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4F2960" w:rsidRDefault="00036C5E" w:rsidP="00F97703">
      <w:pPr>
        <w:jc w:val="center"/>
        <w:rPr>
          <w:rFonts w:ascii="Book Antiqua" w:hAnsi="Book Antiqua" w:cs="Arial"/>
          <w:color w:val="000000"/>
          <w:sz w:val="16"/>
          <w:szCs w:val="16"/>
        </w:rPr>
      </w:pPr>
      <w:r w:rsidRPr="004F2960">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4F2960" w:rsidRPr="004F2960" w:rsidRDefault="004F2960" w:rsidP="004F2960">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A13E9B">
        <w:rPr>
          <w:rFonts w:ascii="Book Antiqua" w:hAnsi="Book Antiqua" w:cs="Arial"/>
        </w:rPr>
        <w:t xml:space="preserve"> </w:t>
      </w:r>
      <w:bookmarkStart w:id="0" w:name="_GoBack"/>
      <w:r w:rsidR="00A13E9B">
        <w:rPr>
          <w:rFonts w:ascii="Book Antiqua" w:hAnsi="Book Antiqua" w:cs="Arial"/>
        </w:rPr>
        <w:t>EA/14172/2016</w:t>
      </w:r>
      <w:bookmarkEnd w:id="0"/>
    </w:p>
    <w:p w:rsidR="00E533BA" w:rsidRPr="00D32B8A" w:rsidRDefault="00E533BA" w:rsidP="003446EF">
      <w:pPr>
        <w:tabs>
          <w:tab w:val="right" w:pos="9720"/>
        </w:tabs>
        <w:ind w:right="-82"/>
        <w:jc w:val="right"/>
        <w:rPr>
          <w:rFonts w:ascii="Book Antiqua" w:hAnsi="Book Antiqua" w:cs="Arial"/>
          <w:color w:val="000000"/>
        </w:rPr>
      </w:pPr>
    </w:p>
    <w:p w:rsidR="004F2960" w:rsidRPr="00D32B8A" w:rsidRDefault="004F2960" w:rsidP="004F2960">
      <w:pPr>
        <w:jc w:val="center"/>
        <w:rPr>
          <w:rFonts w:ascii="Book Antiqua" w:hAnsi="Book Antiqua" w:cs="Arial"/>
          <w:color w:val="000000"/>
        </w:rPr>
      </w:pPr>
    </w:p>
    <w:p w:rsidR="004F2960" w:rsidRPr="00D32B8A" w:rsidRDefault="004F2960" w:rsidP="004F296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4F2960" w:rsidRPr="00D32B8A" w:rsidRDefault="004F2960" w:rsidP="004F2960">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245"/>
        <w:gridCol w:w="4393"/>
      </w:tblGrid>
      <w:tr w:rsidR="00E533BA" w:rsidRPr="003C5723" w:rsidTr="00036C5E">
        <w:tc>
          <w:tcPr>
            <w:tcW w:w="5353"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A13E9B">
              <w:rPr>
                <w:rFonts w:ascii="Book Antiqua" w:hAnsi="Book Antiqua" w:cs="Arial"/>
                <w:b/>
              </w:rPr>
              <w:t>Birmingham Employment Tribunal</w:t>
            </w:r>
          </w:p>
        </w:tc>
        <w:tc>
          <w:tcPr>
            <w:tcW w:w="4475"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E14BBE">
              <w:rPr>
                <w:rFonts w:ascii="Book Antiqua" w:hAnsi="Book Antiqua" w:cs="Arial"/>
                <w:b/>
                <w:color w:val="000000"/>
              </w:rPr>
              <w:t>cision</w:t>
            </w:r>
            <w:r w:rsidR="00036C5E">
              <w:rPr>
                <w:rFonts w:ascii="Book Antiqua" w:hAnsi="Book Antiqua" w:cs="Arial"/>
                <w:b/>
                <w:color w:val="000000"/>
              </w:rPr>
              <w:t xml:space="preserve"> and Reasons promulgated</w:t>
            </w:r>
          </w:p>
        </w:tc>
      </w:tr>
      <w:tr w:rsidR="00E533BA" w:rsidRPr="003C5723" w:rsidTr="00036C5E">
        <w:trPr>
          <w:trHeight w:val="91"/>
        </w:trPr>
        <w:tc>
          <w:tcPr>
            <w:tcW w:w="5353" w:type="dxa"/>
            <w:shd w:val="clear" w:color="auto" w:fill="auto"/>
          </w:tcPr>
          <w:p w:rsidR="00E533BA" w:rsidRPr="003C5723" w:rsidRDefault="00036C5E"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E14BBE">
              <w:rPr>
                <w:rFonts w:ascii="Book Antiqua" w:hAnsi="Book Antiqua" w:cs="Arial"/>
                <w:b/>
              </w:rPr>
              <w:t>22 August 2018</w:t>
            </w:r>
          </w:p>
        </w:tc>
        <w:tc>
          <w:tcPr>
            <w:tcW w:w="4475" w:type="dxa"/>
            <w:shd w:val="clear" w:color="auto" w:fill="auto"/>
          </w:tcPr>
          <w:p w:rsidR="00E533BA" w:rsidRPr="003C5723" w:rsidRDefault="00036C5E" w:rsidP="003C5723">
            <w:pPr>
              <w:jc w:val="both"/>
              <w:rPr>
                <w:rFonts w:ascii="Book Antiqua" w:hAnsi="Book Antiqua" w:cs="Arial"/>
                <w:b/>
              </w:rPr>
            </w:pPr>
            <w:r>
              <w:rPr>
                <w:rFonts w:ascii="Book Antiqua" w:hAnsi="Book Antiqua" w:cs="Arial"/>
                <w:b/>
              </w:rPr>
              <w:t xml:space="preserve">On 03 September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E14BBE" w:rsidRPr="00D32B8A" w:rsidRDefault="00E14BBE" w:rsidP="00B467EA">
      <w:pPr>
        <w:jc w:val="center"/>
        <w:outlineLvl w:val="0"/>
        <w:rPr>
          <w:rFonts w:ascii="Book Antiqua" w:hAnsi="Book Antiqua" w:cs="Arial"/>
          <w:b/>
        </w:rPr>
      </w:pPr>
    </w:p>
    <w:p w:rsidR="00A845DC" w:rsidRDefault="00E14BBE" w:rsidP="00A15234">
      <w:pPr>
        <w:jc w:val="center"/>
        <w:rPr>
          <w:rFonts w:ascii="Book Antiqua" w:hAnsi="Book Antiqua" w:cs="Arial"/>
          <w:b/>
        </w:rPr>
      </w:pPr>
      <w:r>
        <w:rPr>
          <w:rFonts w:ascii="Book Antiqua" w:hAnsi="Book Antiqua" w:cs="Arial"/>
          <w:b/>
        </w:rPr>
        <w:t>ARIEL MAUTNER MENDES DA SILVA</w:t>
      </w:r>
    </w:p>
    <w:p w:rsidR="00E14BBE" w:rsidRPr="00E14BBE" w:rsidRDefault="00E14BBE" w:rsidP="00A15234">
      <w:pPr>
        <w:jc w:val="center"/>
        <w:rPr>
          <w:rFonts w:ascii="Book Antiqua" w:hAnsi="Book Antiqua" w:cs="Arial"/>
          <w:b/>
        </w:rPr>
      </w:pPr>
      <w:r>
        <w:rPr>
          <w:rFonts w:ascii="Book Antiqua" w:hAnsi="Book Antiqua" w:cs="Arial"/>
          <w:b/>
        </w:rPr>
        <w:t xml:space="preserve">(anonymity direction </w:t>
      </w:r>
      <w:r w:rsidR="004A3659">
        <w:rPr>
          <w:rFonts w:ascii="Book Antiqua" w:hAnsi="Book Antiqua" w:cs="Arial"/>
          <w:b/>
        </w:rPr>
        <w:t xml:space="preserve">not </w:t>
      </w:r>
      <w:r>
        <w:rPr>
          <w:rFonts w:ascii="Book Antiqua" w:hAnsi="Book Antiqua" w:cs="Arial"/>
          <w:b/>
        </w:rPr>
        <w:t>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4F2960" w:rsidRPr="00D32B8A" w:rsidRDefault="004F2960"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4F2960">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4F2960">
        <w:rPr>
          <w:rFonts w:ascii="Book Antiqua" w:hAnsi="Book Antiqua" w:cs="Arial"/>
        </w:rPr>
        <w:tab/>
      </w:r>
      <w:r w:rsidR="005D48F0">
        <w:rPr>
          <w:rFonts w:ascii="Book Antiqua" w:hAnsi="Book Antiqua" w:cs="Arial"/>
        </w:rPr>
        <w:t xml:space="preserve">Mr </w:t>
      </w:r>
      <w:proofErr w:type="spellStart"/>
      <w:r w:rsidR="005D48F0">
        <w:rPr>
          <w:rFonts w:ascii="Book Antiqua" w:hAnsi="Book Antiqua" w:cs="Arial"/>
        </w:rPr>
        <w:t>Toora</w:t>
      </w:r>
      <w:proofErr w:type="spellEnd"/>
      <w:r w:rsidR="004F2960">
        <w:rPr>
          <w:rFonts w:ascii="Book Antiqua" w:hAnsi="Book Antiqua" w:cs="Arial"/>
        </w:rPr>
        <w:t>,</w:t>
      </w:r>
      <w:r w:rsidR="005D48F0">
        <w:rPr>
          <w:rFonts w:ascii="Book Antiqua" w:hAnsi="Book Antiqua" w:cs="Arial"/>
        </w:rPr>
        <w:t xml:space="preserve"> instructed by </w:t>
      </w:r>
      <w:r w:rsidR="00B31F05">
        <w:rPr>
          <w:rFonts w:ascii="Book Antiqua" w:hAnsi="Book Antiqua" w:cs="Arial"/>
        </w:rPr>
        <w:t>Tann Law Solicitors.</w:t>
      </w:r>
      <w:r w:rsidRPr="00D32B8A">
        <w:rPr>
          <w:rFonts w:ascii="Book Antiqua" w:hAnsi="Book Antiqua" w:cs="Arial"/>
        </w:rPr>
        <w:tab/>
      </w:r>
    </w:p>
    <w:p w:rsidR="00DE7DB7" w:rsidRPr="00D32B8A" w:rsidRDefault="00DE7DB7" w:rsidP="004F2960">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4F2960">
        <w:rPr>
          <w:rFonts w:ascii="Book Antiqua" w:hAnsi="Book Antiqua" w:cs="Arial"/>
        </w:rPr>
        <w:tab/>
      </w:r>
      <w:r w:rsidR="00103825">
        <w:rPr>
          <w:rFonts w:ascii="Book Antiqua" w:hAnsi="Book Antiqua" w:cs="Arial"/>
        </w:rPr>
        <w:t xml:space="preserve">Mrs </w:t>
      </w:r>
      <w:proofErr w:type="spellStart"/>
      <w:r w:rsidR="00103825">
        <w:rPr>
          <w:rFonts w:ascii="Book Antiqua" w:hAnsi="Book Antiqua" w:cs="Arial"/>
        </w:rPr>
        <w:t>Aboni</w:t>
      </w:r>
      <w:proofErr w:type="spellEnd"/>
      <w:r w:rsidR="004F2960">
        <w:rPr>
          <w:rFonts w:ascii="Book Antiqua" w:hAnsi="Book Antiqua" w:cs="Arial"/>
        </w:rPr>
        <w:t>,</w:t>
      </w:r>
      <w:r w:rsidR="00103825">
        <w:rPr>
          <w:rFonts w:ascii="Book Antiqua" w:hAnsi="Book Antiqua" w:cs="Arial"/>
        </w:rPr>
        <w:t xml:space="preserve"> </w:t>
      </w:r>
      <w:r w:rsidR="002902C0">
        <w:rPr>
          <w:rFonts w:ascii="Book Antiqua" w:hAnsi="Book Antiqua" w:cs="Arial"/>
        </w:rPr>
        <w:t>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C02364">
        <w:rPr>
          <w:rFonts w:ascii="Book Antiqua" w:hAnsi="Book Antiqua"/>
          <w:b/>
          <w:u w:val="single"/>
        </w:rPr>
        <w:t xml:space="preserve">RROR OF LAW FINDING AND </w:t>
      </w:r>
      <w:r>
        <w:rPr>
          <w:rFonts w:ascii="Book Antiqua" w:hAnsi="Book Antiqua"/>
          <w:b/>
          <w:u w:val="single"/>
        </w:rPr>
        <w:t>REASONS</w:t>
      </w:r>
    </w:p>
    <w:p w:rsidR="00BE485D" w:rsidRDefault="00C02364"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The appellant appeals with permission a decision of First-tier Tribunal Judge Watson who in a decision promulgated on 26 January 2018 dismissed the appellant’s appeal against the respondent’s refusal to issue him a Residence Card</w:t>
      </w:r>
      <w:r w:rsidR="00C92A3D">
        <w:rPr>
          <w:rFonts w:ascii="Book Antiqua" w:hAnsi="Book Antiqua" w:cs="Arial"/>
        </w:rPr>
        <w:t xml:space="preserve"> as the dependent family member of an EEA national.</w:t>
      </w:r>
    </w:p>
    <w:p w:rsidR="00C92A3D" w:rsidRDefault="00C92A3D"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Permission to appeal </w:t>
      </w:r>
      <w:r w:rsidR="002A112E">
        <w:rPr>
          <w:rFonts w:ascii="Book Antiqua" w:hAnsi="Book Antiqua" w:cs="Arial"/>
        </w:rPr>
        <w:t xml:space="preserve">has been </w:t>
      </w:r>
      <w:r>
        <w:rPr>
          <w:rFonts w:ascii="Book Antiqua" w:hAnsi="Book Antiqua" w:cs="Arial"/>
        </w:rPr>
        <w:t>granted by a Designated Judge of the First-tier Tribunal, the operative part of the grant be</w:t>
      </w:r>
      <w:r w:rsidR="002A112E">
        <w:rPr>
          <w:rFonts w:ascii="Book Antiqua" w:hAnsi="Book Antiqua" w:cs="Arial"/>
        </w:rPr>
        <w:t xml:space="preserve">ing </w:t>
      </w:r>
      <w:r>
        <w:rPr>
          <w:rFonts w:ascii="Book Antiqua" w:hAnsi="Book Antiqua" w:cs="Arial"/>
        </w:rPr>
        <w:t>in the following terms:</w:t>
      </w:r>
    </w:p>
    <w:p w:rsidR="00C92A3D" w:rsidRPr="004F2960" w:rsidRDefault="004F2960" w:rsidP="004F2960">
      <w:pPr>
        <w:tabs>
          <w:tab w:val="left" w:pos="2520"/>
        </w:tabs>
        <w:spacing w:before="120"/>
        <w:ind w:left="1418" w:right="567" w:hanging="567"/>
        <w:jc w:val="both"/>
        <w:rPr>
          <w:rFonts w:ascii="Book Antiqua" w:hAnsi="Book Antiqua" w:cs="Arial"/>
          <w:sz w:val="22"/>
          <w:szCs w:val="20"/>
        </w:rPr>
      </w:pPr>
      <w:r>
        <w:rPr>
          <w:rFonts w:ascii="Book Antiqua" w:hAnsi="Book Antiqua" w:cs="Arial"/>
          <w:sz w:val="22"/>
          <w:szCs w:val="20"/>
        </w:rPr>
        <w:lastRenderedPageBreak/>
        <w:t>“</w:t>
      </w:r>
      <w:r w:rsidR="00B50B67" w:rsidRPr="004F2960">
        <w:rPr>
          <w:rFonts w:ascii="Book Antiqua" w:hAnsi="Book Antiqua" w:cs="Arial"/>
          <w:sz w:val="22"/>
          <w:szCs w:val="20"/>
        </w:rPr>
        <w:t xml:space="preserve">3. </w:t>
      </w:r>
      <w:r w:rsidR="002A112E" w:rsidRPr="004F2960">
        <w:rPr>
          <w:rFonts w:ascii="Book Antiqua" w:hAnsi="Book Antiqua" w:cs="Arial"/>
          <w:sz w:val="22"/>
          <w:szCs w:val="20"/>
        </w:rPr>
        <w:tab/>
      </w:r>
      <w:r w:rsidR="00C92A3D" w:rsidRPr="004F2960">
        <w:rPr>
          <w:rFonts w:ascii="Book Antiqua" w:hAnsi="Book Antiqua" w:cs="Arial"/>
          <w:sz w:val="22"/>
          <w:szCs w:val="20"/>
        </w:rPr>
        <w:t>The grounds are arguable, notwithstanding the judge’s observation that there had been a deliberate abuse of the Immigration Rules.</w:t>
      </w:r>
      <w:r w:rsidR="00B50B67" w:rsidRPr="004F2960">
        <w:rPr>
          <w:rFonts w:ascii="Book Antiqua" w:hAnsi="Book Antiqua" w:cs="Arial"/>
          <w:sz w:val="22"/>
          <w:szCs w:val="20"/>
        </w:rPr>
        <w:t xml:space="preserve"> The Appellant had to show either prior dependency or membership of the same household before the sponsor left Brazil. Although finding that there was no relevant prior dependency, the judge found the Appellant was a member of the same household before his mother left Brazil, which meant that arguably only one condition remains to be met and (probably) was</w:t>
      </w:r>
      <w:r w:rsidR="002A112E" w:rsidRPr="004F2960">
        <w:rPr>
          <w:rFonts w:ascii="Book Antiqua" w:hAnsi="Book Antiqua" w:cs="Arial"/>
          <w:sz w:val="22"/>
          <w:szCs w:val="20"/>
        </w:rPr>
        <w:t>. Al</w:t>
      </w:r>
      <w:r w:rsidR="00B50B67" w:rsidRPr="004F2960">
        <w:rPr>
          <w:rFonts w:ascii="Book Antiqua" w:hAnsi="Book Antiqua" w:cs="Arial"/>
          <w:sz w:val="22"/>
          <w:szCs w:val="20"/>
        </w:rPr>
        <w:t>l grounds may be argued.</w:t>
      </w:r>
      <w:r>
        <w:rPr>
          <w:rFonts w:ascii="Book Antiqua" w:hAnsi="Book Antiqua" w:cs="Arial"/>
          <w:sz w:val="22"/>
          <w:szCs w:val="20"/>
        </w:rPr>
        <w:t>”</w:t>
      </w:r>
    </w:p>
    <w:p w:rsidR="00C92A3D" w:rsidRDefault="00E152F5"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Secretary of State in her Rule 24 response dated 10 July 2018 states </w:t>
      </w:r>
      <w:r w:rsidR="002A112E">
        <w:rPr>
          <w:rFonts w:ascii="Book Antiqua" w:hAnsi="Book Antiqua" w:cs="Arial"/>
        </w:rPr>
        <w:t>a</w:t>
      </w:r>
      <w:r>
        <w:rPr>
          <w:rFonts w:ascii="Book Antiqua" w:hAnsi="Book Antiqua" w:cs="Arial"/>
        </w:rPr>
        <w:t>t [2]:</w:t>
      </w:r>
    </w:p>
    <w:p w:rsidR="00E152F5" w:rsidRPr="004F2960" w:rsidRDefault="004F2960" w:rsidP="004F2960">
      <w:pPr>
        <w:tabs>
          <w:tab w:val="left" w:pos="2520"/>
        </w:tabs>
        <w:spacing w:before="120"/>
        <w:ind w:left="1418" w:hanging="567"/>
        <w:jc w:val="both"/>
        <w:rPr>
          <w:rFonts w:ascii="Book Antiqua" w:hAnsi="Book Antiqua" w:cs="Arial"/>
          <w:sz w:val="22"/>
          <w:szCs w:val="20"/>
        </w:rPr>
      </w:pPr>
      <w:r>
        <w:rPr>
          <w:rFonts w:ascii="Book Antiqua" w:hAnsi="Book Antiqua" w:cs="Arial"/>
          <w:sz w:val="22"/>
          <w:szCs w:val="20"/>
        </w:rPr>
        <w:t>“</w:t>
      </w:r>
      <w:r w:rsidR="00E152F5" w:rsidRPr="004F2960">
        <w:rPr>
          <w:rFonts w:ascii="Book Antiqua" w:hAnsi="Book Antiqua" w:cs="Arial"/>
          <w:sz w:val="22"/>
          <w:szCs w:val="20"/>
        </w:rPr>
        <w:t xml:space="preserve">2. </w:t>
      </w:r>
      <w:r w:rsidR="002A112E" w:rsidRPr="004F2960">
        <w:rPr>
          <w:rFonts w:ascii="Book Antiqua" w:hAnsi="Book Antiqua" w:cs="Arial"/>
          <w:sz w:val="22"/>
          <w:szCs w:val="20"/>
        </w:rPr>
        <w:tab/>
      </w:r>
      <w:r w:rsidR="00E152F5" w:rsidRPr="004F2960">
        <w:rPr>
          <w:rFonts w:ascii="Book Antiqua" w:hAnsi="Book Antiqua" w:cs="Arial"/>
          <w:sz w:val="22"/>
          <w:szCs w:val="20"/>
        </w:rPr>
        <w:t>The respondent does not oppose the appellant’s application for permission to appeal and invites the Tribunal to allow the appellant’s appeal on the basis of the findings at [28] of the determination of the First-tier Tribunal, as per [3.b] the appellants grounds dated 6 February 2018.</w:t>
      </w:r>
      <w:r>
        <w:rPr>
          <w:rFonts w:ascii="Book Antiqua" w:hAnsi="Book Antiqua" w:cs="Arial"/>
          <w:sz w:val="22"/>
          <w:szCs w:val="20"/>
        </w:rPr>
        <w:t>”</w:t>
      </w:r>
    </w:p>
    <w:p w:rsidR="00EE4888" w:rsidRDefault="00EE4888"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At [28] the Judge wrote:</w:t>
      </w:r>
    </w:p>
    <w:p w:rsidR="007F247F" w:rsidRPr="004F2960" w:rsidRDefault="004F2960" w:rsidP="004F2960">
      <w:pPr>
        <w:tabs>
          <w:tab w:val="left" w:pos="2520"/>
        </w:tabs>
        <w:spacing w:before="120"/>
        <w:ind w:left="1418" w:right="567" w:hanging="567"/>
        <w:jc w:val="both"/>
        <w:rPr>
          <w:rFonts w:ascii="Book Antiqua" w:hAnsi="Book Antiqua" w:cs="Arial"/>
          <w:sz w:val="22"/>
          <w:szCs w:val="20"/>
        </w:rPr>
      </w:pPr>
      <w:r>
        <w:rPr>
          <w:rFonts w:ascii="Book Antiqua" w:hAnsi="Book Antiqua" w:cs="Arial"/>
          <w:sz w:val="22"/>
          <w:szCs w:val="20"/>
        </w:rPr>
        <w:t>“</w:t>
      </w:r>
      <w:r w:rsidR="00EE4888" w:rsidRPr="004F2960">
        <w:rPr>
          <w:rFonts w:ascii="Book Antiqua" w:hAnsi="Book Antiqua" w:cs="Arial"/>
          <w:sz w:val="22"/>
          <w:szCs w:val="20"/>
        </w:rPr>
        <w:t xml:space="preserve">28. </w:t>
      </w:r>
      <w:r w:rsidR="002A112E" w:rsidRPr="004F2960">
        <w:rPr>
          <w:rFonts w:ascii="Book Antiqua" w:hAnsi="Book Antiqua" w:cs="Arial"/>
          <w:sz w:val="22"/>
          <w:szCs w:val="20"/>
        </w:rPr>
        <w:tab/>
      </w:r>
      <w:r w:rsidR="00EE4888" w:rsidRPr="004F2960">
        <w:rPr>
          <w:rFonts w:ascii="Book Antiqua" w:hAnsi="Book Antiqua" w:cs="Arial"/>
          <w:sz w:val="22"/>
          <w:szCs w:val="20"/>
        </w:rPr>
        <w:t>The appellant entered the UK on a visit Visa and within six weeks has applied for an EEA family member residence card. I find on the balance of probabilities that he entered intending to do this and to circumvent the Immigration Rules. He did not intend to return to Brazil within the time of his visit Visa and had wished to finish his course in the UK. I find that there is no genuine dependency upon his EEA</w:t>
      </w:r>
      <w:r w:rsidR="00A62CE4" w:rsidRPr="004F2960">
        <w:rPr>
          <w:rFonts w:ascii="Book Antiqua" w:hAnsi="Book Antiqua" w:cs="Arial"/>
          <w:sz w:val="22"/>
          <w:szCs w:val="20"/>
        </w:rPr>
        <w:t xml:space="preserve"> </w:t>
      </w:r>
      <w:r w:rsidR="00EE4888" w:rsidRPr="004F2960">
        <w:rPr>
          <w:rFonts w:ascii="Book Antiqua" w:hAnsi="Book Antiqua" w:cs="Arial"/>
          <w:sz w:val="22"/>
          <w:szCs w:val="20"/>
        </w:rPr>
        <w:t xml:space="preserve">sponsor or </w:t>
      </w:r>
      <w:r w:rsidR="00A62CE4" w:rsidRPr="004F2960">
        <w:rPr>
          <w:rFonts w:ascii="Book Antiqua" w:hAnsi="Book Antiqua" w:cs="Arial"/>
          <w:sz w:val="22"/>
          <w:szCs w:val="20"/>
        </w:rPr>
        <w:t xml:space="preserve">the </w:t>
      </w:r>
      <w:r w:rsidR="00EE4888" w:rsidRPr="004F2960">
        <w:rPr>
          <w:rFonts w:ascii="Book Antiqua" w:hAnsi="Book Antiqua" w:cs="Arial"/>
          <w:sz w:val="22"/>
          <w:szCs w:val="20"/>
        </w:rPr>
        <w:t>mother</w:t>
      </w:r>
      <w:r w:rsidR="00A62CE4" w:rsidRPr="004F2960">
        <w:rPr>
          <w:rFonts w:ascii="Book Antiqua" w:hAnsi="Book Antiqua" w:cs="Arial"/>
          <w:sz w:val="22"/>
          <w:szCs w:val="20"/>
        </w:rPr>
        <w:t xml:space="preserve">. I have no doubt that the mother sent money when she has been able to do so in order that the appellant can use it on things such as a mobile phone, university fees, and holidays </w:t>
      </w:r>
      <w:r w:rsidR="00322C10" w:rsidRPr="004F2960">
        <w:rPr>
          <w:rFonts w:ascii="Book Antiqua" w:hAnsi="Book Antiqua" w:cs="Arial"/>
          <w:sz w:val="22"/>
          <w:szCs w:val="20"/>
        </w:rPr>
        <w:t xml:space="preserve">or </w:t>
      </w:r>
      <w:r w:rsidR="00A62CE4" w:rsidRPr="004F2960">
        <w:rPr>
          <w:rFonts w:ascii="Book Antiqua" w:hAnsi="Book Antiqua" w:cs="Arial"/>
          <w:sz w:val="22"/>
          <w:szCs w:val="20"/>
        </w:rPr>
        <w:t>travel just as described by the appellant. These are not necessities. There has been no genuine dependence upon the mother of the EEA national whilst in Brazil over the past few years. Of note is the fact that the appellant has been working himself</w:t>
      </w:r>
      <w:r w:rsidR="007F247F" w:rsidRPr="004F2960">
        <w:rPr>
          <w:rFonts w:ascii="Book Antiqua" w:hAnsi="Book Antiqua" w:cs="Arial"/>
          <w:sz w:val="22"/>
          <w:szCs w:val="20"/>
        </w:rPr>
        <w:t xml:space="preserve"> and with his accommodation and food costs covered by his grandparents with whom he was living. I accept that since he arrived in the UK on a visit Visa and has been staying with his mother in the UK he has been supported by her here. This is not a genuine dependency, and his mother would have had to confirm her support for him for the purposes of the visit Visa. The appellant has entered the UK intending to make an EEA application and to manipulate the Rules.</w:t>
      </w:r>
      <w:r>
        <w:rPr>
          <w:rFonts w:ascii="Book Antiqua" w:hAnsi="Book Antiqua" w:cs="Arial"/>
          <w:sz w:val="22"/>
          <w:szCs w:val="20"/>
        </w:rPr>
        <w:t>”</w:t>
      </w:r>
    </w:p>
    <w:p w:rsidR="00096CFE" w:rsidRDefault="007F247F"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Although the Judge finds the appellant has manipulated the Immigration Rules there is no specific finding, supported by adequate reasons, that the appellant’s actions represent a breach of the fundamental principle of EU law</w:t>
      </w:r>
      <w:r w:rsidR="00946865">
        <w:rPr>
          <w:rFonts w:ascii="Book Antiqua" w:hAnsi="Book Antiqua" w:cs="Arial"/>
        </w:rPr>
        <w:t xml:space="preserve"> or principles</w:t>
      </w:r>
      <w:r>
        <w:rPr>
          <w:rFonts w:ascii="Book Antiqua" w:hAnsi="Book Antiqua" w:cs="Arial"/>
        </w:rPr>
        <w:t>. Based upon the</w:t>
      </w:r>
      <w:r w:rsidR="00096CFE">
        <w:rPr>
          <w:rFonts w:ascii="Book Antiqua" w:hAnsi="Book Antiqua" w:cs="Arial"/>
        </w:rPr>
        <w:t xml:space="preserve"> findings above the appellant sought permission to appeal pleading at [3.b] the following:</w:t>
      </w:r>
    </w:p>
    <w:p w:rsidR="00096CFE" w:rsidRPr="004F2960" w:rsidRDefault="004F2960" w:rsidP="004F2960">
      <w:pPr>
        <w:tabs>
          <w:tab w:val="left" w:pos="2520"/>
        </w:tabs>
        <w:spacing w:before="120"/>
        <w:ind w:left="1418" w:right="567" w:hanging="567"/>
        <w:jc w:val="both"/>
        <w:rPr>
          <w:rFonts w:ascii="Book Antiqua" w:hAnsi="Book Antiqua" w:cs="Arial"/>
          <w:sz w:val="22"/>
          <w:szCs w:val="20"/>
        </w:rPr>
      </w:pPr>
      <w:r>
        <w:rPr>
          <w:rFonts w:ascii="Book Antiqua" w:hAnsi="Book Antiqua" w:cs="Arial"/>
          <w:sz w:val="22"/>
          <w:szCs w:val="20"/>
        </w:rPr>
        <w:t>“</w:t>
      </w:r>
      <w:r w:rsidR="00096CFE" w:rsidRPr="004F2960">
        <w:rPr>
          <w:rFonts w:ascii="Book Antiqua" w:hAnsi="Book Antiqua" w:cs="Arial"/>
          <w:sz w:val="22"/>
          <w:szCs w:val="20"/>
        </w:rPr>
        <w:t xml:space="preserve">3.b </w:t>
      </w:r>
      <w:r w:rsidR="00946865" w:rsidRPr="004F2960">
        <w:rPr>
          <w:rFonts w:ascii="Book Antiqua" w:hAnsi="Book Antiqua" w:cs="Arial"/>
          <w:sz w:val="22"/>
          <w:szCs w:val="20"/>
        </w:rPr>
        <w:tab/>
        <w:t>M</w:t>
      </w:r>
      <w:r w:rsidR="00096CFE" w:rsidRPr="004F2960">
        <w:rPr>
          <w:rFonts w:ascii="Book Antiqua" w:hAnsi="Book Antiqua" w:cs="Arial"/>
          <w:sz w:val="22"/>
          <w:szCs w:val="20"/>
        </w:rPr>
        <w:t>aking a material misdirection of law. At [28]</w:t>
      </w:r>
      <w:r w:rsidR="00900340" w:rsidRPr="004F2960">
        <w:rPr>
          <w:rFonts w:ascii="Book Antiqua" w:hAnsi="Book Antiqua" w:cs="Arial"/>
          <w:sz w:val="22"/>
          <w:szCs w:val="20"/>
        </w:rPr>
        <w:t xml:space="preserve"> the Judge states,</w:t>
      </w:r>
      <w:r w:rsidR="00ED4722" w:rsidRPr="004F2960">
        <w:rPr>
          <w:rFonts w:ascii="Book Antiqua" w:hAnsi="Book Antiqua" w:cs="Arial"/>
          <w:sz w:val="22"/>
          <w:szCs w:val="20"/>
        </w:rPr>
        <w:t xml:space="preserve"> ‘</w:t>
      </w:r>
      <w:r w:rsidR="00ED4722" w:rsidRPr="004F2960">
        <w:rPr>
          <w:rFonts w:ascii="Book Antiqua" w:hAnsi="Book Antiqua" w:cs="Arial"/>
          <w:i/>
          <w:sz w:val="22"/>
          <w:szCs w:val="20"/>
        </w:rPr>
        <w:t xml:space="preserve">I accept that since he arrived in the UK on a visit Visa and has been staying with his mother in the UK he has been supported by her here.’  </w:t>
      </w:r>
      <w:r w:rsidR="00ED4722" w:rsidRPr="004F2960">
        <w:rPr>
          <w:rFonts w:ascii="Book Antiqua" w:hAnsi="Book Antiqua" w:cs="Arial"/>
          <w:sz w:val="22"/>
          <w:szCs w:val="20"/>
        </w:rPr>
        <w:t xml:space="preserve">This finding </w:t>
      </w:r>
      <w:r w:rsidR="00386AB5" w:rsidRPr="004F2960">
        <w:rPr>
          <w:rFonts w:ascii="Book Antiqua" w:hAnsi="Book Antiqua" w:cs="Arial"/>
          <w:sz w:val="22"/>
          <w:szCs w:val="20"/>
        </w:rPr>
        <w:t xml:space="preserve">is </w:t>
      </w:r>
      <w:r w:rsidR="00ED4722" w:rsidRPr="004F2960">
        <w:rPr>
          <w:rFonts w:ascii="Book Antiqua" w:hAnsi="Book Antiqua" w:cs="Arial"/>
          <w:sz w:val="22"/>
          <w:szCs w:val="20"/>
        </w:rPr>
        <w:t>sufficient to satisfy 7 (Regulation 7 Immigration (European Economic Area) Regulations 2006)</w:t>
      </w:r>
      <w:r w:rsidR="00164C3A" w:rsidRPr="004F2960">
        <w:rPr>
          <w:rFonts w:ascii="Book Antiqua" w:hAnsi="Book Antiqua" w:cs="Arial"/>
          <w:sz w:val="22"/>
          <w:szCs w:val="20"/>
        </w:rPr>
        <w:t xml:space="preserve"> and the judge should have allowed the appeal. The fact the Appellant entered on a visit Visa does not undermine his dependency, as a matter of fact, and the Respondent’s decision does not argue abuse of rights.</w:t>
      </w:r>
      <w:r>
        <w:rPr>
          <w:rFonts w:ascii="Book Antiqua" w:hAnsi="Book Antiqua" w:cs="Arial"/>
          <w:sz w:val="22"/>
          <w:szCs w:val="20"/>
        </w:rPr>
        <w:t>”</w:t>
      </w:r>
    </w:p>
    <w:p w:rsidR="00EE4888" w:rsidRDefault="00164C3A"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In light of the </w:t>
      </w:r>
      <w:r w:rsidR="00103825">
        <w:rPr>
          <w:rFonts w:ascii="Book Antiqua" w:hAnsi="Book Antiqua" w:cs="Arial"/>
        </w:rPr>
        <w:t>above</w:t>
      </w:r>
      <w:r w:rsidR="00386AB5">
        <w:rPr>
          <w:rFonts w:ascii="Book Antiqua" w:hAnsi="Book Antiqua" w:cs="Arial"/>
        </w:rPr>
        <w:t>,</w:t>
      </w:r>
      <w:r w:rsidR="00103825">
        <w:rPr>
          <w:rFonts w:ascii="Book Antiqua" w:hAnsi="Book Antiqua" w:cs="Arial"/>
        </w:rPr>
        <w:t xml:space="preserve"> and</w:t>
      </w:r>
      <w:r>
        <w:rPr>
          <w:rFonts w:ascii="Book Antiqua" w:hAnsi="Book Antiqua" w:cs="Arial"/>
        </w:rPr>
        <w:t xml:space="preserve"> placing emphasis upon the respondent’s concession</w:t>
      </w:r>
      <w:r w:rsidR="00386AB5">
        <w:rPr>
          <w:rFonts w:ascii="Book Antiqua" w:hAnsi="Book Antiqua" w:cs="Arial"/>
        </w:rPr>
        <w:t>,</w:t>
      </w:r>
      <w:r>
        <w:rPr>
          <w:rFonts w:ascii="Book Antiqua" w:hAnsi="Book Antiqua" w:cs="Arial"/>
        </w:rPr>
        <w:t xml:space="preserve"> I find the Judge erred in law in a manner material to the decision to dismiss the appeal and set the decision aside.</w:t>
      </w:r>
    </w:p>
    <w:p w:rsidR="00164C3A" w:rsidRDefault="000E29DD" w:rsidP="004F296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lastRenderedPageBreak/>
        <w:t xml:space="preserve">I substituted decision, in light of the </w:t>
      </w:r>
      <w:r w:rsidR="00103825">
        <w:rPr>
          <w:rFonts w:ascii="Book Antiqua" w:hAnsi="Book Antiqua" w:cs="Arial"/>
        </w:rPr>
        <w:t>respondent’s</w:t>
      </w:r>
      <w:r>
        <w:rPr>
          <w:rFonts w:ascii="Book Antiqua" w:hAnsi="Book Antiqua" w:cs="Arial"/>
        </w:rPr>
        <w:t xml:space="preserve"> position set out in the Rule 24 response, to allow the appeal under the EEA Regulations.</w:t>
      </w:r>
    </w:p>
    <w:p w:rsidR="00D32B8A" w:rsidRPr="00D32B8A" w:rsidRDefault="00D32B8A" w:rsidP="004F2960">
      <w:pPr>
        <w:pStyle w:val="BodyTextIndent"/>
        <w:spacing w:before="240"/>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813355" w:rsidRDefault="00D32B8A" w:rsidP="004F2960">
      <w:pPr>
        <w:pStyle w:val="BodyTextIndent"/>
        <w:numPr>
          <w:ilvl w:val="0"/>
          <w:numId w:val="3"/>
        </w:numPr>
        <w:tabs>
          <w:tab w:val="clear" w:pos="1080"/>
          <w:tab w:val="left" w:pos="851"/>
        </w:tabs>
        <w:spacing w:before="240"/>
        <w:ind w:left="851" w:hanging="567"/>
        <w:jc w:val="both"/>
        <w:rPr>
          <w:rFonts w:ascii="Book Antiqua" w:hAnsi="Book Antiqua" w:cs="Arial"/>
          <w:sz w:val="24"/>
          <w:u w:val="single"/>
        </w:rPr>
      </w:pPr>
      <w:r w:rsidRPr="00D32B8A">
        <w:rPr>
          <w:rFonts w:ascii="Book Antiqua" w:hAnsi="Book Antiqua" w:cs="Arial"/>
          <w:b/>
          <w:sz w:val="24"/>
        </w:rPr>
        <w:t xml:space="preserve">The </w:t>
      </w:r>
      <w:r w:rsidR="000E29DD">
        <w:rPr>
          <w:rFonts w:ascii="Book Antiqua" w:hAnsi="Book Antiqua" w:cs="Arial"/>
          <w:b/>
          <w:sz w:val="24"/>
        </w:rPr>
        <w:t>First-tier Tribunal J</w:t>
      </w:r>
      <w:r w:rsidRPr="00D32B8A">
        <w:rPr>
          <w:rFonts w:ascii="Book Antiqua" w:hAnsi="Book Antiqua" w:cs="Arial"/>
          <w:b/>
          <w:sz w:val="24"/>
        </w:rPr>
        <w:t xml:space="preserve">udge materially erred in law. I </w:t>
      </w:r>
      <w:r w:rsidR="008E55FE">
        <w:rPr>
          <w:rFonts w:ascii="Book Antiqua" w:hAnsi="Book Antiqua" w:cs="Arial"/>
          <w:b/>
          <w:sz w:val="24"/>
        </w:rPr>
        <w:t>set aside the decision of the original Judge. I remake the decision as follows.</w:t>
      </w:r>
      <w:r w:rsidRPr="00D32B8A">
        <w:rPr>
          <w:rFonts w:ascii="Book Antiqua" w:hAnsi="Book Antiqua" w:cs="Arial"/>
          <w:b/>
          <w:sz w:val="24"/>
        </w:rPr>
        <w:t xml:space="preserve"> This appeal is allowed</w:t>
      </w:r>
      <w:r w:rsidR="000E29DD">
        <w:rPr>
          <w:rFonts w:ascii="Book Antiqua" w:hAnsi="Book Antiqua" w:cs="Arial"/>
          <w:b/>
          <w:sz w:val="24"/>
        </w:rPr>
        <w:t>.</w:t>
      </w:r>
    </w:p>
    <w:p w:rsidR="00813355" w:rsidRPr="00DB5024" w:rsidRDefault="00813355" w:rsidP="004F2960">
      <w:pPr>
        <w:pStyle w:val="BodyTextIndent"/>
        <w:spacing w:before="240"/>
        <w:ind w:left="284"/>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4F2960">
      <w:pPr>
        <w:pStyle w:val="BodyTextIndent"/>
        <w:numPr>
          <w:ilvl w:val="0"/>
          <w:numId w:val="3"/>
        </w:numPr>
        <w:tabs>
          <w:tab w:val="clear" w:pos="1080"/>
          <w:tab w:val="left" w:pos="851"/>
        </w:tabs>
        <w:spacing w:before="240"/>
        <w:ind w:left="851" w:hanging="567"/>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8E55FE" w:rsidRDefault="00813355" w:rsidP="004F2960">
      <w:pPr>
        <w:pStyle w:val="BodyTextIndent"/>
        <w:spacing w:before="240"/>
        <w:ind w:left="851"/>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103825">
        <w:rPr>
          <w:rFonts w:ascii="Book Antiqua" w:eastAsia="Book Antiqua,Arial" w:hAnsi="Book Antiqua" w:cs="Book Antiqua,Arial"/>
          <w:sz w:val="24"/>
        </w:rPr>
        <w:t>.</w:t>
      </w:r>
    </w:p>
    <w:p w:rsidR="008E55FE" w:rsidRPr="00D32B8A" w:rsidRDefault="008E55FE" w:rsidP="004F2960">
      <w:pPr>
        <w:pStyle w:val="BodyTextIndent"/>
        <w:ind w:left="0"/>
        <w:rPr>
          <w:rFonts w:ascii="Book Antiqua" w:hAnsi="Book Antiqua" w:cs="Arial"/>
          <w:sz w:val="24"/>
          <w:u w:val="single"/>
        </w:rPr>
      </w:pPr>
    </w:p>
    <w:p w:rsidR="000E29DD" w:rsidRDefault="000E29DD" w:rsidP="004F2960">
      <w:pPr>
        <w:pStyle w:val="BodyTextIndent"/>
        <w:ind w:left="0"/>
        <w:rPr>
          <w:rFonts w:ascii="Book Antiqua" w:hAnsi="Book Antiqua" w:cs="Arial"/>
          <w:sz w:val="24"/>
        </w:rPr>
      </w:pPr>
    </w:p>
    <w:p w:rsidR="00D32B8A" w:rsidRPr="00D32B8A" w:rsidRDefault="00D32B8A" w:rsidP="004F2960">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4F2960">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0E29DD">
        <w:rPr>
          <w:rFonts w:ascii="Book Antiqua" w:hAnsi="Book Antiqua" w:cs="Arial"/>
          <w:color w:val="000000"/>
          <w:sz w:val="24"/>
        </w:rPr>
        <w:t xml:space="preserve">Judge </w:t>
      </w:r>
      <w:r w:rsidR="00E54934">
        <w:rPr>
          <w:rFonts w:ascii="Book Antiqua" w:hAnsi="Book Antiqua" w:cs="Arial"/>
          <w:color w:val="000000"/>
          <w:sz w:val="24"/>
        </w:rPr>
        <w:t>Hanson</w:t>
      </w:r>
    </w:p>
    <w:p w:rsidR="004F2960" w:rsidRDefault="004F2960" w:rsidP="004F2960">
      <w:pPr>
        <w:pStyle w:val="BodyTextIndent"/>
        <w:ind w:left="0"/>
        <w:rPr>
          <w:rFonts w:ascii="Book Antiqua" w:hAnsi="Book Antiqua" w:cs="Arial"/>
          <w:sz w:val="24"/>
        </w:rPr>
      </w:pPr>
    </w:p>
    <w:p w:rsidR="00D32B8A" w:rsidRPr="00D32B8A" w:rsidRDefault="00D32B8A" w:rsidP="004F2960">
      <w:pPr>
        <w:pStyle w:val="BodyTextIndent"/>
        <w:ind w:left="0"/>
        <w:rPr>
          <w:rFonts w:ascii="Book Antiqua" w:hAnsi="Book Antiqua" w:cs="Arial"/>
          <w:sz w:val="24"/>
        </w:rPr>
      </w:pPr>
      <w:r w:rsidRPr="00D32B8A">
        <w:rPr>
          <w:rFonts w:ascii="Book Antiqua" w:hAnsi="Book Antiqua" w:cs="Arial"/>
          <w:sz w:val="24"/>
        </w:rPr>
        <w:t>Dated the</w:t>
      </w:r>
      <w:r w:rsidR="000E29DD">
        <w:rPr>
          <w:rFonts w:ascii="Book Antiqua" w:hAnsi="Book Antiqua" w:cs="Arial"/>
          <w:sz w:val="24"/>
        </w:rPr>
        <w:t xml:space="preserve"> 22 August 2018</w:t>
      </w:r>
    </w:p>
    <w:p w:rsidR="00BF23BB" w:rsidRPr="00D32B8A" w:rsidRDefault="00BF23BB" w:rsidP="004F2960">
      <w:pPr>
        <w:tabs>
          <w:tab w:val="left" w:pos="567"/>
        </w:tabs>
        <w:rPr>
          <w:rFonts w:ascii="Book Antiqua" w:hAnsi="Book Antiqua" w:cs="Arial"/>
        </w:rPr>
      </w:pPr>
    </w:p>
    <w:sectPr w:rsidR="00BF23BB"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F55" w:rsidRDefault="00B03F55">
      <w:r>
        <w:separator/>
      </w:r>
    </w:p>
  </w:endnote>
  <w:endnote w:type="continuationSeparator" w:id="0">
    <w:p w:rsidR="00B03F55" w:rsidRDefault="00B0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56928">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F55" w:rsidRDefault="00B03F55">
      <w:r>
        <w:separator/>
      </w:r>
    </w:p>
  </w:footnote>
  <w:footnote w:type="continuationSeparator" w:id="0">
    <w:p w:rsidR="00B03F55" w:rsidRDefault="00B03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0E29DD">
      <w:rPr>
        <w:rFonts w:ascii="Arial" w:hAnsi="Arial" w:cs="Arial"/>
        <w:sz w:val="16"/>
        <w:szCs w:val="16"/>
      </w:rPr>
      <w:t>EA/14172/2016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36C2"/>
    <w:rsid w:val="00033D3D"/>
    <w:rsid w:val="00036C5E"/>
    <w:rsid w:val="00057601"/>
    <w:rsid w:val="00062F02"/>
    <w:rsid w:val="00071A7E"/>
    <w:rsid w:val="000746C0"/>
    <w:rsid w:val="00074D1D"/>
    <w:rsid w:val="00090CF9"/>
    <w:rsid w:val="00092580"/>
    <w:rsid w:val="00093D4D"/>
    <w:rsid w:val="00096CFE"/>
    <w:rsid w:val="000D5D94"/>
    <w:rsid w:val="000E29DD"/>
    <w:rsid w:val="000F1A0E"/>
    <w:rsid w:val="00103825"/>
    <w:rsid w:val="001165A7"/>
    <w:rsid w:val="00164C3A"/>
    <w:rsid w:val="00167D3A"/>
    <w:rsid w:val="001A3082"/>
    <w:rsid w:val="001B186A"/>
    <w:rsid w:val="001B2F75"/>
    <w:rsid w:val="001F2716"/>
    <w:rsid w:val="00207617"/>
    <w:rsid w:val="0023134B"/>
    <w:rsid w:val="00237CDE"/>
    <w:rsid w:val="00243EB4"/>
    <w:rsid w:val="0026015E"/>
    <w:rsid w:val="002667BE"/>
    <w:rsid w:val="00270E13"/>
    <w:rsid w:val="00283659"/>
    <w:rsid w:val="002902C0"/>
    <w:rsid w:val="002A112E"/>
    <w:rsid w:val="002A20D0"/>
    <w:rsid w:val="002B5149"/>
    <w:rsid w:val="002C6BD4"/>
    <w:rsid w:val="002D68BF"/>
    <w:rsid w:val="002F6B98"/>
    <w:rsid w:val="00322C10"/>
    <w:rsid w:val="00324B30"/>
    <w:rsid w:val="00336CBF"/>
    <w:rsid w:val="00343FE3"/>
    <w:rsid w:val="003446EF"/>
    <w:rsid w:val="003546C8"/>
    <w:rsid w:val="00386AB5"/>
    <w:rsid w:val="003A7CF2"/>
    <w:rsid w:val="003C5723"/>
    <w:rsid w:val="003C5CE5"/>
    <w:rsid w:val="003E267B"/>
    <w:rsid w:val="003E5773"/>
    <w:rsid w:val="003E7CD1"/>
    <w:rsid w:val="00402B9E"/>
    <w:rsid w:val="00412714"/>
    <w:rsid w:val="00420643"/>
    <w:rsid w:val="00422BF2"/>
    <w:rsid w:val="004249CB"/>
    <w:rsid w:val="0044127D"/>
    <w:rsid w:val="004448DB"/>
    <w:rsid w:val="00446C9A"/>
    <w:rsid w:val="00452F2B"/>
    <w:rsid w:val="00477193"/>
    <w:rsid w:val="004A1848"/>
    <w:rsid w:val="004A3659"/>
    <w:rsid w:val="004A6F4A"/>
    <w:rsid w:val="004D4594"/>
    <w:rsid w:val="004E4717"/>
    <w:rsid w:val="004F2960"/>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D48F0"/>
    <w:rsid w:val="005F1F19"/>
    <w:rsid w:val="00601D8F"/>
    <w:rsid w:val="00611011"/>
    <w:rsid w:val="00611B31"/>
    <w:rsid w:val="00616116"/>
    <w:rsid w:val="00653E97"/>
    <w:rsid w:val="00676204"/>
    <w:rsid w:val="00684A74"/>
    <w:rsid w:val="00690B8A"/>
    <w:rsid w:val="006F2CF1"/>
    <w:rsid w:val="007038ED"/>
    <w:rsid w:val="00703BC3"/>
    <w:rsid w:val="00704B61"/>
    <w:rsid w:val="007334B3"/>
    <w:rsid w:val="007552A9"/>
    <w:rsid w:val="00756928"/>
    <w:rsid w:val="00761858"/>
    <w:rsid w:val="00767D59"/>
    <w:rsid w:val="00776E97"/>
    <w:rsid w:val="00780F86"/>
    <w:rsid w:val="007912AD"/>
    <w:rsid w:val="007A37E8"/>
    <w:rsid w:val="007B0824"/>
    <w:rsid w:val="007B5D3C"/>
    <w:rsid w:val="007F247F"/>
    <w:rsid w:val="0080410F"/>
    <w:rsid w:val="00813355"/>
    <w:rsid w:val="00821B72"/>
    <w:rsid w:val="00823EF2"/>
    <w:rsid w:val="00825708"/>
    <w:rsid w:val="00827E1E"/>
    <w:rsid w:val="008303B8"/>
    <w:rsid w:val="00833DCE"/>
    <w:rsid w:val="00870C49"/>
    <w:rsid w:val="00871D34"/>
    <w:rsid w:val="008B270C"/>
    <w:rsid w:val="008B382D"/>
    <w:rsid w:val="008B5078"/>
    <w:rsid w:val="008C3D3D"/>
    <w:rsid w:val="008D4131"/>
    <w:rsid w:val="008E55FE"/>
    <w:rsid w:val="008F1932"/>
    <w:rsid w:val="008F2F5B"/>
    <w:rsid w:val="00900340"/>
    <w:rsid w:val="00907F6B"/>
    <w:rsid w:val="00921062"/>
    <w:rsid w:val="00925AB2"/>
    <w:rsid w:val="00946865"/>
    <w:rsid w:val="009722BC"/>
    <w:rsid w:val="009727A3"/>
    <w:rsid w:val="00987774"/>
    <w:rsid w:val="009A11E8"/>
    <w:rsid w:val="009D595D"/>
    <w:rsid w:val="009F5220"/>
    <w:rsid w:val="00A13E9B"/>
    <w:rsid w:val="00A15234"/>
    <w:rsid w:val="00A201AB"/>
    <w:rsid w:val="00A240AA"/>
    <w:rsid w:val="00A253BF"/>
    <w:rsid w:val="00A31C8B"/>
    <w:rsid w:val="00A509FA"/>
    <w:rsid w:val="00A62CE4"/>
    <w:rsid w:val="00A845DC"/>
    <w:rsid w:val="00AE582E"/>
    <w:rsid w:val="00B03F55"/>
    <w:rsid w:val="00B26AA2"/>
    <w:rsid w:val="00B31F05"/>
    <w:rsid w:val="00B3524D"/>
    <w:rsid w:val="00B40F69"/>
    <w:rsid w:val="00B414F3"/>
    <w:rsid w:val="00B46616"/>
    <w:rsid w:val="00B467EA"/>
    <w:rsid w:val="00B50B67"/>
    <w:rsid w:val="00B7040A"/>
    <w:rsid w:val="00B83391"/>
    <w:rsid w:val="00B95326"/>
    <w:rsid w:val="00BD4196"/>
    <w:rsid w:val="00BE3EC0"/>
    <w:rsid w:val="00BE485D"/>
    <w:rsid w:val="00BF22CA"/>
    <w:rsid w:val="00BF23BB"/>
    <w:rsid w:val="00C02364"/>
    <w:rsid w:val="00C12F97"/>
    <w:rsid w:val="00C26032"/>
    <w:rsid w:val="00C345E1"/>
    <w:rsid w:val="00C43BFD"/>
    <w:rsid w:val="00C51218"/>
    <w:rsid w:val="00C91C79"/>
    <w:rsid w:val="00C92A3D"/>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14BBE"/>
    <w:rsid w:val="00E152F5"/>
    <w:rsid w:val="00E303E0"/>
    <w:rsid w:val="00E30683"/>
    <w:rsid w:val="00E453D8"/>
    <w:rsid w:val="00E50BCE"/>
    <w:rsid w:val="00E533BA"/>
    <w:rsid w:val="00E54934"/>
    <w:rsid w:val="00E574BF"/>
    <w:rsid w:val="00E61292"/>
    <w:rsid w:val="00E77C4D"/>
    <w:rsid w:val="00E80AD9"/>
    <w:rsid w:val="00E81D01"/>
    <w:rsid w:val="00ED4722"/>
    <w:rsid w:val="00EE43F3"/>
    <w:rsid w:val="00EE45D8"/>
    <w:rsid w:val="00EE4888"/>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613C0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ListParagraph">
    <w:name w:val="List Paragraph"/>
    <w:basedOn w:val="Normal"/>
    <w:uiPriority w:val="34"/>
    <w:qFormat/>
    <w:rsid w:val="00B50B6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4160</Characters>
  <Application>Microsoft Office Word</Application>
  <DocSecurity>0</DocSecurity>
  <Lines>34</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2018-09-17T11:30:00Z</dcterms:created>
  <dcterms:modified xsi:type="dcterms:W3CDTF">2018-09-17T11:30:00Z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