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7A17CB" w:rsidRDefault="004B53A2" w:rsidP="00C321B5">
      <w:pPr>
        <w:jc w:val="center"/>
        <w:rPr>
          <w:rFonts w:ascii="Book Antiqua" w:hAnsi="Book Antiqua" w:cs="Arial"/>
          <w:sz w:val="16"/>
          <w:szCs w:val="16"/>
        </w:rPr>
      </w:pPr>
      <w:r w:rsidRPr="007A17CB">
        <w:rPr>
          <w:noProof/>
          <w:sz w:val="16"/>
          <w:szCs w:val="16"/>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7A17CB"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4F53B8">
        <w:rPr>
          <w:rFonts w:ascii="Book Antiqua" w:hAnsi="Book Antiqua" w:cs="Arial"/>
          <w:caps/>
        </w:rPr>
        <w:t>HU/00233/2017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553"/>
        <w:gridCol w:w="3960"/>
      </w:tblGrid>
      <w:tr w:rsidR="00D22636" w:rsidRPr="00F5664C" w:rsidTr="00CE1CBC">
        <w:tc>
          <w:tcPr>
            <w:tcW w:w="5495" w:type="dxa"/>
            <w:shd w:val="clear" w:color="auto" w:fill="auto"/>
          </w:tcPr>
          <w:p w:rsidR="00D22636" w:rsidRPr="0011565B" w:rsidRDefault="00D22636" w:rsidP="0011565B">
            <w:pPr>
              <w:jc w:val="both"/>
              <w:rPr>
                <w:rFonts w:ascii="Book Antiqua" w:hAnsi="Book Antiqua" w:cs="Arial"/>
                <w:b/>
              </w:rPr>
            </w:pPr>
            <w:r w:rsidRPr="0011565B">
              <w:rPr>
                <w:rFonts w:ascii="Book Antiqua" w:hAnsi="Book Antiqua" w:cs="Arial"/>
                <w:b/>
              </w:rPr>
              <w:t xml:space="preserve">Heard at </w:t>
            </w:r>
            <w:r w:rsidR="004F53B8" w:rsidRPr="0011565B">
              <w:rPr>
                <w:rFonts w:ascii="Book Antiqua" w:hAnsi="Book Antiqua" w:cs="Arial"/>
                <w:b/>
              </w:rPr>
              <w:t>Liverpool Civil &amp; Family Court</w:t>
            </w:r>
          </w:p>
        </w:tc>
        <w:tc>
          <w:tcPr>
            <w:tcW w:w="4513" w:type="dxa"/>
            <w:gridSpan w:val="2"/>
            <w:shd w:val="clear" w:color="auto" w:fill="auto"/>
          </w:tcPr>
          <w:p w:rsidR="00D22636" w:rsidRPr="0011565B" w:rsidRDefault="000E34AA" w:rsidP="0011565B">
            <w:pPr>
              <w:jc w:val="both"/>
              <w:rPr>
                <w:rFonts w:ascii="Book Antiqua" w:hAnsi="Book Antiqua" w:cs="Arial"/>
                <w:b/>
              </w:rPr>
            </w:pPr>
            <w:r w:rsidRPr="0011565B">
              <w:rPr>
                <w:rFonts w:ascii="Book Antiqua" w:hAnsi="Book Antiqua" w:cs="Arial"/>
                <w:b/>
              </w:rPr>
              <w:t>Decision &amp; Reasons</w:t>
            </w:r>
            <w:r w:rsidR="00283659" w:rsidRPr="0011565B">
              <w:rPr>
                <w:rFonts w:ascii="Book Antiqua" w:hAnsi="Book Antiqua" w:cs="Arial"/>
                <w:b/>
              </w:rPr>
              <w:t xml:space="preserve"> Promulgated</w:t>
            </w:r>
          </w:p>
        </w:tc>
      </w:tr>
      <w:tr w:rsidR="00D22636" w:rsidRPr="00F5664C" w:rsidTr="00CE1CBC">
        <w:tc>
          <w:tcPr>
            <w:tcW w:w="5495" w:type="dxa"/>
            <w:shd w:val="clear" w:color="auto" w:fill="auto"/>
          </w:tcPr>
          <w:p w:rsidR="00D22636" w:rsidRPr="0011565B" w:rsidRDefault="00D22636" w:rsidP="0011565B">
            <w:pPr>
              <w:jc w:val="both"/>
              <w:rPr>
                <w:rFonts w:ascii="Book Antiqua" w:hAnsi="Book Antiqua" w:cs="Arial"/>
                <w:b/>
              </w:rPr>
            </w:pPr>
            <w:r w:rsidRPr="0011565B">
              <w:rPr>
                <w:rFonts w:ascii="Book Antiqua" w:hAnsi="Book Antiqua" w:cs="Arial"/>
                <w:b/>
              </w:rPr>
              <w:t xml:space="preserve">On </w:t>
            </w:r>
            <w:r w:rsidR="004F53B8" w:rsidRPr="0011565B">
              <w:rPr>
                <w:rFonts w:ascii="Book Antiqua" w:hAnsi="Book Antiqua" w:cs="Arial"/>
                <w:b/>
              </w:rPr>
              <w:t>27</w:t>
            </w:r>
            <w:r w:rsidR="004F53B8" w:rsidRPr="0011565B">
              <w:rPr>
                <w:rFonts w:ascii="Book Antiqua" w:hAnsi="Book Antiqua" w:cs="Arial"/>
                <w:b/>
                <w:vertAlign w:val="superscript"/>
              </w:rPr>
              <w:t>th</w:t>
            </w:r>
            <w:r w:rsidR="004F53B8" w:rsidRPr="0011565B">
              <w:rPr>
                <w:rFonts w:ascii="Book Antiqua" w:hAnsi="Book Antiqua" w:cs="Arial"/>
                <w:b/>
              </w:rPr>
              <w:t xml:space="preserve"> June 2018</w:t>
            </w:r>
          </w:p>
        </w:tc>
        <w:tc>
          <w:tcPr>
            <w:tcW w:w="4513" w:type="dxa"/>
            <w:gridSpan w:val="2"/>
            <w:shd w:val="clear" w:color="auto" w:fill="auto"/>
          </w:tcPr>
          <w:p w:rsidR="00D22636" w:rsidRPr="0011565B" w:rsidRDefault="00CE1CBC" w:rsidP="0011565B">
            <w:pPr>
              <w:jc w:val="both"/>
              <w:rPr>
                <w:rFonts w:ascii="Book Antiqua" w:hAnsi="Book Antiqua" w:cs="Arial"/>
                <w:b/>
              </w:rPr>
            </w:pPr>
            <w:r>
              <w:rPr>
                <w:rFonts w:ascii="Book Antiqua" w:hAnsi="Book Antiqua" w:cs="Arial"/>
                <w:b/>
              </w:rPr>
              <w:t>On 08</w:t>
            </w:r>
            <w:r w:rsidRPr="00CE1CBC">
              <w:rPr>
                <w:rFonts w:ascii="Book Antiqua" w:hAnsi="Book Antiqua" w:cs="Arial"/>
                <w:b/>
                <w:vertAlign w:val="superscript"/>
              </w:rPr>
              <w:t>th</w:t>
            </w:r>
            <w:r>
              <w:rPr>
                <w:rFonts w:ascii="Book Antiqua" w:hAnsi="Book Antiqua" w:cs="Arial"/>
                <w:b/>
              </w:rPr>
              <w:t xml:space="preserve"> August 2018 </w:t>
            </w:r>
          </w:p>
        </w:tc>
      </w:tr>
      <w:tr w:rsidR="00D22636" w:rsidRPr="00F5664C" w:rsidTr="00CE1CBC">
        <w:tc>
          <w:tcPr>
            <w:tcW w:w="6048" w:type="dxa"/>
            <w:gridSpan w:val="2"/>
            <w:shd w:val="clear" w:color="auto" w:fill="auto"/>
          </w:tcPr>
          <w:p w:rsidR="00D22636" w:rsidRPr="0011565B" w:rsidRDefault="00D22636" w:rsidP="0011565B">
            <w:pPr>
              <w:jc w:val="both"/>
              <w:rPr>
                <w:rFonts w:ascii="Book Antiqua" w:hAnsi="Book Antiqua" w:cs="Arial"/>
                <w:b/>
              </w:rPr>
            </w:pPr>
          </w:p>
        </w:tc>
        <w:tc>
          <w:tcPr>
            <w:tcW w:w="3960" w:type="dxa"/>
            <w:shd w:val="clear" w:color="auto" w:fill="auto"/>
          </w:tcPr>
          <w:p w:rsidR="00D22636" w:rsidRPr="0011565B" w:rsidRDefault="00D22636" w:rsidP="0011565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4F53B8">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7A17CB" w:rsidRPr="00F5664C" w:rsidRDefault="007A17CB"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E1CBC" w:rsidP="00742A8D">
      <w:pPr>
        <w:jc w:val="center"/>
        <w:rPr>
          <w:rFonts w:ascii="Book Antiqua" w:hAnsi="Book Antiqua" w:cs="Arial"/>
          <w:b/>
          <w:caps/>
        </w:rPr>
      </w:pPr>
      <w:r>
        <w:rPr>
          <w:rFonts w:ascii="Book Antiqua" w:hAnsi="Book Antiqua" w:cs="Arial"/>
          <w:b/>
          <w:caps/>
        </w:rPr>
        <w:t>fualefac</w:t>
      </w:r>
      <w:r w:rsidR="004F53B8">
        <w:rPr>
          <w:rFonts w:ascii="Book Antiqua" w:hAnsi="Book Antiqua" w:cs="Arial"/>
          <w:b/>
          <w:caps/>
        </w:rPr>
        <w:t xml:space="preserve"> </w:t>
      </w:r>
      <w:r w:rsidR="007A17CB">
        <w:rPr>
          <w:rFonts w:ascii="Book Antiqua" w:hAnsi="Book Antiqua" w:cs="Arial"/>
          <w:b/>
          <w:caps/>
        </w:rPr>
        <w:t>[</w:t>
      </w:r>
      <w:r w:rsidR="004F53B8">
        <w:rPr>
          <w:rFonts w:ascii="Book Antiqua" w:hAnsi="Book Antiqua" w:cs="Arial"/>
          <w:b/>
          <w:caps/>
        </w:rPr>
        <w:t>n</w:t>
      </w:r>
      <w:r w:rsidR="007A17CB">
        <w:rPr>
          <w:rFonts w:ascii="Book Antiqua" w:hAnsi="Book Antiqua" w:cs="Arial"/>
          <w:b/>
          <w:caps/>
        </w:rPr>
        <w:t>]</w:t>
      </w:r>
    </w:p>
    <w:p w:rsidR="000E34AA" w:rsidRPr="007A17CB" w:rsidRDefault="000E34AA" w:rsidP="000E34AA">
      <w:pPr>
        <w:jc w:val="center"/>
        <w:rPr>
          <w:rFonts w:ascii="Book Antiqua" w:hAnsi="Book Antiqua" w:cs="Arial"/>
          <w:b/>
          <w:caps/>
          <w:sz w:val="22"/>
        </w:rPr>
      </w:pPr>
      <w:r w:rsidRPr="007A17CB">
        <w:rPr>
          <w:rFonts w:ascii="Book Antiqua" w:hAnsi="Book Antiqua" w:cs="Arial"/>
          <w:b/>
          <w:caps/>
          <w:sz w:val="22"/>
        </w:rPr>
        <w:t xml:space="preserve">(ANONYMITY DIRECTION </w:t>
      </w:r>
      <w:r w:rsidR="004F53B8" w:rsidRPr="007A17CB">
        <w:rPr>
          <w:rFonts w:ascii="Book Antiqua" w:hAnsi="Book Antiqua" w:cs="Arial"/>
          <w:b/>
          <w:caps/>
          <w:sz w:val="22"/>
        </w:rPr>
        <w:t>not made</w:t>
      </w:r>
      <w:r w:rsidRPr="007A17CB">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F53B8">
        <w:rPr>
          <w:rFonts w:ascii="Book Antiqua" w:hAnsi="Book Antiqua" w:cs="Arial"/>
        </w:rPr>
        <w:t>Mr M Khaliq Sayed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361D2">
        <w:rPr>
          <w:rFonts w:ascii="Book Antiqua" w:hAnsi="Book Antiqua" w:cs="Arial"/>
        </w:rPr>
        <w:t>Ms</w:t>
      </w:r>
      <w:r w:rsidR="004F53B8">
        <w:rPr>
          <w:rFonts w:ascii="Book Antiqua" w:hAnsi="Book Antiqua" w:cs="Arial"/>
        </w:rPr>
        <w:t xml:space="preserve"> H </w:t>
      </w:r>
      <w:proofErr w:type="spellStart"/>
      <w:r w:rsidR="004F53B8">
        <w:rPr>
          <w:rFonts w:ascii="Book Antiqua" w:hAnsi="Book Antiqua" w:cs="Arial"/>
        </w:rPr>
        <w:t>Aboni</w:t>
      </w:r>
      <w:proofErr w:type="spellEnd"/>
      <w:r w:rsidR="004F53B8">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4F53B8"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Knowles, promulgated on 10</w:t>
      </w:r>
      <w:r w:rsidRPr="004F53B8">
        <w:rPr>
          <w:rFonts w:ascii="Book Antiqua" w:hAnsi="Book Antiqua" w:cs="Arial"/>
          <w:vertAlign w:val="superscript"/>
        </w:rPr>
        <w:t>th</w:t>
      </w:r>
      <w:r>
        <w:rPr>
          <w:rFonts w:ascii="Book Antiqua" w:hAnsi="Book Antiqua" w:cs="Arial"/>
        </w:rPr>
        <w:t xml:space="preserve"> January 2018, following a hearing at Manchester on 15</w:t>
      </w:r>
      <w:r w:rsidRPr="004F53B8">
        <w:rPr>
          <w:rFonts w:ascii="Book Antiqua" w:hAnsi="Book Antiqua" w:cs="Arial"/>
          <w:vertAlign w:val="superscript"/>
        </w:rPr>
        <w:t>th</w:t>
      </w:r>
      <w:r>
        <w:rPr>
          <w:rFonts w:ascii="Book Antiqua" w:hAnsi="Book Antiqua" w:cs="Arial"/>
        </w:rPr>
        <w:t xml:space="preserve"> December 2017.  In the determination, the judge dismissed the appeal of the Appellant, whereupon the Appellant subsequently applied for, and was granted, permission to appeal to the Upper Tribunal, and thus the matter comes before me.</w:t>
      </w:r>
    </w:p>
    <w:p w:rsidR="007A17CB" w:rsidRDefault="007A17CB" w:rsidP="000A3380">
      <w:pPr>
        <w:spacing w:before="240"/>
        <w:jc w:val="both"/>
        <w:rPr>
          <w:rFonts w:ascii="Book Antiqua" w:hAnsi="Book Antiqua" w:cs="Arial"/>
          <w:b/>
          <w:u w:val="single"/>
        </w:rPr>
      </w:pPr>
    </w:p>
    <w:p w:rsidR="000A3380" w:rsidRPr="000A3380" w:rsidRDefault="000A3380" w:rsidP="000A3380">
      <w:pPr>
        <w:spacing w:before="240"/>
        <w:jc w:val="both"/>
        <w:rPr>
          <w:rFonts w:ascii="Book Antiqua" w:hAnsi="Book Antiqua" w:cs="Arial"/>
          <w:b/>
          <w:u w:val="single"/>
        </w:rPr>
      </w:pPr>
      <w:r>
        <w:rPr>
          <w:rFonts w:ascii="Book Antiqua" w:hAnsi="Book Antiqua" w:cs="Arial"/>
          <w:b/>
          <w:u w:val="single"/>
        </w:rPr>
        <w:lastRenderedPageBreak/>
        <w:t xml:space="preserve">The Appellant </w:t>
      </w:r>
    </w:p>
    <w:p w:rsidR="000A3380" w:rsidRDefault="000A3380" w:rsidP="000A3380">
      <w:pPr>
        <w:numPr>
          <w:ilvl w:val="0"/>
          <w:numId w:val="3"/>
        </w:numPr>
        <w:spacing w:before="240"/>
        <w:jc w:val="both"/>
        <w:rPr>
          <w:rFonts w:ascii="Book Antiqua" w:hAnsi="Book Antiqua" w:cs="Arial"/>
        </w:rPr>
      </w:pPr>
      <w:r>
        <w:rPr>
          <w:rFonts w:ascii="Book Antiqua" w:hAnsi="Book Antiqua" w:cs="Arial"/>
        </w:rPr>
        <w:t xml:space="preserve">The Appellant is </w:t>
      </w:r>
      <w:r w:rsidR="001F5579">
        <w:rPr>
          <w:rFonts w:ascii="Book Antiqua" w:hAnsi="Book Antiqua" w:cs="Arial"/>
        </w:rPr>
        <w:t xml:space="preserve">a </w:t>
      </w:r>
      <w:r>
        <w:rPr>
          <w:rFonts w:ascii="Book Antiqua" w:hAnsi="Book Antiqua" w:cs="Arial"/>
        </w:rPr>
        <w:t>female, a citizen of Cameroon and was born 3</w:t>
      </w:r>
      <w:r w:rsidRPr="000A3380">
        <w:rPr>
          <w:rFonts w:ascii="Book Antiqua" w:hAnsi="Book Antiqua" w:cs="Arial"/>
          <w:vertAlign w:val="superscript"/>
        </w:rPr>
        <w:t>rd</w:t>
      </w:r>
      <w:r>
        <w:rPr>
          <w:rFonts w:ascii="Book Antiqua" w:hAnsi="Book Antiqua" w:cs="Arial"/>
        </w:rPr>
        <w:t xml:space="preserve"> October 1988.  She appealed against the decision of the Respondent dated 12</w:t>
      </w:r>
      <w:r w:rsidRPr="000A3380">
        <w:rPr>
          <w:rFonts w:ascii="Book Antiqua" w:hAnsi="Book Antiqua" w:cs="Arial"/>
          <w:vertAlign w:val="superscript"/>
        </w:rPr>
        <w:t>th</w:t>
      </w:r>
      <w:r>
        <w:rPr>
          <w:rFonts w:ascii="Book Antiqua" w:hAnsi="Book Antiqua" w:cs="Arial"/>
        </w:rPr>
        <w:t xml:space="preserve"> December 2017 refusing her application for leave to remain in the United Kingdom on the basis of her medical condition.  The Appellant had entered the UK on 15</w:t>
      </w:r>
      <w:r w:rsidRPr="000A3380">
        <w:rPr>
          <w:rFonts w:ascii="Book Antiqua" w:hAnsi="Book Antiqua" w:cs="Arial"/>
          <w:vertAlign w:val="superscript"/>
        </w:rPr>
        <w:t>th</w:t>
      </w:r>
      <w:r>
        <w:rPr>
          <w:rFonts w:ascii="Book Antiqua" w:hAnsi="Book Antiqua" w:cs="Arial"/>
        </w:rPr>
        <w:t xml:space="preserve"> February 2013, as a student.  She had after her arrival in the UK, been diagnosed with systemic lupus er</w:t>
      </w:r>
      <w:r w:rsidR="001F5579">
        <w:rPr>
          <w:rFonts w:ascii="Book Antiqua" w:hAnsi="Book Antiqua" w:cs="Arial"/>
        </w:rPr>
        <w:t>ythematosus and patent ductus ar</w:t>
      </w:r>
      <w:r>
        <w:rPr>
          <w:rFonts w:ascii="Book Antiqua" w:hAnsi="Book Antiqua" w:cs="Arial"/>
        </w:rPr>
        <w:t xml:space="preserve">teriosus.  She claimed that she was unable for this reason to return to Cameroon for risk of exacerbating her symptoms.  </w:t>
      </w:r>
    </w:p>
    <w:p w:rsidR="008C3B81" w:rsidRPr="008C3B81" w:rsidRDefault="008C3B81" w:rsidP="008C3B81">
      <w:pPr>
        <w:spacing w:before="240"/>
        <w:jc w:val="both"/>
        <w:rPr>
          <w:rFonts w:ascii="Book Antiqua" w:hAnsi="Book Antiqua" w:cs="Arial"/>
          <w:b/>
          <w:u w:val="single"/>
        </w:rPr>
      </w:pPr>
      <w:r>
        <w:rPr>
          <w:rFonts w:ascii="Book Antiqua" w:hAnsi="Book Antiqua" w:cs="Arial"/>
          <w:b/>
          <w:u w:val="single"/>
        </w:rPr>
        <w:t>The Appellant’s Claim</w:t>
      </w:r>
    </w:p>
    <w:p w:rsidR="008C3B81" w:rsidRDefault="008C3B81" w:rsidP="000A3380">
      <w:pPr>
        <w:numPr>
          <w:ilvl w:val="0"/>
          <w:numId w:val="3"/>
        </w:numPr>
        <w:spacing w:before="240"/>
        <w:jc w:val="both"/>
        <w:rPr>
          <w:rFonts w:ascii="Book Antiqua" w:hAnsi="Book Antiqua" w:cs="Arial"/>
        </w:rPr>
      </w:pPr>
      <w:r>
        <w:rPr>
          <w:rFonts w:ascii="Book Antiqua" w:hAnsi="Book Antiqua" w:cs="Arial"/>
        </w:rPr>
        <w:t xml:space="preserve">The essence of the Appellant’s claim was acknowledged by the Respondent Secretary of State when she considered the claim on the basis of Article 3 ECHR.  She noted that “the Appellant had provided </w:t>
      </w:r>
      <w:r w:rsidR="001F5579">
        <w:rPr>
          <w:rFonts w:ascii="Book Antiqua" w:hAnsi="Book Antiqua" w:cs="Arial"/>
        </w:rPr>
        <w:t>NHS</w:t>
      </w:r>
      <w:r>
        <w:rPr>
          <w:rFonts w:ascii="Book Antiqua" w:hAnsi="Book Antiqua" w:cs="Arial"/>
        </w:rPr>
        <w:t xml:space="preserve"> documents in support of the claim”, and that “the Appellant’s prognosis is uncertain as she risks flare ups, infection and other complications arising from her illness”.  Moreover, the Respondent also noted that, “the Appellant is under the care of a rheumatologist, haematologist, and cardiologist” (paragraph 6).</w:t>
      </w:r>
    </w:p>
    <w:p w:rsidR="00983D71" w:rsidRPr="00983D71" w:rsidRDefault="00983D71" w:rsidP="00983D71">
      <w:pPr>
        <w:spacing w:before="240"/>
        <w:jc w:val="both"/>
        <w:rPr>
          <w:rFonts w:ascii="Book Antiqua" w:hAnsi="Book Antiqua" w:cs="Arial"/>
          <w:b/>
          <w:u w:val="single"/>
        </w:rPr>
      </w:pPr>
      <w:r>
        <w:rPr>
          <w:rFonts w:ascii="Book Antiqua" w:hAnsi="Book Antiqua" w:cs="Arial"/>
          <w:b/>
          <w:u w:val="single"/>
        </w:rPr>
        <w:t>The Judge’s Findings</w:t>
      </w:r>
    </w:p>
    <w:p w:rsidR="00983D71" w:rsidRDefault="00983D71" w:rsidP="000A3380">
      <w:pPr>
        <w:numPr>
          <w:ilvl w:val="0"/>
          <w:numId w:val="3"/>
        </w:numPr>
        <w:spacing w:before="240"/>
        <w:jc w:val="both"/>
        <w:rPr>
          <w:rFonts w:ascii="Book Antiqua" w:hAnsi="Book Antiqua" w:cs="Arial"/>
        </w:rPr>
      </w:pPr>
      <w:r>
        <w:rPr>
          <w:rFonts w:ascii="Book Antiqua" w:hAnsi="Book Antiqua" w:cs="Arial"/>
        </w:rPr>
        <w:t xml:space="preserve">The judge, who considered the appeal, at a time when the </w:t>
      </w:r>
      <w:r w:rsidR="00F106AB">
        <w:rPr>
          <w:rFonts w:ascii="Book Antiqua" w:hAnsi="Book Antiqua" w:cs="Arial"/>
        </w:rPr>
        <w:t xml:space="preserve">Appellant </w:t>
      </w:r>
      <w:r>
        <w:rPr>
          <w:rFonts w:ascii="Book Antiqua" w:hAnsi="Book Antiqua" w:cs="Arial"/>
        </w:rPr>
        <w:t xml:space="preserve">had fallen pregnant, concluded that given the absence of any independent medical evidence of the </w:t>
      </w:r>
      <w:r w:rsidR="00F106AB">
        <w:rPr>
          <w:rFonts w:ascii="Book Antiqua" w:hAnsi="Book Antiqua" w:cs="Arial"/>
        </w:rPr>
        <w:t xml:space="preserve">Appellant’s </w:t>
      </w:r>
      <w:r>
        <w:rPr>
          <w:rFonts w:ascii="Book Antiqua" w:hAnsi="Book Antiqua" w:cs="Arial"/>
        </w:rPr>
        <w:t xml:space="preserve">pregnancy, there would be no real risk of inhuman treatment contrary to Article 8 ECHR, but had such evidence been produced, he would have found </w:t>
      </w:r>
      <w:r w:rsidR="00A7129E">
        <w:rPr>
          <w:rFonts w:ascii="Book Antiqua" w:hAnsi="Book Antiqua" w:cs="Arial"/>
        </w:rPr>
        <w:t xml:space="preserve">the case proven on behalf of the Appellant </w:t>
      </w:r>
      <w:r w:rsidR="00295044">
        <w:rPr>
          <w:rFonts w:ascii="Book Antiqua" w:hAnsi="Book Antiqua" w:cs="Arial"/>
        </w:rPr>
        <w:t xml:space="preserve">on this basis (paragraph 64). </w:t>
      </w:r>
    </w:p>
    <w:p w:rsidR="00C41555" w:rsidRPr="00C41555" w:rsidRDefault="00C41555" w:rsidP="00C41555">
      <w:pPr>
        <w:spacing w:before="240"/>
        <w:jc w:val="both"/>
        <w:rPr>
          <w:rFonts w:ascii="Book Antiqua" w:hAnsi="Book Antiqua" w:cs="Arial"/>
          <w:b/>
          <w:u w:val="single"/>
        </w:rPr>
      </w:pPr>
      <w:r>
        <w:rPr>
          <w:rFonts w:ascii="Book Antiqua" w:hAnsi="Book Antiqua" w:cs="Arial"/>
          <w:b/>
          <w:u w:val="single"/>
        </w:rPr>
        <w:t>Grounds of Application</w:t>
      </w:r>
    </w:p>
    <w:p w:rsidR="00C41555" w:rsidRDefault="00C41555" w:rsidP="000A3380">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erred in this respect because independent medical evidence did exist, and in fact was referred to by the judge expressly at paragraph 56 when he drew attention to the fact that “the </w:t>
      </w:r>
      <w:r w:rsidR="00F106AB">
        <w:rPr>
          <w:rFonts w:ascii="Book Antiqua" w:hAnsi="Book Antiqua" w:cs="Arial"/>
        </w:rPr>
        <w:t xml:space="preserve">Appellant </w:t>
      </w:r>
      <w:r>
        <w:rPr>
          <w:rFonts w:ascii="Book Antiqua" w:hAnsi="Book Antiqua" w:cs="Arial"/>
        </w:rPr>
        <w:t xml:space="preserve">produced a letter dated 8 December 2017 from Dr </w:t>
      </w:r>
      <w:proofErr w:type="spellStart"/>
      <w:r>
        <w:rPr>
          <w:rFonts w:ascii="Book Antiqua" w:hAnsi="Book Antiqua" w:cs="Arial"/>
        </w:rPr>
        <w:t>Kamnath</w:t>
      </w:r>
      <w:proofErr w:type="spellEnd"/>
      <w:r>
        <w:rPr>
          <w:rFonts w:ascii="Book Antiqua" w:hAnsi="Book Antiqua" w:cs="Arial"/>
        </w:rPr>
        <w:t>, consultant rheumatologist”, and this specifically referred to the fact of a “</w:t>
      </w:r>
      <w:r w:rsidR="006B11C0">
        <w:rPr>
          <w:rFonts w:ascii="Book Antiqua" w:hAnsi="Book Antiqua" w:cs="Arial"/>
        </w:rPr>
        <w:t>urgent appointment in view of</w:t>
      </w:r>
      <w:r>
        <w:rPr>
          <w:rFonts w:ascii="Book Antiqua" w:hAnsi="Book Antiqua" w:cs="Arial"/>
        </w:rPr>
        <w:t xml:space="preserve"> recently confirmed pregnancy”.  He goes on to say that, “we feel we will need to manage her with corticosteroids and hydroxychloroquine” (paragraph 56).  Indeed, the judge further went on to state that “the </w:t>
      </w:r>
      <w:r w:rsidR="00F106AB">
        <w:rPr>
          <w:rFonts w:ascii="Book Antiqua" w:hAnsi="Book Antiqua" w:cs="Arial"/>
        </w:rPr>
        <w:t xml:space="preserve">Appellant </w:t>
      </w:r>
      <w:r>
        <w:rPr>
          <w:rFonts w:ascii="Book Antiqua" w:hAnsi="Book Antiqua" w:cs="Arial"/>
        </w:rPr>
        <w:t xml:space="preserve">also produced the referral letter from Dr </w:t>
      </w:r>
      <w:proofErr w:type="spellStart"/>
      <w:r>
        <w:rPr>
          <w:rFonts w:ascii="Book Antiqua" w:hAnsi="Book Antiqua" w:cs="Arial"/>
        </w:rPr>
        <w:t>Kamnath</w:t>
      </w:r>
      <w:proofErr w:type="spellEnd"/>
      <w:r>
        <w:rPr>
          <w:rFonts w:ascii="Book Antiqua" w:hAnsi="Book Antiqua" w:cs="Arial"/>
        </w:rPr>
        <w:t xml:space="preserve"> to the lupus in pregnancy clinic in Manchester, of even date” (paragraph 57).  </w:t>
      </w:r>
    </w:p>
    <w:p w:rsidR="00B5059C" w:rsidRDefault="00B5059C" w:rsidP="000A3380">
      <w:pPr>
        <w:numPr>
          <w:ilvl w:val="0"/>
          <w:numId w:val="3"/>
        </w:numPr>
        <w:spacing w:before="240"/>
        <w:jc w:val="both"/>
        <w:rPr>
          <w:rFonts w:ascii="Book Antiqua" w:hAnsi="Book Antiqua" w:cs="Arial"/>
        </w:rPr>
      </w:pPr>
      <w:r>
        <w:rPr>
          <w:rFonts w:ascii="Book Antiqua" w:hAnsi="Book Antiqua" w:cs="Arial"/>
        </w:rPr>
        <w:t>On 9</w:t>
      </w:r>
      <w:r w:rsidRPr="00B5059C">
        <w:rPr>
          <w:rFonts w:ascii="Book Antiqua" w:hAnsi="Book Antiqua" w:cs="Arial"/>
          <w:vertAlign w:val="superscript"/>
        </w:rPr>
        <w:t>th</w:t>
      </w:r>
      <w:r>
        <w:rPr>
          <w:rFonts w:ascii="Book Antiqua" w:hAnsi="Book Antiqua" w:cs="Arial"/>
        </w:rPr>
        <w:t xml:space="preserve"> February 2018 permission to appeal was granted on the basis of this inconsistency in the judge’s findings.</w:t>
      </w:r>
    </w:p>
    <w:p w:rsidR="00D412E9" w:rsidRDefault="00D412E9" w:rsidP="000A3380">
      <w:pPr>
        <w:numPr>
          <w:ilvl w:val="0"/>
          <w:numId w:val="3"/>
        </w:numPr>
        <w:spacing w:before="240"/>
        <w:jc w:val="both"/>
        <w:rPr>
          <w:rFonts w:ascii="Book Antiqua" w:hAnsi="Book Antiqua" w:cs="Arial"/>
        </w:rPr>
      </w:pPr>
      <w:r>
        <w:rPr>
          <w:rFonts w:ascii="Book Antiqua" w:hAnsi="Book Antiqua" w:cs="Arial"/>
        </w:rPr>
        <w:t>On 13</w:t>
      </w:r>
      <w:r w:rsidRPr="00D412E9">
        <w:rPr>
          <w:rFonts w:ascii="Book Antiqua" w:hAnsi="Book Antiqua" w:cs="Arial"/>
          <w:vertAlign w:val="superscript"/>
        </w:rPr>
        <w:t>th</w:t>
      </w:r>
      <w:r>
        <w:rPr>
          <w:rFonts w:ascii="Book Antiqua" w:hAnsi="Book Antiqua" w:cs="Arial"/>
        </w:rPr>
        <w:t xml:space="preserve"> March 2018, a Rule 24 response was entered by the Respondent Secretary of State to the effect that the letter from Dr </w:t>
      </w:r>
      <w:proofErr w:type="spellStart"/>
      <w:r>
        <w:rPr>
          <w:rFonts w:ascii="Book Antiqua" w:hAnsi="Book Antiqua" w:cs="Arial"/>
        </w:rPr>
        <w:t>Kamnath</w:t>
      </w:r>
      <w:proofErr w:type="spellEnd"/>
      <w:r>
        <w:rPr>
          <w:rFonts w:ascii="Book Antiqua" w:hAnsi="Book Antiqua" w:cs="Arial"/>
        </w:rPr>
        <w:t xml:space="preserve"> does not confirm the pregnancy but merely mentions that the Appellant told him that she was pregnant.  Accordingly, the judge was correct in finding that there was no medical evidence.  In fact, the judge </w:t>
      </w:r>
      <w:r>
        <w:rPr>
          <w:rFonts w:ascii="Book Antiqua" w:hAnsi="Book Antiqua" w:cs="Arial"/>
        </w:rPr>
        <w:lastRenderedPageBreak/>
        <w:t>found at paragraph 62 that there were facilities available in Cameroon that could treat the Appellant for her medical condition and there was family support there.</w:t>
      </w:r>
      <w:r w:rsidR="005F5FCB">
        <w:rPr>
          <w:rFonts w:ascii="Book Antiqua" w:hAnsi="Book Antiqua" w:cs="Arial"/>
        </w:rPr>
        <w:t xml:space="preserve">  A closer examination of </w:t>
      </w:r>
      <w:r w:rsidR="001A036F">
        <w:rPr>
          <w:rFonts w:ascii="Book Antiqua" w:hAnsi="Book Antiqua" w:cs="Arial"/>
        </w:rPr>
        <w:t xml:space="preserve">Dr </w:t>
      </w:r>
      <w:proofErr w:type="spellStart"/>
      <w:r w:rsidR="001A036F">
        <w:rPr>
          <w:rFonts w:ascii="Book Antiqua" w:hAnsi="Book Antiqua" w:cs="Arial"/>
        </w:rPr>
        <w:t>Kamnath’s</w:t>
      </w:r>
      <w:proofErr w:type="spellEnd"/>
      <w:r w:rsidR="001A036F">
        <w:rPr>
          <w:rFonts w:ascii="Book Antiqua" w:hAnsi="Book Antiqua" w:cs="Arial"/>
        </w:rPr>
        <w:t xml:space="preserve"> letter of 8</w:t>
      </w:r>
      <w:r w:rsidR="001A036F" w:rsidRPr="001A036F">
        <w:rPr>
          <w:rFonts w:ascii="Book Antiqua" w:hAnsi="Book Antiqua" w:cs="Arial"/>
          <w:vertAlign w:val="superscript"/>
        </w:rPr>
        <w:t>th</w:t>
      </w:r>
      <w:r w:rsidR="001A036F">
        <w:rPr>
          <w:rFonts w:ascii="Book Antiqua" w:hAnsi="Book Antiqua" w:cs="Arial"/>
        </w:rPr>
        <w:t xml:space="preserve"> December 2017 also does not confirm that the foetus would be at risk on return to Cameroon.</w:t>
      </w:r>
    </w:p>
    <w:p w:rsidR="00521F9C" w:rsidRPr="00521F9C" w:rsidRDefault="00521F9C" w:rsidP="00521F9C">
      <w:pPr>
        <w:spacing w:before="240"/>
        <w:jc w:val="both"/>
        <w:rPr>
          <w:rFonts w:ascii="Book Antiqua" w:hAnsi="Book Antiqua" w:cs="Arial"/>
          <w:b/>
          <w:u w:val="single"/>
        </w:rPr>
      </w:pPr>
      <w:r>
        <w:rPr>
          <w:rFonts w:ascii="Book Antiqua" w:hAnsi="Book Antiqua" w:cs="Arial"/>
          <w:b/>
          <w:u w:val="single"/>
        </w:rPr>
        <w:t>Submissions</w:t>
      </w:r>
    </w:p>
    <w:p w:rsidR="00521F9C" w:rsidRDefault="00521F9C" w:rsidP="000A3380">
      <w:pPr>
        <w:numPr>
          <w:ilvl w:val="0"/>
          <w:numId w:val="3"/>
        </w:numPr>
        <w:spacing w:before="240"/>
        <w:jc w:val="both"/>
        <w:rPr>
          <w:rFonts w:ascii="Book Antiqua" w:hAnsi="Book Antiqua" w:cs="Arial"/>
        </w:rPr>
      </w:pPr>
      <w:r>
        <w:rPr>
          <w:rFonts w:ascii="Book Antiqua" w:hAnsi="Book Antiqua" w:cs="Arial"/>
        </w:rPr>
        <w:t>At the hearing before me on 27</w:t>
      </w:r>
      <w:r w:rsidRPr="00521F9C">
        <w:rPr>
          <w:rFonts w:ascii="Book Antiqua" w:hAnsi="Book Antiqua" w:cs="Arial"/>
          <w:vertAlign w:val="superscript"/>
        </w:rPr>
        <w:t>th</w:t>
      </w:r>
      <w:r>
        <w:rPr>
          <w:rFonts w:ascii="Book Antiqua" w:hAnsi="Book Antiqua" w:cs="Arial"/>
        </w:rPr>
        <w:t xml:space="preserve"> June 2018, Mr Sayed, appearing on behalf of the Appellant, relied upon his grounds of application.  He submitted that the Appellant was a person who required </w:t>
      </w:r>
      <w:r w:rsidR="004208B8">
        <w:rPr>
          <w:rFonts w:ascii="Book Antiqua" w:hAnsi="Book Antiqua" w:cs="Arial"/>
        </w:rPr>
        <w:t>complex</w:t>
      </w:r>
      <w:r w:rsidR="0038473B">
        <w:rPr>
          <w:rFonts w:ascii="Book Antiqua" w:hAnsi="Book Antiqua" w:cs="Arial"/>
        </w:rPr>
        <w:t xml:space="preserve"> management of </w:t>
      </w:r>
      <w:r w:rsidR="00681FB6">
        <w:rPr>
          <w:rFonts w:ascii="Book Antiqua" w:hAnsi="Book Antiqua" w:cs="Arial"/>
        </w:rPr>
        <w:t>he</w:t>
      </w:r>
      <w:r w:rsidR="0038473B">
        <w:rPr>
          <w:rFonts w:ascii="Book Antiqua" w:hAnsi="Book Antiqua" w:cs="Arial"/>
        </w:rPr>
        <w:t>r</w:t>
      </w:r>
      <w:r w:rsidR="00681FB6">
        <w:rPr>
          <w:rFonts w:ascii="Book Antiqua" w:hAnsi="Book Antiqua" w:cs="Arial"/>
        </w:rPr>
        <w:t xml:space="preserve"> situation, and Dr </w:t>
      </w:r>
      <w:proofErr w:type="spellStart"/>
      <w:r w:rsidR="00681FB6">
        <w:rPr>
          <w:rFonts w:ascii="Book Antiqua" w:hAnsi="Book Antiqua" w:cs="Arial"/>
        </w:rPr>
        <w:t>Kamnath’s</w:t>
      </w:r>
      <w:proofErr w:type="spellEnd"/>
      <w:r w:rsidR="00681FB6">
        <w:rPr>
          <w:rFonts w:ascii="Book Antiqua" w:hAnsi="Book Antiqua" w:cs="Arial"/>
        </w:rPr>
        <w:t xml:space="preserve"> letter addressed precisely that issue.  Given that the judge had stated that had there been independent medical evidence confirming her pregnancy, the Appellant’s appeal wou</w:t>
      </w:r>
      <w:r w:rsidR="0038473B">
        <w:rPr>
          <w:rFonts w:ascii="Book Antiqua" w:hAnsi="Book Antiqua" w:cs="Arial"/>
        </w:rPr>
        <w:t>ld have been allowed, it was in</w:t>
      </w:r>
      <w:r w:rsidR="00681FB6">
        <w:rPr>
          <w:rFonts w:ascii="Book Antiqua" w:hAnsi="Book Antiqua" w:cs="Arial"/>
        </w:rPr>
        <w:t xml:space="preserve">congruous of him then to have dismissed it on this basis.  </w:t>
      </w:r>
    </w:p>
    <w:p w:rsidR="00681FB6" w:rsidRDefault="00681FB6" w:rsidP="000A3380">
      <w:pPr>
        <w:numPr>
          <w:ilvl w:val="0"/>
          <w:numId w:val="3"/>
        </w:numPr>
        <w:spacing w:before="240"/>
        <w:jc w:val="both"/>
        <w:rPr>
          <w:rFonts w:ascii="Book Antiqua" w:hAnsi="Book Antiqua" w:cs="Arial"/>
        </w:rPr>
      </w:pPr>
      <w:r>
        <w:rPr>
          <w:rFonts w:ascii="Book Antiqua" w:hAnsi="Book Antiqua" w:cs="Arial"/>
        </w:rPr>
        <w:t xml:space="preserve">For her part, Ms </w:t>
      </w:r>
      <w:proofErr w:type="spellStart"/>
      <w:r>
        <w:rPr>
          <w:rFonts w:ascii="Book Antiqua" w:hAnsi="Book Antiqua" w:cs="Arial"/>
        </w:rPr>
        <w:t>Aboni</w:t>
      </w:r>
      <w:proofErr w:type="spellEnd"/>
      <w:r>
        <w:rPr>
          <w:rFonts w:ascii="Book Antiqua" w:hAnsi="Book Antiqua" w:cs="Arial"/>
        </w:rPr>
        <w:t xml:space="preserve"> relied upon the Rule 24 response.</w:t>
      </w:r>
    </w:p>
    <w:p w:rsidR="00E60597" w:rsidRDefault="00E60597" w:rsidP="000A3380">
      <w:pPr>
        <w:numPr>
          <w:ilvl w:val="0"/>
          <w:numId w:val="3"/>
        </w:numPr>
        <w:spacing w:before="240"/>
        <w:jc w:val="both"/>
        <w:rPr>
          <w:rFonts w:ascii="Book Antiqua" w:hAnsi="Book Antiqua" w:cs="Arial"/>
        </w:rPr>
      </w:pPr>
      <w:r>
        <w:rPr>
          <w:rFonts w:ascii="Book Antiqua" w:hAnsi="Book Antiqua" w:cs="Arial"/>
        </w:rPr>
        <w:t xml:space="preserve">In reply, Mr Sayed submitted that there was no getting away from the fact that the judge had stated at paragraph 56 that he would allow the appeal had there been independent evidence.  Such evidence existed.  In fact, subsequent to the letter from Dr </w:t>
      </w:r>
      <w:proofErr w:type="spellStart"/>
      <w:r>
        <w:rPr>
          <w:rFonts w:ascii="Book Antiqua" w:hAnsi="Book Antiqua" w:cs="Arial"/>
        </w:rPr>
        <w:t>Kamnath</w:t>
      </w:r>
      <w:proofErr w:type="spellEnd"/>
      <w:r>
        <w:rPr>
          <w:rFonts w:ascii="Book Antiqua" w:hAnsi="Book Antiqua" w:cs="Arial"/>
        </w:rPr>
        <w:t xml:space="preserve"> further evidence was provided.  It might have been otherwise if the judge had not stated that he would allow the appeal.  However, given that he had done so, and independent evidence existed, this appeal should have been allowed, and the judge fell into error in not doing so.</w:t>
      </w:r>
    </w:p>
    <w:p w:rsidR="00C2183C" w:rsidRPr="00C2183C" w:rsidRDefault="00C2183C" w:rsidP="00C2183C">
      <w:pPr>
        <w:spacing w:before="240"/>
        <w:jc w:val="both"/>
        <w:rPr>
          <w:rFonts w:ascii="Book Antiqua" w:hAnsi="Book Antiqua" w:cs="Arial"/>
          <w:b/>
          <w:u w:val="single"/>
        </w:rPr>
      </w:pPr>
      <w:r>
        <w:rPr>
          <w:rFonts w:ascii="Book Antiqua" w:hAnsi="Book Antiqua" w:cs="Arial"/>
          <w:b/>
          <w:u w:val="single"/>
        </w:rPr>
        <w:t>Error of Law</w:t>
      </w:r>
    </w:p>
    <w:p w:rsidR="0011565B" w:rsidRDefault="00C2183C" w:rsidP="000A3380">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in the making of an error on a point of law (see Section 12((1) of TCEA 2007) such that I should set aside the decision.  My reasons are as follows.  </w:t>
      </w:r>
    </w:p>
    <w:p w:rsidR="0011565B" w:rsidRDefault="00C2183C" w:rsidP="000A3380">
      <w:pPr>
        <w:numPr>
          <w:ilvl w:val="0"/>
          <w:numId w:val="3"/>
        </w:numPr>
        <w:spacing w:before="240"/>
        <w:jc w:val="both"/>
        <w:rPr>
          <w:rFonts w:ascii="Book Antiqua" w:hAnsi="Book Antiqua" w:cs="Arial"/>
        </w:rPr>
      </w:pPr>
      <w:r>
        <w:rPr>
          <w:rFonts w:ascii="Book Antiqua" w:hAnsi="Book Antiqua" w:cs="Arial"/>
        </w:rPr>
        <w:t>First, there is no question that the Appellant suffers from the condition that she does.  This is set out by the judge and is accepted by the Respondent (see paragraph 6).</w:t>
      </w:r>
      <w:r w:rsidR="008722EF">
        <w:rPr>
          <w:rFonts w:ascii="Book Antiqua" w:hAnsi="Book Antiqua" w:cs="Arial"/>
        </w:rPr>
        <w:t xml:space="preserve">  </w:t>
      </w:r>
    </w:p>
    <w:p w:rsidR="0011565B" w:rsidRDefault="008722EF" w:rsidP="000A3380">
      <w:pPr>
        <w:numPr>
          <w:ilvl w:val="0"/>
          <w:numId w:val="3"/>
        </w:numPr>
        <w:spacing w:before="240"/>
        <w:jc w:val="both"/>
        <w:rPr>
          <w:rFonts w:ascii="Book Antiqua" w:hAnsi="Book Antiqua" w:cs="Arial"/>
        </w:rPr>
      </w:pPr>
      <w:r>
        <w:rPr>
          <w:rFonts w:ascii="Book Antiqua" w:hAnsi="Book Antiqua" w:cs="Arial"/>
        </w:rPr>
        <w:t xml:space="preserve">Second, the medication that the Appellant is on, is one with respect to which, the judge found that “there is no evidence” that it is available in Sierra Leone, although it is very much also the case that, “the Appellant had not shown that she would be unable to be treated with alternative” forms of treatment (paragraph 8).  </w:t>
      </w:r>
    </w:p>
    <w:p w:rsidR="0011565B" w:rsidRDefault="008722EF" w:rsidP="000A3380">
      <w:pPr>
        <w:numPr>
          <w:ilvl w:val="0"/>
          <w:numId w:val="3"/>
        </w:numPr>
        <w:spacing w:before="240"/>
        <w:jc w:val="both"/>
        <w:rPr>
          <w:rFonts w:ascii="Book Antiqua" w:hAnsi="Book Antiqua" w:cs="Arial"/>
        </w:rPr>
      </w:pPr>
      <w:r>
        <w:rPr>
          <w:rFonts w:ascii="Book Antiqua" w:hAnsi="Book Antiqua" w:cs="Arial"/>
        </w:rPr>
        <w:t xml:space="preserve">Third, it is the case that, “the Respondent noted that the Appellant had shown that her condition is incurable and that even in the UK she would remain under medical treatment with the risk of infection and other complications” (paragraph 10).  </w:t>
      </w:r>
    </w:p>
    <w:p w:rsidR="0011565B" w:rsidRDefault="008722EF" w:rsidP="000A3380">
      <w:pPr>
        <w:numPr>
          <w:ilvl w:val="0"/>
          <w:numId w:val="3"/>
        </w:numPr>
        <w:spacing w:before="240"/>
        <w:jc w:val="both"/>
        <w:rPr>
          <w:rFonts w:ascii="Book Antiqua" w:hAnsi="Book Antiqua" w:cs="Arial"/>
        </w:rPr>
      </w:pPr>
      <w:r>
        <w:rPr>
          <w:rFonts w:ascii="Book Antiqua" w:hAnsi="Book Antiqua" w:cs="Arial"/>
        </w:rPr>
        <w:t xml:space="preserve">Fourth, none of this, is, of course, to suggest that this in itself means that the Appellant would not be able to receive treatment for a condition in Cameroon, as the judge stated at paragraph 62 of the determination.  </w:t>
      </w:r>
    </w:p>
    <w:p w:rsidR="00C2183C" w:rsidRDefault="008722EF" w:rsidP="000A3380">
      <w:pPr>
        <w:numPr>
          <w:ilvl w:val="0"/>
          <w:numId w:val="3"/>
        </w:numPr>
        <w:spacing w:before="240"/>
        <w:jc w:val="both"/>
        <w:rPr>
          <w:rFonts w:ascii="Book Antiqua" w:hAnsi="Book Antiqua" w:cs="Arial"/>
        </w:rPr>
      </w:pPr>
      <w:r>
        <w:rPr>
          <w:rFonts w:ascii="Book Antiqua" w:hAnsi="Book Antiqua" w:cs="Arial"/>
        </w:rPr>
        <w:t xml:space="preserve">Fifth, however, the issue here was whether, given that the Appellant had reported a development in her pregnancy, there was independent evidence to this effect.  The </w:t>
      </w:r>
      <w:r>
        <w:rPr>
          <w:rFonts w:ascii="Book Antiqua" w:hAnsi="Book Antiqua" w:cs="Arial"/>
        </w:rPr>
        <w:lastRenderedPageBreak/>
        <w:t>judge had in great detail</w:t>
      </w:r>
      <w:r w:rsidR="00250A21">
        <w:rPr>
          <w:rFonts w:ascii="Book Antiqua" w:hAnsi="Book Antiqua" w:cs="Arial"/>
        </w:rPr>
        <w:t xml:space="preserve"> set out the independent evidence at paragraph 56, referring to Dr </w:t>
      </w:r>
      <w:proofErr w:type="spellStart"/>
      <w:r w:rsidR="00250A21">
        <w:rPr>
          <w:rFonts w:ascii="Book Antiqua" w:hAnsi="Book Antiqua" w:cs="Arial"/>
        </w:rPr>
        <w:t>Kamnath</w:t>
      </w:r>
      <w:proofErr w:type="spellEnd"/>
      <w:r w:rsidR="00250A21">
        <w:rPr>
          <w:rFonts w:ascii="Book Antiqua" w:hAnsi="Book Antiqua" w:cs="Arial"/>
        </w:rPr>
        <w:t xml:space="preserve">.  The medical practitioner’s note does refer to “recently confirmed pregnancy”, and the doctor does state that, “I </w:t>
      </w:r>
      <w:r w:rsidR="00B85280">
        <w:rPr>
          <w:rFonts w:ascii="Book Antiqua" w:hAnsi="Book Antiqua" w:cs="Arial"/>
        </w:rPr>
        <w:t xml:space="preserve">would hope that </w:t>
      </w:r>
      <w:r w:rsidR="00250A21">
        <w:rPr>
          <w:rFonts w:ascii="Book Antiqua" w:hAnsi="Book Antiqua" w:cs="Arial"/>
        </w:rPr>
        <w:t>foetus will be fine” (paragraph 56).  In the light of this, the judge erred in stating that “had the Appellant produced indep</w:t>
      </w:r>
      <w:r w:rsidR="00A26112">
        <w:rPr>
          <w:rFonts w:ascii="Book Antiqua" w:hAnsi="Book Antiqua" w:cs="Arial"/>
        </w:rPr>
        <w:t>en</w:t>
      </w:r>
      <w:r w:rsidR="00250A21">
        <w:rPr>
          <w:rFonts w:ascii="Book Antiqua" w:hAnsi="Book Antiqua" w:cs="Arial"/>
        </w:rPr>
        <w:t>dent medical evidence that she is pregnant … then I would have concluded that there</w:t>
      </w:r>
      <w:r w:rsidR="00A26112">
        <w:rPr>
          <w:rFonts w:ascii="Book Antiqua" w:hAnsi="Book Antiqua" w:cs="Arial"/>
        </w:rPr>
        <w:t xml:space="preserve"> is a real risk of inhuman treatment to the Appellant” (paragraph 64).</w:t>
      </w:r>
    </w:p>
    <w:p w:rsidR="00124B18" w:rsidRPr="00124B18" w:rsidRDefault="00124B18" w:rsidP="00124B18">
      <w:pPr>
        <w:spacing w:before="240"/>
        <w:jc w:val="both"/>
        <w:rPr>
          <w:rFonts w:ascii="Book Antiqua" w:hAnsi="Book Antiqua" w:cs="Arial"/>
          <w:b/>
          <w:u w:val="single"/>
        </w:rPr>
      </w:pPr>
      <w:r>
        <w:rPr>
          <w:rFonts w:ascii="Book Antiqua" w:hAnsi="Book Antiqua" w:cs="Arial"/>
          <w:b/>
          <w:u w:val="single"/>
        </w:rPr>
        <w:t>Re-Making the Decision</w:t>
      </w:r>
    </w:p>
    <w:p w:rsidR="004F53B8" w:rsidRPr="00124B18" w:rsidRDefault="00124B18" w:rsidP="00124B18">
      <w:pPr>
        <w:numPr>
          <w:ilvl w:val="0"/>
          <w:numId w:val="3"/>
        </w:numPr>
        <w:spacing w:before="240"/>
        <w:jc w:val="both"/>
        <w:rPr>
          <w:rFonts w:ascii="Book Antiqua" w:hAnsi="Book Antiqua" w:cs="Arial"/>
        </w:rPr>
      </w:pPr>
      <w:r>
        <w:rPr>
          <w:rFonts w:ascii="Book Antiqua" w:hAnsi="Book Antiqua" w:cs="Arial"/>
        </w:rPr>
        <w:t>I have remade the decision on the basis of the findings of the original judge, the evidence before him, and the submissions I have heard today.  I am all</w:t>
      </w:r>
      <w:r w:rsidR="0011565B">
        <w:rPr>
          <w:rFonts w:ascii="Book Antiqua" w:hAnsi="Book Antiqua" w:cs="Arial"/>
        </w:rPr>
        <w:t>owing this appeal to be extent that</w:t>
      </w:r>
      <w:r>
        <w:rPr>
          <w:rFonts w:ascii="Book Antiqua" w:hAnsi="Book Antiqua" w:cs="Arial"/>
        </w:rPr>
        <w:t xml:space="preserve"> it is remitted back to the First-tier Tribunal to be determined by a judge other than Judge Knowles, on the basis of Practice Statement 7.2(a).  </w:t>
      </w:r>
      <w:r w:rsidR="0041750B">
        <w:rPr>
          <w:rFonts w:ascii="Book Antiqua" w:hAnsi="Book Antiqua" w:cs="Arial"/>
        </w:rPr>
        <w:t xml:space="preserve">It </w:t>
      </w:r>
      <w:r>
        <w:rPr>
          <w:rFonts w:ascii="Book Antiqua" w:hAnsi="Book Antiqua" w:cs="Arial"/>
        </w:rPr>
        <w:t>would still be open to a judge to find that the Appellant’s condition could be catered for in Sierra Leone.  That, however, must b</w:t>
      </w:r>
      <w:r w:rsidR="0011565B">
        <w:rPr>
          <w:rFonts w:ascii="Book Antiqua" w:hAnsi="Book Antiqua" w:cs="Arial"/>
        </w:rPr>
        <w:t>e a matter for the Tribunal of i</w:t>
      </w:r>
      <w:r>
        <w:rPr>
          <w:rFonts w:ascii="Book Antiqua" w:hAnsi="Book Antiqua" w:cs="Arial"/>
        </w:rPr>
        <w:t>nquiry</w:t>
      </w:r>
      <w:r w:rsidR="0011565B">
        <w:rPr>
          <w:rFonts w:ascii="Book Antiqua" w:hAnsi="Book Antiqua" w:cs="Arial"/>
        </w:rPr>
        <w:t xml:space="preserve"> once</w:t>
      </w:r>
      <w:r w:rsidR="00225278">
        <w:rPr>
          <w:rFonts w:ascii="Book Antiqua" w:hAnsi="Book Antiqua" w:cs="Arial"/>
        </w:rPr>
        <w:t xml:space="preserve"> the issue is</w:t>
      </w:r>
      <w:r>
        <w:rPr>
          <w:rFonts w:ascii="Book Antiqua" w:hAnsi="Book Antiqua" w:cs="Arial"/>
        </w:rPr>
        <w:t xml:space="preserve"> considered again.</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The </w:t>
      </w:r>
      <w:r w:rsidR="00124B18">
        <w:rPr>
          <w:rFonts w:ascii="Book Antiqua" w:hAnsi="Book Antiqua" w:cs="Arial"/>
        </w:rPr>
        <w:t xml:space="preserve">decision of the First-tier Tribunal involved the making of an error of law such that it falls to be set aside.  I set aside the decision of the original judge.  I remake the decision as follows.  This </w:t>
      </w:r>
      <w:r w:rsidRPr="000E34AA">
        <w:rPr>
          <w:rFonts w:ascii="Book Antiqua" w:hAnsi="Book Antiqua" w:cs="Arial"/>
        </w:rPr>
        <w:t xml:space="preserve">appeal is </w:t>
      </w:r>
      <w:r w:rsidR="00124B18">
        <w:rPr>
          <w:rFonts w:ascii="Book Antiqua" w:hAnsi="Book Antiqua" w:cs="Arial"/>
        </w:rPr>
        <w:t>remitted back to the First-tier Tribunal, to be determined by a judge other than Judge Knowles.</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11565B">
        <w:rPr>
          <w:rFonts w:ascii="Book Antiqua" w:hAnsi="Book Antiqua" w:cs="Arial"/>
        </w:rPr>
        <w:tab/>
      </w:r>
      <w:r w:rsidR="0011565B">
        <w:rPr>
          <w:rFonts w:ascii="Book Antiqua" w:hAnsi="Book Antiqua" w:cs="Arial"/>
        </w:rPr>
        <w:tab/>
      </w:r>
      <w:r w:rsidR="0011565B">
        <w:rPr>
          <w:rFonts w:ascii="Book Antiqua" w:hAnsi="Book Antiqua" w:cs="Arial"/>
        </w:rPr>
        <w:tab/>
      </w:r>
      <w:r w:rsidR="0011565B">
        <w:rPr>
          <w:rFonts w:ascii="Book Antiqua" w:hAnsi="Book Antiqua" w:cs="Arial"/>
        </w:rPr>
        <w:tab/>
        <w:t>3</w:t>
      </w:r>
      <w:r w:rsidR="0011565B" w:rsidRPr="0011565B">
        <w:rPr>
          <w:rFonts w:ascii="Book Antiqua" w:hAnsi="Book Antiqua" w:cs="Arial"/>
          <w:vertAlign w:val="superscript"/>
        </w:rPr>
        <w:t>rd</w:t>
      </w:r>
      <w:r w:rsidR="0011565B">
        <w:rPr>
          <w:rFonts w:ascii="Book Antiqua" w:hAnsi="Book Antiqua" w:cs="Arial"/>
        </w:rPr>
        <w:t xml:space="preserve"> August 2018</w:t>
      </w:r>
    </w:p>
    <w:p w:rsidR="000E34AA" w:rsidRDefault="000E34AA" w:rsidP="000369F5">
      <w:pPr>
        <w:tabs>
          <w:tab w:val="left" w:pos="2520"/>
        </w:tabs>
        <w:jc w:val="both"/>
        <w:rPr>
          <w:rFonts w:ascii="Book Antiqua" w:hAnsi="Book Antiqua" w:cs="Arial"/>
        </w:rPr>
      </w:pPr>
    </w:p>
    <w:p w:rsidR="00CE1CBC" w:rsidRDefault="00CE1CBC" w:rsidP="000369F5">
      <w:pPr>
        <w:tabs>
          <w:tab w:val="left" w:pos="2520"/>
        </w:tabs>
        <w:jc w:val="both"/>
        <w:rPr>
          <w:rFonts w:ascii="Book Antiqua" w:hAnsi="Book Antiqua" w:cs="Arial"/>
        </w:rPr>
      </w:pPr>
    </w:p>
    <w:p w:rsidR="00CE1CBC" w:rsidRPr="00CE1CBC" w:rsidRDefault="00CE1CBC" w:rsidP="00CE1CBC">
      <w:pPr>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034" w:rsidRDefault="00520034">
      <w:r>
        <w:separator/>
      </w:r>
    </w:p>
  </w:endnote>
  <w:endnote w:type="continuationSeparator" w:id="0">
    <w:p w:rsidR="00520034" w:rsidRDefault="0052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7418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034" w:rsidRDefault="00520034">
      <w:r>
        <w:separator/>
      </w:r>
    </w:p>
  </w:footnote>
  <w:footnote w:type="continuationSeparator" w:id="0">
    <w:p w:rsidR="00520034" w:rsidRDefault="00520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4F53B8">
      <w:rPr>
        <w:rFonts w:ascii="Book Antiqua" w:hAnsi="Book Antiqua" w:cs="Arial"/>
        <w:sz w:val="16"/>
        <w:szCs w:val="16"/>
      </w:rPr>
      <w:t>HU/00233/2017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F2"/>
    <w:rsid w:val="00000621"/>
    <w:rsid w:val="000036C2"/>
    <w:rsid w:val="00033D3D"/>
    <w:rsid w:val="000369F5"/>
    <w:rsid w:val="00071A7E"/>
    <w:rsid w:val="000746C0"/>
    <w:rsid w:val="00074D1D"/>
    <w:rsid w:val="00076FD9"/>
    <w:rsid w:val="00092580"/>
    <w:rsid w:val="000A3380"/>
    <w:rsid w:val="000D4112"/>
    <w:rsid w:val="000D5D94"/>
    <w:rsid w:val="000E34AA"/>
    <w:rsid w:val="0011565B"/>
    <w:rsid w:val="001165A7"/>
    <w:rsid w:val="00124B18"/>
    <w:rsid w:val="00151BB7"/>
    <w:rsid w:val="00167D3A"/>
    <w:rsid w:val="001A036F"/>
    <w:rsid w:val="001A1E2C"/>
    <w:rsid w:val="001E6CAB"/>
    <w:rsid w:val="001F2716"/>
    <w:rsid w:val="001F5579"/>
    <w:rsid w:val="0020133A"/>
    <w:rsid w:val="00207617"/>
    <w:rsid w:val="00210E31"/>
    <w:rsid w:val="00225278"/>
    <w:rsid w:val="00250A21"/>
    <w:rsid w:val="00250AF7"/>
    <w:rsid w:val="00283659"/>
    <w:rsid w:val="00295044"/>
    <w:rsid w:val="002C4E73"/>
    <w:rsid w:val="002D68BF"/>
    <w:rsid w:val="002E10BD"/>
    <w:rsid w:val="00336CBF"/>
    <w:rsid w:val="00341014"/>
    <w:rsid w:val="003546C8"/>
    <w:rsid w:val="0038473B"/>
    <w:rsid w:val="003A7CF2"/>
    <w:rsid w:val="003C3633"/>
    <w:rsid w:val="003C5CE5"/>
    <w:rsid w:val="003E267B"/>
    <w:rsid w:val="003E7CD1"/>
    <w:rsid w:val="00402B9E"/>
    <w:rsid w:val="0041750B"/>
    <w:rsid w:val="004208B8"/>
    <w:rsid w:val="00423932"/>
    <w:rsid w:val="004249CB"/>
    <w:rsid w:val="004276AD"/>
    <w:rsid w:val="0044127D"/>
    <w:rsid w:val="004448DB"/>
    <w:rsid w:val="00446C9A"/>
    <w:rsid w:val="004715BA"/>
    <w:rsid w:val="00477193"/>
    <w:rsid w:val="00481EE1"/>
    <w:rsid w:val="004937DC"/>
    <w:rsid w:val="004A1848"/>
    <w:rsid w:val="004B53A2"/>
    <w:rsid w:val="004F2E90"/>
    <w:rsid w:val="004F50BF"/>
    <w:rsid w:val="004F53B8"/>
    <w:rsid w:val="00507FEC"/>
    <w:rsid w:val="00510F0E"/>
    <w:rsid w:val="00520034"/>
    <w:rsid w:val="00521F9C"/>
    <w:rsid w:val="005479E1"/>
    <w:rsid w:val="005570FD"/>
    <w:rsid w:val="005575EA"/>
    <w:rsid w:val="0057790C"/>
    <w:rsid w:val="00593795"/>
    <w:rsid w:val="005968F3"/>
    <w:rsid w:val="005A75FF"/>
    <w:rsid w:val="005B4408"/>
    <w:rsid w:val="005B7789"/>
    <w:rsid w:val="005F5FCB"/>
    <w:rsid w:val="00600570"/>
    <w:rsid w:val="006219C2"/>
    <w:rsid w:val="0065791C"/>
    <w:rsid w:val="00670D4A"/>
    <w:rsid w:val="00681FB6"/>
    <w:rsid w:val="00690B8A"/>
    <w:rsid w:val="006A31E2"/>
    <w:rsid w:val="006B11C0"/>
    <w:rsid w:val="006D1DFA"/>
    <w:rsid w:val="006D506B"/>
    <w:rsid w:val="006E3C90"/>
    <w:rsid w:val="00704B61"/>
    <w:rsid w:val="00742A8D"/>
    <w:rsid w:val="007552A9"/>
    <w:rsid w:val="00761858"/>
    <w:rsid w:val="00761BC8"/>
    <w:rsid w:val="00767D59"/>
    <w:rsid w:val="00776E97"/>
    <w:rsid w:val="00780FD7"/>
    <w:rsid w:val="007912AD"/>
    <w:rsid w:val="007A17CB"/>
    <w:rsid w:val="007A1F28"/>
    <w:rsid w:val="007B0824"/>
    <w:rsid w:val="008303B8"/>
    <w:rsid w:val="00833DCE"/>
    <w:rsid w:val="00842418"/>
    <w:rsid w:val="00871D34"/>
    <w:rsid w:val="008722EF"/>
    <w:rsid w:val="008B270C"/>
    <w:rsid w:val="008C3B81"/>
    <w:rsid w:val="008C3D3D"/>
    <w:rsid w:val="008D4131"/>
    <w:rsid w:val="008F1932"/>
    <w:rsid w:val="008F294D"/>
    <w:rsid w:val="008F5E87"/>
    <w:rsid w:val="00920C76"/>
    <w:rsid w:val="00921062"/>
    <w:rsid w:val="0093083E"/>
    <w:rsid w:val="009361D2"/>
    <w:rsid w:val="00966ECF"/>
    <w:rsid w:val="009727A3"/>
    <w:rsid w:val="00983D71"/>
    <w:rsid w:val="00987774"/>
    <w:rsid w:val="009A11E8"/>
    <w:rsid w:val="009E4E62"/>
    <w:rsid w:val="009F5220"/>
    <w:rsid w:val="009F7C4D"/>
    <w:rsid w:val="00A00716"/>
    <w:rsid w:val="00A15234"/>
    <w:rsid w:val="00A201AB"/>
    <w:rsid w:val="00A26112"/>
    <w:rsid w:val="00A31C8B"/>
    <w:rsid w:val="00A44E24"/>
    <w:rsid w:val="00A7129E"/>
    <w:rsid w:val="00A845DC"/>
    <w:rsid w:val="00A97355"/>
    <w:rsid w:val="00A97AEE"/>
    <w:rsid w:val="00AC5CF6"/>
    <w:rsid w:val="00B144FA"/>
    <w:rsid w:val="00B16F58"/>
    <w:rsid w:val="00B2116E"/>
    <w:rsid w:val="00B30648"/>
    <w:rsid w:val="00B3524D"/>
    <w:rsid w:val="00B40F69"/>
    <w:rsid w:val="00B46616"/>
    <w:rsid w:val="00B5059C"/>
    <w:rsid w:val="00B610E3"/>
    <w:rsid w:val="00B61205"/>
    <w:rsid w:val="00B617C4"/>
    <w:rsid w:val="00B626FA"/>
    <w:rsid w:val="00B7040A"/>
    <w:rsid w:val="00B85280"/>
    <w:rsid w:val="00B96FA0"/>
    <w:rsid w:val="00BD4196"/>
    <w:rsid w:val="00BF20D7"/>
    <w:rsid w:val="00BF22CA"/>
    <w:rsid w:val="00C01616"/>
    <w:rsid w:val="00C03673"/>
    <w:rsid w:val="00C2183C"/>
    <w:rsid w:val="00C26032"/>
    <w:rsid w:val="00C265B0"/>
    <w:rsid w:val="00C321B5"/>
    <w:rsid w:val="00C345E1"/>
    <w:rsid w:val="00C40EBB"/>
    <w:rsid w:val="00C41555"/>
    <w:rsid w:val="00C74185"/>
    <w:rsid w:val="00C977BA"/>
    <w:rsid w:val="00CA763C"/>
    <w:rsid w:val="00CB6E35"/>
    <w:rsid w:val="00CE1A46"/>
    <w:rsid w:val="00CE1CBC"/>
    <w:rsid w:val="00CF253F"/>
    <w:rsid w:val="00CF56B4"/>
    <w:rsid w:val="00D20F09"/>
    <w:rsid w:val="00D22636"/>
    <w:rsid w:val="00D33B16"/>
    <w:rsid w:val="00D40FD9"/>
    <w:rsid w:val="00D412E9"/>
    <w:rsid w:val="00D53769"/>
    <w:rsid w:val="00D85C13"/>
    <w:rsid w:val="00D91BE3"/>
    <w:rsid w:val="00D94AFC"/>
    <w:rsid w:val="00DB1357"/>
    <w:rsid w:val="00DB70AE"/>
    <w:rsid w:val="00DB7231"/>
    <w:rsid w:val="00DD4ABC"/>
    <w:rsid w:val="00DD5071"/>
    <w:rsid w:val="00DD5C39"/>
    <w:rsid w:val="00DE26AF"/>
    <w:rsid w:val="00DE7DB7"/>
    <w:rsid w:val="00E00A0A"/>
    <w:rsid w:val="00E07F57"/>
    <w:rsid w:val="00E20872"/>
    <w:rsid w:val="00E50BCE"/>
    <w:rsid w:val="00E60597"/>
    <w:rsid w:val="00E61292"/>
    <w:rsid w:val="00E76309"/>
    <w:rsid w:val="00E77C4D"/>
    <w:rsid w:val="00E81D01"/>
    <w:rsid w:val="00ED2D16"/>
    <w:rsid w:val="00EE45D8"/>
    <w:rsid w:val="00F004CD"/>
    <w:rsid w:val="00F106AB"/>
    <w:rsid w:val="00F10D45"/>
    <w:rsid w:val="00F22EDA"/>
    <w:rsid w:val="00F3224D"/>
    <w:rsid w:val="00F32FF2"/>
    <w:rsid w:val="00F33E0E"/>
    <w:rsid w:val="00F36B20"/>
    <w:rsid w:val="00F42469"/>
    <w:rsid w:val="00F5664C"/>
    <w:rsid w:val="00F84953"/>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05F2D8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1344</Words>
  <Characters>6658</Characters>
  <Application>Microsoft Office Word</Application>
  <DocSecurity>0</DocSecurity>
  <Lines>55</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2018-08-23T12:15:00Z</dcterms:created>
  <dcterms:modified xsi:type="dcterms:W3CDTF">2018-08-23T12:15:00Z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