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35455" w14:textId="316475D4" w:rsidR="008A6059" w:rsidRPr="009B7433" w:rsidRDefault="002603C9" w:rsidP="008A6059">
      <w:pPr>
        <w:jc w:val="center"/>
        <w:rPr>
          <w:rFonts w:ascii="Book Antiqua" w:hAnsi="Book Antiqua" w:cs="Arial"/>
          <w:caps/>
          <w:color w:val="000000"/>
          <w:sz w:val="16"/>
          <w:szCs w:val="16"/>
        </w:rPr>
      </w:pPr>
      <w:r>
        <w:rPr>
          <w:noProof/>
          <w:lang w:val="en-US" w:eastAsia="en-US"/>
        </w:rPr>
        <w:drawing>
          <wp:inline distT="0" distB="0" distL="0" distR="0" wp14:anchorId="3054D47A" wp14:editId="5CEE1A17">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2BCBAAF5"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3F6A4475" w14:textId="4E839622" w:rsidR="007B0824" w:rsidRPr="007346FA"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7346FA">
        <w:rPr>
          <w:rFonts w:ascii="Book Antiqua" w:hAnsi="Book Antiqua" w:cs="Arial"/>
          <w:b/>
          <w:color w:val="000000"/>
        </w:rPr>
        <w:t>Appeal Number</w:t>
      </w:r>
      <w:r w:rsidR="00D53769" w:rsidRPr="007346FA">
        <w:rPr>
          <w:rFonts w:ascii="Book Antiqua" w:hAnsi="Book Antiqua" w:cs="Arial"/>
          <w:b/>
          <w:color w:val="000000"/>
        </w:rPr>
        <w:t>:</w:t>
      </w:r>
      <w:r w:rsidR="00B3524D" w:rsidRPr="007346FA">
        <w:rPr>
          <w:rFonts w:ascii="Book Antiqua" w:hAnsi="Book Antiqua" w:cs="Arial"/>
          <w:b/>
          <w:color w:val="000000"/>
        </w:rPr>
        <w:t xml:space="preserve"> </w:t>
      </w:r>
      <w:r w:rsidR="00141F68" w:rsidRPr="007346FA">
        <w:rPr>
          <w:rFonts w:ascii="Book Antiqua" w:hAnsi="Book Antiqua" w:cs="Arial"/>
          <w:b/>
          <w:caps/>
          <w:color w:val="000000"/>
        </w:rPr>
        <w:t>HU/01135/2017</w:t>
      </w:r>
    </w:p>
    <w:p w14:paraId="71D1A575" w14:textId="77777777" w:rsidR="00C345E1" w:rsidRPr="009B7433" w:rsidRDefault="00C345E1" w:rsidP="00086ADB">
      <w:pPr>
        <w:rPr>
          <w:rFonts w:ascii="Book Antiqua" w:hAnsi="Book Antiqua" w:cs="Arial"/>
          <w:color w:val="000000"/>
        </w:rPr>
      </w:pPr>
    </w:p>
    <w:p w14:paraId="12C572F7"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700862B2" w14:textId="77777777" w:rsidR="00C345E1" w:rsidRPr="009B7433" w:rsidRDefault="00C345E1" w:rsidP="00086ADB">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0444BF3C" w14:textId="77777777" w:rsidTr="00D949B7">
        <w:tc>
          <w:tcPr>
            <w:tcW w:w="6048" w:type="dxa"/>
          </w:tcPr>
          <w:p w14:paraId="0CBF3BC8" w14:textId="2E23EA88"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141F68">
              <w:rPr>
                <w:rFonts w:ascii="Book Antiqua" w:hAnsi="Book Antiqua" w:cs="Arial"/>
                <w:b/>
              </w:rPr>
              <w:t>Field House</w:t>
            </w:r>
          </w:p>
        </w:tc>
        <w:tc>
          <w:tcPr>
            <w:tcW w:w="3960" w:type="dxa"/>
          </w:tcPr>
          <w:p w14:paraId="1F65178A"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56E1C1BE" w14:textId="77777777" w:rsidTr="00D949B7">
        <w:tc>
          <w:tcPr>
            <w:tcW w:w="6048" w:type="dxa"/>
          </w:tcPr>
          <w:p w14:paraId="5C6919D1" w14:textId="6959104C"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141F68">
              <w:rPr>
                <w:rFonts w:ascii="Book Antiqua" w:hAnsi="Book Antiqua" w:cs="Arial"/>
                <w:b/>
              </w:rPr>
              <w:t>24 May 2018</w:t>
            </w:r>
          </w:p>
        </w:tc>
        <w:tc>
          <w:tcPr>
            <w:tcW w:w="3960" w:type="dxa"/>
          </w:tcPr>
          <w:p w14:paraId="47104988" w14:textId="007C0A24" w:rsidR="00D22636" w:rsidRPr="009B7433" w:rsidRDefault="0048635D" w:rsidP="004A1848">
            <w:pPr>
              <w:jc w:val="both"/>
              <w:rPr>
                <w:rFonts w:ascii="Book Antiqua" w:hAnsi="Book Antiqua" w:cs="Arial"/>
                <w:b/>
              </w:rPr>
            </w:pPr>
            <w:r>
              <w:rPr>
                <w:rFonts w:ascii="Book Antiqua" w:hAnsi="Book Antiqua" w:cs="Arial"/>
                <w:b/>
              </w:rPr>
              <w:t>On 1 June 2018</w:t>
            </w:r>
          </w:p>
        </w:tc>
      </w:tr>
      <w:tr w:rsidR="00D22636" w:rsidRPr="009B7433" w14:paraId="10AA78E4" w14:textId="77777777" w:rsidTr="00D949B7">
        <w:tc>
          <w:tcPr>
            <w:tcW w:w="6048" w:type="dxa"/>
          </w:tcPr>
          <w:p w14:paraId="2DD27FF9" w14:textId="77777777" w:rsidR="00D22636" w:rsidRPr="009B7433" w:rsidRDefault="00D22636" w:rsidP="004A1848">
            <w:pPr>
              <w:jc w:val="both"/>
              <w:rPr>
                <w:rFonts w:ascii="Book Antiqua" w:hAnsi="Book Antiqua" w:cs="Arial"/>
                <w:b/>
              </w:rPr>
            </w:pPr>
          </w:p>
        </w:tc>
        <w:tc>
          <w:tcPr>
            <w:tcW w:w="3960" w:type="dxa"/>
          </w:tcPr>
          <w:p w14:paraId="7F844726" w14:textId="3D146C62" w:rsidR="00D22636" w:rsidRPr="009B7433" w:rsidRDefault="00D22636" w:rsidP="004A1848">
            <w:pPr>
              <w:jc w:val="both"/>
              <w:rPr>
                <w:rFonts w:ascii="Book Antiqua" w:hAnsi="Book Antiqua" w:cs="Arial"/>
                <w:b/>
              </w:rPr>
            </w:pPr>
          </w:p>
        </w:tc>
      </w:tr>
    </w:tbl>
    <w:p w14:paraId="67586D75" w14:textId="77777777" w:rsidR="00A15234" w:rsidRPr="009B7433" w:rsidRDefault="00A15234" w:rsidP="00086ADB">
      <w:pPr>
        <w:rPr>
          <w:rFonts w:ascii="Book Antiqua" w:hAnsi="Book Antiqua" w:cs="Arial"/>
        </w:rPr>
      </w:pPr>
    </w:p>
    <w:p w14:paraId="466C01A3"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3887A5C7" w14:textId="77777777" w:rsidR="00A15234" w:rsidRPr="009B7433" w:rsidRDefault="00A15234" w:rsidP="00A15234">
      <w:pPr>
        <w:jc w:val="center"/>
        <w:rPr>
          <w:rFonts w:ascii="Book Antiqua" w:hAnsi="Book Antiqua" w:cs="Arial"/>
          <w:b/>
        </w:rPr>
      </w:pPr>
    </w:p>
    <w:p w14:paraId="46EF9BC8" w14:textId="77777777"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14:paraId="4B4639B0" w14:textId="77777777" w:rsidR="00D20757" w:rsidRPr="009B7433" w:rsidRDefault="00D20757" w:rsidP="00A15234">
      <w:pPr>
        <w:jc w:val="center"/>
        <w:rPr>
          <w:rFonts w:ascii="Book Antiqua" w:hAnsi="Book Antiqua" w:cs="Arial"/>
          <w:b/>
        </w:rPr>
      </w:pPr>
    </w:p>
    <w:p w14:paraId="602000AF"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46C71B0E" w14:textId="77777777" w:rsidR="00A845DC" w:rsidRPr="009B7433" w:rsidRDefault="00A845DC" w:rsidP="00A15234">
      <w:pPr>
        <w:jc w:val="center"/>
        <w:rPr>
          <w:rFonts w:ascii="Book Antiqua" w:hAnsi="Book Antiqua" w:cs="Arial"/>
          <w:b/>
        </w:rPr>
      </w:pPr>
    </w:p>
    <w:p w14:paraId="140E5A4C" w14:textId="0AD140BC" w:rsidR="00141F68" w:rsidRDefault="00141F68" w:rsidP="00D949B7">
      <w:pPr>
        <w:jc w:val="center"/>
        <w:rPr>
          <w:rFonts w:ascii="Book Antiqua" w:hAnsi="Book Antiqua" w:cs="Arial"/>
          <w:b/>
          <w:caps/>
        </w:rPr>
      </w:pPr>
      <w:r w:rsidRPr="00141F68">
        <w:rPr>
          <w:rFonts w:ascii="Book Antiqua" w:hAnsi="Book Antiqua" w:cs="Arial"/>
          <w:b/>
          <w:caps/>
        </w:rPr>
        <w:t>FARHANA SHAHID</w:t>
      </w:r>
    </w:p>
    <w:p w14:paraId="0801615B" w14:textId="2A141699" w:rsidR="00704B61" w:rsidRPr="006C46DA" w:rsidRDefault="00D949B7" w:rsidP="00086ADB">
      <w:pPr>
        <w:jc w:val="center"/>
        <w:rPr>
          <w:rFonts w:ascii="Book Antiqua" w:hAnsi="Book Antiqua" w:cs="Arial"/>
          <w:caps/>
        </w:rPr>
      </w:pPr>
      <w:r w:rsidRPr="006C46DA">
        <w:rPr>
          <w:rFonts w:ascii="Book Antiqua" w:hAnsi="Book Antiqua" w:cs="Arial"/>
          <w:caps/>
        </w:rPr>
        <w:t xml:space="preserve">(ANONYMITY DIRECTION </w:t>
      </w:r>
      <w:r w:rsidR="00E67EDF" w:rsidRPr="006C46DA">
        <w:rPr>
          <w:rFonts w:ascii="Book Antiqua" w:hAnsi="Book Antiqua" w:cs="Arial"/>
          <w:caps/>
        </w:rPr>
        <w:t>not made</w:t>
      </w:r>
      <w:r w:rsidRPr="006C46DA">
        <w:rPr>
          <w:rFonts w:ascii="Book Antiqua" w:hAnsi="Book Antiqua" w:cs="Arial"/>
          <w:caps/>
        </w:rPr>
        <w:t>)</w:t>
      </w:r>
    </w:p>
    <w:p w14:paraId="38009DE0"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79EC1926" w14:textId="77777777" w:rsidR="006C46DA" w:rsidRDefault="006C46DA" w:rsidP="00704B61">
      <w:pPr>
        <w:jc w:val="center"/>
        <w:rPr>
          <w:rFonts w:ascii="Book Antiqua" w:hAnsi="Book Antiqua" w:cs="Arial"/>
          <w:b/>
        </w:rPr>
      </w:pPr>
    </w:p>
    <w:p w14:paraId="0AB56E99" w14:textId="2B586A20" w:rsidR="00704B61" w:rsidRPr="009B7433" w:rsidRDefault="00DD5071" w:rsidP="00704B61">
      <w:pPr>
        <w:jc w:val="center"/>
        <w:rPr>
          <w:rFonts w:ascii="Book Antiqua" w:hAnsi="Book Antiqua" w:cs="Arial"/>
          <w:b/>
        </w:rPr>
      </w:pPr>
      <w:r w:rsidRPr="009B7433">
        <w:rPr>
          <w:rFonts w:ascii="Book Antiqua" w:hAnsi="Book Antiqua" w:cs="Arial"/>
          <w:b/>
        </w:rPr>
        <w:t>and</w:t>
      </w:r>
    </w:p>
    <w:p w14:paraId="6D609D59" w14:textId="1CC631E0" w:rsidR="00DD5071" w:rsidRDefault="00DD5071" w:rsidP="00704B61">
      <w:pPr>
        <w:jc w:val="center"/>
        <w:rPr>
          <w:rFonts w:ascii="Book Antiqua" w:hAnsi="Book Antiqua" w:cs="Arial"/>
          <w:b/>
        </w:rPr>
      </w:pPr>
    </w:p>
    <w:p w14:paraId="7A741E23" w14:textId="03B56CBA" w:rsidR="006C46DA" w:rsidRPr="009B7433" w:rsidRDefault="006C46DA" w:rsidP="00704B61">
      <w:pPr>
        <w:jc w:val="center"/>
        <w:rPr>
          <w:rFonts w:ascii="Book Antiqua" w:hAnsi="Book Antiqua" w:cs="Arial"/>
          <w:b/>
        </w:rPr>
      </w:pPr>
      <w:r>
        <w:rPr>
          <w:rFonts w:ascii="Book Antiqua" w:hAnsi="Book Antiqua" w:cs="Arial"/>
          <w:b/>
        </w:rPr>
        <w:t>THE SECRETARY OF STATE FOR THE HOME DEPARTMENT</w:t>
      </w:r>
    </w:p>
    <w:p w14:paraId="3980F7AB"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23AA29B9" w14:textId="77777777" w:rsidR="00DD5071" w:rsidRPr="009B7433" w:rsidRDefault="00DD5071" w:rsidP="00DD5071">
      <w:pPr>
        <w:rPr>
          <w:rFonts w:ascii="Book Antiqua" w:hAnsi="Book Antiqua" w:cs="Arial"/>
          <w:u w:val="single"/>
        </w:rPr>
      </w:pPr>
    </w:p>
    <w:p w14:paraId="520F6670" w14:textId="77777777" w:rsidR="00DD5071" w:rsidRPr="009B7433" w:rsidRDefault="00DD5071" w:rsidP="00DD5071">
      <w:pPr>
        <w:rPr>
          <w:rFonts w:ascii="Book Antiqua" w:hAnsi="Book Antiqua" w:cs="Arial"/>
          <w:u w:val="single"/>
        </w:rPr>
      </w:pPr>
    </w:p>
    <w:p w14:paraId="33D9B46D"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41EB75FD" w14:textId="77777777" w:rsidR="00DE7DB7" w:rsidRPr="009B7433" w:rsidRDefault="00DE7DB7" w:rsidP="00DD5071">
      <w:pPr>
        <w:rPr>
          <w:rFonts w:ascii="Book Antiqua" w:hAnsi="Book Antiqua" w:cs="Arial"/>
        </w:rPr>
      </w:pPr>
    </w:p>
    <w:p w14:paraId="011A5430" w14:textId="12E73142"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141F68">
        <w:rPr>
          <w:rFonts w:ascii="Book Antiqua" w:hAnsi="Book Antiqua" w:cs="Arial"/>
        </w:rPr>
        <w:t xml:space="preserve">Mr F Aziz, </w:t>
      </w:r>
      <w:r w:rsidR="00321B95">
        <w:rPr>
          <w:rFonts w:ascii="Book Antiqua" w:hAnsi="Book Antiqua" w:cs="Arial"/>
        </w:rPr>
        <w:t xml:space="preserve">Solicitor from </w:t>
      </w:r>
      <w:r w:rsidR="00141F68">
        <w:rPr>
          <w:rFonts w:ascii="Book Antiqua" w:hAnsi="Book Antiqua" w:cs="Arial"/>
        </w:rPr>
        <w:t>Maidstone Solicitors</w:t>
      </w:r>
    </w:p>
    <w:p w14:paraId="6A1C70C7" w14:textId="67A72945"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141F68">
        <w:rPr>
          <w:rFonts w:ascii="Book Antiqua" w:hAnsi="Book Antiqua" w:cs="Arial"/>
        </w:rPr>
        <w:t xml:space="preserve">Mr T Melvin, </w:t>
      </w:r>
      <w:r w:rsidR="00321B95">
        <w:rPr>
          <w:rFonts w:ascii="Book Antiqua" w:hAnsi="Book Antiqua" w:cs="Arial"/>
        </w:rPr>
        <w:t xml:space="preserve">Senior </w:t>
      </w:r>
      <w:r w:rsidR="00141F68">
        <w:rPr>
          <w:rFonts w:ascii="Book Antiqua" w:hAnsi="Book Antiqua" w:cs="Arial"/>
        </w:rPr>
        <w:t>Home Office Presenting Officer</w:t>
      </w:r>
    </w:p>
    <w:p w14:paraId="601F7D1A" w14:textId="77777777" w:rsidR="00DE7DB7" w:rsidRPr="009B7433" w:rsidRDefault="00DE7DB7" w:rsidP="00D609F4">
      <w:pPr>
        <w:jc w:val="center"/>
        <w:rPr>
          <w:rFonts w:ascii="Book Antiqua" w:hAnsi="Book Antiqua" w:cs="Arial"/>
        </w:rPr>
      </w:pPr>
    </w:p>
    <w:p w14:paraId="330F2896" w14:textId="77777777" w:rsidR="00DE7DB7" w:rsidRPr="009B7433" w:rsidRDefault="00DE7DB7" w:rsidP="00402B9E">
      <w:pPr>
        <w:tabs>
          <w:tab w:val="left" w:pos="2520"/>
        </w:tabs>
        <w:jc w:val="center"/>
        <w:rPr>
          <w:rFonts w:ascii="Book Antiqua" w:hAnsi="Book Antiqua" w:cs="Arial"/>
        </w:rPr>
      </w:pPr>
    </w:p>
    <w:p w14:paraId="6794C9AC" w14:textId="7B693D36" w:rsidR="00402B9E" w:rsidRDefault="00D949B7" w:rsidP="004D6B45">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0F5E4325" w14:textId="77777777" w:rsidR="00E67EDF" w:rsidRPr="009B7433" w:rsidRDefault="00E67EDF" w:rsidP="004D6B45">
      <w:pPr>
        <w:tabs>
          <w:tab w:val="left" w:pos="2520"/>
        </w:tabs>
        <w:jc w:val="center"/>
        <w:rPr>
          <w:rFonts w:ascii="Book Antiqua" w:hAnsi="Book Antiqua" w:cs="Arial"/>
        </w:rPr>
      </w:pPr>
    </w:p>
    <w:p w14:paraId="5803FE3D" w14:textId="4BDC257B" w:rsidR="00321B95" w:rsidRPr="00086ADB" w:rsidRDefault="00704535" w:rsidP="00086ADB">
      <w:pPr>
        <w:numPr>
          <w:ilvl w:val="0"/>
          <w:numId w:val="1"/>
        </w:numPr>
        <w:tabs>
          <w:tab w:val="clear" w:pos="567"/>
        </w:tabs>
        <w:spacing w:before="240"/>
        <w:jc w:val="both"/>
        <w:rPr>
          <w:rFonts w:ascii="Book Antiqua" w:hAnsi="Book Antiqua" w:cs="Arial"/>
        </w:rPr>
      </w:pPr>
      <w:r>
        <w:rPr>
          <w:rFonts w:ascii="Book Antiqua" w:hAnsi="Book Antiqua" w:cs="Arial"/>
        </w:rPr>
        <w:t>This</w:t>
      </w:r>
      <w:r w:rsidR="00141F68">
        <w:rPr>
          <w:rFonts w:ascii="Book Antiqua" w:hAnsi="Book Antiqua" w:cs="Arial"/>
        </w:rPr>
        <w:t xml:space="preserve"> is a challenge by the </w:t>
      </w:r>
      <w:r w:rsidR="00EB246C">
        <w:rPr>
          <w:rFonts w:ascii="Book Antiqua" w:hAnsi="Book Antiqua" w:cs="Arial"/>
        </w:rPr>
        <w:t>A</w:t>
      </w:r>
      <w:r w:rsidR="00141F68">
        <w:rPr>
          <w:rFonts w:ascii="Book Antiqua" w:hAnsi="Book Antiqua" w:cs="Arial"/>
        </w:rPr>
        <w:t xml:space="preserve">ppellant against the decision of First-tier Tribunal Judge </w:t>
      </w:r>
      <w:r>
        <w:rPr>
          <w:rFonts w:ascii="Book Antiqua" w:hAnsi="Book Antiqua" w:cs="Arial"/>
        </w:rPr>
        <w:t>Ca</w:t>
      </w:r>
      <w:r w:rsidR="00141F68">
        <w:rPr>
          <w:rFonts w:ascii="Book Antiqua" w:hAnsi="Book Antiqua" w:cs="Arial"/>
        </w:rPr>
        <w:t>swell (the judge)</w:t>
      </w:r>
      <w:r w:rsidR="00321B95">
        <w:rPr>
          <w:rFonts w:ascii="Book Antiqua" w:hAnsi="Book Antiqua" w:cs="Arial"/>
        </w:rPr>
        <w:t>,</w:t>
      </w:r>
      <w:r w:rsidR="00141F68">
        <w:rPr>
          <w:rFonts w:ascii="Book Antiqua" w:hAnsi="Book Antiqua" w:cs="Arial"/>
        </w:rPr>
        <w:t xml:space="preserve"> promulgated on 30 October 2017</w:t>
      </w:r>
      <w:r w:rsidR="00321B95">
        <w:rPr>
          <w:rFonts w:ascii="Book Antiqua" w:hAnsi="Book Antiqua" w:cs="Arial"/>
        </w:rPr>
        <w:t>,</w:t>
      </w:r>
      <w:r w:rsidR="00141F68">
        <w:rPr>
          <w:rFonts w:ascii="Book Antiqua" w:hAnsi="Book Antiqua" w:cs="Arial"/>
        </w:rPr>
        <w:t xml:space="preserve"> in which she dismissed the </w:t>
      </w:r>
      <w:r w:rsidR="00E67EDF">
        <w:rPr>
          <w:rFonts w:ascii="Book Antiqua" w:hAnsi="Book Antiqua" w:cs="Arial"/>
        </w:rPr>
        <w:t>Appellant</w:t>
      </w:r>
      <w:r w:rsidR="00141F68">
        <w:rPr>
          <w:rFonts w:ascii="Book Antiqua" w:hAnsi="Book Antiqua" w:cs="Arial"/>
        </w:rPr>
        <w:t>’</w:t>
      </w:r>
      <w:r w:rsidR="00E67EDF">
        <w:rPr>
          <w:rFonts w:ascii="Book Antiqua" w:hAnsi="Book Antiqua" w:cs="Arial"/>
        </w:rPr>
        <w:t>s appeal against the R</w:t>
      </w:r>
      <w:r w:rsidR="00141F68">
        <w:rPr>
          <w:rFonts w:ascii="Book Antiqua" w:hAnsi="Book Antiqua" w:cs="Arial"/>
        </w:rPr>
        <w:t xml:space="preserve">espondent’s refusal of entry clearance, dated 6 January 2017.  That refusal was </w:t>
      </w:r>
      <w:r w:rsidR="00321B95">
        <w:rPr>
          <w:rFonts w:ascii="Book Antiqua" w:hAnsi="Book Antiqua" w:cs="Arial"/>
        </w:rPr>
        <w:t>in respect of an</w:t>
      </w:r>
      <w:r w:rsidR="00141F68">
        <w:rPr>
          <w:rFonts w:ascii="Book Antiqua" w:hAnsi="Book Antiqua" w:cs="Arial"/>
        </w:rPr>
        <w:t xml:space="preserve"> application made on 6 December 2016 in which the </w:t>
      </w:r>
      <w:r w:rsidR="00E67EDF">
        <w:rPr>
          <w:rFonts w:ascii="Book Antiqua" w:hAnsi="Book Antiqua" w:cs="Arial"/>
        </w:rPr>
        <w:t>Appellant</w:t>
      </w:r>
      <w:r w:rsidR="00141F68">
        <w:rPr>
          <w:rFonts w:ascii="Book Antiqua" w:hAnsi="Book Antiqua" w:cs="Arial"/>
        </w:rPr>
        <w:t xml:space="preserve"> sought leave to enter the United Kingdom as a spouse of a British citizen (the </w:t>
      </w:r>
      <w:r w:rsidR="00E67EDF">
        <w:rPr>
          <w:rFonts w:ascii="Book Antiqua" w:hAnsi="Book Antiqua" w:cs="Arial"/>
        </w:rPr>
        <w:t>Sponsor</w:t>
      </w:r>
      <w:r w:rsidR="00141F68">
        <w:rPr>
          <w:rFonts w:ascii="Book Antiqua" w:hAnsi="Book Antiqua" w:cs="Arial"/>
        </w:rPr>
        <w:t xml:space="preserve">).  The application was refused on two grounds: </w:t>
      </w:r>
      <w:r w:rsidR="00321B95">
        <w:rPr>
          <w:rFonts w:ascii="Book Antiqua" w:hAnsi="Book Antiqua" w:cs="Arial"/>
        </w:rPr>
        <w:t>f</w:t>
      </w:r>
      <w:r w:rsidR="00141F68">
        <w:rPr>
          <w:rFonts w:ascii="Book Antiqua" w:hAnsi="Book Antiqua" w:cs="Arial"/>
        </w:rPr>
        <w:t xml:space="preserve">irst that the relationship was not genuine and subsisting; second that the financial requirements of Appendix FM had not been met.  </w:t>
      </w:r>
    </w:p>
    <w:p w14:paraId="5FE194AD" w14:textId="4BC12997" w:rsidR="00141F68" w:rsidRPr="00141F68" w:rsidRDefault="00321B95" w:rsidP="00141F68">
      <w:pPr>
        <w:spacing w:before="240"/>
        <w:jc w:val="both"/>
        <w:rPr>
          <w:rFonts w:ascii="Book Antiqua" w:hAnsi="Book Antiqua" w:cs="Arial"/>
          <w:b/>
          <w:u w:val="single"/>
        </w:rPr>
      </w:pPr>
      <w:r>
        <w:rPr>
          <w:rFonts w:ascii="Book Antiqua" w:hAnsi="Book Antiqua" w:cs="Arial"/>
          <w:b/>
          <w:u w:val="single"/>
        </w:rPr>
        <w:lastRenderedPageBreak/>
        <w:t>The judge’s d</w:t>
      </w:r>
      <w:r w:rsidR="00141F68" w:rsidRPr="00141F68">
        <w:rPr>
          <w:rFonts w:ascii="Book Antiqua" w:hAnsi="Book Antiqua" w:cs="Arial"/>
          <w:b/>
          <w:u w:val="single"/>
        </w:rPr>
        <w:t>ecision</w:t>
      </w:r>
    </w:p>
    <w:p w14:paraId="2251C3E4" w14:textId="440A58DB" w:rsidR="00141F68" w:rsidRDefault="00321B95" w:rsidP="00CD4CF3">
      <w:pPr>
        <w:numPr>
          <w:ilvl w:val="0"/>
          <w:numId w:val="1"/>
        </w:numPr>
        <w:tabs>
          <w:tab w:val="clear" w:pos="567"/>
        </w:tabs>
        <w:spacing w:before="240"/>
        <w:jc w:val="both"/>
        <w:rPr>
          <w:rFonts w:ascii="Book Antiqua" w:hAnsi="Book Antiqua" w:cs="Arial"/>
        </w:rPr>
      </w:pPr>
      <w:r>
        <w:rPr>
          <w:rFonts w:ascii="Book Antiqua" w:hAnsi="Book Antiqua" w:cs="Arial"/>
        </w:rPr>
        <w:t>At [</w:t>
      </w:r>
      <w:r w:rsidR="00EB246C">
        <w:rPr>
          <w:rFonts w:ascii="Book Antiqua" w:hAnsi="Book Antiqua" w:cs="Arial"/>
        </w:rPr>
        <w:t>18</w:t>
      </w:r>
      <w:r>
        <w:rPr>
          <w:rFonts w:ascii="Book Antiqua" w:hAnsi="Book Antiqua" w:cs="Arial"/>
        </w:rPr>
        <w:t>]</w:t>
      </w:r>
      <w:r w:rsidR="00EB246C">
        <w:rPr>
          <w:rFonts w:ascii="Book Antiqua" w:hAnsi="Book Antiqua" w:cs="Arial"/>
        </w:rPr>
        <w:t xml:space="preserve"> the judge found that the Appellant’s relationship with the </w:t>
      </w:r>
      <w:r w:rsidR="00E67EDF">
        <w:rPr>
          <w:rFonts w:ascii="Book Antiqua" w:hAnsi="Book Antiqua" w:cs="Arial"/>
        </w:rPr>
        <w:t>Sponsor</w:t>
      </w:r>
      <w:r w:rsidR="00EB246C">
        <w:rPr>
          <w:rFonts w:ascii="Book Antiqua" w:hAnsi="Book Antiqua" w:cs="Arial"/>
        </w:rPr>
        <w:t xml:space="preserve"> was in fact genuine and subsisting, and </w:t>
      </w:r>
      <w:r>
        <w:rPr>
          <w:rFonts w:ascii="Book Antiqua" w:hAnsi="Book Antiqua" w:cs="Arial"/>
        </w:rPr>
        <w:t>always had been.  At [</w:t>
      </w:r>
      <w:r w:rsidR="00EB246C">
        <w:rPr>
          <w:rFonts w:ascii="Book Antiqua" w:hAnsi="Book Antiqua" w:cs="Arial"/>
        </w:rPr>
        <w:t>19</w:t>
      </w:r>
      <w:r>
        <w:rPr>
          <w:rFonts w:ascii="Book Antiqua" w:hAnsi="Book Antiqua" w:cs="Arial"/>
        </w:rPr>
        <w:t>]</w:t>
      </w:r>
      <w:r w:rsidR="00EB246C">
        <w:rPr>
          <w:rFonts w:ascii="Book Antiqua" w:hAnsi="Book Antiqua" w:cs="Arial"/>
        </w:rPr>
        <w:t xml:space="preserve"> to </w:t>
      </w:r>
      <w:r>
        <w:rPr>
          <w:rFonts w:ascii="Book Antiqua" w:hAnsi="Book Antiqua" w:cs="Arial"/>
        </w:rPr>
        <w:t>[</w:t>
      </w:r>
      <w:r w:rsidR="00EB246C">
        <w:rPr>
          <w:rFonts w:ascii="Book Antiqua" w:hAnsi="Book Antiqua" w:cs="Arial"/>
        </w:rPr>
        <w:t>21</w:t>
      </w:r>
      <w:r>
        <w:rPr>
          <w:rFonts w:ascii="Book Antiqua" w:hAnsi="Book Antiqua" w:cs="Arial"/>
        </w:rPr>
        <w:t>]</w:t>
      </w:r>
      <w:r w:rsidR="00EB246C">
        <w:rPr>
          <w:rFonts w:ascii="Book Antiqua" w:hAnsi="Book Antiqua" w:cs="Arial"/>
        </w:rPr>
        <w:t xml:space="preserve"> the judge found the financial requirements under Appendix FM had been</w:t>
      </w:r>
      <w:r>
        <w:rPr>
          <w:rFonts w:ascii="Book Antiqua" w:hAnsi="Book Antiqua" w:cs="Arial"/>
        </w:rPr>
        <w:t>,</w:t>
      </w:r>
      <w:r w:rsidR="00EB246C">
        <w:rPr>
          <w:rFonts w:ascii="Book Antiqua" w:hAnsi="Book Antiqua" w:cs="Arial"/>
        </w:rPr>
        <w:t xml:space="preserve"> and continued to be</w:t>
      </w:r>
      <w:r>
        <w:rPr>
          <w:rFonts w:ascii="Book Antiqua" w:hAnsi="Book Antiqua" w:cs="Arial"/>
        </w:rPr>
        <w:t>,</w:t>
      </w:r>
      <w:r w:rsidR="00EB246C">
        <w:rPr>
          <w:rFonts w:ascii="Book Antiqua" w:hAnsi="Book Antiqua" w:cs="Arial"/>
        </w:rPr>
        <w:t xml:space="preserve"> me</w:t>
      </w:r>
      <w:r>
        <w:rPr>
          <w:rFonts w:ascii="Book Antiqua" w:hAnsi="Book Antiqua" w:cs="Arial"/>
        </w:rPr>
        <w:t>t</w:t>
      </w:r>
      <w:r w:rsidR="00EB246C">
        <w:rPr>
          <w:rFonts w:ascii="Book Antiqua" w:hAnsi="Book Antiqua" w:cs="Arial"/>
        </w:rPr>
        <w:t>.  All seem</w:t>
      </w:r>
      <w:r w:rsidR="006D37D8">
        <w:rPr>
          <w:rFonts w:ascii="Book Antiqua" w:hAnsi="Book Antiqua" w:cs="Arial"/>
        </w:rPr>
        <w:t>ed</w:t>
      </w:r>
      <w:r w:rsidR="00EB246C">
        <w:rPr>
          <w:rFonts w:ascii="Book Antiqua" w:hAnsi="Book Antiqua" w:cs="Arial"/>
        </w:rPr>
        <w:t xml:space="preserve"> to be going in the App</w:t>
      </w:r>
      <w:r>
        <w:rPr>
          <w:rFonts w:ascii="Book Antiqua" w:hAnsi="Book Antiqua" w:cs="Arial"/>
        </w:rPr>
        <w:t>ellant’s favour until [</w:t>
      </w:r>
      <w:r w:rsidR="00EB246C">
        <w:rPr>
          <w:rFonts w:ascii="Book Antiqua" w:hAnsi="Book Antiqua" w:cs="Arial"/>
        </w:rPr>
        <w:t>22</w:t>
      </w:r>
      <w:r>
        <w:rPr>
          <w:rFonts w:ascii="Book Antiqua" w:hAnsi="Book Antiqua" w:cs="Arial"/>
        </w:rPr>
        <w:t>]</w:t>
      </w:r>
      <w:r w:rsidR="00EB246C">
        <w:rPr>
          <w:rFonts w:ascii="Book Antiqua" w:hAnsi="Book Antiqua" w:cs="Arial"/>
        </w:rPr>
        <w:t>.  Despite the positive findings in respect of the Rules</w:t>
      </w:r>
      <w:r>
        <w:rPr>
          <w:rFonts w:ascii="Book Antiqua" w:hAnsi="Book Antiqua" w:cs="Arial"/>
        </w:rPr>
        <w:t>,</w:t>
      </w:r>
      <w:r w:rsidR="00EB246C">
        <w:rPr>
          <w:rFonts w:ascii="Book Antiqua" w:hAnsi="Book Antiqua" w:cs="Arial"/>
        </w:rPr>
        <w:t xml:space="preserve"> the judge concluded that he had to dismiss the appeal.  This was because, as he put it, he was bound to apply the </w:t>
      </w:r>
      <w:proofErr w:type="spellStart"/>
      <w:r w:rsidR="00EB246C" w:rsidRPr="00E67EDF">
        <w:rPr>
          <w:rFonts w:ascii="Book Antiqua" w:hAnsi="Book Antiqua" w:cs="Arial"/>
          <w:u w:val="single"/>
        </w:rPr>
        <w:t>Razgar</w:t>
      </w:r>
      <w:proofErr w:type="spellEnd"/>
      <w:r w:rsidR="00EB246C" w:rsidRPr="006D37D8">
        <w:rPr>
          <w:rFonts w:ascii="Book Antiqua" w:hAnsi="Book Antiqua" w:cs="Arial"/>
          <w:b/>
        </w:rPr>
        <w:t xml:space="preserve"> </w:t>
      </w:r>
      <w:r>
        <w:rPr>
          <w:rFonts w:ascii="Book Antiqua" w:hAnsi="Book Antiqua" w:cs="Arial"/>
        </w:rPr>
        <w:t>step-by-</w:t>
      </w:r>
      <w:r w:rsidR="00EB246C">
        <w:rPr>
          <w:rFonts w:ascii="Book Antiqua" w:hAnsi="Book Antiqua" w:cs="Arial"/>
        </w:rPr>
        <w:t>step approach</w:t>
      </w:r>
      <w:r>
        <w:rPr>
          <w:rFonts w:ascii="Book Antiqua" w:hAnsi="Book Antiqua" w:cs="Arial"/>
        </w:rPr>
        <w:t xml:space="preserve"> notwithstanding satisfaction of the Rules</w:t>
      </w:r>
      <w:r w:rsidR="00EB246C">
        <w:rPr>
          <w:rFonts w:ascii="Book Antiqua" w:hAnsi="Book Antiqua" w:cs="Arial"/>
        </w:rPr>
        <w:t>.  In so doing, he found that whilst there was family life between the Appellant and Sponsor</w:t>
      </w:r>
      <w:r>
        <w:rPr>
          <w:rFonts w:ascii="Book Antiqua" w:hAnsi="Book Antiqua" w:cs="Arial"/>
        </w:rPr>
        <w:t>,</w:t>
      </w:r>
      <w:r w:rsidR="00EB246C">
        <w:rPr>
          <w:rFonts w:ascii="Book Antiqua" w:hAnsi="Book Antiqua" w:cs="Arial"/>
        </w:rPr>
        <w:t xml:space="preserve"> there would be no interference with it since the Sponsor could go and live with the Appellant in Pakistan.  The judge concludes by stating that if a fresh application were made it would have every prospect of success.  </w:t>
      </w:r>
    </w:p>
    <w:p w14:paraId="5BFFA100" w14:textId="77777777" w:rsidR="00321B95" w:rsidRDefault="00321B95" w:rsidP="00321B95">
      <w:pPr>
        <w:spacing w:before="240"/>
        <w:ind w:left="567"/>
        <w:jc w:val="both"/>
        <w:rPr>
          <w:rFonts w:ascii="Book Antiqua" w:hAnsi="Book Antiqua" w:cs="Arial"/>
        </w:rPr>
      </w:pPr>
    </w:p>
    <w:p w14:paraId="26F6B29A" w14:textId="678EF851" w:rsidR="00EB246C" w:rsidRPr="00EB246C" w:rsidRDefault="00EB246C" w:rsidP="00EB246C">
      <w:pPr>
        <w:spacing w:before="240"/>
        <w:jc w:val="both"/>
        <w:rPr>
          <w:rFonts w:ascii="Book Antiqua" w:hAnsi="Book Antiqua" w:cs="Arial"/>
          <w:b/>
          <w:u w:val="single"/>
        </w:rPr>
      </w:pPr>
      <w:r w:rsidRPr="00EB246C">
        <w:rPr>
          <w:rFonts w:ascii="Book Antiqua" w:hAnsi="Book Antiqua" w:cs="Arial"/>
          <w:b/>
          <w:u w:val="single"/>
        </w:rPr>
        <w:t xml:space="preserve">The </w:t>
      </w:r>
      <w:r w:rsidR="00321B95">
        <w:rPr>
          <w:rFonts w:ascii="Book Antiqua" w:hAnsi="Book Antiqua" w:cs="Arial"/>
          <w:b/>
          <w:u w:val="single"/>
        </w:rPr>
        <w:t>grounds of appeal and grant of p</w:t>
      </w:r>
      <w:r w:rsidRPr="00EB246C">
        <w:rPr>
          <w:rFonts w:ascii="Book Antiqua" w:hAnsi="Book Antiqua" w:cs="Arial"/>
          <w:b/>
          <w:u w:val="single"/>
        </w:rPr>
        <w:t>ermission</w:t>
      </w:r>
    </w:p>
    <w:p w14:paraId="72D92167" w14:textId="77777777" w:rsidR="00321B95" w:rsidRDefault="00EB246C"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succinct grounds assert that having made the positive findings in respect of the relationship and the financial requirements, the judge </w:t>
      </w:r>
      <w:r w:rsidR="006D37D8">
        <w:rPr>
          <w:rFonts w:ascii="Book Antiqua" w:hAnsi="Book Antiqua" w:cs="Arial"/>
        </w:rPr>
        <w:t xml:space="preserve">erred </w:t>
      </w:r>
      <w:r>
        <w:rPr>
          <w:rFonts w:ascii="Book Antiqua" w:hAnsi="Book Antiqua" w:cs="Arial"/>
        </w:rPr>
        <w:t xml:space="preserve">by then dismissing the appeal.  </w:t>
      </w:r>
    </w:p>
    <w:p w14:paraId="5A455A49" w14:textId="0EE34E6D" w:rsidR="00EB246C" w:rsidRDefault="00EB246C"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granted by First-tier Tribunal Judge </w:t>
      </w:r>
      <w:proofErr w:type="spellStart"/>
      <w:r>
        <w:rPr>
          <w:rFonts w:ascii="Book Antiqua" w:hAnsi="Book Antiqua" w:cs="Arial"/>
        </w:rPr>
        <w:t>Birrell</w:t>
      </w:r>
      <w:proofErr w:type="spellEnd"/>
      <w:r>
        <w:rPr>
          <w:rFonts w:ascii="Book Antiqua" w:hAnsi="Book Antiqua" w:cs="Arial"/>
        </w:rPr>
        <w:t xml:space="preserve"> on 9 April 2018. </w:t>
      </w:r>
    </w:p>
    <w:p w14:paraId="4144758D" w14:textId="77777777" w:rsidR="00321B95" w:rsidRDefault="00321B95" w:rsidP="00321B95">
      <w:pPr>
        <w:spacing w:before="240"/>
        <w:ind w:left="567"/>
        <w:jc w:val="both"/>
        <w:rPr>
          <w:rFonts w:ascii="Book Antiqua" w:hAnsi="Book Antiqua" w:cs="Arial"/>
        </w:rPr>
      </w:pPr>
    </w:p>
    <w:p w14:paraId="4357F8C3" w14:textId="613C3FA4" w:rsidR="00EB246C" w:rsidRPr="00EB246C" w:rsidRDefault="00321B95" w:rsidP="00EB246C">
      <w:pPr>
        <w:spacing w:before="240"/>
        <w:jc w:val="both"/>
        <w:rPr>
          <w:rFonts w:ascii="Book Antiqua" w:hAnsi="Book Antiqua" w:cs="Arial"/>
          <w:b/>
          <w:u w:val="single"/>
        </w:rPr>
      </w:pPr>
      <w:r>
        <w:rPr>
          <w:rFonts w:ascii="Book Antiqua" w:hAnsi="Book Antiqua" w:cs="Arial"/>
          <w:b/>
          <w:u w:val="single"/>
        </w:rPr>
        <w:t>The hearing before m</w:t>
      </w:r>
      <w:r w:rsidR="00EB246C" w:rsidRPr="00EB246C">
        <w:rPr>
          <w:rFonts w:ascii="Book Antiqua" w:hAnsi="Book Antiqua" w:cs="Arial"/>
          <w:b/>
          <w:u w:val="single"/>
        </w:rPr>
        <w:t xml:space="preserve">e </w:t>
      </w:r>
    </w:p>
    <w:p w14:paraId="4B714D65" w14:textId="77777777" w:rsidR="00321B95" w:rsidRDefault="006D37D8" w:rsidP="00CD4CF3">
      <w:pPr>
        <w:numPr>
          <w:ilvl w:val="0"/>
          <w:numId w:val="1"/>
        </w:numPr>
        <w:tabs>
          <w:tab w:val="clear" w:pos="567"/>
        </w:tabs>
        <w:spacing w:before="240"/>
        <w:jc w:val="both"/>
        <w:rPr>
          <w:rFonts w:ascii="Book Antiqua" w:hAnsi="Book Antiqua" w:cs="Arial"/>
        </w:rPr>
      </w:pPr>
      <w:r>
        <w:rPr>
          <w:rFonts w:ascii="Book Antiqua" w:hAnsi="Book Antiqua" w:cs="Arial"/>
        </w:rPr>
        <w:t>At the outset Mr Melvi</w:t>
      </w:r>
      <w:r w:rsidR="00EB246C">
        <w:rPr>
          <w:rFonts w:ascii="Book Antiqua" w:hAnsi="Book Antiqua" w:cs="Arial"/>
        </w:rPr>
        <w:t>n observed that in light of the judge’s favourable findings on the relationship and financial requirements issue the decision would appear to be “difficult to defend”.  He did make it clear that there was no concession here but it was acknowledged that having found that the disputed requirements of the Rules had in fact been met</w:t>
      </w:r>
      <w:r>
        <w:rPr>
          <w:rFonts w:ascii="Book Antiqua" w:hAnsi="Book Antiqua" w:cs="Arial"/>
        </w:rPr>
        <w:t>,</w:t>
      </w:r>
      <w:r w:rsidR="00EB246C">
        <w:rPr>
          <w:rFonts w:ascii="Book Antiqua" w:hAnsi="Book Antiqua" w:cs="Arial"/>
        </w:rPr>
        <w:t xml:space="preserve"> </w:t>
      </w:r>
      <w:r w:rsidR="00321B95">
        <w:rPr>
          <w:rFonts w:ascii="Book Antiqua" w:hAnsi="Book Antiqua" w:cs="Arial"/>
        </w:rPr>
        <w:t>the judge</w:t>
      </w:r>
      <w:r w:rsidR="00EB246C">
        <w:rPr>
          <w:rFonts w:ascii="Book Antiqua" w:hAnsi="Book Antiqua" w:cs="Arial"/>
        </w:rPr>
        <w:t xml:space="preserve"> </w:t>
      </w:r>
      <w:r>
        <w:rPr>
          <w:rFonts w:ascii="Book Antiqua" w:hAnsi="Book Antiqua" w:cs="Arial"/>
        </w:rPr>
        <w:t xml:space="preserve">should </w:t>
      </w:r>
      <w:r w:rsidR="00321B95">
        <w:rPr>
          <w:rFonts w:ascii="Book Antiqua" w:hAnsi="Book Antiqua" w:cs="Arial"/>
        </w:rPr>
        <w:t xml:space="preserve">arguably </w:t>
      </w:r>
      <w:r w:rsidR="00EB246C">
        <w:rPr>
          <w:rFonts w:ascii="Book Antiqua" w:hAnsi="Book Antiqua" w:cs="Arial"/>
        </w:rPr>
        <w:t xml:space="preserve">have stopped at that point and allowed the appeal.  </w:t>
      </w:r>
    </w:p>
    <w:p w14:paraId="764E6D2E" w14:textId="54B2FB13" w:rsidR="00EB246C" w:rsidRDefault="00EB246C"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In light of the circumstances in this case I did not find it necessary to ask Mr Aziz for any submissions. </w:t>
      </w:r>
    </w:p>
    <w:p w14:paraId="7156EA81" w14:textId="77777777" w:rsidR="00321B95" w:rsidRDefault="00321B95" w:rsidP="00321B95">
      <w:pPr>
        <w:spacing w:before="240"/>
        <w:ind w:left="567"/>
        <w:jc w:val="both"/>
        <w:rPr>
          <w:rFonts w:ascii="Book Antiqua" w:hAnsi="Book Antiqua" w:cs="Arial"/>
        </w:rPr>
      </w:pPr>
    </w:p>
    <w:p w14:paraId="69446B4B" w14:textId="48CD18CF" w:rsidR="00EB246C" w:rsidRPr="00EB246C" w:rsidRDefault="00EB246C" w:rsidP="00EB246C">
      <w:pPr>
        <w:spacing w:before="240"/>
        <w:jc w:val="both"/>
        <w:rPr>
          <w:rFonts w:ascii="Book Antiqua" w:hAnsi="Book Antiqua" w:cs="Arial"/>
          <w:b/>
          <w:u w:val="single"/>
        </w:rPr>
      </w:pPr>
      <w:r w:rsidRPr="00EB246C">
        <w:rPr>
          <w:rFonts w:ascii="Book Antiqua" w:hAnsi="Book Antiqua" w:cs="Arial"/>
          <w:b/>
          <w:u w:val="single"/>
        </w:rPr>
        <w:t>Decision on Error of Law</w:t>
      </w:r>
    </w:p>
    <w:p w14:paraId="799EE4E0" w14:textId="77777777" w:rsidR="00321B95" w:rsidRDefault="00EB246C" w:rsidP="00CD4CF3">
      <w:pPr>
        <w:numPr>
          <w:ilvl w:val="0"/>
          <w:numId w:val="1"/>
        </w:numPr>
        <w:tabs>
          <w:tab w:val="clear" w:pos="567"/>
        </w:tabs>
        <w:spacing w:before="240"/>
        <w:jc w:val="both"/>
        <w:rPr>
          <w:rFonts w:ascii="Book Antiqua" w:hAnsi="Book Antiqua" w:cs="Arial"/>
        </w:rPr>
      </w:pPr>
      <w:r>
        <w:rPr>
          <w:rFonts w:ascii="Book Antiqua" w:hAnsi="Book Antiqua" w:cs="Arial"/>
        </w:rPr>
        <w:t>As I announced to the parties at the hearing</w:t>
      </w:r>
      <w:r w:rsidR="00321B95">
        <w:rPr>
          <w:rFonts w:ascii="Book Antiqua" w:hAnsi="Book Antiqua" w:cs="Arial"/>
        </w:rPr>
        <w:t>,</w:t>
      </w:r>
      <w:r>
        <w:rPr>
          <w:rFonts w:ascii="Book Antiqua" w:hAnsi="Book Antiqua" w:cs="Arial"/>
        </w:rPr>
        <w:t xml:space="preserve"> I conclude that the judge materially </w:t>
      </w:r>
      <w:r w:rsidR="006D37D8">
        <w:rPr>
          <w:rFonts w:ascii="Book Antiqua" w:hAnsi="Book Antiqua" w:cs="Arial"/>
        </w:rPr>
        <w:t>erred</w:t>
      </w:r>
      <w:r>
        <w:rPr>
          <w:rFonts w:ascii="Book Antiqua" w:hAnsi="Book Antiqua" w:cs="Arial"/>
        </w:rPr>
        <w:t xml:space="preserve"> in law and that </w:t>
      </w:r>
      <w:r w:rsidR="006D37D8">
        <w:rPr>
          <w:rFonts w:ascii="Book Antiqua" w:hAnsi="Book Antiqua" w:cs="Arial"/>
        </w:rPr>
        <w:t>pursuant</w:t>
      </w:r>
      <w:r>
        <w:rPr>
          <w:rFonts w:ascii="Book Antiqua" w:hAnsi="Book Antiqua" w:cs="Arial"/>
        </w:rPr>
        <w:t xml:space="preserve"> </w:t>
      </w:r>
      <w:r w:rsidR="006D37D8">
        <w:rPr>
          <w:rFonts w:ascii="Book Antiqua" w:hAnsi="Book Antiqua" w:cs="Arial"/>
        </w:rPr>
        <w:t>to</w:t>
      </w:r>
      <w:r w:rsidR="00321B95">
        <w:rPr>
          <w:rFonts w:ascii="Book Antiqua" w:hAnsi="Book Antiqua" w:cs="Arial"/>
        </w:rPr>
        <w:t xml:space="preserve"> my discretion under s</w:t>
      </w:r>
      <w:r>
        <w:rPr>
          <w:rFonts w:ascii="Book Antiqua" w:hAnsi="Book Antiqua" w:cs="Arial"/>
        </w:rPr>
        <w:t xml:space="preserve">ection 12(2)(a) of the Tribunals, Courts and Enforcement Act 2007 I should set her decision aside.  </w:t>
      </w:r>
    </w:p>
    <w:p w14:paraId="1394B636" w14:textId="7AF0A355" w:rsidR="00EB246C" w:rsidRDefault="00EB246C"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Whilst it is true that satisfaction of the relevant Rules (in this case Appendix FM) is not always necessarily determinative of an Article 8 claim, it will be an extremely significant factor.  The Rules provide the framework set down by the Respondent </w:t>
      </w:r>
      <w:r>
        <w:rPr>
          <w:rFonts w:ascii="Book Antiqua" w:hAnsi="Book Antiqua" w:cs="Arial"/>
        </w:rPr>
        <w:lastRenderedPageBreak/>
        <w:t xml:space="preserve">himself as to where the proper balance lies between the public interest on the one hand and the rights of individuals on the other.  Satisfaction of the Rules quite clearly </w:t>
      </w:r>
      <w:r w:rsidR="00321B95">
        <w:rPr>
          <w:rFonts w:ascii="Book Antiqua" w:hAnsi="Book Antiqua" w:cs="Arial"/>
        </w:rPr>
        <w:t xml:space="preserve">greatly </w:t>
      </w:r>
      <w:r>
        <w:rPr>
          <w:rFonts w:ascii="Book Antiqua" w:hAnsi="Book Antiqua" w:cs="Arial"/>
        </w:rPr>
        <w:t>reduces the weight attributabl</w:t>
      </w:r>
      <w:r w:rsidR="00321B95">
        <w:rPr>
          <w:rFonts w:ascii="Book Antiqua" w:hAnsi="Book Antiqua" w:cs="Arial"/>
        </w:rPr>
        <w:t>e to the public interest</w:t>
      </w:r>
      <w:r>
        <w:rPr>
          <w:rFonts w:ascii="Book Antiqua" w:hAnsi="Book Antiqua" w:cs="Arial"/>
        </w:rPr>
        <w:t>.  In this case there were no other possible issues counting against the Appellant and it has certainly n</w:t>
      </w:r>
      <w:r w:rsidR="006D37D8">
        <w:rPr>
          <w:rFonts w:ascii="Book Antiqua" w:hAnsi="Book Antiqua" w:cs="Arial"/>
        </w:rPr>
        <w:t>ot been suggested</w:t>
      </w:r>
      <w:r>
        <w:rPr>
          <w:rFonts w:ascii="Book Antiqua" w:hAnsi="Book Antiqua" w:cs="Arial"/>
        </w:rPr>
        <w:t xml:space="preserve"> b</w:t>
      </w:r>
      <w:r w:rsidR="006D37D8">
        <w:rPr>
          <w:rFonts w:ascii="Book Antiqua" w:hAnsi="Book Antiqua" w:cs="Arial"/>
        </w:rPr>
        <w:t>y Mr Melvi</w:t>
      </w:r>
      <w:r>
        <w:rPr>
          <w:rFonts w:ascii="Book Antiqua" w:hAnsi="Book Antiqua" w:cs="Arial"/>
        </w:rPr>
        <w:t>n that the Appellant needed to show anything other than that she comp</w:t>
      </w:r>
      <w:r w:rsidR="00321B95">
        <w:rPr>
          <w:rFonts w:ascii="Book Antiqua" w:hAnsi="Book Antiqua" w:cs="Arial"/>
        </w:rPr>
        <w:t>lied with the requirements of</w:t>
      </w:r>
      <w:r>
        <w:rPr>
          <w:rFonts w:ascii="Book Antiqua" w:hAnsi="Book Antiqua" w:cs="Arial"/>
        </w:rPr>
        <w:t xml:space="preserve"> Appendix FM.  It does not appear as though the Presenting Officer before the judge made any submissions to the contrary.  </w:t>
      </w:r>
    </w:p>
    <w:p w14:paraId="135F688D" w14:textId="77777777" w:rsidR="00321B95" w:rsidRDefault="00EB246C" w:rsidP="00CD4CF3">
      <w:pPr>
        <w:numPr>
          <w:ilvl w:val="0"/>
          <w:numId w:val="1"/>
        </w:numPr>
        <w:tabs>
          <w:tab w:val="clear" w:pos="567"/>
        </w:tabs>
        <w:spacing w:before="240"/>
        <w:jc w:val="both"/>
        <w:rPr>
          <w:rFonts w:ascii="Book Antiqua" w:hAnsi="Book Antiqua" w:cs="Arial"/>
        </w:rPr>
      </w:pPr>
      <w:r>
        <w:rPr>
          <w:rFonts w:ascii="Book Antiqua" w:hAnsi="Book Antiqua" w:cs="Arial"/>
        </w:rPr>
        <w:t>The judge was simply wrong to have dismissed the appeal on the basis that he d</w:t>
      </w:r>
      <w:r w:rsidR="00321B95">
        <w:rPr>
          <w:rFonts w:ascii="Book Antiqua" w:hAnsi="Book Antiqua" w:cs="Arial"/>
        </w:rPr>
        <w:t>id.</w:t>
      </w:r>
    </w:p>
    <w:p w14:paraId="313C5243" w14:textId="4E3AAC95" w:rsidR="00EB246C" w:rsidRDefault="00EB246C" w:rsidP="00321B95">
      <w:pPr>
        <w:spacing w:before="240"/>
        <w:ind w:left="567"/>
        <w:jc w:val="both"/>
        <w:rPr>
          <w:rFonts w:ascii="Book Antiqua" w:hAnsi="Book Antiqua" w:cs="Arial"/>
        </w:rPr>
      </w:pPr>
      <w:r>
        <w:rPr>
          <w:rFonts w:ascii="Book Antiqua" w:hAnsi="Book Antiqua" w:cs="Arial"/>
        </w:rPr>
        <w:t xml:space="preserve"> </w:t>
      </w:r>
    </w:p>
    <w:p w14:paraId="3E4304C3" w14:textId="6CBEA268" w:rsidR="00EB246C" w:rsidRPr="00EB246C" w:rsidRDefault="00EB246C" w:rsidP="00EB246C">
      <w:pPr>
        <w:spacing w:before="240"/>
        <w:jc w:val="both"/>
        <w:rPr>
          <w:rFonts w:ascii="Book Antiqua" w:hAnsi="Book Antiqua" w:cs="Arial"/>
          <w:b/>
          <w:u w:val="single"/>
        </w:rPr>
      </w:pPr>
      <w:r w:rsidRPr="00EB246C">
        <w:rPr>
          <w:rFonts w:ascii="Book Antiqua" w:hAnsi="Book Antiqua" w:cs="Arial"/>
          <w:b/>
          <w:u w:val="single"/>
        </w:rPr>
        <w:t>Remaking the Decision</w:t>
      </w:r>
    </w:p>
    <w:p w14:paraId="3BFBB548" w14:textId="77777777" w:rsidR="00321B95" w:rsidRDefault="00EB246C"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Having set aside the judge’s decision I now remake it for myself.  </w:t>
      </w:r>
    </w:p>
    <w:p w14:paraId="23513AC9" w14:textId="484C9C10" w:rsidR="00E67EDF" w:rsidRDefault="00704535" w:rsidP="00CD4CF3">
      <w:pPr>
        <w:numPr>
          <w:ilvl w:val="0"/>
          <w:numId w:val="1"/>
        </w:numPr>
        <w:tabs>
          <w:tab w:val="clear" w:pos="567"/>
        </w:tabs>
        <w:spacing w:before="240"/>
        <w:jc w:val="both"/>
        <w:rPr>
          <w:rFonts w:ascii="Book Antiqua" w:hAnsi="Book Antiqua" w:cs="Arial"/>
        </w:rPr>
      </w:pPr>
      <w:r>
        <w:rPr>
          <w:rFonts w:ascii="Book Antiqua" w:hAnsi="Book Antiqua" w:cs="Arial"/>
        </w:rPr>
        <w:t>I</w:t>
      </w:r>
      <w:r w:rsidR="00EB246C">
        <w:rPr>
          <w:rFonts w:ascii="Book Antiqua" w:hAnsi="Book Antiqua" w:cs="Arial"/>
        </w:rPr>
        <w:t xml:space="preserve">n light of the specific findings of fact relating to the Appellant’s relationship with </w:t>
      </w:r>
      <w:r>
        <w:rPr>
          <w:rFonts w:ascii="Book Antiqua" w:hAnsi="Book Antiqua" w:cs="Arial"/>
        </w:rPr>
        <w:t>the</w:t>
      </w:r>
      <w:r w:rsidR="00EB246C">
        <w:rPr>
          <w:rFonts w:ascii="Book Antiqua" w:hAnsi="Book Antiqua" w:cs="Arial"/>
        </w:rPr>
        <w:t xml:space="preserve"> Sponsor and the satisfaction of the financial requirements at all material times I conclude that the provisions o</w:t>
      </w:r>
      <w:r>
        <w:rPr>
          <w:rFonts w:ascii="Book Antiqua" w:hAnsi="Book Antiqua" w:cs="Arial"/>
        </w:rPr>
        <w:t>f</w:t>
      </w:r>
      <w:r w:rsidR="00EB246C">
        <w:rPr>
          <w:rFonts w:ascii="Book Antiqua" w:hAnsi="Book Antiqua" w:cs="Arial"/>
        </w:rPr>
        <w:t xml:space="preserve"> Appendix FM to the Rules were</w:t>
      </w:r>
      <w:r w:rsidR="00E67EDF">
        <w:rPr>
          <w:rFonts w:ascii="Book Antiqua" w:hAnsi="Book Antiqua" w:cs="Arial"/>
        </w:rPr>
        <w:t xml:space="preserve"> and continue to be met.  There are no other relevant factors in this case counting against the Appellant.  I ther</w:t>
      </w:r>
      <w:r>
        <w:rPr>
          <w:rFonts w:ascii="Book Antiqua" w:hAnsi="Book Antiqua" w:cs="Arial"/>
        </w:rPr>
        <w:t xml:space="preserve">efore allow the appeal based </w:t>
      </w:r>
      <w:r w:rsidR="00E67EDF">
        <w:rPr>
          <w:rFonts w:ascii="Book Antiqua" w:hAnsi="Book Antiqua" w:cs="Arial"/>
        </w:rPr>
        <w:t xml:space="preserve">squarely </w:t>
      </w:r>
      <w:r w:rsidR="00E67EDF" w:rsidRPr="00321B95">
        <w:rPr>
          <w:rFonts w:ascii="Book Antiqua" w:hAnsi="Book Antiqua" w:cs="Arial"/>
          <w:u w:val="single"/>
        </w:rPr>
        <w:t>on satisfaction of Appendix FM</w:t>
      </w:r>
      <w:r w:rsidR="00E67EDF">
        <w:rPr>
          <w:rFonts w:ascii="Book Antiqua" w:hAnsi="Book Antiqua" w:cs="Arial"/>
        </w:rPr>
        <w:t>, I find that the Respondent’s decision constituted a disproportionate interference with the Appellant’s family life with the Sponsor a</w:t>
      </w:r>
      <w:r w:rsidR="00321B95">
        <w:rPr>
          <w:rFonts w:ascii="Book Antiqua" w:hAnsi="Book Antiqua" w:cs="Arial"/>
        </w:rPr>
        <w:t>nd is therefore unlawful under s</w:t>
      </w:r>
      <w:r w:rsidR="00E67EDF">
        <w:rPr>
          <w:rFonts w:ascii="Book Antiqua" w:hAnsi="Book Antiqua" w:cs="Arial"/>
        </w:rPr>
        <w:t xml:space="preserve">ection 6 of the Human Rights Act 1998.  </w:t>
      </w:r>
    </w:p>
    <w:p w14:paraId="0E654987" w14:textId="4650C2E2" w:rsidR="00D949B7" w:rsidRDefault="00D949B7" w:rsidP="00CD4CF3">
      <w:pPr>
        <w:numPr>
          <w:ilvl w:val="0"/>
          <w:numId w:val="1"/>
        </w:numPr>
        <w:tabs>
          <w:tab w:val="clear" w:pos="567"/>
        </w:tabs>
        <w:spacing w:before="240"/>
        <w:jc w:val="both"/>
        <w:rPr>
          <w:rFonts w:ascii="Book Antiqua" w:hAnsi="Book Antiqua" w:cs="Arial"/>
        </w:rPr>
      </w:pPr>
      <w:r w:rsidRPr="00E67EDF">
        <w:rPr>
          <w:rFonts w:ascii="Book Antiqua" w:hAnsi="Book Antiqua" w:cs="Arial"/>
        </w:rPr>
        <w:t>No anonymity direction is made.</w:t>
      </w:r>
    </w:p>
    <w:p w14:paraId="3E0BE2F6" w14:textId="77777777" w:rsidR="00321B95" w:rsidRDefault="00321B95" w:rsidP="00321B95">
      <w:pPr>
        <w:spacing w:before="240"/>
        <w:jc w:val="both"/>
        <w:rPr>
          <w:rFonts w:ascii="Book Antiqua" w:hAnsi="Book Antiqua" w:cs="Arial"/>
        </w:rPr>
      </w:pPr>
    </w:p>
    <w:p w14:paraId="690EC657" w14:textId="26D38982" w:rsidR="00321B95" w:rsidRPr="00321B95" w:rsidRDefault="00321B95" w:rsidP="00321B95">
      <w:pPr>
        <w:spacing w:before="240"/>
        <w:jc w:val="both"/>
        <w:rPr>
          <w:rFonts w:ascii="Book Antiqua" w:hAnsi="Book Antiqua" w:cs="Arial"/>
          <w:b/>
          <w:u w:val="single"/>
        </w:rPr>
      </w:pPr>
      <w:r w:rsidRPr="00321B95">
        <w:rPr>
          <w:rFonts w:ascii="Book Antiqua" w:hAnsi="Book Antiqua" w:cs="Arial"/>
          <w:b/>
          <w:u w:val="single"/>
        </w:rPr>
        <w:t xml:space="preserve">Notice of Decision </w:t>
      </w:r>
    </w:p>
    <w:p w14:paraId="3D0E0A16" w14:textId="395E918F" w:rsidR="009F5220" w:rsidRDefault="009F5220" w:rsidP="00E67EDF">
      <w:pPr>
        <w:jc w:val="both"/>
        <w:rPr>
          <w:rFonts w:ascii="Book Antiqua" w:hAnsi="Book Antiqua" w:cs="Arial"/>
        </w:rPr>
      </w:pPr>
    </w:p>
    <w:p w14:paraId="1C4F19EB" w14:textId="2B664833" w:rsidR="00321B95" w:rsidRPr="00321B95" w:rsidRDefault="00321B95" w:rsidP="00E67EDF">
      <w:pPr>
        <w:jc w:val="both"/>
        <w:rPr>
          <w:rFonts w:ascii="Book Antiqua" w:hAnsi="Book Antiqua" w:cs="Arial"/>
          <w:b/>
        </w:rPr>
      </w:pPr>
      <w:r w:rsidRPr="00321B95">
        <w:rPr>
          <w:rFonts w:ascii="Book Antiqua" w:hAnsi="Book Antiqua" w:cs="Arial"/>
          <w:b/>
        </w:rPr>
        <w:t>The decision of the First-tier Tribunal contains an error of law and is set aside under section 12(2)(a) of the Tribunals, Courts and Enforcement Act 2007.</w:t>
      </w:r>
    </w:p>
    <w:p w14:paraId="29EAAFC8" w14:textId="77777777" w:rsidR="00321B95" w:rsidRPr="00321B95" w:rsidRDefault="00321B95" w:rsidP="00E67EDF">
      <w:pPr>
        <w:jc w:val="both"/>
        <w:rPr>
          <w:rFonts w:ascii="Book Antiqua" w:hAnsi="Book Antiqua" w:cs="Arial"/>
          <w:b/>
        </w:rPr>
      </w:pPr>
    </w:p>
    <w:p w14:paraId="0DEC9D61" w14:textId="2EE1DE26" w:rsidR="00321B95" w:rsidRPr="00321B95" w:rsidRDefault="00321B95" w:rsidP="00E67EDF">
      <w:pPr>
        <w:jc w:val="both"/>
        <w:rPr>
          <w:rFonts w:ascii="Book Antiqua" w:hAnsi="Book Antiqua" w:cs="Arial"/>
          <w:b/>
        </w:rPr>
      </w:pPr>
      <w:r w:rsidRPr="00321B95">
        <w:rPr>
          <w:rFonts w:ascii="Book Antiqua" w:hAnsi="Book Antiqua" w:cs="Arial"/>
          <w:b/>
        </w:rPr>
        <w:t xml:space="preserve">I remake the decision by </w:t>
      </w:r>
      <w:r w:rsidRPr="00321B95">
        <w:rPr>
          <w:rFonts w:ascii="Book Antiqua" w:hAnsi="Book Antiqua" w:cs="Arial"/>
          <w:b/>
          <w:u w:val="single"/>
        </w:rPr>
        <w:t>allowing</w:t>
      </w:r>
      <w:r w:rsidRPr="00321B95">
        <w:rPr>
          <w:rFonts w:ascii="Book Antiqua" w:hAnsi="Book Antiqua" w:cs="Arial"/>
          <w:b/>
        </w:rPr>
        <w:t xml:space="preserve"> the Appellant's appeal on</w:t>
      </w:r>
      <w:r w:rsidR="00086ADB">
        <w:rPr>
          <w:rFonts w:ascii="Book Antiqua" w:hAnsi="Book Antiqua" w:cs="Arial"/>
          <w:b/>
        </w:rPr>
        <w:t xml:space="preserve"> the basis that</w:t>
      </w:r>
      <w:r w:rsidRPr="00321B95">
        <w:rPr>
          <w:rFonts w:ascii="Book Antiqua" w:hAnsi="Book Antiqua" w:cs="Arial"/>
          <w:b/>
        </w:rPr>
        <w:t xml:space="preserve"> all </w:t>
      </w:r>
      <w:r w:rsidR="00086ADB">
        <w:rPr>
          <w:rFonts w:ascii="Book Antiqua" w:hAnsi="Book Antiqua" w:cs="Arial"/>
          <w:b/>
        </w:rPr>
        <w:t xml:space="preserve">of </w:t>
      </w:r>
      <w:r w:rsidRPr="00321B95">
        <w:rPr>
          <w:rFonts w:ascii="Book Antiqua" w:hAnsi="Book Antiqua" w:cs="Arial"/>
          <w:b/>
        </w:rPr>
        <w:t>the requirements of Appendix FM</w:t>
      </w:r>
      <w:r w:rsidR="00086ADB">
        <w:rPr>
          <w:rFonts w:ascii="Book Antiqua" w:hAnsi="Book Antiqua" w:cs="Arial"/>
          <w:b/>
        </w:rPr>
        <w:t xml:space="preserve"> are satisfied and</w:t>
      </w:r>
      <w:r w:rsidRPr="00321B95">
        <w:rPr>
          <w:rFonts w:ascii="Book Antiqua" w:hAnsi="Book Antiqua" w:cs="Arial"/>
          <w:b/>
        </w:rPr>
        <w:t xml:space="preserve"> the Respondent’s refusal of her human rights claim is unlawful under section 6 of the Human Rights Act 1998.</w:t>
      </w:r>
    </w:p>
    <w:p w14:paraId="21A2101C" w14:textId="77777777" w:rsidR="00321B95" w:rsidRDefault="00321B95" w:rsidP="00E67EDF">
      <w:pPr>
        <w:jc w:val="both"/>
        <w:rPr>
          <w:rFonts w:ascii="Book Antiqua" w:hAnsi="Book Antiqua" w:cs="Arial"/>
        </w:rPr>
      </w:pPr>
    </w:p>
    <w:p w14:paraId="4258072F" w14:textId="072F23C6" w:rsidR="00E67EDF" w:rsidRDefault="00E67EDF" w:rsidP="00E67EDF">
      <w:pPr>
        <w:jc w:val="both"/>
        <w:rPr>
          <w:rFonts w:ascii="Book Antiqua" w:hAnsi="Book Antiqua" w:cs="Arial"/>
        </w:rPr>
      </w:pPr>
    </w:p>
    <w:p w14:paraId="5EA5C3EF" w14:textId="66C45503" w:rsidR="00D949B7" w:rsidRPr="009B7433" w:rsidRDefault="00D949B7" w:rsidP="00E67EDF">
      <w:pPr>
        <w:jc w:val="both"/>
        <w:rPr>
          <w:rFonts w:ascii="Book Antiqua" w:hAnsi="Book Antiqua" w:cs="Arial"/>
        </w:rPr>
      </w:pPr>
    </w:p>
    <w:p w14:paraId="185A8EC7" w14:textId="1D7E7FE0" w:rsidR="001F2716" w:rsidRDefault="00780F86" w:rsidP="00E67EDF">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3F14E3">
        <w:rPr>
          <w:noProof/>
        </w:rPr>
        <w:drawing>
          <wp:inline distT="0" distB="0" distL="0" distR="0" wp14:anchorId="6C2BD5D0" wp14:editId="68B67755">
            <wp:extent cx="2287494" cy="6743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3F14E3">
        <w:rPr>
          <w:rFonts w:ascii="Book Antiqua" w:hAnsi="Book Antiqua" w:cs="Arial"/>
        </w:rPr>
        <w:tab/>
      </w:r>
      <w:r w:rsidR="003F14E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3F14E3">
        <w:rPr>
          <w:rFonts w:ascii="Book Antiqua" w:hAnsi="Book Antiqua" w:cs="Arial"/>
        </w:rPr>
        <w:t>: 30 May 2018</w:t>
      </w:r>
    </w:p>
    <w:p w14:paraId="1A76B498" w14:textId="77777777" w:rsidR="00E67EDF" w:rsidRPr="009B7433" w:rsidRDefault="00E67EDF" w:rsidP="00E67EDF">
      <w:pPr>
        <w:jc w:val="both"/>
        <w:rPr>
          <w:rFonts w:ascii="Book Antiqua" w:hAnsi="Book Antiqua" w:cs="Arial"/>
        </w:rPr>
      </w:pPr>
    </w:p>
    <w:p w14:paraId="71395491" w14:textId="173E2242" w:rsidR="00E67EDF" w:rsidRDefault="00FE6895" w:rsidP="00E67EDF">
      <w:pPr>
        <w:jc w:val="both"/>
        <w:rPr>
          <w:rFonts w:ascii="Book Antiqua" w:hAnsi="Book Antiqua" w:cs="Arial"/>
          <w:color w:val="000000"/>
        </w:rPr>
      </w:pPr>
      <w:r>
        <w:rPr>
          <w:rFonts w:ascii="Book Antiqua" w:hAnsi="Book Antiqua" w:cs="Arial"/>
          <w:color w:val="000000"/>
        </w:rPr>
        <w:t>Deputy Upper Tribunal Judge Norton-Taylor</w:t>
      </w:r>
    </w:p>
    <w:p w14:paraId="45B4EA09" w14:textId="77777777" w:rsidR="00E67EDF" w:rsidRPr="00E67EDF" w:rsidRDefault="00E67EDF" w:rsidP="00E67EDF">
      <w:pPr>
        <w:jc w:val="both"/>
        <w:rPr>
          <w:rFonts w:ascii="Book Antiqua" w:hAnsi="Book Antiqua" w:cs="Arial"/>
          <w:color w:val="000000"/>
        </w:rPr>
      </w:pPr>
    </w:p>
    <w:p w14:paraId="1D876768" w14:textId="36BC4F41" w:rsidR="00D949B7" w:rsidRPr="00D949B7" w:rsidRDefault="00D949B7" w:rsidP="00E67EDF">
      <w:pPr>
        <w:jc w:val="both"/>
        <w:rPr>
          <w:rFonts w:ascii="Book Antiqua" w:hAnsi="Book Antiqua" w:cs="Arial"/>
          <w:b/>
          <w:u w:val="single"/>
        </w:rPr>
      </w:pPr>
      <w:r w:rsidRPr="00D949B7">
        <w:rPr>
          <w:rFonts w:ascii="Book Antiqua" w:hAnsi="Book Antiqua" w:cs="Arial"/>
          <w:b/>
          <w:u w:val="single"/>
        </w:rPr>
        <w:t>TO THE RESPONDENT</w:t>
      </w:r>
    </w:p>
    <w:p w14:paraId="6E96CA0F" w14:textId="270E9D8B" w:rsidR="00D949B7" w:rsidRDefault="00D949B7" w:rsidP="00E67EDF">
      <w:pPr>
        <w:jc w:val="both"/>
        <w:rPr>
          <w:rFonts w:ascii="Book Antiqua" w:hAnsi="Book Antiqua" w:cs="Arial"/>
          <w:b/>
          <w:u w:val="single"/>
        </w:rPr>
      </w:pPr>
      <w:r w:rsidRPr="00D949B7">
        <w:rPr>
          <w:rFonts w:ascii="Book Antiqua" w:hAnsi="Book Antiqua" w:cs="Arial"/>
          <w:b/>
          <w:u w:val="single"/>
        </w:rPr>
        <w:lastRenderedPageBreak/>
        <w:t>FEE AWARD</w:t>
      </w:r>
    </w:p>
    <w:p w14:paraId="76BEA965" w14:textId="77777777" w:rsidR="00704535" w:rsidRPr="00D949B7" w:rsidRDefault="00704535" w:rsidP="00E67EDF">
      <w:pPr>
        <w:jc w:val="both"/>
        <w:rPr>
          <w:rFonts w:ascii="Book Antiqua" w:hAnsi="Book Antiqua" w:cs="Arial"/>
        </w:rPr>
      </w:pPr>
    </w:p>
    <w:p w14:paraId="31E353B8" w14:textId="7EF32617" w:rsidR="00E67EDF" w:rsidRDefault="00D949B7" w:rsidP="003F14E3">
      <w:pPr>
        <w:jc w:val="both"/>
        <w:rPr>
          <w:rFonts w:ascii="Book Antiqua" w:hAnsi="Book Antiqua" w:cs="Arial"/>
        </w:rPr>
      </w:pPr>
      <w:r w:rsidRPr="00D949B7">
        <w:rPr>
          <w:rFonts w:ascii="Book Antiqua" w:hAnsi="Book Antiqua" w:cs="Arial"/>
        </w:rPr>
        <w:t xml:space="preserve">As I have allowed the appeal and because a fee has been paid or is payable, I have considered making a fee award and have decided to make </w:t>
      </w:r>
      <w:r w:rsidR="003F14E3">
        <w:rPr>
          <w:rFonts w:ascii="Book Antiqua" w:hAnsi="Book Antiqua" w:cs="Arial"/>
        </w:rPr>
        <w:t>a reduced fee award of £100.00. Although the Appellant has won her appeal, relevant evidence was only placed before the First-tier Tribunal late in the day. A reduction in the award is justified.</w:t>
      </w:r>
    </w:p>
    <w:p w14:paraId="21A86E88" w14:textId="77777777" w:rsidR="006D37D8" w:rsidRDefault="006D37D8" w:rsidP="00CD4CF3">
      <w:pPr>
        <w:spacing w:before="240"/>
        <w:jc w:val="both"/>
        <w:rPr>
          <w:rFonts w:ascii="Book Antiqua" w:hAnsi="Book Antiqua" w:cs="Arial"/>
        </w:rPr>
      </w:pPr>
    </w:p>
    <w:p w14:paraId="76F02ABC" w14:textId="29E1E31B" w:rsidR="00E67EDF" w:rsidRDefault="00D949B7" w:rsidP="00E67EDF">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086ADB">
        <w:rPr>
          <w:noProof/>
        </w:rPr>
        <w:drawing>
          <wp:inline distT="0" distB="0" distL="0" distR="0" wp14:anchorId="565ADE00" wp14:editId="770383F5">
            <wp:extent cx="2287494" cy="6743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086ADB">
        <w:rPr>
          <w:rFonts w:ascii="Book Antiqua" w:hAnsi="Book Antiqua" w:cs="Arial"/>
        </w:rPr>
        <w:tab/>
      </w:r>
      <w:r w:rsidR="00086ADB">
        <w:rPr>
          <w:rFonts w:ascii="Book Antiqua" w:hAnsi="Book Antiqua" w:cs="Arial"/>
        </w:rPr>
        <w:tab/>
      </w:r>
      <w:r w:rsidRPr="009B7433">
        <w:rPr>
          <w:rFonts w:ascii="Book Antiqua" w:hAnsi="Book Antiqua" w:cs="Arial"/>
        </w:rPr>
        <w:tab/>
        <w:t>Date</w:t>
      </w:r>
      <w:r w:rsidR="00086ADB">
        <w:rPr>
          <w:rFonts w:ascii="Book Antiqua" w:hAnsi="Book Antiqua" w:cs="Arial"/>
        </w:rPr>
        <w:t>: 30 May 2018</w:t>
      </w:r>
    </w:p>
    <w:p w14:paraId="2C414DC7" w14:textId="7374D810" w:rsidR="00FE689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bookmarkStart w:id="0" w:name="_GoBack"/>
      <w:bookmarkEnd w:id="0"/>
    </w:p>
    <w:sectPr w:rsidR="00FE6895" w:rsidRPr="001C5703" w:rsidSect="007346FA">
      <w:headerReference w:type="default" r:id="rId9"/>
      <w:footerReference w:type="default" r:id="rId10"/>
      <w:headerReference w:type="first" r:id="rId11"/>
      <w:footerReference w:type="first" r:id="rId12"/>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46291" w14:textId="77777777" w:rsidR="003F14E3" w:rsidRDefault="003F14E3">
      <w:r>
        <w:separator/>
      </w:r>
    </w:p>
  </w:endnote>
  <w:endnote w:type="continuationSeparator" w:id="0">
    <w:p w14:paraId="6001220B" w14:textId="77777777" w:rsidR="003F14E3" w:rsidRDefault="003F1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D8707" w14:textId="305ADE34" w:rsidR="003F14E3" w:rsidRPr="001A77EF" w:rsidRDefault="003F14E3" w:rsidP="00593795">
    <w:pPr>
      <w:pStyle w:val="Footer"/>
      <w:jc w:val="center"/>
      <w:rPr>
        <w:rFonts w:ascii="Book Antiqua" w:hAnsi="Book Antiqua" w:cs="Arial"/>
      </w:rPr>
    </w:pPr>
    <w:r w:rsidRPr="001A77EF">
      <w:rPr>
        <w:rStyle w:val="PageNumber"/>
        <w:rFonts w:ascii="Book Antiqua" w:hAnsi="Book Antiqua" w:cs="Arial"/>
      </w:rPr>
      <w:fldChar w:fldCharType="begin"/>
    </w:r>
    <w:r w:rsidRPr="001A77EF">
      <w:rPr>
        <w:rStyle w:val="PageNumber"/>
        <w:rFonts w:ascii="Book Antiqua" w:hAnsi="Book Antiqua" w:cs="Arial"/>
      </w:rPr>
      <w:instrText xml:space="preserve"> PAGE </w:instrText>
    </w:r>
    <w:r w:rsidRPr="001A77EF">
      <w:rPr>
        <w:rStyle w:val="PageNumber"/>
        <w:rFonts w:ascii="Book Antiqua" w:hAnsi="Book Antiqua" w:cs="Arial"/>
      </w:rPr>
      <w:fldChar w:fldCharType="separate"/>
    </w:r>
    <w:r w:rsidR="004C7FE6">
      <w:rPr>
        <w:rStyle w:val="PageNumber"/>
        <w:rFonts w:ascii="Book Antiqua" w:hAnsi="Book Antiqua" w:cs="Arial"/>
        <w:noProof/>
      </w:rPr>
      <w:t>4</w:t>
    </w:r>
    <w:r w:rsidRPr="001A77E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9F5A6" w14:textId="77777777" w:rsidR="003F14E3" w:rsidRPr="009B7433" w:rsidRDefault="003F14E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321CB" w14:textId="77777777" w:rsidR="003F14E3" w:rsidRDefault="003F14E3">
      <w:r>
        <w:separator/>
      </w:r>
    </w:p>
  </w:footnote>
  <w:footnote w:type="continuationSeparator" w:id="0">
    <w:p w14:paraId="71723493" w14:textId="77777777" w:rsidR="003F14E3" w:rsidRDefault="003F1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76662" w14:textId="31FC5738" w:rsidR="003F14E3" w:rsidRDefault="003F14E3" w:rsidP="00593795">
    <w:pPr>
      <w:pStyle w:val="Header"/>
      <w:jc w:val="right"/>
      <w:rPr>
        <w:rFonts w:ascii="Book Antiqua" w:hAnsi="Book Antiqua" w:cs="Arial"/>
        <w:caps/>
        <w:color w:val="000000"/>
        <w:sz w:val="16"/>
        <w:szCs w:val="16"/>
      </w:rPr>
    </w:pPr>
    <w:r w:rsidRPr="00141F68">
      <w:rPr>
        <w:rFonts w:ascii="Book Antiqua" w:hAnsi="Book Antiqua" w:cs="Arial"/>
        <w:sz w:val="16"/>
        <w:szCs w:val="16"/>
      </w:rPr>
      <w:t xml:space="preserve">Appeal Number: </w:t>
    </w:r>
    <w:r w:rsidRPr="00141F68">
      <w:rPr>
        <w:rFonts w:ascii="Book Antiqua" w:hAnsi="Book Antiqua" w:cs="Arial"/>
        <w:caps/>
        <w:color w:val="000000"/>
        <w:sz w:val="16"/>
        <w:szCs w:val="16"/>
      </w:rPr>
      <w:t>HU/01135/2017</w:t>
    </w:r>
  </w:p>
  <w:p w14:paraId="2736124E" w14:textId="6F97A321" w:rsidR="003F14E3" w:rsidRDefault="003F14E3" w:rsidP="00593795">
    <w:pPr>
      <w:pStyle w:val="Header"/>
      <w:jc w:val="right"/>
      <w:rPr>
        <w:rFonts w:ascii="Book Antiqua" w:hAnsi="Book Antiqua" w:cs="Arial"/>
        <w:caps/>
        <w:color w:val="000000"/>
        <w:sz w:val="16"/>
        <w:szCs w:val="16"/>
      </w:rPr>
    </w:pPr>
  </w:p>
  <w:p w14:paraId="275A2898" w14:textId="6FF9445E" w:rsidR="003F14E3" w:rsidRDefault="003F14E3" w:rsidP="00593795">
    <w:pPr>
      <w:pStyle w:val="Header"/>
      <w:jc w:val="right"/>
      <w:rPr>
        <w:rFonts w:ascii="Book Antiqua" w:hAnsi="Book Antiqua" w:cs="Arial"/>
        <w:caps/>
        <w:color w:val="000000"/>
        <w:sz w:val="16"/>
        <w:szCs w:val="16"/>
      </w:rPr>
    </w:pPr>
  </w:p>
  <w:p w14:paraId="48C0CDA6" w14:textId="77777777" w:rsidR="003F14E3" w:rsidRPr="00141F68" w:rsidRDefault="003F14E3"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09940" w14:textId="0C5ADD42" w:rsidR="003F14E3" w:rsidRPr="009B7433" w:rsidRDefault="003F14E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405"/>
    <w:rsid w:val="00000621"/>
    <w:rsid w:val="00003131"/>
    <w:rsid w:val="000036C2"/>
    <w:rsid w:val="000111FC"/>
    <w:rsid w:val="00016C1A"/>
    <w:rsid w:val="00033588"/>
    <w:rsid w:val="00033D3D"/>
    <w:rsid w:val="0004776F"/>
    <w:rsid w:val="00052895"/>
    <w:rsid w:val="00062F02"/>
    <w:rsid w:val="0007011D"/>
    <w:rsid w:val="0007138F"/>
    <w:rsid w:val="00071A7E"/>
    <w:rsid w:val="000746C0"/>
    <w:rsid w:val="00074D1D"/>
    <w:rsid w:val="00086ADB"/>
    <w:rsid w:val="00092580"/>
    <w:rsid w:val="00093D4D"/>
    <w:rsid w:val="000D5D94"/>
    <w:rsid w:val="000F1A0E"/>
    <w:rsid w:val="001165A7"/>
    <w:rsid w:val="00141F68"/>
    <w:rsid w:val="00160508"/>
    <w:rsid w:val="0016508E"/>
    <w:rsid w:val="00167D3A"/>
    <w:rsid w:val="00173F50"/>
    <w:rsid w:val="00185986"/>
    <w:rsid w:val="001A3082"/>
    <w:rsid w:val="001A77EF"/>
    <w:rsid w:val="001B186A"/>
    <w:rsid w:val="001B2F75"/>
    <w:rsid w:val="001C6F5F"/>
    <w:rsid w:val="001C73E8"/>
    <w:rsid w:val="001C7F77"/>
    <w:rsid w:val="001D6167"/>
    <w:rsid w:val="001E5948"/>
    <w:rsid w:val="001F2716"/>
    <w:rsid w:val="001F3AC0"/>
    <w:rsid w:val="00207617"/>
    <w:rsid w:val="0023134B"/>
    <w:rsid w:val="002603C9"/>
    <w:rsid w:val="00283659"/>
    <w:rsid w:val="0029177A"/>
    <w:rsid w:val="002C6BD4"/>
    <w:rsid w:val="002D68BF"/>
    <w:rsid w:val="002E4541"/>
    <w:rsid w:val="002F6B98"/>
    <w:rsid w:val="003053D1"/>
    <w:rsid w:val="00321B95"/>
    <w:rsid w:val="00336CBF"/>
    <w:rsid w:val="00343FE3"/>
    <w:rsid w:val="003546C8"/>
    <w:rsid w:val="003825D4"/>
    <w:rsid w:val="003A7CF2"/>
    <w:rsid w:val="003C5CE5"/>
    <w:rsid w:val="003D6FAD"/>
    <w:rsid w:val="003E267B"/>
    <w:rsid w:val="003E7CD1"/>
    <w:rsid w:val="003F14E3"/>
    <w:rsid w:val="00402B9E"/>
    <w:rsid w:val="004249CB"/>
    <w:rsid w:val="0044127D"/>
    <w:rsid w:val="004448DB"/>
    <w:rsid w:val="00446C9A"/>
    <w:rsid w:val="00452F2B"/>
    <w:rsid w:val="00477193"/>
    <w:rsid w:val="0048635D"/>
    <w:rsid w:val="00494716"/>
    <w:rsid w:val="004A1848"/>
    <w:rsid w:val="004A2D15"/>
    <w:rsid w:val="004A534C"/>
    <w:rsid w:val="004A6F4A"/>
    <w:rsid w:val="004B70D7"/>
    <w:rsid w:val="004C7FE6"/>
    <w:rsid w:val="004D6B45"/>
    <w:rsid w:val="004E4717"/>
    <w:rsid w:val="00507FEC"/>
    <w:rsid w:val="00510F0E"/>
    <w:rsid w:val="005479E1"/>
    <w:rsid w:val="00553E0A"/>
    <w:rsid w:val="005570FD"/>
    <w:rsid w:val="005575EA"/>
    <w:rsid w:val="0057790C"/>
    <w:rsid w:val="00593795"/>
    <w:rsid w:val="005A75FF"/>
    <w:rsid w:val="005D10AB"/>
    <w:rsid w:val="00601D8F"/>
    <w:rsid w:val="00605582"/>
    <w:rsid w:val="00611F34"/>
    <w:rsid w:val="00620F3C"/>
    <w:rsid w:val="00621FE8"/>
    <w:rsid w:val="006434B6"/>
    <w:rsid w:val="00653E97"/>
    <w:rsid w:val="006667DB"/>
    <w:rsid w:val="00670EAF"/>
    <w:rsid w:val="00684A74"/>
    <w:rsid w:val="0068620A"/>
    <w:rsid w:val="00690B8A"/>
    <w:rsid w:val="006C46DA"/>
    <w:rsid w:val="006D37D8"/>
    <w:rsid w:val="006F2CF1"/>
    <w:rsid w:val="007038ED"/>
    <w:rsid w:val="00703BC3"/>
    <w:rsid w:val="00704535"/>
    <w:rsid w:val="00704B61"/>
    <w:rsid w:val="00715A64"/>
    <w:rsid w:val="007346FA"/>
    <w:rsid w:val="00740C1F"/>
    <w:rsid w:val="0074796D"/>
    <w:rsid w:val="007552A9"/>
    <w:rsid w:val="0075658A"/>
    <w:rsid w:val="00761858"/>
    <w:rsid w:val="00767D59"/>
    <w:rsid w:val="00776E97"/>
    <w:rsid w:val="00780F86"/>
    <w:rsid w:val="007912AD"/>
    <w:rsid w:val="007B0824"/>
    <w:rsid w:val="007B5D3C"/>
    <w:rsid w:val="007F2E69"/>
    <w:rsid w:val="00815011"/>
    <w:rsid w:val="00821B72"/>
    <w:rsid w:val="00823EF2"/>
    <w:rsid w:val="008303B8"/>
    <w:rsid w:val="00833DCE"/>
    <w:rsid w:val="0085036E"/>
    <w:rsid w:val="00871D34"/>
    <w:rsid w:val="008A25EC"/>
    <w:rsid w:val="008A6059"/>
    <w:rsid w:val="008B270C"/>
    <w:rsid w:val="008B5078"/>
    <w:rsid w:val="008C3D3D"/>
    <w:rsid w:val="008D05F7"/>
    <w:rsid w:val="008D4131"/>
    <w:rsid w:val="008F1932"/>
    <w:rsid w:val="0090151B"/>
    <w:rsid w:val="009042A9"/>
    <w:rsid w:val="00921062"/>
    <w:rsid w:val="009722BC"/>
    <w:rsid w:val="009727A3"/>
    <w:rsid w:val="00987774"/>
    <w:rsid w:val="009A11E8"/>
    <w:rsid w:val="009B7433"/>
    <w:rsid w:val="009C57C8"/>
    <w:rsid w:val="009D5357"/>
    <w:rsid w:val="009F5220"/>
    <w:rsid w:val="00A07919"/>
    <w:rsid w:val="00A15234"/>
    <w:rsid w:val="00A201AB"/>
    <w:rsid w:val="00A31C8B"/>
    <w:rsid w:val="00A509FA"/>
    <w:rsid w:val="00A845DC"/>
    <w:rsid w:val="00AD2088"/>
    <w:rsid w:val="00AD7143"/>
    <w:rsid w:val="00B12405"/>
    <w:rsid w:val="00B255D1"/>
    <w:rsid w:val="00B26AA2"/>
    <w:rsid w:val="00B3524D"/>
    <w:rsid w:val="00B40F69"/>
    <w:rsid w:val="00B46616"/>
    <w:rsid w:val="00B528BB"/>
    <w:rsid w:val="00B7040A"/>
    <w:rsid w:val="00B83391"/>
    <w:rsid w:val="00B95326"/>
    <w:rsid w:val="00BB0C31"/>
    <w:rsid w:val="00BD4196"/>
    <w:rsid w:val="00BF22CA"/>
    <w:rsid w:val="00BF23BB"/>
    <w:rsid w:val="00C26032"/>
    <w:rsid w:val="00C345E1"/>
    <w:rsid w:val="00C40B79"/>
    <w:rsid w:val="00C43BFD"/>
    <w:rsid w:val="00C6048A"/>
    <w:rsid w:val="00C63BF2"/>
    <w:rsid w:val="00CB6E35"/>
    <w:rsid w:val="00CD4CF3"/>
    <w:rsid w:val="00CE09B1"/>
    <w:rsid w:val="00CE1A46"/>
    <w:rsid w:val="00D20757"/>
    <w:rsid w:val="00D22636"/>
    <w:rsid w:val="00D40FD9"/>
    <w:rsid w:val="00D53769"/>
    <w:rsid w:val="00D609F4"/>
    <w:rsid w:val="00D6602D"/>
    <w:rsid w:val="00D740D3"/>
    <w:rsid w:val="00D85C13"/>
    <w:rsid w:val="00D9111A"/>
    <w:rsid w:val="00D91BE3"/>
    <w:rsid w:val="00D949B7"/>
    <w:rsid w:val="00D94AFC"/>
    <w:rsid w:val="00DA1ACB"/>
    <w:rsid w:val="00DB70AE"/>
    <w:rsid w:val="00DD5071"/>
    <w:rsid w:val="00DD5C39"/>
    <w:rsid w:val="00DE7DB7"/>
    <w:rsid w:val="00E00A0A"/>
    <w:rsid w:val="00E066DE"/>
    <w:rsid w:val="00E07F57"/>
    <w:rsid w:val="00E30683"/>
    <w:rsid w:val="00E42107"/>
    <w:rsid w:val="00E453D8"/>
    <w:rsid w:val="00E50BCE"/>
    <w:rsid w:val="00E574BF"/>
    <w:rsid w:val="00E61292"/>
    <w:rsid w:val="00E613D0"/>
    <w:rsid w:val="00E67EDF"/>
    <w:rsid w:val="00E77C4D"/>
    <w:rsid w:val="00E81D01"/>
    <w:rsid w:val="00EB246C"/>
    <w:rsid w:val="00EB485A"/>
    <w:rsid w:val="00EE45D8"/>
    <w:rsid w:val="00F22EDA"/>
    <w:rsid w:val="00F5589A"/>
    <w:rsid w:val="00F82A20"/>
    <w:rsid w:val="00FC40FA"/>
    <w:rsid w:val="00FE68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10B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966</Words>
  <Characters>4841</Characters>
  <Application>Microsoft Office Word</Application>
  <DocSecurity>0</DocSecurity>
  <Lines>40</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2018-06-21T16:24:00Z</dcterms:created>
  <dcterms:modified xsi:type="dcterms:W3CDTF">2018-06-21T16:24:00Z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