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451" w:rsidRPr="00C01D77" w:rsidRDefault="003559B4" w:rsidP="006B6451">
      <w:pPr>
        <w:jc w:val="center"/>
        <w:rPr>
          <w:rFonts w:ascii="Book Antiqua" w:hAnsi="Book Antiqua" w:cs="Arial"/>
          <w:sz w:val="16"/>
          <w:szCs w:val="16"/>
        </w:rPr>
      </w:pPr>
      <w:r>
        <w:rPr>
          <w:rFonts w:ascii="Book Antiqua" w:hAnsi="Book Antiqua" w:cs="Arial"/>
          <w:sz w:val="16"/>
          <w:szCs w:val="16"/>
        </w:rPr>
        <w:t xml:space="preserve"> </w:t>
      </w:r>
      <w:r w:rsidR="005A33C3">
        <w:rPr>
          <w:noProof/>
        </w:rPr>
        <w:drawing>
          <wp:inline distT="0" distB="0" distL="0" distR="0">
            <wp:extent cx="104267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2670" cy="908685"/>
                    </a:xfrm>
                    <a:prstGeom prst="rect">
                      <a:avLst/>
                    </a:prstGeom>
                    <a:noFill/>
                    <a:ln>
                      <a:noFill/>
                    </a:ln>
                  </pic:spPr>
                </pic:pic>
              </a:graphicData>
            </a:graphic>
          </wp:inline>
        </w:drawing>
      </w:r>
    </w:p>
    <w:p w:rsidR="00D94AFC" w:rsidRPr="00C01D77" w:rsidRDefault="00D94AFC">
      <w:pPr>
        <w:rPr>
          <w:rFonts w:ascii="Book Antiqua" w:hAnsi="Book Antiqua" w:cs="Arial"/>
        </w:rPr>
      </w:pPr>
    </w:p>
    <w:p w:rsidR="006B6451" w:rsidRPr="00C01D77" w:rsidRDefault="00215199" w:rsidP="00B626FA">
      <w:pPr>
        <w:tabs>
          <w:tab w:val="right" w:pos="9639"/>
        </w:tabs>
        <w:rPr>
          <w:rFonts w:ascii="Book Antiqua" w:hAnsi="Book Antiqua" w:cs="Arial"/>
          <w:b/>
        </w:rPr>
      </w:pPr>
      <w:r>
        <w:rPr>
          <w:rFonts w:ascii="Book Antiqua" w:hAnsi="Book Antiqua" w:cs="Arial"/>
          <w:b/>
        </w:rPr>
        <w:t>Upper</w:t>
      </w:r>
      <w:r w:rsidR="006B6451" w:rsidRPr="00C01D77">
        <w:rPr>
          <w:rFonts w:ascii="Book Antiqua" w:hAnsi="Book Antiqua" w:cs="Arial"/>
          <w:b/>
        </w:rPr>
        <w:t xml:space="preserve"> Tribunal</w:t>
      </w:r>
    </w:p>
    <w:p w:rsidR="007B0824" w:rsidRPr="00C01D77" w:rsidRDefault="006B6451" w:rsidP="00B626FA">
      <w:pPr>
        <w:tabs>
          <w:tab w:val="right" w:pos="9639"/>
        </w:tabs>
        <w:rPr>
          <w:rFonts w:ascii="Book Antiqua" w:hAnsi="Book Antiqua" w:cs="Arial"/>
        </w:rPr>
      </w:pPr>
      <w:r w:rsidRPr="00C01D77">
        <w:rPr>
          <w:rFonts w:ascii="Book Antiqua" w:hAnsi="Book Antiqua" w:cs="Arial"/>
          <w:b/>
        </w:rPr>
        <w:t>(Immigration and Asylum Chamber)</w:t>
      </w:r>
      <w:r w:rsidR="00B626FA" w:rsidRPr="00C01D77">
        <w:rPr>
          <w:rFonts w:ascii="Book Antiqua" w:hAnsi="Book Antiqua" w:cs="Arial"/>
          <w:b/>
        </w:rPr>
        <w:tab/>
      </w:r>
      <w:r w:rsidR="00B3524D" w:rsidRPr="00C01D77">
        <w:rPr>
          <w:rFonts w:ascii="Book Antiqua" w:hAnsi="Book Antiqua" w:cs="Arial"/>
        </w:rPr>
        <w:t>Appeal Number</w:t>
      </w:r>
      <w:r w:rsidR="00D53769" w:rsidRPr="00C01D77">
        <w:rPr>
          <w:rFonts w:ascii="Book Antiqua" w:hAnsi="Book Antiqua" w:cs="Arial"/>
        </w:rPr>
        <w:t>:</w:t>
      </w:r>
      <w:r w:rsidR="00B3524D" w:rsidRPr="00C01D77">
        <w:rPr>
          <w:rFonts w:ascii="Book Antiqua" w:hAnsi="Book Antiqua" w:cs="Arial"/>
        </w:rPr>
        <w:t xml:space="preserve"> </w:t>
      </w:r>
      <w:bookmarkStart w:id="0" w:name="_GoBack"/>
      <w:r w:rsidR="00F0396E">
        <w:rPr>
          <w:rFonts w:ascii="Book Antiqua" w:hAnsi="Book Antiqua" w:cs="Arial"/>
          <w:caps/>
        </w:rPr>
        <w:t>HU/01161/2017</w:t>
      </w:r>
      <w:bookmarkEnd w:id="0"/>
    </w:p>
    <w:p w:rsidR="00C345E1" w:rsidRPr="00C01D77" w:rsidRDefault="00C345E1" w:rsidP="00C345E1">
      <w:pPr>
        <w:jc w:val="center"/>
        <w:rPr>
          <w:rFonts w:ascii="Book Antiqua" w:hAnsi="Book Antiqua" w:cs="Arial"/>
        </w:rPr>
      </w:pPr>
    </w:p>
    <w:p w:rsidR="00C345E1" w:rsidRPr="00C01D77" w:rsidRDefault="00C345E1" w:rsidP="00C345E1">
      <w:pPr>
        <w:jc w:val="center"/>
        <w:rPr>
          <w:rFonts w:ascii="Book Antiqua" w:hAnsi="Book Antiqua" w:cs="Arial"/>
        </w:rPr>
      </w:pPr>
    </w:p>
    <w:p w:rsidR="00C345E1" w:rsidRPr="00C01D77" w:rsidRDefault="00C345E1" w:rsidP="00C345E1">
      <w:pPr>
        <w:jc w:val="center"/>
        <w:rPr>
          <w:rFonts w:ascii="Book Antiqua" w:hAnsi="Book Antiqua" w:cs="Arial"/>
          <w:b/>
          <w:u w:val="single"/>
        </w:rPr>
      </w:pPr>
      <w:r w:rsidRPr="00C01D77">
        <w:rPr>
          <w:rFonts w:ascii="Book Antiqua" w:hAnsi="Book Antiqua" w:cs="Arial"/>
          <w:b/>
          <w:u w:val="single"/>
        </w:rPr>
        <w:t>THE IMMIGRATION ACTS</w:t>
      </w:r>
    </w:p>
    <w:p w:rsidR="00C345E1" w:rsidRPr="00C01D77" w:rsidRDefault="00C345E1" w:rsidP="00C345E1">
      <w:pPr>
        <w:jc w:val="center"/>
        <w:rPr>
          <w:rFonts w:ascii="Book Antiqua" w:hAnsi="Book Antiqua" w:cs="Arial"/>
          <w:b/>
          <w:u w:val="single"/>
        </w:rPr>
      </w:pPr>
    </w:p>
    <w:p w:rsidR="00C345E1" w:rsidRPr="00C01D77"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70"/>
        <w:gridCol w:w="978"/>
        <w:gridCol w:w="3960"/>
      </w:tblGrid>
      <w:tr w:rsidR="00D22636" w:rsidRPr="00C01D77" w:rsidTr="004F36D5">
        <w:tc>
          <w:tcPr>
            <w:tcW w:w="5070" w:type="dxa"/>
          </w:tcPr>
          <w:p w:rsidR="00D22636" w:rsidRPr="00C01D77" w:rsidRDefault="00D22636" w:rsidP="004A1848">
            <w:pPr>
              <w:jc w:val="both"/>
              <w:rPr>
                <w:rFonts w:ascii="Book Antiqua" w:hAnsi="Book Antiqua" w:cs="Arial"/>
                <w:b/>
              </w:rPr>
            </w:pPr>
            <w:r w:rsidRPr="00C01D77">
              <w:rPr>
                <w:rFonts w:ascii="Book Antiqua" w:hAnsi="Book Antiqua" w:cs="Arial"/>
                <w:b/>
              </w:rPr>
              <w:t xml:space="preserve">Heard at </w:t>
            </w:r>
            <w:r w:rsidR="00F0396E">
              <w:rPr>
                <w:rFonts w:ascii="Book Antiqua" w:hAnsi="Book Antiqua" w:cs="Arial"/>
                <w:b/>
              </w:rPr>
              <w:t>Field House</w:t>
            </w:r>
          </w:p>
        </w:tc>
        <w:tc>
          <w:tcPr>
            <w:tcW w:w="4938" w:type="dxa"/>
            <w:gridSpan w:val="2"/>
          </w:tcPr>
          <w:p w:rsidR="00D22636" w:rsidRPr="00C01D77" w:rsidRDefault="00073E80" w:rsidP="004A1848">
            <w:pPr>
              <w:jc w:val="both"/>
              <w:rPr>
                <w:rFonts w:ascii="Book Antiqua" w:hAnsi="Book Antiqua" w:cs="Arial"/>
                <w:b/>
              </w:rPr>
            </w:pPr>
            <w:r>
              <w:rPr>
                <w:rFonts w:ascii="Book Antiqua" w:hAnsi="Book Antiqua" w:cs="Arial"/>
                <w:b/>
              </w:rPr>
              <w:t>Decision &amp; Reasons</w:t>
            </w:r>
            <w:r w:rsidR="00283659" w:rsidRPr="00C01D77">
              <w:rPr>
                <w:rFonts w:ascii="Book Antiqua" w:hAnsi="Book Antiqua" w:cs="Arial"/>
                <w:b/>
              </w:rPr>
              <w:t xml:space="preserve"> Promulgated</w:t>
            </w:r>
          </w:p>
        </w:tc>
      </w:tr>
      <w:tr w:rsidR="00D22636" w:rsidRPr="00C01D77" w:rsidTr="004F36D5">
        <w:tc>
          <w:tcPr>
            <w:tcW w:w="5070" w:type="dxa"/>
          </w:tcPr>
          <w:p w:rsidR="00D22636" w:rsidRPr="00C01D77" w:rsidRDefault="00D22636" w:rsidP="004A1848">
            <w:pPr>
              <w:jc w:val="both"/>
              <w:rPr>
                <w:rFonts w:ascii="Book Antiqua" w:hAnsi="Book Antiqua" w:cs="Arial"/>
                <w:b/>
              </w:rPr>
            </w:pPr>
            <w:r w:rsidRPr="00C01D77">
              <w:rPr>
                <w:rFonts w:ascii="Book Antiqua" w:hAnsi="Book Antiqua" w:cs="Arial"/>
                <w:b/>
              </w:rPr>
              <w:t xml:space="preserve">On </w:t>
            </w:r>
            <w:r w:rsidR="00F0396E">
              <w:rPr>
                <w:rFonts w:ascii="Book Antiqua" w:hAnsi="Book Antiqua" w:cs="Arial"/>
                <w:b/>
              </w:rPr>
              <w:t>8</w:t>
            </w:r>
            <w:r w:rsidR="00F0396E" w:rsidRPr="00F0396E">
              <w:rPr>
                <w:rFonts w:ascii="Book Antiqua" w:hAnsi="Book Antiqua" w:cs="Arial"/>
                <w:b/>
                <w:vertAlign w:val="superscript"/>
              </w:rPr>
              <w:t>th</w:t>
            </w:r>
            <w:r w:rsidR="00F0396E">
              <w:rPr>
                <w:rFonts w:ascii="Book Antiqua" w:hAnsi="Book Antiqua" w:cs="Arial"/>
                <w:b/>
              </w:rPr>
              <w:t xml:space="preserve"> August 2018</w:t>
            </w:r>
          </w:p>
        </w:tc>
        <w:tc>
          <w:tcPr>
            <w:tcW w:w="4938" w:type="dxa"/>
            <w:gridSpan w:val="2"/>
          </w:tcPr>
          <w:p w:rsidR="00D22636" w:rsidRPr="00C01D77" w:rsidRDefault="004F36D5" w:rsidP="004A1848">
            <w:pPr>
              <w:jc w:val="both"/>
              <w:rPr>
                <w:rFonts w:ascii="Book Antiqua" w:hAnsi="Book Antiqua" w:cs="Arial"/>
                <w:b/>
              </w:rPr>
            </w:pPr>
            <w:r>
              <w:rPr>
                <w:rFonts w:ascii="Book Antiqua" w:hAnsi="Book Antiqua" w:cs="Arial"/>
                <w:b/>
              </w:rPr>
              <w:t>On 30</w:t>
            </w:r>
            <w:r w:rsidRPr="004F36D5">
              <w:rPr>
                <w:rFonts w:ascii="Book Antiqua" w:hAnsi="Book Antiqua" w:cs="Arial"/>
                <w:b/>
                <w:vertAlign w:val="superscript"/>
              </w:rPr>
              <w:t>th</w:t>
            </w:r>
            <w:r>
              <w:rPr>
                <w:rFonts w:ascii="Book Antiqua" w:hAnsi="Book Antiqua" w:cs="Arial"/>
                <w:b/>
              </w:rPr>
              <w:t xml:space="preserve"> August 2018 </w:t>
            </w:r>
          </w:p>
        </w:tc>
      </w:tr>
      <w:tr w:rsidR="00D22636" w:rsidRPr="00C01D77" w:rsidTr="004F36D5">
        <w:tc>
          <w:tcPr>
            <w:tcW w:w="6048" w:type="dxa"/>
            <w:gridSpan w:val="2"/>
          </w:tcPr>
          <w:p w:rsidR="00D22636" w:rsidRPr="00C01D77" w:rsidRDefault="00D22636" w:rsidP="004A1848">
            <w:pPr>
              <w:jc w:val="both"/>
              <w:rPr>
                <w:rFonts w:ascii="Book Antiqua" w:hAnsi="Book Antiqua" w:cs="Arial"/>
                <w:b/>
              </w:rPr>
            </w:pPr>
          </w:p>
        </w:tc>
        <w:tc>
          <w:tcPr>
            <w:tcW w:w="3960" w:type="dxa"/>
          </w:tcPr>
          <w:p w:rsidR="00D22636" w:rsidRPr="00C01D77" w:rsidRDefault="00D22636" w:rsidP="004A1848">
            <w:pPr>
              <w:jc w:val="both"/>
              <w:rPr>
                <w:rFonts w:ascii="Book Antiqua" w:hAnsi="Book Antiqua" w:cs="Arial"/>
                <w:b/>
              </w:rPr>
            </w:pPr>
          </w:p>
        </w:tc>
      </w:tr>
    </w:tbl>
    <w:p w:rsidR="00A15234" w:rsidRPr="00C01D77" w:rsidRDefault="00A15234" w:rsidP="00A15234">
      <w:pPr>
        <w:jc w:val="center"/>
        <w:rPr>
          <w:rFonts w:ascii="Book Antiqua" w:hAnsi="Book Antiqua" w:cs="Arial"/>
        </w:rPr>
      </w:pPr>
    </w:p>
    <w:p w:rsidR="00A15234" w:rsidRPr="00C01D77" w:rsidRDefault="00A15234" w:rsidP="00A15234">
      <w:pPr>
        <w:jc w:val="center"/>
        <w:rPr>
          <w:rFonts w:ascii="Book Antiqua" w:hAnsi="Book Antiqua" w:cs="Arial"/>
        </w:rPr>
      </w:pPr>
    </w:p>
    <w:p w:rsidR="00A15234" w:rsidRPr="00C01D77" w:rsidRDefault="00207617" w:rsidP="00A15234">
      <w:pPr>
        <w:jc w:val="center"/>
        <w:rPr>
          <w:rFonts w:ascii="Book Antiqua" w:hAnsi="Book Antiqua" w:cs="Arial"/>
          <w:b/>
        </w:rPr>
      </w:pPr>
      <w:r w:rsidRPr="00C01D77">
        <w:rPr>
          <w:rFonts w:ascii="Book Antiqua" w:hAnsi="Book Antiqua" w:cs="Arial"/>
          <w:b/>
        </w:rPr>
        <w:t>Befo</w:t>
      </w:r>
      <w:r w:rsidR="00A15234" w:rsidRPr="00C01D77">
        <w:rPr>
          <w:rFonts w:ascii="Book Antiqua" w:hAnsi="Book Antiqua" w:cs="Arial"/>
          <w:b/>
        </w:rPr>
        <w:t>re</w:t>
      </w:r>
    </w:p>
    <w:p w:rsidR="00A15234" w:rsidRPr="00C01D77" w:rsidRDefault="00A15234" w:rsidP="00A15234">
      <w:pPr>
        <w:jc w:val="center"/>
        <w:rPr>
          <w:rFonts w:ascii="Book Antiqua" w:hAnsi="Book Antiqua" w:cs="Arial"/>
          <w:b/>
        </w:rPr>
      </w:pPr>
    </w:p>
    <w:p w:rsidR="00A15234" w:rsidRPr="00C01D77" w:rsidRDefault="00635C47" w:rsidP="00A15234">
      <w:pPr>
        <w:jc w:val="center"/>
        <w:rPr>
          <w:rFonts w:ascii="Book Antiqua" w:hAnsi="Book Antiqua" w:cs="Arial"/>
          <w:b/>
          <w:caps/>
        </w:rPr>
      </w:pPr>
      <w:r>
        <w:rPr>
          <w:rFonts w:ascii="Book Antiqua" w:hAnsi="Book Antiqua" w:cs="Arial"/>
          <w:b/>
          <w:caps/>
        </w:rPr>
        <w:t xml:space="preserve">DEPUTY </w:t>
      </w:r>
      <w:r w:rsidR="00C61C08">
        <w:rPr>
          <w:rFonts w:ascii="Book Antiqua" w:hAnsi="Book Antiqua" w:cs="Arial"/>
          <w:b/>
          <w:caps/>
        </w:rPr>
        <w:t>upper tribunal judge</w:t>
      </w:r>
      <w:r w:rsidR="00825478" w:rsidRPr="00C01D77">
        <w:rPr>
          <w:rFonts w:ascii="Book Antiqua" w:hAnsi="Book Antiqua" w:cs="Arial"/>
          <w:b/>
          <w:caps/>
        </w:rPr>
        <w:t xml:space="preserve"> ROBERTS</w:t>
      </w:r>
    </w:p>
    <w:p w:rsidR="00A845DC" w:rsidRPr="00C01D77" w:rsidRDefault="00A845DC" w:rsidP="00A15234">
      <w:pPr>
        <w:jc w:val="center"/>
        <w:rPr>
          <w:rFonts w:ascii="Book Antiqua" w:hAnsi="Book Antiqua" w:cs="Arial"/>
          <w:b/>
        </w:rPr>
      </w:pPr>
    </w:p>
    <w:p w:rsidR="00A845DC" w:rsidRPr="00C01D77" w:rsidRDefault="00A845DC" w:rsidP="00A15234">
      <w:pPr>
        <w:jc w:val="center"/>
        <w:rPr>
          <w:rFonts w:ascii="Book Antiqua" w:hAnsi="Book Antiqua" w:cs="Arial"/>
          <w:b/>
        </w:rPr>
      </w:pPr>
      <w:r w:rsidRPr="00C01D77">
        <w:rPr>
          <w:rFonts w:ascii="Book Antiqua" w:hAnsi="Book Antiqua" w:cs="Arial"/>
          <w:b/>
        </w:rPr>
        <w:t>Between</w:t>
      </w:r>
    </w:p>
    <w:p w:rsidR="00A845DC" w:rsidRPr="00C01D77" w:rsidRDefault="00A845DC" w:rsidP="00A15234">
      <w:pPr>
        <w:jc w:val="center"/>
        <w:rPr>
          <w:rFonts w:ascii="Book Antiqua" w:hAnsi="Book Antiqua" w:cs="Arial"/>
          <w:b/>
        </w:rPr>
      </w:pPr>
    </w:p>
    <w:p w:rsidR="00742A8D" w:rsidRDefault="0048118F" w:rsidP="00742A8D">
      <w:pPr>
        <w:jc w:val="center"/>
        <w:rPr>
          <w:rFonts w:ascii="Book Antiqua" w:hAnsi="Book Antiqua" w:cs="Arial"/>
          <w:b/>
          <w:caps/>
        </w:rPr>
      </w:pPr>
      <w:r>
        <w:rPr>
          <w:rFonts w:ascii="Book Antiqua" w:hAnsi="Book Antiqua" w:cs="Arial"/>
          <w:b/>
          <w:caps/>
        </w:rPr>
        <w:t>vir</w:t>
      </w:r>
      <w:r w:rsidR="00055C7D">
        <w:rPr>
          <w:rFonts w:ascii="Book Antiqua" w:hAnsi="Book Antiqua" w:cs="Arial"/>
          <w:b/>
          <w:caps/>
        </w:rPr>
        <w:t>enkumar ramn</w:t>
      </w:r>
      <w:r w:rsidR="004B7FC8">
        <w:rPr>
          <w:rFonts w:ascii="Book Antiqua" w:hAnsi="Book Antiqua" w:cs="Arial"/>
          <w:b/>
          <w:caps/>
        </w:rPr>
        <w:t>i</w:t>
      </w:r>
      <w:r w:rsidR="00055C7D">
        <w:rPr>
          <w:rFonts w:ascii="Book Antiqua" w:hAnsi="Book Antiqua" w:cs="Arial"/>
          <w:b/>
          <w:caps/>
        </w:rPr>
        <w:t>klal</w:t>
      </w:r>
      <w:r w:rsidR="00F0396E">
        <w:rPr>
          <w:rFonts w:ascii="Book Antiqua" w:hAnsi="Book Antiqua" w:cs="Arial"/>
          <w:b/>
          <w:caps/>
        </w:rPr>
        <w:t xml:space="preserve"> changela</w:t>
      </w:r>
    </w:p>
    <w:p w:rsidR="00073E80" w:rsidRDefault="00073E80" w:rsidP="00073E80">
      <w:pPr>
        <w:jc w:val="center"/>
        <w:rPr>
          <w:rFonts w:ascii="Book Antiqua" w:hAnsi="Book Antiqua" w:cs="Arial"/>
          <w:b/>
          <w:caps/>
        </w:rPr>
      </w:pPr>
      <w:r w:rsidRPr="00073E80">
        <w:rPr>
          <w:rFonts w:ascii="Book Antiqua" w:hAnsi="Book Antiqua" w:cs="Arial"/>
          <w:b/>
          <w:caps/>
        </w:rPr>
        <w:t xml:space="preserve">(ANONYMITY DIRECTION </w:t>
      </w:r>
      <w:r w:rsidR="00F0396E">
        <w:rPr>
          <w:rFonts w:ascii="Book Antiqua" w:hAnsi="Book Antiqua" w:cs="Arial"/>
          <w:b/>
          <w:caps/>
        </w:rPr>
        <w:t>not made</w:t>
      </w:r>
      <w:r w:rsidRPr="00073E80">
        <w:rPr>
          <w:rFonts w:ascii="Book Antiqua" w:hAnsi="Book Antiqua" w:cs="Arial"/>
          <w:b/>
          <w:caps/>
        </w:rPr>
        <w:t>)</w:t>
      </w:r>
    </w:p>
    <w:p w:rsidR="00704B61" w:rsidRPr="00C01D77" w:rsidRDefault="00704B61" w:rsidP="00704B61">
      <w:pPr>
        <w:jc w:val="right"/>
        <w:rPr>
          <w:rFonts w:ascii="Book Antiqua" w:hAnsi="Book Antiqua" w:cs="Arial"/>
          <w:u w:val="single"/>
        </w:rPr>
      </w:pPr>
      <w:r w:rsidRPr="00C01D77">
        <w:rPr>
          <w:rFonts w:ascii="Book Antiqua" w:hAnsi="Book Antiqua" w:cs="Arial"/>
          <w:u w:val="single"/>
        </w:rPr>
        <w:t>Appellant</w:t>
      </w:r>
    </w:p>
    <w:p w:rsidR="006D1DFA" w:rsidRPr="00C01D77" w:rsidRDefault="006D1DFA" w:rsidP="00704B61">
      <w:pPr>
        <w:jc w:val="center"/>
        <w:rPr>
          <w:rFonts w:ascii="Book Antiqua" w:hAnsi="Book Antiqua" w:cs="Arial"/>
          <w:b/>
        </w:rPr>
      </w:pPr>
    </w:p>
    <w:p w:rsidR="00704B61" w:rsidRPr="00C01D77" w:rsidRDefault="00DD5071" w:rsidP="00704B61">
      <w:pPr>
        <w:jc w:val="center"/>
        <w:rPr>
          <w:rFonts w:ascii="Book Antiqua" w:hAnsi="Book Antiqua" w:cs="Arial"/>
          <w:b/>
        </w:rPr>
      </w:pPr>
      <w:r w:rsidRPr="00C01D77">
        <w:rPr>
          <w:rFonts w:ascii="Book Antiqua" w:hAnsi="Book Antiqua" w:cs="Arial"/>
          <w:b/>
        </w:rPr>
        <w:t>and</w:t>
      </w:r>
    </w:p>
    <w:p w:rsidR="00DD5071" w:rsidRPr="00C01D77" w:rsidRDefault="00DD5071" w:rsidP="00704B61">
      <w:pPr>
        <w:jc w:val="center"/>
        <w:rPr>
          <w:rFonts w:ascii="Book Antiqua" w:hAnsi="Book Antiqua" w:cs="Arial"/>
          <w:b/>
        </w:rPr>
      </w:pPr>
    </w:p>
    <w:p w:rsidR="00DD5071" w:rsidRPr="00C01D77" w:rsidRDefault="00D76F78" w:rsidP="00704B61">
      <w:pPr>
        <w:jc w:val="center"/>
        <w:rPr>
          <w:rFonts w:ascii="Book Antiqua" w:hAnsi="Book Antiqua" w:cs="Arial"/>
          <w:b/>
          <w:caps/>
        </w:rPr>
      </w:pPr>
      <w:r w:rsidRPr="00C01D77">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00DD5071" w:rsidRPr="00C01D77">
        <w:rPr>
          <w:rFonts w:ascii="Book Antiqua" w:hAnsi="Book Antiqua" w:cs="Arial"/>
          <w:b/>
          <w:caps/>
        </w:rPr>
        <w:instrText xml:space="preserve"> FORMTEXT </w:instrText>
      </w:r>
      <w:r w:rsidRPr="00C01D77">
        <w:rPr>
          <w:rFonts w:ascii="Book Antiqua" w:hAnsi="Book Antiqua" w:cs="Arial"/>
          <w:b/>
          <w:caps/>
        </w:rPr>
      </w:r>
      <w:r w:rsidRPr="00C01D77">
        <w:rPr>
          <w:rFonts w:ascii="Book Antiqua" w:hAnsi="Book Antiqua" w:cs="Arial"/>
          <w:b/>
          <w:caps/>
        </w:rPr>
        <w:fldChar w:fldCharType="separate"/>
      </w:r>
      <w:r w:rsidR="00DD5071" w:rsidRPr="00C01D77">
        <w:rPr>
          <w:rFonts w:ascii="Book Antiqua" w:hAnsi="Book Antiqua" w:cs="Arial"/>
          <w:b/>
          <w:caps/>
          <w:noProof/>
        </w:rPr>
        <w:t>THE SECRETARY OF STATE FOR THE HOME DEPARTMENT</w:t>
      </w:r>
      <w:r w:rsidRPr="00C01D77">
        <w:rPr>
          <w:rFonts w:ascii="Book Antiqua" w:hAnsi="Book Antiqua" w:cs="Arial"/>
          <w:b/>
          <w:caps/>
        </w:rPr>
        <w:fldChar w:fldCharType="end"/>
      </w:r>
      <w:bookmarkEnd w:id="1"/>
    </w:p>
    <w:p w:rsidR="00DD5071" w:rsidRPr="00F0396E" w:rsidRDefault="00071A7E" w:rsidP="00F0396E">
      <w:pPr>
        <w:jc w:val="center"/>
        <w:rPr>
          <w:rFonts w:ascii="Book Antiqua" w:hAnsi="Book Antiqua" w:cs="Arial"/>
          <w:b/>
        </w:rPr>
      </w:pPr>
      <w:r w:rsidRPr="00C01D77">
        <w:rPr>
          <w:rFonts w:ascii="Book Antiqua" w:hAnsi="Book Antiqua" w:cs="Arial"/>
          <w:b/>
        </w:rPr>
        <w:t xml:space="preserve"> </w:t>
      </w:r>
    </w:p>
    <w:p w:rsidR="00DD5071" w:rsidRPr="00C01D77" w:rsidRDefault="00DD5071" w:rsidP="00DD5071">
      <w:pPr>
        <w:jc w:val="right"/>
        <w:rPr>
          <w:rFonts w:ascii="Book Antiqua" w:hAnsi="Book Antiqua" w:cs="Arial"/>
          <w:u w:val="single"/>
        </w:rPr>
      </w:pPr>
      <w:r w:rsidRPr="00C01D77">
        <w:rPr>
          <w:rFonts w:ascii="Book Antiqua" w:hAnsi="Book Antiqua" w:cs="Arial"/>
          <w:u w:val="single"/>
        </w:rPr>
        <w:t>Respondent</w:t>
      </w:r>
    </w:p>
    <w:p w:rsidR="00DD5071" w:rsidRPr="00C01D77" w:rsidRDefault="00DD5071" w:rsidP="00DD5071">
      <w:pPr>
        <w:rPr>
          <w:rFonts w:ascii="Book Antiqua" w:hAnsi="Book Antiqua" w:cs="Arial"/>
          <w:u w:val="single"/>
        </w:rPr>
      </w:pPr>
    </w:p>
    <w:p w:rsidR="00DD5071" w:rsidRPr="00C01D77" w:rsidRDefault="00DD5071" w:rsidP="00DD5071">
      <w:pPr>
        <w:rPr>
          <w:rFonts w:ascii="Book Antiqua" w:hAnsi="Book Antiqua" w:cs="Arial"/>
          <w:u w:val="single"/>
        </w:rPr>
      </w:pPr>
    </w:p>
    <w:p w:rsidR="00DD5071" w:rsidRPr="00C01D77" w:rsidRDefault="00DE7DB7" w:rsidP="00DD5071">
      <w:pPr>
        <w:rPr>
          <w:rFonts w:ascii="Book Antiqua" w:hAnsi="Book Antiqua" w:cs="Arial"/>
        </w:rPr>
      </w:pPr>
      <w:r w:rsidRPr="00C01D77">
        <w:rPr>
          <w:rFonts w:ascii="Book Antiqua" w:hAnsi="Book Antiqua" w:cs="Arial"/>
          <w:b/>
          <w:u w:val="single"/>
        </w:rPr>
        <w:t>Representation</w:t>
      </w:r>
      <w:r w:rsidRPr="00C01D77">
        <w:rPr>
          <w:rFonts w:ascii="Book Antiqua" w:hAnsi="Book Antiqua" w:cs="Arial"/>
          <w:b/>
        </w:rPr>
        <w:t>:</w:t>
      </w:r>
    </w:p>
    <w:p w:rsidR="00DE7DB7" w:rsidRPr="00C01D77" w:rsidRDefault="00DE7DB7" w:rsidP="00DD5071">
      <w:pPr>
        <w:rPr>
          <w:rFonts w:ascii="Book Antiqua" w:hAnsi="Book Antiqua" w:cs="Arial"/>
        </w:rPr>
      </w:pPr>
    </w:p>
    <w:p w:rsidR="00DE7DB7" w:rsidRPr="00C01D77" w:rsidRDefault="00DE7DB7" w:rsidP="00DE7DB7">
      <w:pPr>
        <w:tabs>
          <w:tab w:val="left" w:pos="2520"/>
        </w:tabs>
        <w:rPr>
          <w:rFonts w:ascii="Book Antiqua" w:hAnsi="Book Antiqua" w:cs="Arial"/>
        </w:rPr>
      </w:pPr>
      <w:r w:rsidRPr="00C01D77">
        <w:rPr>
          <w:rFonts w:ascii="Book Antiqua" w:hAnsi="Book Antiqua" w:cs="Arial"/>
        </w:rPr>
        <w:t>For the Appellant:</w:t>
      </w:r>
      <w:r w:rsidRPr="00C01D77">
        <w:rPr>
          <w:rFonts w:ascii="Book Antiqua" w:hAnsi="Book Antiqua" w:cs="Arial"/>
        </w:rPr>
        <w:tab/>
      </w:r>
      <w:r w:rsidR="0059337D">
        <w:rPr>
          <w:rFonts w:ascii="Book Antiqua" w:hAnsi="Book Antiqua" w:cs="Arial"/>
        </w:rPr>
        <w:t>Mr Biggs,</w:t>
      </w:r>
      <w:r w:rsidR="00F0396E">
        <w:rPr>
          <w:rFonts w:ascii="Book Antiqua" w:hAnsi="Book Antiqua" w:cs="Arial"/>
        </w:rPr>
        <w:t xml:space="preserve"> Counsel</w:t>
      </w:r>
    </w:p>
    <w:p w:rsidR="00DE7DB7" w:rsidRPr="00C01D77" w:rsidRDefault="00DE7DB7" w:rsidP="00DE7DB7">
      <w:pPr>
        <w:tabs>
          <w:tab w:val="left" w:pos="2520"/>
        </w:tabs>
        <w:rPr>
          <w:rFonts w:ascii="Book Antiqua" w:hAnsi="Book Antiqua" w:cs="Arial"/>
        </w:rPr>
      </w:pPr>
      <w:r w:rsidRPr="00C01D77">
        <w:rPr>
          <w:rFonts w:ascii="Book Antiqua" w:hAnsi="Book Antiqua" w:cs="Arial"/>
        </w:rPr>
        <w:t>For the Respondent:</w:t>
      </w:r>
      <w:r w:rsidRPr="00C01D77">
        <w:rPr>
          <w:rFonts w:ascii="Book Antiqua" w:hAnsi="Book Antiqua" w:cs="Arial"/>
        </w:rPr>
        <w:tab/>
      </w:r>
      <w:r w:rsidR="00F0396E">
        <w:rPr>
          <w:rFonts w:ascii="Book Antiqua" w:hAnsi="Book Antiqua" w:cs="Arial"/>
        </w:rPr>
        <w:t xml:space="preserve">Ms </w:t>
      </w:r>
      <w:proofErr w:type="spellStart"/>
      <w:r w:rsidR="00F0396E">
        <w:rPr>
          <w:rFonts w:ascii="Book Antiqua" w:hAnsi="Book Antiqua" w:cs="Arial"/>
        </w:rPr>
        <w:t>Fijiwala</w:t>
      </w:r>
      <w:proofErr w:type="spellEnd"/>
      <w:r w:rsidR="00F0396E">
        <w:rPr>
          <w:rFonts w:ascii="Book Antiqua" w:hAnsi="Book Antiqua" w:cs="Arial"/>
        </w:rPr>
        <w:t xml:space="preserve">, Senior Home Office Presenting Officer </w:t>
      </w:r>
    </w:p>
    <w:p w:rsidR="00DE7DB7" w:rsidRPr="00C01D77" w:rsidRDefault="00DE7DB7" w:rsidP="00402B9E">
      <w:pPr>
        <w:tabs>
          <w:tab w:val="left" w:pos="2520"/>
        </w:tabs>
        <w:jc w:val="center"/>
        <w:rPr>
          <w:rFonts w:ascii="Book Antiqua" w:hAnsi="Book Antiqua" w:cs="Arial"/>
        </w:rPr>
      </w:pPr>
    </w:p>
    <w:p w:rsidR="00DE7DB7" w:rsidRPr="00C01D77" w:rsidRDefault="00DE7DB7" w:rsidP="00402B9E">
      <w:pPr>
        <w:tabs>
          <w:tab w:val="left" w:pos="2520"/>
        </w:tabs>
        <w:jc w:val="center"/>
        <w:rPr>
          <w:rFonts w:ascii="Book Antiqua" w:hAnsi="Book Antiqua" w:cs="Arial"/>
        </w:rPr>
      </w:pPr>
    </w:p>
    <w:p w:rsidR="00DE7DB7" w:rsidRPr="00C01D77" w:rsidRDefault="00073E80"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C01D77">
        <w:rPr>
          <w:rFonts w:ascii="Book Antiqua" w:hAnsi="Book Antiqua" w:cs="Arial"/>
          <w:b/>
          <w:u w:val="single"/>
        </w:rPr>
        <w:t>AND REASONS</w:t>
      </w:r>
    </w:p>
    <w:p w:rsidR="00E943B7" w:rsidRDefault="00F0396E" w:rsidP="00E943B7">
      <w:pPr>
        <w:numPr>
          <w:ilvl w:val="0"/>
          <w:numId w:val="3"/>
        </w:numPr>
        <w:spacing w:before="240"/>
        <w:jc w:val="both"/>
        <w:rPr>
          <w:rFonts w:ascii="Book Antiqua" w:hAnsi="Book Antiqua" w:cs="Arial"/>
        </w:rPr>
      </w:pPr>
      <w:r>
        <w:rPr>
          <w:rFonts w:ascii="Book Antiqua" w:hAnsi="Book Antiqua" w:cs="Arial"/>
        </w:rPr>
        <w:t>The Appellant a citizen of India born 25</w:t>
      </w:r>
      <w:r w:rsidRPr="00F0396E">
        <w:rPr>
          <w:rFonts w:ascii="Book Antiqua" w:hAnsi="Book Antiqua" w:cs="Arial"/>
          <w:vertAlign w:val="superscript"/>
        </w:rPr>
        <w:t>th</w:t>
      </w:r>
      <w:r>
        <w:rPr>
          <w:rFonts w:ascii="Book Antiqua" w:hAnsi="Book Antiqua" w:cs="Arial"/>
        </w:rPr>
        <w:t xml:space="preserve"> February 1988 appeals with permission against the decision of a First-tier Tribunal (Judge </w:t>
      </w:r>
      <w:proofErr w:type="spellStart"/>
      <w:r>
        <w:rPr>
          <w:rFonts w:ascii="Book Antiqua" w:hAnsi="Book Antiqua" w:cs="Arial"/>
        </w:rPr>
        <w:t>Veloso</w:t>
      </w:r>
      <w:proofErr w:type="spellEnd"/>
      <w:r>
        <w:rPr>
          <w:rFonts w:ascii="Book Antiqua" w:hAnsi="Book Antiqua" w:cs="Arial"/>
        </w:rPr>
        <w:t>) dismissing his appeal against the Respondent’s re</w:t>
      </w:r>
      <w:r w:rsidR="0059337D">
        <w:rPr>
          <w:rFonts w:ascii="Book Antiqua" w:hAnsi="Book Antiqua" w:cs="Arial"/>
        </w:rPr>
        <w:t>fusal to grant his application</w:t>
      </w:r>
      <w:r>
        <w:rPr>
          <w:rFonts w:ascii="Book Antiqua" w:hAnsi="Book Antiqua" w:cs="Arial"/>
        </w:rPr>
        <w:t xml:space="preserve"> </w:t>
      </w:r>
      <w:r w:rsidR="004B7FC8">
        <w:rPr>
          <w:rFonts w:ascii="Book Antiqua" w:hAnsi="Book Antiqua" w:cs="Arial"/>
        </w:rPr>
        <w:t xml:space="preserve">for </w:t>
      </w:r>
      <w:r>
        <w:rPr>
          <w:rFonts w:ascii="Book Antiqua" w:hAnsi="Book Antiqua" w:cs="Arial"/>
        </w:rPr>
        <w:t xml:space="preserve">leave to remain in the UK on account of his </w:t>
      </w:r>
      <w:r w:rsidR="0059337D">
        <w:rPr>
          <w:rFonts w:ascii="Book Antiqua" w:hAnsi="Book Antiqua" w:cs="Arial"/>
        </w:rPr>
        <w:t>private and family life as the husband</w:t>
      </w:r>
      <w:r>
        <w:rPr>
          <w:rFonts w:ascii="Book Antiqua" w:hAnsi="Book Antiqua" w:cs="Arial"/>
        </w:rPr>
        <w:t xml:space="preserve"> of Ms Vanessa </w:t>
      </w:r>
      <w:proofErr w:type="spellStart"/>
      <w:r>
        <w:rPr>
          <w:rFonts w:ascii="Book Antiqua" w:hAnsi="Book Antiqua" w:cs="Arial"/>
        </w:rPr>
        <w:t>Khetani</w:t>
      </w:r>
      <w:proofErr w:type="spellEnd"/>
      <w:r w:rsidR="0059337D">
        <w:rPr>
          <w:rFonts w:ascii="Book Antiqua" w:hAnsi="Book Antiqua" w:cs="Arial"/>
        </w:rPr>
        <w:t xml:space="preserve"> a </w:t>
      </w:r>
      <w:r w:rsidR="0059337D">
        <w:rPr>
          <w:rFonts w:ascii="Book Antiqua" w:hAnsi="Book Antiqua" w:cs="Arial"/>
        </w:rPr>
        <w:lastRenderedPageBreak/>
        <w:t>British citizen,</w:t>
      </w:r>
      <w:r>
        <w:rPr>
          <w:rFonts w:ascii="Book Antiqua" w:hAnsi="Book Antiqua" w:cs="Arial"/>
        </w:rPr>
        <w:t xml:space="preserve"> “the Sponsor”. </w:t>
      </w:r>
      <w:r w:rsidR="00F72E7B">
        <w:rPr>
          <w:rFonts w:ascii="Book Antiqua" w:hAnsi="Book Antiqua" w:cs="Arial"/>
        </w:rPr>
        <w:t xml:space="preserve"> </w:t>
      </w:r>
      <w:r>
        <w:rPr>
          <w:rFonts w:ascii="Book Antiqua" w:hAnsi="Book Antiqua" w:cs="Arial"/>
        </w:rPr>
        <w:t>The date of the Respondent’s refusal is 29</w:t>
      </w:r>
      <w:r w:rsidRPr="00F0396E">
        <w:rPr>
          <w:rFonts w:ascii="Book Antiqua" w:hAnsi="Book Antiqua" w:cs="Arial"/>
          <w:vertAlign w:val="superscript"/>
        </w:rPr>
        <w:t>th</w:t>
      </w:r>
      <w:r>
        <w:rPr>
          <w:rFonts w:ascii="Book Antiqua" w:hAnsi="Book Antiqua" w:cs="Arial"/>
        </w:rPr>
        <w:t xml:space="preserve"> December 2016.  </w:t>
      </w:r>
    </w:p>
    <w:p w:rsidR="00F0396E" w:rsidRDefault="00F0396E" w:rsidP="00E943B7">
      <w:pPr>
        <w:numPr>
          <w:ilvl w:val="0"/>
          <w:numId w:val="3"/>
        </w:numPr>
        <w:spacing w:before="240"/>
        <w:jc w:val="both"/>
        <w:rPr>
          <w:rFonts w:ascii="Book Antiqua" w:hAnsi="Book Antiqua" w:cs="Arial"/>
        </w:rPr>
      </w:pPr>
      <w:r>
        <w:rPr>
          <w:rFonts w:ascii="Book Antiqua" w:hAnsi="Book Antiqua" w:cs="Arial"/>
        </w:rPr>
        <w:t>The Appellant appealed the Res</w:t>
      </w:r>
      <w:r w:rsidR="0059337D">
        <w:rPr>
          <w:rFonts w:ascii="Book Antiqua" w:hAnsi="Book Antiqua" w:cs="Arial"/>
        </w:rPr>
        <w:t>pondent’s refusal</w:t>
      </w:r>
      <w:r w:rsidR="007F753C">
        <w:rPr>
          <w:rFonts w:ascii="Book Antiqua" w:hAnsi="Book Antiqua" w:cs="Arial"/>
        </w:rPr>
        <w:t xml:space="preserve"> on the only ground available namely Article 8 ECHR. </w:t>
      </w:r>
      <w:r w:rsidR="00F72E7B">
        <w:rPr>
          <w:rFonts w:ascii="Book Antiqua" w:hAnsi="Book Antiqua" w:cs="Arial"/>
        </w:rPr>
        <w:t xml:space="preserve"> </w:t>
      </w:r>
      <w:r w:rsidR="007F753C">
        <w:rPr>
          <w:rFonts w:ascii="Book Antiqua" w:hAnsi="Book Antiqua" w:cs="Arial"/>
        </w:rPr>
        <w:t>T</w:t>
      </w:r>
      <w:r w:rsidR="0059337D">
        <w:rPr>
          <w:rFonts w:ascii="Book Antiqua" w:hAnsi="Book Antiqua" w:cs="Arial"/>
        </w:rPr>
        <w:t>he hearing</w:t>
      </w:r>
      <w:r>
        <w:rPr>
          <w:rFonts w:ascii="Book Antiqua" w:hAnsi="Book Antiqua" w:cs="Arial"/>
        </w:rPr>
        <w:t xml:space="preserve"> came </w:t>
      </w:r>
      <w:r w:rsidR="0059337D">
        <w:rPr>
          <w:rFonts w:ascii="Book Antiqua" w:hAnsi="Book Antiqua" w:cs="Arial"/>
        </w:rPr>
        <w:t xml:space="preserve">before </w:t>
      </w:r>
      <w:proofErr w:type="spellStart"/>
      <w:r w:rsidR="0059337D">
        <w:rPr>
          <w:rFonts w:ascii="Book Antiqua" w:hAnsi="Book Antiqua" w:cs="Arial"/>
        </w:rPr>
        <w:t>FtTJ</w:t>
      </w:r>
      <w:proofErr w:type="spellEnd"/>
      <w:r w:rsidR="0059337D">
        <w:rPr>
          <w:rFonts w:ascii="Book Antiqua" w:hAnsi="Book Antiqua" w:cs="Arial"/>
        </w:rPr>
        <w:t xml:space="preserve"> </w:t>
      </w:r>
      <w:proofErr w:type="spellStart"/>
      <w:r w:rsidR="0059337D">
        <w:rPr>
          <w:rFonts w:ascii="Book Antiqua" w:hAnsi="Book Antiqua" w:cs="Arial"/>
        </w:rPr>
        <w:t>Veloso</w:t>
      </w:r>
      <w:proofErr w:type="spellEnd"/>
      <w:r w:rsidR="0059337D">
        <w:rPr>
          <w:rFonts w:ascii="Book Antiqua" w:hAnsi="Book Antiqua" w:cs="Arial"/>
        </w:rPr>
        <w:t xml:space="preserve">. </w:t>
      </w:r>
      <w:r w:rsidR="00F72E7B">
        <w:rPr>
          <w:rFonts w:ascii="Book Antiqua" w:hAnsi="Book Antiqua" w:cs="Arial"/>
        </w:rPr>
        <w:t xml:space="preserve"> </w:t>
      </w:r>
      <w:r w:rsidR="0059337D">
        <w:rPr>
          <w:rFonts w:ascii="Book Antiqua" w:hAnsi="Book Antiqua" w:cs="Arial"/>
        </w:rPr>
        <w:t>After hearing evidence and</w:t>
      </w:r>
      <w:r>
        <w:rPr>
          <w:rFonts w:ascii="Book Antiqua" w:hAnsi="Book Antiqua" w:cs="Arial"/>
        </w:rPr>
        <w:t xml:space="preserve"> considering documentary evidence</w:t>
      </w:r>
      <w:r w:rsidR="0059337D">
        <w:rPr>
          <w:rFonts w:ascii="Book Antiqua" w:hAnsi="Book Antiqua" w:cs="Arial"/>
        </w:rPr>
        <w:t xml:space="preserve"> the judge </w:t>
      </w:r>
      <w:r>
        <w:rPr>
          <w:rFonts w:ascii="Book Antiqua" w:hAnsi="Book Antiqua" w:cs="Arial"/>
        </w:rPr>
        <w:t>made a finding that he was satisfied tha</w:t>
      </w:r>
      <w:r w:rsidR="0059337D">
        <w:rPr>
          <w:rFonts w:ascii="Book Antiqua" w:hAnsi="Book Antiqua" w:cs="Arial"/>
        </w:rPr>
        <w:t>t the Appellant and Sponsor are</w:t>
      </w:r>
      <w:r>
        <w:rPr>
          <w:rFonts w:ascii="Book Antiqua" w:hAnsi="Book Antiqua" w:cs="Arial"/>
        </w:rPr>
        <w:t xml:space="preserve"> in a genuine </w:t>
      </w:r>
      <w:r w:rsidR="0059337D">
        <w:rPr>
          <w:rFonts w:ascii="Book Antiqua" w:hAnsi="Book Antiqua" w:cs="Arial"/>
        </w:rPr>
        <w:t xml:space="preserve">and subsisting </w:t>
      </w:r>
      <w:r>
        <w:rPr>
          <w:rFonts w:ascii="Book Antiqua" w:hAnsi="Book Antiqua" w:cs="Arial"/>
        </w:rPr>
        <w:t>relationship and that the marriage entered into by them on 17</w:t>
      </w:r>
      <w:r w:rsidRPr="00F0396E">
        <w:rPr>
          <w:rFonts w:ascii="Book Antiqua" w:hAnsi="Book Antiqua" w:cs="Arial"/>
          <w:vertAlign w:val="superscript"/>
        </w:rPr>
        <w:t>th</w:t>
      </w:r>
      <w:r>
        <w:rPr>
          <w:rFonts w:ascii="Book Antiqua" w:hAnsi="Book Antiqua" w:cs="Arial"/>
        </w:rPr>
        <w:t xml:space="preserve"> June 2</w:t>
      </w:r>
      <w:r w:rsidR="0059337D">
        <w:rPr>
          <w:rFonts w:ascii="Book Antiqua" w:hAnsi="Book Antiqua" w:cs="Arial"/>
        </w:rPr>
        <w:t>016 was a valid</w:t>
      </w:r>
      <w:r>
        <w:rPr>
          <w:rFonts w:ascii="Book Antiqua" w:hAnsi="Book Antiqua" w:cs="Arial"/>
        </w:rPr>
        <w:t xml:space="preserve"> one.  </w:t>
      </w:r>
    </w:p>
    <w:p w:rsidR="00F0396E" w:rsidRDefault="0059337D" w:rsidP="00E943B7">
      <w:pPr>
        <w:numPr>
          <w:ilvl w:val="0"/>
          <w:numId w:val="3"/>
        </w:numPr>
        <w:spacing w:before="240"/>
        <w:jc w:val="both"/>
        <w:rPr>
          <w:rFonts w:ascii="Book Antiqua" w:hAnsi="Book Antiqua" w:cs="Arial"/>
        </w:rPr>
      </w:pPr>
      <w:r>
        <w:rPr>
          <w:rFonts w:ascii="Book Antiqua" w:hAnsi="Book Antiqua" w:cs="Arial"/>
        </w:rPr>
        <w:t>H</w:t>
      </w:r>
      <w:r w:rsidR="00F0396E">
        <w:rPr>
          <w:rFonts w:ascii="Book Antiqua" w:hAnsi="Book Antiqua" w:cs="Arial"/>
        </w:rPr>
        <w:t>aving made tha</w:t>
      </w:r>
      <w:r w:rsidR="007F753C">
        <w:rPr>
          <w:rFonts w:ascii="Book Antiqua" w:hAnsi="Book Antiqua" w:cs="Arial"/>
        </w:rPr>
        <w:t>t finding, t</w:t>
      </w:r>
      <w:r w:rsidR="00F0396E">
        <w:rPr>
          <w:rFonts w:ascii="Book Antiqua" w:hAnsi="Book Antiqua" w:cs="Arial"/>
        </w:rPr>
        <w:t xml:space="preserve">he judge went on to consider the Appellant’s </w:t>
      </w:r>
      <w:r w:rsidR="00F72E7B">
        <w:rPr>
          <w:rFonts w:ascii="Book Antiqua" w:hAnsi="Book Antiqua" w:cs="Arial"/>
        </w:rPr>
        <w:t>position</w:t>
      </w:r>
      <w:r w:rsidR="00F0396E">
        <w:rPr>
          <w:rFonts w:ascii="Book Antiqua" w:hAnsi="Book Antiqua" w:cs="Arial"/>
        </w:rPr>
        <w:t xml:space="preserve"> under Appendix FM of the Immigration Rules and reached an adverse finding on </w:t>
      </w:r>
      <w:r w:rsidR="007F753C">
        <w:rPr>
          <w:rFonts w:ascii="Book Antiqua" w:hAnsi="Book Antiqua" w:cs="Arial"/>
        </w:rPr>
        <w:t>“</w:t>
      </w:r>
      <w:r w:rsidR="00F0396E">
        <w:rPr>
          <w:rFonts w:ascii="Book Antiqua" w:hAnsi="Book Antiqua" w:cs="Arial"/>
        </w:rPr>
        <w:t>insurmountable obstacles</w:t>
      </w:r>
      <w:r w:rsidR="007F753C">
        <w:rPr>
          <w:rFonts w:ascii="Book Antiqua" w:hAnsi="Book Antiqua" w:cs="Arial"/>
        </w:rPr>
        <w:t>”</w:t>
      </w:r>
      <w:r w:rsidR="00F72E7B">
        <w:rPr>
          <w:rFonts w:ascii="Book Antiqua" w:hAnsi="Book Antiqua" w:cs="Arial"/>
        </w:rPr>
        <w:t>.</w:t>
      </w:r>
      <w:r w:rsidR="00F0396E">
        <w:rPr>
          <w:rFonts w:ascii="Book Antiqua" w:hAnsi="Book Antiqua" w:cs="Arial"/>
        </w:rPr>
        <w:t xml:space="preserve"> </w:t>
      </w:r>
      <w:r w:rsidR="00F72E7B">
        <w:rPr>
          <w:rFonts w:ascii="Book Antiqua" w:hAnsi="Book Antiqua" w:cs="Arial"/>
        </w:rPr>
        <w:t xml:space="preserve"> This</w:t>
      </w:r>
      <w:r w:rsidR="00F0396E">
        <w:rPr>
          <w:rFonts w:ascii="Book Antiqua" w:hAnsi="Book Antiqua" w:cs="Arial"/>
        </w:rPr>
        <w:t xml:space="preserve"> finding </w:t>
      </w:r>
      <w:r w:rsidR="00FF6711">
        <w:rPr>
          <w:rFonts w:ascii="Book Antiqua" w:hAnsi="Book Antiqua" w:cs="Arial"/>
        </w:rPr>
        <w:t xml:space="preserve">was then factored </w:t>
      </w:r>
      <w:r w:rsidR="00F0396E">
        <w:rPr>
          <w:rFonts w:ascii="Book Antiqua" w:hAnsi="Book Antiqua" w:cs="Arial"/>
        </w:rPr>
        <w:t xml:space="preserve">into the Article 8 </w:t>
      </w:r>
      <w:r w:rsidR="007F753C">
        <w:rPr>
          <w:rFonts w:ascii="Book Antiqua" w:hAnsi="Book Antiqua" w:cs="Arial"/>
        </w:rPr>
        <w:t xml:space="preserve">proportionality </w:t>
      </w:r>
      <w:r w:rsidR="00243642">
        <w:rPr>
          <w:rFonts w:ascii="Book Antiqua" w:hAnsi="Book Antiqua" w:cs="Arial"/>
        </w:rPr>
        <w:t>assessment</w:t>
      </w:r>
      <w:r w:rsidR="00FF6711">
        <w:rPr>
          <w:rFonts w:ascii="Book Antiqua" w:hAnsi="Book Antiqua" w:cs="Arial"/>
        </w:rPr>
        <w:t xml:space="preserve"> and</w:t>
      </w:r>
      <w:r w:rsidR="00243642">
        <w:rPr>
          <w:rFonts w:ascii="Book Antiqua" w:hAnsi="Book Antiqua" w:cs="Arial"/>
        </w:rPr>
        <w:t xml:space="preserve"> </w:t>
      </w:r>
      <w:r w:rsidR="007F753C">
        <w:rPr>
          <w:rFonts w:ascii="Book Antiqua" w:hAnsi="Book Antiqua" w:cs="Arial"/>
        </w:rPr>
        <w:t>the judge dismissed the appeal.</w:t>
      </w:r>
      <w:r w:rsidR="00243642">
        <w:rPr>
          <w:rFonts w:ascii="Book Antiqua" w:hAnsi="Book Antiqua" w:cs="Arial"/>
        </w:rPr>
        <w:t xml:space="preserve"> </w:t>
      </w:r>
    </w:p>
    <w:p w:rsidR="00243642" w:rsidRDefault="00243642" w:rsidP="00E943B7">
      <w:pPr>
        <w:numPr>
          <w:ilvl w:val="0"/>
          <w:numId w:val="3"/>
        </w:numPr>
        <w:spacing w:before="240"/>
        <w:jc w:val="both"/>
        <w:rPr>
          <w:rFonts w:ascii="Book Antiqua" w:hAnsi="Book Antiqua" w:cs="Arial"/>
        </w:rPr>
      </w:pPr>
      <w:r>
        <w:rPr>
          <w:rFonts w:ascii="Book Antiqua" w:hAnsi="Book Antiqua" w:cs="Arial"/>
        </w:rPr>
        <w:t>Although</w:t>
      </w:r>
      <w:r w:rsidR="00253C41">
        <w:rPr>
          <w:rFonts w:ascii="Book Antiqua" w:hAnsi="Book Antiqua" w:cs="Arial"/>
        </w:rPr>
        <w:t xml:space="preserve"> it is correct to note that there is reference in</w:t>
      </w:r>
      <w:r w:rsidR="00A3505E">
        <w:rPr>
          <w:rFonts w:ascii="Book Antiqua" w:hAnsi="Book Antiqua" w:cs="Arial"/>
        </w:rPr>
        <w:t xml:space="preserve"> both the Respondent’s refusal </w:t>
      </w:r>
      <w:r w:rsidR="00FF6711">
        <w:rPr>
          <w:rFonts w:ascii="Book Antiqua" w:hAnsi="Book Antiqua" w:cs="Arial"/>
        </w:rPr>
        <w:t xml:space="preserve">letter </w:t>
      </w:r>
      <w:r w:rsidR="00A3505E">
        <w:rPr>
          <w:rFonts w:ascii="Book Antiqua" w:hAnsi="Book Antiqua" w:cs="Arial"/>
        </w:rPr>
        <w:t>and</w:t>
      </w:r>
      <w:r w:rsidR="00253C41">
        <w:rPr>
          <w:rFonts w:ascii="Book Antiqua" w:hAnsi="Book Antiqua" w:cs="Arial"/>
        </w:rPr>
        <w:t xml:space="preserve"> the FtT’s decision to a previous</w:t>
      </w:r>
      <w:r w:rsidR="00A3505E">
        <w:rPr>
          <w:rFonts w:ascii="Book Antiqua" w:hAnsi="Book Antiqua" w:cs="Arial"/>
        </w:rPr>
        <w:t xml:space="preserve"> decision </w:t>
      </w:r>
      <w:r w:rsidR="00FF6711">
        <w:rPr>
          <w:rFonts w:ascii="Book Antiqua" w:hAnsi="Book Antiqua" w:cs="Arial"/>
        </w:rPr>
        <w:t xml:space="preserve">whereby </w:t>
      </w:r>
      <w:r w:rsidR="003761A7">
        <w:rPr>
          <w:rFonts w:ascii="Book Antiqua" w:hAnsi="Book Antiqua" w:cs="Arial"/>
        </w:rPr>
        <w:t>an application made by the Appellant for leave to remain</w:t>
      </w:r>
      <w:r w:rsidR="00A3505E">
        <w:rPr>
          <w:rFonts w:ascii="Book Antiqua" w:hAnsi="Book Antiqua" w:cs="Arial"/>
        </w:rPr>
        <w:t xml:space="preserve"> </w:t>
      </w:r>
      <w:r w:rsidR="00FF6711">
        <w:rPr>
          <w:rFonts w:ascii="Book Antiqua" w:hAnsi="Book Antiqua" w:cs="Arial"/>
        </w:rPr>
        <w:t xml:space="preserve">had been refused </w:t>
      </w:r>
      <w:r w:rsidR="00253C41">
        <w:rPr>
          <w:rFonts w:ascii="Book Antiqua" w:hAnsi="Book Antiqua" w:cs="Arial"/>
        </w:rPr>
        <w:t>on grounds of deception,</w:t>
      </w:r>
      <w:r w:rsidR="00A3505E">
        <w:rPr>
          <w:rFonts w:ascii="Book Antiqua" w:hAnsi="Book Antiqua" w:cs="Arial"/>
        </w:rPr>
        <w:t xml:space="preserve"> nevertheless the only issue before the FtTJ was the genuineness of the marriage.</w:t>
      </w:r>
    </w:p>
    <w:p w:rsidR="00444352" w:rsidRDefault="00444352" w:rsidP="00E943B7">
      <w:pPr>
        <w:numPr>
          <w:ilvl w:val="0"/>
          <w:numId w:val="3"/>
        </w:numPr>
        <w:spacing w:before="240"/>
        <w:jc w:val="both"/>
        <w:rPr>
          <w:rFonts w:ascii="Book Antiqua" w:hAnsi="Book Antiqua" w:cs="Arial"/>
        </w:rPr>
      </w:pPr>
      <w:r>
        <w:rPr>
          <w:rFonts w:ascii="Book Antiqua" w:hAnsi="Book Antiqua" w:cs="Arial"/>
        </w:rPr>
        <w:t xml:space="preserve">Permission to appeal the FtTJ’s decision was granted by First-tier Tribunal Judge </w:t>
      </w:r>
      <w:proofErr w:type="spellStart"/>
      <w:r>
        <w:rPr>
          <w:rFonts w:ascii="Book Antiqua" w:hAnsi="Book Antiqua" w:cs="Arial"/>
        </w:rPr>
        <w:t>Alis</w:t>
      </w:r>
      <w:proofErr w:type="spellEnd"/>
      <w:r w:rsidR="007F753C">
        <w:rPr>
          <w:rFonts w:ascii="Book Antiqua" w:hAnsi="Book Antiqua" w:cs="Arial"/>
        </w:rPr>
        <w:t xml:space="preserve">. </w:t>
      </w:r>
      <w:r w:rsidR="00FF6711">
        <w:rPr>
          <w:rFonts w:ascii="Book Antiqua" w:hAnsi="Book Antiqua" w:cs="Arial"/>
        </w:rPr>
        <w:t xml:space="preserve"> </w:t>
      </w:r>
      <w:r w:rsidR="007F753C">
        <w:rPr>
          <w:rFonts w:ascii="Book Antiqua" w:hAnsi="Book Antiqua" w:cs="Arial"/>
        </w:rPr>
        <w:t>The grant of permission</w:t>
      </w:r>
      <w:r>
        <w:rPr>
          <w:rFonts w:ascii="Book Antiqua" w:hAnsi="Book Antiqua" w:cs="Arial"/>
        </w:rPr>
        <w:t xml:space="preserve"> succinctly sets out the issues</w:t>
      </w:r>
      <w:r w:rsidR="007F753C">
        <w:rPr>
          <w:rFonts w:ascii="Book Antiqua" w:hAnsi="Book Antiqua" w:cs="Arial"/>
        </w:rPr>
        <w:t xml:space="preserve"> before me and the </w:t>
      </w:r>
      <w:r>
        <w:rPr>
          <w:rFonts w:ascii="Book Antiqua" w:hAnsi="Book Antiqua" w:cs="Arial"/>
        </w:rPr>
        <w:t xml:space="preserve"> relevant parts of</w:t>
      </w:r>
      <w:r w:rsidR="007F753C">
        <w:rPr>
          <w:rFonts w:ascii="Book Antiqua" w:hAnsi="Book Antiqua" w:cs="Arial"/>
        </w:rPr>
        <w:t xml:space="preserve"> it are set out here; </w:t>
      </w:r>
    </w:p>
    <w:p w:rsidR="00444352" w:rsidRDefault="005E061D" w:rsidP="005E061D">
      <w:pPr>
        <w:spacing w:before="240"/>
        <w:ind w:left="1701" w:hanging="567"/>
        <w:jc w:val="both"/>
        <w:rPr>
          <w:rFonts w:ascii="Book Antiqua" w:hAnsi="Book Antiqua" w:cs="Arial"/>
        </w:rPr>
      </w:pPr>
      <w:r>
        <w:rPr>
          <w:rFonts w:ascii="Book Antiqua" w:hAnsi="Book Antiqua" w:cs="Arial"/>
        </w:rPr>
        <w:t>“2.</w:t>
      </w:r>
      <w:r>
        <w:rPr>
          <w:rFonts w:ascii="Book Antiqua" w:hAnsi="Book Antiqua" w:cs="Arial"/>
        </w:rPr>
        <w:tab/>
        <w:t>The</w:t>
      </w:r>
      <w:r w:rsidR="00EB4380">
        <w:rPr>
          <w:rFonts w:ascii="Book Antiqua" w:hAnsi="Book Antiqua" w:cs="Arial"/>
        </w:rPr>
        <w:t xml:space="preserve"> grounds argue that the Judge</w:t>
      </w:r>
      <w:r w:rsidR="00FF6711">
        <w:rPr>
          <w:rFonts w:ascii="Book Antiqua" w:hAnsi="Book Antiqua" w:cs="Arial"/>
        </w:rPr>
        <w:t>’</w:t>
      </w:r>
      <w:r w:rsidR="00EB4380">
        <w:rPr>
          <w:rFonts w:ascii="Book Antiqua" w:hAnsi="Book Antiqua" w:cs="Arial"/>
        </w:rPr>
        <w:t>s approach was flawed because having accepted the marriage was genuine and subsisting and that the parties intended to live together there was no other reason put forward in the decision letter that would have led to a refusal under the Immigration Rules.</w:t>
      </w:r>
    </w:p>
    <w:p w:rsidR="00BC0BC8" w:rsidRDefault="00BC0BC8" w:rsidP="005E061D">
      <w:pPr>
        <w:spacing w:before="240"/>
        <w:ind w:left="1701" w:hanging="567"/>
        <w:jc w:val="both"/>
        <w:rPr>
          <w:rFonts w:ascii="Book Antiqua" w:hAnsi="Book Antiqua" w:cs="Arial"/>
        </w:rPr>
      </w:pPr>
      <w:r>
        <w:rPr>
          <w:rFonts w:ascii="Book Antiqua" w:hAnsi="Book Antiqua" w:cs="Arial"/>
        </w:rPr>
        <w:t>3.</w:t>
      </w:r>
      <w:r>
        <w:rPr>
          <w:rFonts w:ascii="Book Antiqua" w:hAnsi="Book Antiqua" w:cs="Arial"/>
        </w:rPr>
        <w:tab/>
        <w:t>The application form, submitted by the appellant, indicates that the parties were in re</w:t>
      </w:r>
      <w:r w:rsidR="003267FD">
        <w:rPr>
          <w:rFonts w:ascii="Book Antiqua" w:hAnsi="Book Antiqua" w:cs="Arial"/>
        </w:rPr>
        <w:t>c</w:t>
      </w:r>
      <w:r>
        <w:rPr>
          <w:rFonts w:ascii="Book Antiqua" w:hAnsi="Book Antiqua" w:cs="Arial"/>
        </w:rPr>
        <w:t>eipt of Personal Independen</w:t>
      </w:r>
      <w:r w:rsidR="003267FD">
        <w:rPr>
          <w:rFonts w:ascii="Book Antiqua" w:hAnsi="Book Antiqua" w:cs="Arial"/>
        </w:rPr>
        <w:t>c</w:t>
      </w:r>
      <w:r>
        <w:rPr>
          <w:rFonts w:ascii="Book Antiqua" w:hAnsi="Book Antiqua" w:cs="Arial"/>
        </w:rPr>
        <w:t>e Payment and therefore satisfied section E-LTRP 3.3 of Appendix FM of the Immigration Rules.</w:t>
      </w:r>
    </w:p>
    <w:p w:rsidR="003267FD" w:rsidRDefault="003267FD" w:rsidP="005E061D">
      <w:pPr>
        <w:spacing w:before="240"/>
        <w:ind w:left="1701" w:hanging="567"/>
        <w:jc w:val="both"/>
        <w:rPr>
          <w:rFonts w:ascii="Book Antiqua" w:hAnsi="Book Antiqua" w:cs="Arial"/>
        </w:rPr>
      </w:pPr>
      <w:r>
        <w:rPr>
          <w:rFonts w:ascii="Book Antiqua" w:hAnsi="Book Antiqua" w:cs="Arial"/>
        </w:rPr>
        <w:t>4.</w:t>
      </w:r>
      <w:r>
        <w:rPr>
          <w:rFonts w:ascii="Book Antiqua" w:hAnsi="Book Antiqua" w:cs="Arial"/>
        </w:rPr>
        <w:tab/>
        <w:t>The Judge went on to consider the application under section EX.1 of Appendix FM of the Immigration Rules and having reached an adverse finding on insurmountable obstacles then went on to consider the case under article 8 ECHR.</w:t>
      </w:r>
    </w:p>
    <w:p w:rsidR="00F83597" w:rsidRDefault="00F83597" w:rsidP="005E061D">
      <w:pPr>
        <w:spacing w:before="240"/>
        <w:ind w:left="1701" w:hanging="567"/>
        <w:jc w:val="both"/>
        <w:rPr>
          <w:rFonts w:ascii="Book Antiqua" w:hAnsi="Book Antiqua" w:cs="Arial"/>
        </w:rPr>
      </w:pPr>
      <w:r>
        <w:rPr>
          <w:rFonts w:ascii="Book Antiqua" w:hAnsi="Book Antiqua" w:cs="Arial"/>
        </w:rPr>
        <w:t>5.</w:t>
      </w:r>
      <w:r>
        <w:rPr>
          <w:rFonts w:ascii="Book Antiqua" w:hAnsi="Book Antiqua" w:cs="Arial"/>
        </w:rPr>
        <w:tab/>
        <w:t>It is arguable the Judge has erred when considering whether the appellant satisfied the Immigration Rules.  If her approach was flawed in this regard then her article 8 assessment is also likely to be flawed.  The grounds are arguable.</w:t>
      </w:r>
    </w:p>
    <w:p w:rsidR="00181EF4" w:rsidRDefault="00181EF4" w:rsidP="005E061D">
      <w:pPr>
        <w:spacing w:before="240"/>
        <w:ind w:left="1701" w:hanging="567"/>
        <w:jc w:val="both"/>
        <w:rPr>
          <w:rFonts w:ascii="Book Antiqua" w:hAnsi="Book Antiqua" w:cs="Arial"/>
        </w:rPr>
      </w:pPr>
      <w:r>
        <w:rPr>
          <w:rFonts w:ascii="Book Antiqua" w:hAnsi="Book Antiqua" w:cs="Arial"/>
        </w:rPr>
        <w:t>6.</w:t>
      </w:r>
      <w:r>
        <w:rPr>
          <w:rFonts w:ascii="Book Antiqua" w:hAnsi="Book Antiqua" w:cs="Arial"/>
        </w:rPr>
        <w:tab/>
        <w:t>Permission to appeal is granted.”</w:t>
      </w:r>
    </w:p>
    <w:p w:rsidR="00444352" w:rsidRDefault="00444352" w:rsidP="00FF6711">
      <w:pPr>
        <w:numPr>
          <w:ilvl w:val="0"/>
          <w:numId w:val="3"/>
        </w:numPr>
        <w:spacing w:before="240"/>
        <w:jc w:val="both"/>
        <w:rPr>
          <w:rFonts w:ascii="Book Antiqua" w:hAnsi="Book Antiqua" w:cs="Arial"/>
        </w:rPr>
      </w:pPr>
      <w:r>
        <w:rPr>
          <w:rFonts w:ascii="Book Antiqua" w:hAnsi="Book Antiqua" w:cs="Arial"/>
        </w:rPr>
        <w:t>Thus the matter comes before me to decide if the decision of the First-tier Tribunal contains such error of law that it must be set aside and remade.</w:t>
      </w:r>
    </w:p>
    <w:p w:rsidR="00A2082E" w:rsidRPr="00A2082E" w:rsidRDefault="00A2082E" w:rsidP="00A2082E">
      <w:pPr>
        <w:spacing w:before="240"/>
        <w:jc w:val="both"/>
        <w:rPr>
          <w:rFonts w:ascii="Book Antiqua" w:hAnsi="Book Antiqua" w:cs="Arial"/>
          <w:b/>
          <w:u w:val="single"/>
        </w:rPr>
      </w:pPr>
      <w:r>
        <w:rPr>
          <w:rFonts w:ascii="Book Antiqua" w:hAnsi="Book Antiqua" w:cs="Arial"/>
          <w:b/>
          <w:u w:val="single"/>
        </w:rPr>
        <w:lastRenderedPageBreak/>
        <w:t>Error of Law</w:t>
      </w:r>
      <w:r w:rsidR="007F753C">
        <w:rPr>
          <w:rFonts w:ascii="Book Antiqua" w:hAnsi="Book Antiqua" w:cs="Arial"/>
          <w:b/>
          <w:u w:val="single"/>
        </w:rPr>
        <w:t xml:space="preserve"> Hearing;</w:t>
      </w:r>
    </w:p>
    <w:p w:rsidR="00A2082E" w:rsidRPr="007F753C" w:rsidRDefault="00A2082E" w:rsidP="007F753C">
      <w:pPr>
        <w:numPr>
          <w:ilvl w:val="0"/>
          <w:numId w:val="3"/>
        </w:numPr>
        <w:spacing w:before="240"/>
        <w:jc w:val="both"/>
        <w:rPr>
          <w:rFonts w:ascii="Book Antiqua" w:hAnsi="Book Antiqua" w:cs="Arial"/>
        </w:rPr>
      </w:pPr>
      <w:r>
        <w:rPr>
          <w:rFonts w:ascii="Book Antiqua" w:hAnsi="Book Antiqua" w:cs="Arial"/>
        </w:rPr>
        <w:t xml:space="preserve">Before me, Mr Biggs appeared for the Appellant and Ms </w:t>
      </w:r>
      <w:proofErr w:type="spellStart"/>
      <w:r>
        <w:rPr>
          <w:rFonts w:ascii="Book Antiqua" w:hAnsi="Book Antiqua" w:cs="Arial"/>
        </w:rPr>
        <w:t>Fijiwala</w:t>
      </w:r>
      <w:proofErr w:type="spellEnd"/>
      <w:r>
        <w:rPr>
          <w:rFonts w:ascii="Book Antiqua" w:hAnsi="Book Antiqua" w:cs="Arial"/>
        </w:rPr>
        <w:t xml:space="preserve"> for the Responden</w:t>
      </w:r>
      <w:r w:rsidR="007F753C">
        <w:rPr>
          <w:rFonts w:ascii="Book Antiqua" w:hAnsi="Book Antiqua" w:cs="Arial"/>
        </w:rPr>
        <w:t xml:space="preserve">t. </w:t>
      </w:r>
      <w:r w:rsidRPr="007F753C">
        <w:rPr>
          <w:rFonts w:ascii="Book Antiqua" w:hAnsi="Book Antiqua" w:cs="Arial"/>
        </w:rPr>
        <w:t xml:space="preserve">At the outset of the proceedings Ms </w:t>
      </w:r>
      <w:proofErr w:type="spellStart"/>
      <w:r w:rsidRPr="007F753C">
        <w:rPr>
          <w:rFonts w:ascii="Book Antiqua" w:hAnsi="Book Antiqua" w:cs="Arial"/>
        </w:rPr>
        <w:t>Fijiwala</w:t>
      </w:r>
      <w:proofErr w:type="spellEnd"/>
      <w:r w:rsidRPr="007F753C">
        <w:rPr>
          <w:rFonts w:ascii="Book Antiqua" w:hAnsi="Book Antiqua" w:cs="Arial"/>
        </w:rPr>
        <w:t xml:space="preserve"> acknowledged that the FtT’s decisio</w:t>
      </w:r>
      <w:r w:rsidR="007F753C">
        <w:rPr>
          <w:rFonts w:ascii="Book Antiqua" w:hAnsi="Book Antiqua" w:cs="Arial"/>
        </w:rPr>
        <w:t>n was erron</w:t>
      </w:r>
      <w:r w:rsidR="00243642">
        <w:rPr>
          <w:rFonts w:ascii="Book Antiqua" w:hAnsi="Book Antiqua" w:cs="Arial"/>
        </w:rPr>
        <w:t>eous in</w:t>
      </w:r>
      <w:r w:rsidRPr="007F753C">
        <w:rPr>
          <w:rFonts w:ascii="Book Antiqua" w:hAnsi="Book Antiqua" w:cs="Arial"/>
        </w:rPr>
        <w:t xml:space="preserve"> that the only issue before the FtT centred on the genuineness and </w:t>
      </w:r>
      <w:r w:rsidR="00FF6711">
        <w:rPr>
          <w:rFonts w:ascii="Book Antiqua" w:hAnsi="Book Antiqua" w:cs="Arial"/>
        </w:rPr>
        <w:t>subsistence</w:t>
      </w:r>
      <w:r w:rsidR="00F342FE">
        <w:rPr>
          <w:rFonts w:ascii="Book Antiqua" w:hAnsi="Book Antiqua" w:cs="Arial"/>
        </w:rPr>
        <w:t xml:space="preserve"> of the marriage.  S</w:t>
      </w:r>
      <w:r w:rsidRPr="007F753C">
        <w:rPr>
          <w:rFonts w:ascii="Book Antiqua" w:hAnsi="Book Antiqua" w:cs="Arial"/>
        </w:rPr>
        <w:t xml:space="preserve">he </w:t>
      </w:r>
      <w:r w:rsidR="00F342FE">
        <w:rPr>
          <w:rFonts w:ascii="Book Antiqua" w:hAnsi="Book Antiqua" w:cs="Arial"/>
        </w:rPr>
        <w:t xml:space="preserve">accepted the </w:t>
      </w:r>
      <w:r w:rsidRPr="007F753C">
        <w:rPr>
          <w:rFonts w:ascii="Book Antiqua" w:hAnsi="Book Antiqua" w:cs="Arial"/>
        </w:rPr>
        <w:t>judge had made a clear findi</w:t>
      </w:r>
      <w:r w:rsidR="00F342FE">
        <w:rPr>
          <w:rFonts w:ascii="Book Antiqua" w:hAnsi="Book Antiqua" w:cs="Arial"/>
        </w:rPr>
        <w:t xml:space="preserve">ng that </w:t>
      </w:r>
      <w:r w:rsidR="00A3505E">
        <w:rPr>
          <w:rFonts w:ascii="Book Antiqua" w:hAnsi="Book Antiqua" w:cs="Arial"/>
        </w:rPr>
        <w:t xml:space="preserve">on </w:t>
      </w:r>
      <w:r w:rsidR="00F342FE">
        <w:rPr>
          <w:rFonts w:ascii="Book Antiqua" w:hAnsi="Book Antiqua" w:cs="Arial"/>
        </w:rPr>
        <w:t>the evidence</w:t>
      </w:r>
      <w:r w:rsidR="00A3505E">
        <w:rPr>
          <w:rFonts w:ascii="Book Antiqua" w:hAnsi="Book Antiqua" w:cs="Arial"/>
        </w:rPr>
        <w:t xml:space="preserve"> before </w:t>
      </w:r>
      <w:r w:rsidR="00FF6711">
        <w:rPr>
          <w:rFonts w:ascii="Book Antiqua" w:hAnsi="Book Antiqua" w:cs="Arial"/>
        </w:rPr>
        <w:t>her,</w:t>
      </w:r>
      <w:r w:rsidR="00A3505E">
        <w:rPr>
          <w:rFonts w:ascii="Book Antiqua" w:hAnsi="Book Antiqua" w:cs="Arial"/>
        </w:rPr>
        <w:t xml:space="preserve"> </w:t>
      </w:r>
      <w:r w:rsidR="00FF6711">
        <w:rPr>
          <w:rFonts w:ascii="Book Antiqua" w:hAnsi="Book Antiqua" w:cs="Arial"/>
        </w:rPr>
        <w:t>s</w:t>
      </w:r>
      <w:r w:rsidR="00A3505E">
        <w:rPr>
          <w:rFonts w:ascii="Book Antiqua" w:hAnsi="Book Antiqua" w:cs="Arial"/>
        </w:rPr>
        <w:t>he was satisfied</w:t>
      </w:r>
      <w:r w:rsidRPr="007F753C">
        <w:rPr>
          <w:rFonts w:ascii="Book Antiqua" w:hAnsi="Book Antiqua" w:cs="Arial"/>
        </w:rPr>
        <w:t xml:space="preserve"> that the </w:t>
      </w:r>
      <w:r w:rsidR="00FE036C" w:rsidRPr="007F753C">
        <w:rPr>
          <w:rFonts w:ascii="Book Antiqua" w:hAnsi="Book Antiqua" w:cs="Arial"/>
        </w:rPr>
        <w:t>relationship</w:t>
      </w:r>
      <w:r w:rsidR="00A3505E">
        <w:rPr>
          <w:rFonts w:ascii="Book Antiqua" w:hAnsi="Book Antiqua" w:cs="Arial"/>
        </w:rPr>
        <w:t xml:space="preserve"> between the Appellant and Sponsor</w:t>
      </w:r>
      <w:r w:rsidRPr="007F753C">
        <w:rPr>
          <w:rFonts w:ascii="Book Antiqua" w:hAnsi="Book Antiqua" w:cs="Arial"/>
        </w:rPr>
        <w:t xml:space="preserve"> was a genuin</w:t>
      </w:r>
      <w:r w:rsidR="00F342FE">
        <w:rPr>
          <w:rFonts w:ascii="Book Antiqua" w:hAnsi="Book Antiqua" w:cs="Arial"/>
        </w:rPr>
        <w:t>e one.  There is no challenge to that finding.</w:t>
      </w:r>
      <w:r w:rsidRPr="007F753C">
        <w:rPr>
          <w:rFonts w:ascii="Book Antiqua" w:hAnsi="Book Antiqua" w:cs="Arial"/>
        </w:rPr>
        <w:t xml:space="preserve">  She</w:t>
      </w:r>
      <w:r w:rsidR="00F342FE">
        <w:rPr>
          <w:rFonts w:ascii="Book Antiqua" w:hAnsi="Book Antiqua" w:cs="Arial"/>
        </w:rPr>
        <w:t xml:space="preserve"> said that the Respondent had no further evidence to call and therefore</w:t>
      </w:r>
      <w:r w:rsidR="00FE036C" w:rsidRPr="007F753C">
        <w:rPr>
          <w:rFonts w:ascii="Book Antiqua" w:hAnsi="Book Antiqua" w:cs="Arial"/>
        </w:rPr>
        <w:t xml:space="preserve"> I was in a position to substitute my own decision in</w:t>
      </w:r>
      <w:r w:rsidR="00F342FE">
        <w:rPr>
          <w:rFonts w:ascii="Book Antiqua" w:hAnsi="Book Antiqua" w:cs="Arial"/>
        </w:rPr>
        <w:t xml:space="preserve"> this case. </w:t>
      </w:r>
      <w:r w:rsidR="00FE036C" w:rsidRPr="007F753C">
        <w:rPr>
          <w:rFonts w:ascii="Book Antiqua" w:hAnsi="Book Antiqua" w:cs="Arial"/>
        </w:rPr>
        <w:t xml:space="preserve">  </w:t>
      </w:r>
    </w:p>
    <w:p w:rsidR="00DA692E" w:rsidRDefault="00F342FE" w:rsidP="00E943B7">
      <w:pPr>
        <w:numPr>
          <w:ilvl w:val="0"/>
          <w:numId w:val="3"/>
        </w:numPr>
        <w:spacing w:before="240"/>
        <w:jc w:val="both"/>
        <w:rPr>
          <w:rFonts w:ascii="Book Antiqua" w:hAnsi="Book Antiqua" w:cs="Arial"/>
        </w:rPr>
      </w:pPr>
      <w:r>
        <w:rPr>
          <w:rFonts w:ascii="Book Antiqua" w:hAnsi="Book Antiqua" w:cs="Arial"/>
        </w:rPr>
        <w:t>In view of the</w:t>
      </w:r>
      <w:r w:rsidR="007359F1">
        <w:rPr>
          <w:rFonts w:ascii="Book Antiqua" w:hAnsi="Book Antiqua" w:cs="Arial"/>
        </w:rPr>
        <w:t xml:space="preserve"> position set out by Ms </w:t>
      </w:r>
      <w:proofErr w:type="spellStart"/>
      <w:r w:rsidR="007359F1">
        <w:rPr>
          <w:rFonts w:ascii="Book Antiqua" w:hAnsi="Book Antiqua" w:cs="Arial"/>
        </w:rPr>
        <w:t>Fijiwala</w:t>
      </w:r>
      <w:proofErr w:type="spellEnd"/>
      <w:r w:rsidR="00DA692E">
        <w:rPr>
          <w:rFonts w:ascii="Book Antiqua" w:hAnsi="Book Antiqua" w:cs="Arial"/>
        </w:rPr>
        <w:t xml:space="preserve"> I did not need to call upon Mr Biggs</w:t>
      </w:r>
      <w:r>
        <w:rPr>
          <w:rFonts w:ascii="Book Antiqua" w:hAnsi="Book Antiqua" w:cs="Arial"/>
        </w:rPr>
        <w:t xml:space="preserve"> to address me. </w:t>
      </w:r>
      <w:r w:rsidR="00DA692E">
        <w:rPr>
          <w:rFonts w:ascii="Book Antiqua" w:hAnsi="Book Antiqua" w:cs="Arial"/>
        </w:rPr>
        <w:t xml:space="preserve"> </w:t>
      </w:r>
    </w:p>
    <w:p w:rsidR="00DA692E" w:rsidRDefault="00DA692E" w:rsidP="00E943B7">
      <w:pPr>
        <w:numPr>
          <w:ilvl w:val="0"/>
          <w:numId w:val="3"/>
        </w:numPr>
        <w:spacing w:before="240"/>
        <w:jc w:val="both"/>
        <w:rPr>
          <w:rFonts w:ascii="Book Antiqua" w:hAnsi="Book Antiqua" w:cs="Arial"/>
        </w:rPr>
      </w:pPr>
      <w:r>
        <w:rPr>
          <w:rFonts w:ascii="Book Antiqua" w:hAnsi="Book Antiqua" w:cs="Arial"/>
        </w:rPr>
        <w:t xml:space="preserve">I am satisfied that the decision of Judge </w:t>
      </w:r>
      <w:proofErr w:type="spellStart"/>
      <w:r>
        <w:rPr>
          <w:rFonts w:ascii="Book Antiqua" w:hAnsi="Book Antiqua" w:cs="Arial"/>
        </w:rPr>
        <w:t>Veloso</w:t>
      </w:r>
      <w:proofErr w:type="spellEnd"/>
      <w:r>
        <w:rPr>
          <w:rFonts w:ascii="Book Antiqua" w:hAnsi="Book Antiqua" w:cs="Arial"/>
        </w:rPr>
        <w:t xml:space="preserve"> contains material error for the reasons set out in the grounds granting permissio</w:t>
      </w:r>
      <w:r w:rsidR="00F342FE">
        <w:rPr>
          <w:rFonts w:ascii="Book Antiqua" w:hAnsi="Book Antiqua" w:cs="Arial"/>
        </w:rPr>
        <w:t xml:space="preserve">n and I therefore set it aside preserving the finding on the genuineness </w:t>
      </w:r>
      <w:r w:rsidR="00FF6711">
        <w:rPr>
          <w:rFonts w:ascii="Book Antiqua" w:hAnsi="Book Antiqua" w:cs="Arial"/>
        </w:rPr>
        <w:t xml:space="preserve">and subsistence </w:t>
      </w:r>
      <w:r w:rsidR="00F342FE">
        <w:rPr>
          <w:rFonts w:ascii="Book Antiqua" w:hAnsi="Book Antiqua" w:cs="Arial"/>
        </w:rPr>
        <w:t>of the marriage.</w:t>
      </w:r>
      <w:r w:rsidR="009F5A7D">
        <w:rPr>
          <w:rFonts w:ascii="Book Antiqua" w:hAnsi="Book Antiqua" w:cs="Arial"/>
        </w:rPr>
        <w:t xml:space="preserve"> Although there is reference in the papers to a refusal </w:t>
      </w:r>
      <w:r w:rsidR="00FF6711">
        <w:rPr>
          <w:rFonts w:ascii="Book Antiqua" w:hAnsi="Book Antiqua" w:cs="Arial"/>
        </w:rPr>
        <w:t xml:space="preserve">on grounds of deception </w:t>
      </w:r>
      <w:r w:rsidR="009F5A7D">
        <w:rPr>
          <w:rFonts w:ascii="Book Antiqua" w:hAnsi="Book Antiqua" w:cs="Arial"/>
        </w:rPr>
        <w:t>of a previous application made by the Appellant for leave to remain</w:t>
      </w:r>
      <w:r w:rsidR="00F72E7B">
        <w:rPr>
          <w:rFonts w:ascii="Book Antiqua" w:hAnsi="Book Antiqua" w:cs="Arial"/>
        </w:rPr>
        <w:t>, this decision attracted a right of appeal and no outcome of this is noted.</w:t>
      </w:r>
      <w:r>
        <w:rPr>
          <w:rFonts w:ascii="Book Antiqua" w:hAnsi="Book Antiqua" w:cs="Arial"/>
        </w:rPr>
        <w:t xml:space="preserve"> </w:t>
      </w:r>
      <w:r w:rsidR="00FF6711">
        <w:rPr>
          <w:rFonts w:ascii="Book Antiqua" w:hAnsi="Book Antiqua" w:cs="Arial"/>
        </w:rPr>
        <w:t xml:space="preserve"> </w:t>
      </w:r>
      <w:r>
        <w:rPr>
          <w:rFonts w:ascii="Book Antiqua" w:hAnsi="Book Antiqua" w:cs="Arial"/>
        </w:rPr>
        <w:t>I am satisfied</w:t>
      </w:r>
      <w:r w:rsidR="00A3505E">
        <w:rPr>
          <w:rFonts w:ascii="Book Antiqua" w:hAnsi="Book Antiqua" w:cs="Arial"/>
        </w:rPr>
        <w:t xml:space="preserve"> therefore </w:t>
      </w:r>
      <w:r>
        <w:rPr>
          <w:rFonts w:ascii="Book Antiqua" w:hAnsi="Book Antiqua" w:cs="Arial"/>
        </w:rPr>
        <w:t>that</w:t>
      </w:r>
      <w:r w:rsidR="007359F1">
        <w:rPr>
          <w:rFonts w:ascii="Book Antiqua" w:hAnsi="Book Antiqua" w:cs="Arial"/>
        </w:rPr>
        <w:t xml:space="preserve"> the only issue being the genuineness and subsistence of the </w:t>
      </w:r>
      <w:r w:rsidR="00F72E7B">
        <w:rPr>
          <w:rFonts w:ascii="Book Antiqua" w:hAnsi="Book Antiqua" w:cs="Arial"/>
        </w:rPr>
        <w:t>marriage,</w:t>
      </w:r>
      <w:r>
        <w:rPr>
          <w:rFonts w:ascii="Book Antiqua" w:hAnsi="Book Antiqua" w:cs="Arial"/>
        </w:rPr>
        <w:t xml:space="preserve"> the</w:t>
      </w:r>
      <w:r w:rsidR="00F342FE">
        <w:rPr>
          <w:rFonts w:ascii="Book Antiqua" w:hAnsi="Book Antiqua" w:cs="Arial"/>
        </w:rPr>
        <w:t xml:space="preserve"> evidence shows that at the date of the Respondent</w:t>
      </w:r>
      <w:r w:rsidR="00FF6711">
        <w:rPr>
          <w:rFonts w:ascii="Book Antiqua" w:hAnsi="Book Antiqua" w:cs="Arial"/>
        </w:rPr>
        <w:t>’</w:t>
      </w:r>
      <w:r w:rsidR="00F342FE">
        <w:rPr>
          <w:rFonts w:ascii="Book Antiqua" w:hAnsi="Book Antiqua" w:cs="Arial"/>
        </w:rPr>
        <w:t>s refusal</w:t>
      </w:r>
      <w:r w:rsidR="00FF6711">
        <w:rPr>
          <w:rFonts w:ascii="Book Antiqua" w:hAnsi="Book Antiqua" w:cs="Arial"/>
        </w:rPr>
        <w:t>,</w:t>
      </w:r>
      <w:r w:rsidR="00F342FE">
        <w:rPr>
          <w:rFonts w:ascii="Book Antiqua" w:hAnsi="Book Antiqua" w:cs="Arial"/>
        </w:rPr>
        <w:t xml:space="preserve"> the </w:t>
      </w:r>
      <w:r>
        <w:rPr>
          <w:rFonts w:ascii="Book Antiqua" w:hAnsi="Book Antiqua" w:cs="Arial"/>
        </w:rPr>
        <w:t>Appellant m</w:t>
      </w:r>
      <w:r w:rsidR="00F342FE">
        <w:rPr>
          <w:rFonts w:ascii="Book Antiqua" w:hAnsi="Book Antiqua" w:cs="Arial"/>
        </w:rPr>
        <w:t>et</w:t>
      </w:r>
      <w:r>
        <w:rPr>
          <w:rFonts w:ascii="Book Antiqua" w:hAnsi="Book Antiqua" w:cs="Arial"/>
        </w:rPr>
        <w:t xml:space="preserve"> the requirements of the Immigration Rules</w:t>
      </w:r>
      <w:r w:rsidR="00F342FE">
        <w:rPr>
          <w:rFonts w:ascii="Book Antiqua" w:hAnsi="Book Antiqua" w:cs="Arial"/>
        </w:rPr>
        <w:t xml:space="preserve">. </w:t>
      </w:r>
      <w:r>
        <w:rPr>
          <w:rFonts w:ascii="Book Antiqua" w:hAnsi="Book Antiqua" w:cs="Arial"/>
        </w:rPr>
        <w:t xml:space="preserve"> </w:t>
      </w:r>
    </w:p>
    <w:p w:rsidR="00DA692E" w:rsidRPr="00C01D77" w:rsidRDefault="00F342FE" w:rsidP="00E943B7">
      <w:pPr>
        <w:numPr>
          <w:ilvl w:val="0"/>
          <w:numId w:val="3"/>
        </w:numPr>
        <w:spacing w:before="240"/>
        <w:jc w:val="both"/>
        <w:rPr>
          <w:rFonts w:ascii="Book Antiqua" w:hAnsi="Book Antiqua" w:cs="Arial"/>
        </w:rPr>
      </w:pPr>
      <w:r>
        <w:rPr>
          <w:rFonts w:ascii="Book Antiqua" w:hAnsi="Book Antiqua" w:cs="Arial"/>
        </w:rPr>
        <w:t>The fact that an</w:t>
      </w:r>
      <w:r w:rsidR="00DA692E">
        <w:rPr>
          <w:rFonts w:ascii="Book Antiqua" w:hAnsi="Book Antiqua" w:cs="Arial"/>
        </w:rPr>
        <w:t xml:space="preserve"> Appellant is able to fulfil the</w:t>
      </w:r>
      <w:r>
        <w:rPr>
          <w:rFonts w:ascii="Book Antiqua" w:hAnsi="Book Antiqua" w:cs="Arial"/>
        </w:rPr>
        <w:t xml:space="preserve"> requirements of the </w:t>
      </w:r>
      <w:r w:rsidR="00DA692E">
        <w:rPr>
          <w:rFonts w:ascii="Book Antiqua" w:hAnsi="Book Antiqua" w:cs="Arial"/>
        </w:rPr>
        <w:t xml:space="preserve">Immigration Rules must rank as a weighty factor in determining whether the interference with his human rights is a proportionate one.  The </w:t>
      </w:r>
      <w:r w:rsidR="00727559">
        <w:rPr>
          <w:rFonts w:ascii="Book Antiqua" w:hAnsi="Book Antiqua" w:cs="Arial"/>
        </w:rPr>
        <w:t xml:space="preserve">Respondent’s </w:t>
      </w:r>
      <w:r w:rsidR="00DA692E">
        <w:rPr>
          <w:rFonts w:ascii="Book Antiqua" w:hAnsi="Book Antiqua" w:cs="Arial"/>
        </w:rPr>
        <w:t xml:space="preserve">refusal </w:t>
      </w:r>
      <w:r w:rsidR="00F72E7B">
        <w:rPr>
          <w:rFonts w:ascii="Book Antiqua" w:hAnsi="Book Antiqua" w:cs="Arial"/>
        </w:rPr>
        <w:t xml:space="preserve">in this case </w:t>
      </w:r>
      <w:r w:rsidR="00DA692E">
        <w:rPr>
          <w:rFonts w:ascii="Book Antiqua" w:hAnsi="Book Antiqua" w:cs="Arial"/>
        </w:rPr>
        <w:t>was solely on the basis of the genuineness and subsistence of the marriage.  Accordingly I am satisfied that the refusal amounts to a disproportionate interference with the Appellant’s and Sponsor’s Article 8</w:t>
      </w:r>
      <w:r w:rsidR="007359F1">
        <w:rPr>
          <w:rFonts w:ascii="Book Antiqua" w:hAnsi="Book Antiqua" w:cs="Arial"/>
        </w:rPr>
        <w:t xml:space="preserve"> ECHR</w:t>
      </w:r>
      <w:r w:rsidR="00DA692E">
        <w:rPr>
          <w:rFonts w:ascii="Book Antiqua" w:hAnsi="Book Antiqua" w:cs="Arial"/>
        </w:rPr>
        <w:t xml:space="preserve"> rights.  I remake the</w:t>
      </w:r>
      <w:r w:rsidR="007359F1">
        <w:rPr>
          <w:rFonts w:ascii="Book Antiqua" w:hAnsi="Book Antiqua" w:cs="Arial"/>
        </w:rPr>
        <w:t xml:space="preserve"> decision by allowing this</w:t>
      </w:r>
      <w:r w:rsidR="00DA692E">
        <w:rPr>
          <w:rFonts w:ascii="Book Antiqua" w:hAnsi="Book Antiqua" w:cs="Arial"/>
        </w:rPr>
        <w:t xml:space="preserve"> appeal.</w:t>
      </w:r>
    </w:p>
    <w:p w:rsidR="00E76309" w:rsidRPr="00C01D77" w:rsidRDefault="00E76309" w:rsidP="000369F5">
      <w:pPr>
        <w:tabs>
          <w:tab w:val="left" w:pos="2520"/>
        </w:tabs>
        <w:jc w:val="both"/>
        <w:rPr>
          <w:rFonts w:ascii="Book Antiqua" w:hAnsi="Book Antiqua" w:cs="Arial"/>
        </w:rPr>
      </w:pPr>
    </w:p>
    <w:p w:rsidR="00073E80" w:rsidRPr="00073E80" w:rsidRDefault="00073E80" w:rsidP="00073E80">
      <w:pPr>
        <w:jc w:val="both"/>
        <w:rPr>
          <w:rFonts w:ascii="Book Antiqua" w:hAnsi="Book Antiqua" w:cs="Arial"/>
          <w:b/>
          <w:u w:val="single"/>
        </w:rPr>
      </w:pPr>
      <w:r w:rsidRPr="00073E80">
        <w:rPr>
          <w:rFonts w:ascii="Book Antiqua" w:hAnsi="Book Antiqua" w:cs="Arial"/>
          <w:b/>
          <w:u w:val="single"/>
        </w:rPr>
        <w:t>Notice of Decision</w:t>
      </w:r>
    </w:p>
    <w:p w:rsidR="00073E80" w:rsidRPr="00073E80" w:rsidRDefault="00073E80" w:rsidP="00073E80">
      <w:pPr>
        <w:jc w:val="both"/>
        <w:rPr>
          <w:rFonts w:ascii="Book Antiqua" w:hAnsi="Book Antiqua" w:cs="Arial"/>
        </w:rPr>
      </w:pPr>
    </w:p>
    <w:p w:rsidR="00073E80" w:rsidRPr="00073E80" w:rsidRDefault="00073E80" w:rsidP="00073E80">
      <w:pPr>
        <w:jc w:val="both"/>
        <w:rPr>
          <w:rFonts w:ascii="Book Antiqua" w:hAnsi="Book Antiqua" w:cs="Arial"/>
        </w:rPr>
      </w:pPr>
      <w:r w:rsidRPr="00073E80">
        <w:rPr>
          <w:rFonts w:ascii="Book Antiqua" w:hAnsi="Book Antiqua" w:cs="Arial"/>
        </w:rPr>
        <w:t>The</w:t>
      </w:r>
      <w:r w:rsidR="0089436E">
        <w:rPr>
          <w:rFonts w:ascii="Book Antiqua" w:hAnsi="Book Antiqua" w:cs="Arial"/>
        </w:rPr>
        <w:t xml:space="preserve"> decision of the First-tier Tribunal promulgated on 19</w:t>
      </w:r>
      <w:r w:rsidR="0089436E" w:rsidRPr="0089436E">
        <w:rPr>
          <w:rFonts w:ascii="Book Antiqua" w:hAnsi="Book Antiqua" w:cs="Arial"/>
          <w:vertAlign w:val="superscript"/>
        </w:rPr>
        <w:t>th</w:t>
      </w:r>
      <w:r w:rsidR="0089436E">
        <w:rPr>
          <w:rFonts w:ascii="Book Antiqua" w:hAnsi="Book Antiqua" w:cs="Arial"/>
        </w:rPr>
        <w:t xml:space="preserve"> March 2018 is set aside for legal error.  I remake the decision under Article 8 ECHR</w:t>
      </w:r>
      <w:r w:rsidR="00727559">
        <w:rPr>
          <w:rFonts w:ascii="Book Antiqua" w:hAnsi="Book Antiqua" w:cs="Arial"/>
        </w:rPr>
        <w:t xml:space="preserve"> by allowing t</w:t>
      </w:r>
      <w:r w:rsidR="0089436E">
        <w:rPr>
          <w:rFonts w:ascii="Book Antiqua" w:hAnsi="Book Antiqua" w:cs="Arial"/>
        </w:rPr>
        <w:t>he</w:t>
      </w:r>
      <w:r w:rsidRPr="00073E80">
        <w:rPr>
          <w:rFonts w:ascii="Book Antiqua" w:hAnsi="Book Antiqua" w:cs="Arial"/>
        </w:rPr>
        <w:t xml:space="preserve"> appeal </w:t>
      </w:r>
      <w:r w:rsidR="0089436E">
        <w:rPr>
          <w:rFonts w:ascii="Book Antiqua" w:hAnsi="Book Antiqua" w:cs="Arial"/>
        </w:rPr>
        <w:t xml:space="preserve">of </w:t>
      </w:r>
      <w:proofErr w:type="spellStart"/>
      <w:r w:rsidR="0089436E">
        <w:rPr>
          <w:rFonts w:ascii="Book Antiqua" w:hAnsi="Book Antiqua" w:cs="Arial"/>
        </w:rPr>
        <w:t>Virenkumar</w:t>
      </w:r>
      <w:proofErr w:type="spellEnd"/>
      <w:r w:rsidR="0089436E">
        <w:rPr>
          <w:rFonts w:ascii="Book Antiqua" w:hAnsi="Book Antiqua" w:cs="Arial"/>
        </w:rPr>
        <w:t xml:space="preserve"> </w:t>
      </w:r>
      <w:proofErr w:type="spellStart"/>
      <w:r w:rsidR="0089436E">
        <w:rPr>
          <w:rFonts w:ascii="Book Antiqua" w:hAnsi="Book Antiqua" w:cs="Arial"/>
        </w:rPr>
        <w:t>Ramn</w:t>
      </w:r>
      <w:r w:rsidR="004B7FC8">
        <w:rPr>
          <w:rFonts w:ascii="Book Antiqua" w:hAnsi="Book Antiqua" w:cs="Arial"/>
        </w:rPr>
        <w:t>i</w:t>
      </w:r>
      <w:r w:rsidR="0089436E">
        <w:rPr>
          <w:rFonts w:ascii="Book Antiqua" w:hAnsi="Book Antiqua" w:cs="Arial"/>
        </w:rPr>
        <w:t>klah</w:t>
      </w:r>
      <w:proofErr w:type="spellEnd"/>
      <w:r w:rsidR="0089436E">
        <w:rPr>
          <w:rFonts w:ascii="Book Antiqua" w:hAnsi="Book Antiqua" w:cs="Arial"/>
        </w:rPr>
        <w:t xml:space="preserve"> </w:t>
      </w:r>
      <w:proofErr w:type="spellStart"/>
      <w:r w:rsidR="0089436E">
        <w:rPr>
          <w:rFonts w:ascii="Book Antiqua" w:hAnsi="Book Antiqua" w:cs="Arial"/>
        </w:rPr>
        <w:t>Changela</w:t>
      </w:r>
      <w:proofErr w:type="spellEnd"/>
      <w:r w:rsidR="007359F1">
        <w:rPr>
          <w:rFonts w:ascii="Book Antiqua" w:hAnsi="Book Antiqua" w:cs="Arial"/>
        </w:rPr>
        <w:t xml:space="preserve"> against the Respondent’s decision dated 29</w:t>
      </w:r>
      <w:r w:rsidR="007359F1" w:rsidRPr="007359F1">
        <w:rPr>
          <w:rFonts w:ascii="Book Antiqua" w:hAnsi="Book Antiqua" w:cs="Arial"/>
          <w:vertAlign w:val="superscript"/>
        </w:rPr>
        <w:t>th</w:t>
      </w:r>
      <w:r w:rsidR="007359F1">
        <w:rPr>
          <w:rFonts w:ascii="Book Antiqua" w:hAnsi="Book Antiqua" w:cs="Arial"/>
        </w:rPr>
        <w:t xml:space="preserve"> </w:t>
      </w:r>
      <w:r w:rsidR="00727559">
        <w:rPr>
          <w:rFonts w:ascii="Book Antiqua" w:hAnsi="Book Antiqua" w:cs="Arial"/>
        </w:rPr>
        <w:t>December 2016.</w:t>
      </w:r>
    </w:p>
    <w:p w:rsidR="00073E80" w:rsidRPr="00073E80" w:rsidRDefault="00073E80" w:rsidP="00073E80">
      <w:pPr>
        <w:jc w:val="both"/>
        <w:rPr>
          <w:rFonts w:ascii="Book Antiqua" w:hAnsi="Book Antiqua" w:cs="Arial"/>
        </w:rPr>
      </w:pPr>
    </w:p>
    <w:p w:rsidR="00073E80" w:rsidRPr="00073E80" w:rsidRDefault="00073E80" w:rsidP="00073E80">
      <w:pPr>
        <w:jc w:val="both"/>
        <w:rPr>
          <w:rFonts w:ascii="Book Antiqua" w:hAnsi="Book Antiqua" w:cs="Arial"/>
        </w:rPr>
      </w:pPr>
      <w:r w:rsidRPr="00073E80">
        <w:rPr>
          <w:rFonts w:ascii="Book Antiqua" w:hAnsi="Book Antiqua" w:cs="Arial"/>
        </w:rPr>
        <w:t>No anonymity direction is made.</w:t>
      </w:r>
    </w:p>
    <w:p w:rsidR="00073E80" w:rsidRPr="00073E80" w:rsidRDefault="00073E80" w:rsidP="00073E80">
      <w:pPr>
        <w:jc w:val="both"/>
        <w:rPr>
          <w:rFonts w:ascii="Book Antiqua" w:hAnsi="Book Antiqua" w:cs="Arial"/>
        </w:rPr>
      </w:pPr>
    </w:p>
    <w:p w:rsidR="000369F5" w:rsidRPr="00C01D77" w:rsidRDefault="000369F5" w:rsidP="000369F5">
      <w:pPr>
        <w:tabs>
          <w:tab w:val="left" w:pos="2520"/>
        </w:tabs>
        <w:jc w:val="both"/>
        <w:rPr>
          <w:rFonts w:ascii="Book Antiqua" w:hAnsi="Book Antiqua" w:cs="Arial"/>
        </w:rPr>
      </w:pPr>
    </w:p>
    <w:p w:rsidR="000369F5" w:rsidRDefault="000369F5" w:rsidP="000369F5">
      <w:pPr>
        <w:tabs>
          <w:tab w:val="left" w:pos="2520"/>
        </w:tabs>
        <w:jc w:val="both"/>
        <w:rPr>
          <w:rFonts w:ascii="Book Antiqua" w:hAnsi="Book Antiqua" w:cs="Arial"/>
        </w:rPr>
      </w:pPr>
    </w:p>
    <w:p w:rsidR="00073E80" w:rsidRPr="00C01D77" w:rsidRDefault="00073E80" w:rsidP="000369F5">
      <w:pPr>
        <w:tabs>
          <w:tab w:val="left" w:pos="2520"/>
        </w:tabs>
        <w:jc w:val="both"/>
        <w:rPr>
          <w:rFonts w:ascii="Book Antiqua" w:hAnsi="Book Antiqua" w:cs="Arial"/>
        </w:rPr>
      </w:pPr>
    </w:p>
    <w:p w:rsidR="001F2716" w:rsidRPr="00C01D77" w:rsidRDefault="006E3C90" w:rsidP="000369F5">
      <w:pPr>
        <w:tabs>
          <w:tab w:val="left" w:pos="2520"/>
        </w:tabs>
        <w:jc w:val="both"/>
        <w:rPr>
          <w:rFonts w:ascii="Book Antiqua" w:hAnsi="Book Antiqua" w:cs="Arial"/>
        </w:rPr>
      </w:pPr>
      <w:r w:rsidRPr="00C01D77">
        <w:rPr>
          <w:rFonts w:ascii="Book Antiqua" w:hAnsi="Book Antiqua" w:cs="Arial"/>
        </w:rPr>
        <w:t>Signed</w:t>
      </w:r>
      <w:r w:rsidRPr="00C01D77">
        <w:rPr>
          <w:rFonts w:ascii="Book Antiqua" w:hAnsi="Book Antiqua" w:cs="Arial"/>
        </w:rPr>
        <w:tab/>
      </w:r>
      <w:r w:rsidR="00727559">
        <w:rPr>
          <w:rFonts w:ascii="Book Antiqua" w:hAnsi="Book Antiqua" w:cs="Arial"/>
        </w:rPr>
        <w:t>C E Roberts</w:t>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001F2716" w:rsidRPr="00C01D77">
        <w:rPr>
          <w:rFonts w:ascii="Book Antiqua" w:hAnsi="Book Antiqua" w:cs="Arial"/>
        </w:rPr>
        <w:t>Date</w:t>
      </w:r>
      <w:r w:rsidR="00727559">
        <w:rPr>
          <w:rFonts w:ascii="Book Antiqua" w:hAnsi="Book Antiqua" w:cs="Arial"/>
        </w:rPr>
        <w:tab/>
      </w:r>
      <w:r w:rsidR="00727559">
        <w:rPr>
          <w:rFonts w:ascii="Book Antiqua" w:hAnsi="Book Antiqua" w:cs="Arial"/>
        </w:rPr>
        <w:tab/>
        <w:t>20 August 2018</w:t>
      </w:r>
    </w:p>
    <w:p w:rsidR="001F2716" w:rsidRPr="00C01D77" w:rsidRDefault="001F2716" w:rsidP="000369F5">
      <w:pPr>
        <w:tabs>
          <w:tab w:val="left" w:pos="2520"/>
        </w:tabs>
        <w:jc w:val="both"/>
        <w:rPr>
          <w:rFonts w:ascii="Book Antiqua" w:hAnsi="Book Antiqua" w:cs="Arial"/>
        </w:rPr>
      </w:pPr>
    </w:p>
    <w:p w:rsidR="001F2716" w:rsidRPr="00C01D77" w:rsidRDefault="001F2716" w:rsidP="000369F5">
      <w:pPr>
        <w:tabs>
          <w:tab w:val="left" w:pos="2520"/>
        </w:tabs>
        <w:jc w:val="both"/>
        <w:rPr>
          <w:rFonts w:ascii="Book Antiqua" w:hAnsi="Book Antiqua" w:cs="Arial"/>
        </w:rPr>
      </w:pPr>
    </w:p>
    <w:p w:rsidR="00D80BC9" w:rsidRDefault="00635C47" w:rsidP="00727559">
      <w:pPr>
        <w:tabs>
          <w:tab w:val="left" w:pos="2520"/>
        </w:tabs>
        <w:jc w:val="both"/>
        <w:rPr>
          <w:rFonts w:ascii="Book Antiqua" w:hAnsi="Book Antiqua" w:cs="Arial"/>
          <w:b/>
          <w:u w:val="single"/>
        </w:rPr>
      </w:pPr>
      <w:r>
        <w:rPr>
          <w:rFonts w:ascii="Book Antiqua" w:hAnsi="Book Antiqua" w:cs="Arial"/>
        </w:rPr>
        <w:t xml:space="preserve">Deputy </w:t>
      </w:r>
      <w:r w:rsidR="00C61C08">
        <w:rPr>
          <w:rFonts w:ascii="Book Antiqua" w:hAnsi="Book Antiqua" w:cs="Arial"/>
        </w:rPr>
        <w:t>Upper Tribunal</w:t>
      </w:r>
      <w:r w:rsidR="00AC5CF6" w:rsidRPr="00C01D77">
        <w:rPr>
          <w:rFonts w:ascii="Book Antiqua" w:hAnsi="Book Antiqua" w:cs="Arial"/>
        </w:rPr>
        <w:t xml:space="preserve"> Judge</w:t>
      </w:r>
      <w:r w:rsidR="00825478" w:rsidRPr="00C01D77">
        <w:rPr>
          <w:rFonts w:ascii="Book Antiqua" w:hAnsi="Book Antiqua" w:cs="Arial"/>
        </w:rPr>
        <w:t xml:space="preserve"> Roberts</w:t>
      </w:r>
      <w:r w:rsidR="006B6451" w:rsidRPr="00C01D77">
        <w:rPr>
          <w:rFonts w:ascii="Book Antiqua" w:hAnsi="Book Antiqua" w:cs="Arial"/>
        </w:rPr>
        <w:t xml:space="preserve"> </w:t>
      </w:r>
      <w:r w:rsidR="00D80BC9">
        <w:rPr>
          <w:rFonts w:ascii="Book Antiqua" w:hAnsi="Book Antiqua" w:cs="Arial"/>
          <w:b/>
          <w:u w:val="single"/>
        </w:rPr>
        <w:br w:type="page"/>
      </w:r>
    </w:p>
    <w:p w:rsidR="00073E80" w:rsidRPr="00073E80" w:rsidRDefault="00073E80" w:rsidP="00073E80">
      <w:pPr>
        <w:jc w:val="both"/>
        <w:rPr>
          <w:rFonts w:ascii="Book Antiqua" w:hAnsi="Book Antiqua" w:cs="Arial"/>
          <w:b/>
          <w:u w:val="single"/>
        </w:rPr>
      </w:pPr>
    </w:p>
    <w:p w:rsidR="00073E80" w:rsidRPr="00073E80" w:rsidRDefault="00073E80" w:rsidP="00073E80">
      <w:pPr>
        <w:ind w:left="567" w:hanging="567"/>
        <w:jc w:val="both"/>
        <w:rPr>
          <w:rFonts w:ascii="Book Antiqua" w:hAnsi="Book Antiqua" w:cs="Arial"/>
        </w:rPr>
      </w:pPr>
      <w:r w:rsidRPr="00073E80">
        <w:rPr>
          <w:rFonts w:ascii="Book Antiqua" w:hAnsi="Book Antiqua" w:cs="Arial"/>
          <w:b/>
          <w:u w:val="single"/>
        </w:rPr>
        <w:t>FEE AWARD</w:t>
      </w:r>
    </w:p>
    <w:p w:rsidR="00073E80" w:rsidRPr="00073E80" w:rsidRDefault="00073E80" w:rsidP="00073E80">
      <w:pPr>
        <w:ind w:left="567" w:hanging="567"/>
        <w:jc w:val="both"/>
        <w:rPr>
          <w:rFonts w:ascii="Book Antiqua" w:hAnsi="Book Antiqua" w:cs="Arial"/>
        </w:rPr>
      </w:pPr>
    </w:p>
    <w:p w:rsidR="00073E80" w:rsidRDefault="001D1960" w:rsidP="00073E80">
      <w:pPr>
        <w:jc w:val="both"/>
        <w:rPr>
          <w:rFonts w:ascii="Book Antiqua" w:hAnsi="Book Antiqua" w:cs="Arial"/>
        </w:rPr>
      </w:pPr>
      <w:r>
        <w:rPr>
          <w:rFonts w:ascii="Book Antiqua" w:hAnsi="Book Antiqua" w:cs="Arial"/>
        </w:rPr>
        <w:t>As I have allowed the appeal I make a fee award of any fee paid or payable.</w:t>
      </w:r>
    </w:p>
    <w:p w:rsidR="00073E80" w:rsidRDefault="00073E80" w:rsidP="00073E80">
      <w:pPr>
        <w:jc w:val="both"/>
        <w:rPr>
          <w:rFonts w:ascii="Book Antiqua" w:hAnsi="Book Antiqua" w:cs="Arial"/>
        </w:rPr>
      </w:pPr>
    </w:p>
    <w:p w:rsidR="00073E80" w:rsidRDefault="00073E80" w:rsidP="00073E80">
      <w:pPr>
        <w:jc w:val="both"/>
        <w:rPr>
          <w:rFonts w:ascii="Book Antiqua" w:hAnsi="Book Antiqua" w:cs="Arial"/>
        </w:rPr>
      </w:pPr>
    </w:p>
    <w:p w:rsidR="00073E80" w:rsidRDefault="00073E80" w:rsidP="00073E80">
      <w:pPr>
        <w:jc w:val="both"/>
        <w:rPr>
          <w:rFonts w:ascii="Book Antiqua" w:hAnsi="Book Antiqua" w:cs="Arial"/>
        </w:rPr>
      </w:pPr>
    </w:p>
    <w:p w:rsidR="00073E80" w:rsidRDefault="00073E80" w:rsidP="00073E80">
      <w:pPr>
        <w:jc w:val="both"/>
        <w:rPr>
          <w:rFonts w:ascii="Book Antiqua" w:hAnsi="Book Antiqua" w:cs="Arial"/>
        </w:rPr>
      </w:pPr>
    </w:p>
    <w:p w:rsidR="00073E80" w:rsidRDefault="00073E80" w:rsidP="00073E80">
      <w:pPr>
        <w:jc w:val="both"/>
        <w:rPr>
          <w:rFonts w:ascii="Book Antiqua" w:hAnsi="Book Antiqua" w:cs="Arial"/>
        </w:rPr>
      </w:pPr>
    </w:p>
    <w:p w:rsidR="00073E80" w:rsidRDefault="00073E80" w:rsidP="00073E80">
      <w:pPr>
        <w:jc w:val="both"/>
        <w:rPr>
          <w:rFonts w:ascii="Book Antiqua" w:hAnsi="Book Antiqua" w:cs="Arial"/>
        </w:rPr>
      </w:pPr>
    </w:p>
    <w:p w:rsidR="00727559" w:rsidRPr="00C01D77" w:rsidRDefault="00727559" w:rsidP="00727559">
      <w:pPr>
        <w:tabs>
          <w:tab w:val="left" w:pos="2520"/>
        </w:tabs>
        <w:jc w:val="both"/>
        <w:rPr>
          <w:rFonts w:ascii="Book Antiqua" w:hAnsi="Book Antiqua" w:cs="Arial"/>
        </w:rPr>
      </w:pPr>
      <w:r w:rsidRPr="00C01D77">
        <w:rPr>
          <w:rFonts w:ascii="Book Antiqua" w:hAnsi="Book Antiqua" w:cs="Arial"/>
        </w:rPr>
        <w:t>Signed</w:t>
      </w:r>
      <w:r w:rsidRPr="00C01D77">
        <w:rPr>
          <w:rFonts w:ascii="Book Antiqua" w:hAnsi="Book Antiqua" w:cs="Arial"/>
        </w:rPr>
        <w:tab/>
      </w:r>
      <w:r>
        <w:rPr>
          <w:rFonts w:ascii="Book Antiqua" w:hAnsi="Book Antiqua" w:cs="Arial"/>
        </w:rPr>
        <w:t>C E Roberts</w:t>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t>Date</w:t>
      </w:r>
      <w:r>
        <w:rPr>
          <w:rFonts w:ascii="Book Antiqua" w:hAnsi="Book Antiqua" w:cs="Arial"/>
        </w:rPr>
        <w:tab/>
      </w:r>
      <w:r>
        <w:rPr>
          <w:rFonts w:ascii="Book Antiqua" w:hAnsi="Book Antiqua" w:cs="Arial"/>
        </w:rPr>
        <w:tab/>
        <w:t>20 August 2018</w:t>
      </w:r>
    </w:p>
    <w:p w:rsidR="00073E80" w:rsidRPr="00C01D77" w:rsidRDefault="00073E80" w:rsidP="00073E80">
      <w:pPr>
        <w:tabs>
          <w:tab w:val="left" w:pos="2520"/>
        </w:tabs>
        <w:jc w:val="both"/>
        <w:rPr>
          <w:rFonts w:ascii="Book Antiqua" w:hAnsi="Book Antiqua" w:cs="Arial"/>
        </w:rPr>
      </w:pPr>
    </w:p>
    <w:p w:rsidR="00073E80" w:rsidRPr="00C01D77" w:rsidRDefault="00073E80" w:rsidP="00073E80">
      <w:pPr>
        <w:tabs>
          <w:tab w:val="left" w:pos="2520"/>
        </w:tabs>
        <w:jc w:val="both"/>
        <w:rPr>
          <w:rFonts w:ascii="Book Antiqua" w:hAnsi="Book Antiqua" w:cs="Arial"/>
        </w:rPr>
      </w:pPr>
    </w:p>
    <w:p w:rsidR="00073E80" w:rsidRDefault="00635C47" w:rsidP="00073E80">
      <w:pPr>
        <w:tabs>
          <w:tab w:val="left" w:pos="2520"/>
        </w:tabs>
        <w:jc w:val="both"/>
        <w:rPr>
          <w:rFonts w:ascii="Book Antiqua" w:hAnsi="Book Antiqua" w:cs="Arial"/>
        </w:rPr>
      </w:pPr>
      <w:r>
        <w:rPr>
          <w:rFonts w:ascii="Book Antiqua" w:hAnsi="Book Antiqua" w:cs="Arial"/>
        </w:rPr>
        <w:t xml:space="preserve">Deputy </w:t>
      </w:r>
      <w:r w:rsidR="00073E80">
        <w:rPr>
          <w:rFonts w:ascii="Book Antiqua" w:hAnsi="Book Antiqua" w:cs="Arial"/>
        </w:rPr>
        <w:t>Upper Tribunal</w:t>
      </w:r>
      <w:r w:rsidR="00073E80" w:rsidRPr="00C01D77">
        <w:rPr>
          <w:rFonts w:ascii="Book Antiqua" w:hAnsi="Book Antiqua" w:cs="Arial"/>
        </w:rPr>
        <w:t xml:space="preserve"> Judge Roberts </w:t>
      </w:r>
    </w:p>
    <w:p w:rsidR="00073E80" w:rsidRDefault="00073E80" w:rsidP="00073E80">
      <w:pPr>
        <w:jc w:val="both"/>
        <w:rPr>
          <w:rFonts w:ascii="Book Antiqua" w:hAnsi="Book Antiqua" w:cs="Arial"/>
        </w:rPr>
      </w:pPr>
    </w:p>
    <w:p w:rsidR="00073E80" w:rsidRPr="00C01D77" w:rsidRDefault="00073E80" w:rsidP="000369F5">
      <w:pPr>
        <w:tabs>
          <w:tab w:val="left" w:pos="2520"/>
        </w:tabs>
        <w:jc w:val="both"/>
        <w:rPr>
          <w:rFonts w:ascii="Book Antiqua" w:hAnsi="Book Antiqua" w:cs="Arial"/>
        </w:rPr>
      </w:pPr>
    </w:p>
    <w:p w:rsidR="006B6451" w:rsidRPr="00C01D77" w:rsidRDefault="006B6451" w:rsidP="000369F5">
      <w:pPr>
        <w:tabs>
          <w:tab w:val="left" w:pos="2520"/>
        </w:tabs>
        <w:jc w:val="both"/>
        <w:rPr>
          <w:rFonts w:ascii="Book Antiqua" w:hAnsi="Book Antiqua" w:cs="Arial"/>
        </w:rPr>
      </w:pPr>
      <w:r w:rsidRPr="00C01D77">
        <w:rPr>
          <w:rFonts w:ascii="Book Antiqua" w:hAnsi="Book Antiqua" w:cs="Arial"/>
        </w:rPr>
        <w:t xml:space="preserve"> </w:t>
      </w:r>
    </w:p>
    <w:p w:rsidR="005B7789" w:rsidRPr="00C01D77" w:rsidRDefault="005B7789" w:rsidP="000369F5">
      <w:pPr>
        <w:tabs>
          <w:tab w:val="left" w:pos="2520"/>
        </w:tabs>
        <w:jc w:val="both"/>
        <w:rPr>
          <w:rFonts w:ascii="Book Antiqua" w:hAnsi="Book Antiqua" w:cs="Arial"/>
        </w:rPr>
      </w:pPr>
    </w:p>
    <w:sectPr w:rsidR="005B7789" w:rsidRPr="00C01D77"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6176" w:rsidRDefault="00B56176">
      <w:r>
        <w:separator/>
      </w:r>
    </w:p>
  </w:endnote>
  <w:endnote w:type="continuationSeparator" w:id="0">
    <w:p w:rsidR="00B56176" w:rsidRDefault="00B56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C01D77" w:rsidRDefault="00D76F78" w:rsidP="00593795">
    <w:pPr>
      <w:pStyle w:val="Footer"/>
      <w:jc w:val="center"/>
      <w:rPr>
        <w:rFonts w:ascii="Book Antiqua" w:hAnsi="Book Antiqua" w:cs="Arial"/>
        <w:sz w:val="16"/>
        <w:szCs w:val="16"/>
      </w:rPr>
    </w:pPr>
    <w:r w:rsidRPr="00C01D77">
      <w:rPr>
        <w:rStyle w:val="PageNumber"/>
        <w:rFonts w:ascii="Book Antiqua" w:hAnsi="Book Antiqua" w:cs="Arial"/>
        <w:sz w:val="16"/>
        <w:szCs w:val="16"/>
      </w:rPr>
      <w:fldChar w:fldCharType="begin"/>
    </w:r>
    <w:r w:rsidR="00122BC1" w:rsidRPr="00C01D77">
      <w:rPr>
        <w:rStyle w:val="PageNumber"/>
        <w:rFonts w:ascii="Book Antiqua" w:hAnsi="Book Antiqua" w:cs="Arial"/>
        <w:sz w:val="16"/>
        <w:szCs w:val="16"/>
      </w:rPr>
      <w:instrText xml:space="preserve"> PAGE </w:instrText>
    </w:r>
    <w:r w:rsidRPr="00C01D77">
      <w:rPr>
        <w:rStyle w:val="PageNumber"/>
        <w:rFonts w:ascii="Book Antiqua" w:hAnsi="Book Antiqua" w:cs="Arial"/>
        <w:sz w:val="16"/>
        <w:szCs w:val="16"/>
      </w:rPr>
      <w:fldChar w:fldCharType="separate"/>
    </w:r>
    <w:r w:rsidR="007D7177">
      <w:rPr>
        <w:rStyle w:val="PageNumber"/>
        <w:rFonts w:ascii="Book Antiqua" w:hAnsi="Book Antiqua" w:cs="Arial"/>
        <w:noProof/>
        <w:sz w:val="16"/>
        <w:szCs w:val="16"/>
      </w:rPr>
      <w:t>4</w:t>
    </w:r>
    <w:r w:rsidRPr="00C01D77">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C01D77" w:rsidRDefault="00122BC1" w:rsidP="00E51376">
    <w:pPr>
      <w:jc w:val="center"/>
      <w:rPr>
        <w:rFonts w:ascii="Book Antiqua" w:hAnsi="Book Antiqua" w:cs="Arial"/>
        <w:b/>
      </w:rPr>
    </w:pPr>
    <w:r w:rsidRPr="00C01D77">
      <w:rPr>
        <w:rFonts w:ascii="Book Antiqua" w:hAnsi="Book Antiqua" w:cs="Arial"/>
        <w:b/>
        <w:spacing w:val="-6"/>
      </w:rPr>
      <w:t>©</w:t>
    </w:r>
    <w:r w:rsidR="0029282D">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6176" w:rsidRDefault="00B56176">
      <w:r>
        <w:separator/>
      </w:r>
    </w:p>
  </w:footnote>
  <w:footnote w:type="continuationSeparator" w:id="0">
    <w:p w:rsidR="00B56176" w:rsidRDefault="00B56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C01D77" w:rsidRDefault="00122BC1" w:rsidP="000369F5">
    <w:pPr>
      <w:pStyle w:val="Header"/>
      <w:tabs>
        <w:tab w:val="clear" w:pos="4153"/>
        <w:tab w:val="clear" w:pos="8306"/>
        <w:tab w:val="right" w:pos="9639"/>
      </w:tabs>
      <w:jc w:val="right"/>
      <w:rPr>
        <w:rFonts w:ascii="Book Antiqua" w:hAnsi="Book Antiqua" w:cs="Arial"/>
        <w:sz w:val="16"/>
        <w:szCs w:val="16"/>
      </w:rPr>
    </w:pPr>
    <w:r w:rsidRPr="00C01D77">
      <w:rPr>
        <w:rFonts w:ascii="Book Antiqua" w:hAnsi="Book Antiqua" w:cs="Arial"/>
        <w:sz w:val="16"/>
        <w:szCs w:val="16"/>
      </w:rPr>
      <w:t xml:space="preserve">Appeal Number: </w:t>
    </w:r>
    <w:r w:rsidR="00F0396E">
      <w:rPr>
        <w:rFonts w:ascii="Book Antiqua" w:hAnsi="Book Antiqua" w:cs="Arial"/>
        <w:sz w:val="16"/>
        <w:szCs w:val="16"/>
      </w:rPr>
      <w:t>HU/01161/2017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C01D77" w:rsidRDefault="00122BC1">
    <w:pPr>
      <w:pStyle w:val="Header"/>
      <w:rPr>
        <w:rFonts w:ascii="Book Antiqua" w:hAnsi="Book Antiqua"/>
      </w:rPr>
    </w:pPr>
    <w:r w:rsidRPr="00C01D77">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C718588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D510024"/>
    <w:multiLevelType w:val="multilevel"/>
    <w:tmpl w:val="94C828E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B2209F"/>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3C3"/>
    <w:rsid w:val="00000621"/>
    <w:rsid w:val="000036C2"/>
    <w:rsid w:val="00021BDB"/>
    <w:rsid w:val="00033D3D"/>
    <w:rsid w:val="00036669"/>
    <w:rsid w:val="000369F5"/>
    <w:rsid w:val="00045030"/>
    <w:rsid w:val="00055C7D"/>
    <w:rsid w:val="00071A7E"/>
    <w:rsid w:val="00073E80"/>
    <w:rsid w:val="000746C0"/>
    <w:rsid w:val="00074D1D"/>
    <w:rsid w:val="00092580"/>
    <w:rsid w:val="000B3B14"/>
    <w:rsid w:val="000B4B02"/>
    <w:rsid w:val="000C7BD4"/>
    <w:rsid w:val="000D5D94"/>
    <w:rsid w:val="001165A7"/>
    <w:rsid w:val="00122BC1"/>
    <w:rsid w:val="00151BB7"/>
    <w:rsid w:val="00160198"/>
    <w:rsid w:val="00167D3A"/>
    <w:rsid w:val="00181EF4"/>
    <w:rsid w:val="001D1960"/>
    <w:rsid w:val="001D7D80"/>
    <w:rsid w:val="001F2716"/>
    <w:rsid w:val="0020133A"/>
    <w:rsid w:val="00207229"/>
    <w:rsid w:val="00207617"/>
    <w:rsid w:val="00215199"/>
    <w:rsid w:val="00243642"/>
    <w:rsid w:val="00253C41"/>
    <w:rsid w:val="00261413"/>
    <w:rsid w:val="00283659"/>
    <w:rsid w:val="0029282D"/>
    <w:rsid w:val="002B7E5C"/>
    <w:rsid w:val="002C4E73"/>
    <w:rsid w:val="002D68BF"/>
    <w:rsid w:val="003267FD"/>
    <w:rsid w:val="00336CBF"/>
    <w:rsid w:val="003546C8"/>
    <w:rsid w:val="003559B4"/>
    <w:rsid w:val="003648C0"/>
    <w:rsid w:val="0037042D"/>
    <w:rsid w:val="003761A7"/>
    <w:rsid w:val="00394887"/>
    <w:rsid w:val="003A7CF2"/>
    <w:rsid w:val="003C5CE5"/>
    <w:rsid w:val="003E267B"/>
    <w:rsid w:val="003E6EDB"/>
    <w:rsid w:val="003E7CD1"/>
    <w:rsid w:val="00402B9E"/>
    <w:rsid w:val="004067C4"/>
    <w:rsid w:val="00423932"/>
    <w:rsid w:val="004249CB"/>
    <w:rsid w:val="004322B8"/>
    <w:rsid w:val="0044127D"/>
    <w:rsid w:val="00444352"/>
    <w:rsid w:val="004448DB"/>
    <w:rsid w:val="00446C9A"/>
    <w:rsid w:val="0047262D"/>
    <w:rsid w:val="00477193"/>
    <w:rsid w:val="0048118F"/>
    <w:rsid w:val="004A1848"/>
    <w:rsid w:val="004B7FC8"/>
    <w:rsid w:val="004F36D5"/>
    <w:rsid w:val="00507FEC"/>
    <w:rsid w:val="00510F0E"/>
    <w:rsid w:val="005479E1"/>
    <w:rsid w:val="00551122"/>
    <w:rsid w:val="005570FD"/>
    <w:rsid w:val="005575EA"/>
    <w:rsid w:val="00573039"/>
    <w:rsid w:val="0057790C"/>
    <w:rsid w:val="0059337D"/>
    <w:rsid w:val="00593795"/>
    <w:rsid w:val="005A33C3"/>
    <w:rsid w:val="005A75FF"/>
    <w:rsid w:val="005B7789"/>
    <w:rsid w:val="005D6B48"/>
    <w:rsid w:val="005E061D"/>
    <w:rsid w:val="006212EB"/>
    <w:rsid w:val="00635C47"/>
    <w:rsid w:val="0065791C"/>
    <w:rsid w:val="00690B8A"/>
    <w:rsid w:val="006B6451"/>
    <w:rsid w:val="006D1DFA"/>
    <w:rsid w:val="006D506B"/>
    <w:rsid w:val="006D5EEF"/>
    <w:rsid w:val="006E3C90"/>
    <w:rsid w:val="00704B61"/>
    <w:rsid w:val="00705036"/>
    <w:rsid w:val="0072401A"/>
    <w:rsid w:val="00727559"/>
    <w:rsid w:val="007359F1"/>
    <w:rsid w:val="007419A9"/>
    <w:rsid w:val="007421B9"/>
    <w:rsid w:val="00742A8D"/>
    <w:rsid w:val="0074504A"/>
    <w:rsid w:val="007552A9"/>
    <w:rsid w:val="00761858"/>
    <w:rsid w:val="00767D59"/>
    <w:rsid w:val="007742C1"/>
    <w:rsid w:val="00776E97"/>
    <w:rsid w:val="00780FD7"/>
    <w:rsid w:val="007912AD"/>
    <w:rsid w:val="007A6AED"/>
    <w:rsid w:val="007B0824"/>
    <w:rsid w:val="007B6BD8"/>
    <w:rsid w:val="007D1C7D"/>
    <w:rsid w:val="007D7177"/>
    <w:rsid w:val="007E4344"/>
    <w:rsid w:val="007F753C"/>
    <w:rsid w:val="00824B86"/>
    <w:rsid w:val="00825478"/>
    <w:rsid w:val="008303B8"/>
    <w:rsid w:val="00833DCE"/>
    <w:rsid w:val="00871D34"/>
    <w:rsid w:val="0089436E"/>
    <w:rsid w:val="008B270C"/>
    <w:rsid w:val="008C3D3D"/>
    <w:rsid w:val="008C3F45"/>
    <w:rsid w:val="008D4131"/>
    <w:rsid w:val="008F1932"/>
    <w:rsid w:val="008F294D"/>
    <w:rsid w:val="00921062"/>
    <w:rsid w:val="00966ECF"/>
    <w:rsid w:val="009727A3"/>
    <w:rsid w:val="00973661"/>
    <w:rsid w:val="00987774"/>
    <w:rsid w:val="009A11E8"/>
    <w:rsid w:val="009E57CE"/>
    <w:rsid w:val="009F5220"/>
    <w:rsid w:val="009F5A7D"/>
    <w:rsid w:val="009F7C4D"/>
    <w:rsid w:val="00A12991"/>
    <w:rsid w:val="00A15234"/>
    <w:rsid w:val="00A201AB"/>
    <w:rsid w:val="00A2082E"/>
    <w:rsid w:val="00A31C8B"/>
    <w:rsid w:val="00A3505E"/>
    <w:rsid w:val="00A40D60"/>
    <w:rsid w:val="00A53CEB"/>
    <w:rsid w:val="00A62E4B"/>
    <w:rsid w:val="00A845DC"/>
    <w:rsid w:val="00A9017B"/>
    <w:rsid w:val="00A97AEE"/>
    <w:rsid w:val="00AC5CF6"/>
    <w:rsid w:val="00AD7A85"/>
    <w:rsid w:val="00AE7547"/>
    <w:rsid w:val="00B02D2F"/>
    <w:rsid w:val="00B144FA"/>
    <w:rsid w:val="00B30648"/>
    <w:rsid w:val="00B3524D"/>
    <w:rsid w:val="00B370C1"/>
    <w:rsid w:val="00B40F69"/>
    <w:rsid w:val="00B46616"/>
    <w:rsid w:val="00B56176"/>
    <w:rsid w:val="00B61205"/>
    <w:rsid w:val="00B617C4"/>
    <w:rsid w:val="00B626FA"/>
    <w:rsid w:val="00B7040A"/>
    <w:rsid w:val="00B86C3D"/>
    <w:rsid w:val="00BC0BC8"/>
    <w:rsid w:val="00BD4196"/>
    <w:rsid w:val="00BE6907"/>
    <w:rsid w:val="00BF22CA"/>
    <w:rsid w:val="00C01D77"/>
    <w:rsid w:val="00C22723"/>
    <w:rsid w:val="00C26032"/>
    <w:rsid w:val="00C265B0"/>
    <w:rsid w:val="00C345E1"/>
    <w:rsid w:val="00C61C08"/>
    <w:rsid w:val="00CB6E35"/>
    <w:rsid w:val="00CE1A46"/>
    <w:rsid w:val="00CF253F"/>
    <w:rsid w:val="00CF56B4"/>
    <w:rsid w:val="00D20F09"/>
    <w:rsid w:val="00D22636"/>
    <w:rsid w:val="00D40FD9"/>
    <w:rsid w:val="00D53769"/>
    <w:rsid w:val="00D70CB9"/>
    <w:rsid w:val="00D74AFC"/>
    <w:rsid w:val="00D76F78"/>
    <w:rsid w:val="00D80BC9"/>
    <w:rsid w:val="00D85C13"/>
    <w:rsid w:val="00D91BE3"/>
    <w:rsid w:val="00D94AFC"/>
    <w:rsid w:val="00DA692E"/>
    <w:rsid w:val="00DB70AE"/>
    <w:rsid w:val="00DB7231"/>
    <w:rsid w:val="00DD5071"/>
    <w:rsid w:val="00DD5C39"/>
    <w:rsid w:val="00DE26AF"/>
    <w:rsid w:val="00DE7DB7"/>
    <w:rsid w:val="00DF0231"/>
    <w:rsid w:val="00E00A0A"/>
    <w:rsid w:val="00E07F57"/>
    <w:rsid w:val="00E25B12"/>
    <w:rsid w:val="00E333C1"/>
    <w:rsid w:val="00E50BCE"/>
    <w:rsid w:val="00E51376"/>
    <w:rsid w:val="00E61292"/>
    <w:rsid w:val="00E76309"/>
    <w:rsid w:val="00E77C4D"/>
    <w:rsid w:val="00E81D01"/>
    <w:rsid w:val="00E943B7"/>
    <w:rsid w:val="00EB4380"/>
    <w:rsid w:val="00EE45D8"/>
    <w:rsid w:val="00EF1B2B"/>
    <w:rsid w:val="00F004CD"/>
    <w:rsid w:val="00F0396E"/>
    <w:rsid w:val="00F07E3E"/>
    <w:rsid w:val="00F22EDA"/>
    <w:rsid w:val="00F33E0E"/>
    <w:rsid w:val="00F342FE"/>
    <w:rsid w:val="00F41153"/>
    <w:rsid w:val="00F44EF3"/>
    <w:rsid w:val="00F72E7B"/>
    <w:rsid w:val="00F83597"/>
    <w:rsid w:val="00F92C21"/>
    <w:rsid w:val="00FB7E80"/>
    <w:rsid w:val="00FC28B0"/>
    <w:rsid w:val="00FE036C"/>
    <w:rsid w:val="00FE3C37"/>
    <w:rsid w:val="00FF67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223FC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0503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56DE91-B65B-40ED-9245-85E1D822A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972</Words>
  <Characters>4957</Characters>
  <Application>Microsoft Office Word</Application>
  <DocSecurity>0</DocSecurity>
  <Lines>41</Lines>
  <Paragraphs>11</Paragraphs>
  <ScaleCrop>false</ScaleCrop>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2018-09-13T12:41:00Z</dcterms:created>
  <dcterms:modified xsi:type="dcterms:W3CDTF">2018-09-13T12:41:00Z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