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D1727" w14:textId="0C8E17D8" w:rsidR="00C321B5" w:rsidRPr="00F5664C" w:rsidRDefault="008C0CE5" w:rsidP="00C321B5">
      <w:pPr>
        <w:jc w:val="center"/>
        <w:rPr>
          <w:rFonts w:ascii="Book Antiqua" w:hAnsi="Book Antiqua" w:cs="Arial"/>
          <w:sz w:val="16"/>
          <w:szCs w:val="16"/>
        </w:rPr>
      </w:pPr>
      <w:r>
        <w:rPr>
          <w:noProof/>
        </w:rPr>
        <w:drawing>
          <wp:inline distT="0" distB="0" distL="0" distR="0" wp14:anchorId="5B144F5A" wp14:editId="704E7291">
            <wp:extent cx="104711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115" cy="907415"/>
                    </a:xfrm>
                    <a:prstGeom prst="rect">
                      <a:avLst/>
                    </a:prstGeom>
                    <a:noFill/>
                    <a:ln>
                      <a:noFill/>
                    </a:ln>
                  </pic:spPr>
                </pic:pic>
              </a:graphicData>
            </a:graphic>
          </wp:inline>
        </w:drawing>
      </w:r>
    </w:p>
    <w:p w14:paraId="2147C8FE" w14:textId="77777777" w:rsidR="00D94AFC" w:rsidRPr="00F5664C" w:rsidRDefault="00D94AFC">
      <w:pPr>
        <w:rPr>
          <w:rFonts w:ascii="Book Antiqua" w:hAnsi="Book Antiqua" w:cs="Arial"/>
        </w:rPr>
      </w:pPr>
    </w:p>
    <w:p w14:paraId="59F67111"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5E5C8D3D"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437A52">
        <w:rPr>
          <w:rFonts w:ascii="Book Antiqua" w:hAnsi="Book Antiqua" w:cs="Arial"/>
          <w:caps/>
        </w:rPr>
        <w:t>hu/03969/2017</w:t>
      </w:r>
      <w:bookmarkEnd w:id="0"/>
    </w:p>
    <w:p w14:paraId="1FA344DD" w14:textId="77777777" w:rsidR="00C345E1" w:rsidRPr="00F5664C" w:rsidRDefault="00C345E1" w:rsidP="00C345E1">
      <w:pPr>
        <w:jc w:val="center"/>
        <w:rPr>
          <w:rFonts w:ascii="Book Antiqua" w:hAnsi="Book Antiqua" w:cs="Arial"/>
        </w:rPr>
      </w:pPr>
    </w:p>
    <w:p w14:paraId="559594BF" w14:textId="77777777" w:rsidR="00C345E1" w:rsidRPr="00F5664C" w:rsidRDefault="00C345E1" w:rsidP="00C345E1">
      <w:pPr>
        <w:jc w:val="center"/>
        <w:rPr>
          <w:rFonts w:ascii="Book Antiqua" w:hAnsi="Book Antiqua" w:cs="Arial"/>
        </w:rPr>
      </w:pPr>
    </w:p>
    <w:p w14:paraId="667841A5"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2E7B441D" w14:textId="77777777" w:rsidR="00C345E1" w:rsidRPr="00F5664C" w:rsidRDefault="00C345E1" w:rsidP="00C345E1">
      <w:pPr>
        <w:jc w:val="center"/>
        <w:rPr>
          <w:rFonts w:ascii="Book Antiqua" w:hAnsi="Book Antiqua" w:cs="Arial"/>
          <w:b/>
          <w:u w:val="single"/>
        </w:rPr>
      </w:pPr>
    </w:p>
    <w:p w14:paraId="49F0D8F6" w14:textId="77777777" w:rsidR="00C345E1" w:rsidRPr="00F5664C"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43"/>
        <w:gridCol w:w="3895"/>
      </w:tblGrid>
      <w:tr w:rsidR="00D22636" w:rsidRPr="00F5664C" w14:paraId="0EA0A72F" w14:textId="77777777" w:rsidTr="00864126">
        <w:tc>
          <w:tcPr>
            <w:tcW w:w="5868" w:type="dxa"/>
          </w:tcPr>
          <w:p w14:paraId="37C039B2"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437A52">
              <w:rPr>
                <w:rFonts w:ascii="Book Antiqua" w:hAnsi="Book Antiqua" w:cs="Arial"/>
                <w:b/>
              </w:rPr>
              <w:t>Field House</w:t>
            </w:r>
          </w:p>
        </w:tc>
        <w:tc>
          <w:tcPr>
            <w:tcW w:w="3960" w:type="dxa"/>
          </w:tcPr>
          <w:p w14:paraId="647243D1" w14:textId="77777777" w:rsidR="00D22636" w:rsidRPr="00F5664C" w:rsidRDefault="00283659" w:rsidP="004A1848">
            <w:pPr>
              <w:jc w:val="both"/>
              <w:rPr>
                <w:rFonts w:ascii="Book Antiqua" w:hAnsi="Book Antiqua" w:cs="Arial"/>
                <w:b/>
              </w:rPr>
            </w:pPr>
            <w:r w:rsidRPr="00F5664C">
              <w:rPr>
                <w:rFonts w:ascii="Book Antiqua" w:hAnsi="Book Antiqua" w:cs="Arial"/>
                <w:b/>
              </w:rPr>
              <w:t>De</w:t>
            </w:r>
            <w:r w:rsidR="00864126">
              <w:rPr>
                <w:rFonts w:ascii="Book Antiqua" w:hAnsi="Book Antiqua" w:cs="Arial"/>
                <w:b/>
              </w:rPr>
              <w:t>cision &amp; Reasons</w:t>
            </w:r>
            <w:r w:rsidRPr="00F5664C">
              <w:rPr>
                <w:rFonts w:ascii="Book Antiqua" w:hAnsi="Book Antiqua" w:cs="Arial"/>
                <w:b/>
              </w:rPr>
              <w:t xml:space="preserve"> Promulgated</w:t>
            </w:r>
          </w:p>
        </w:tc>
      </w:tr>
      <w:tr w:rsidR="00D22636" w:rsidRPr="00F5664C" w14:paraId="3FE52BF9" w14:textId="77777777" w:rsidTr="00864126">
        <w:tc>
          <w:tcPr>
            <w:tcW w:w="5868" w:type="dxa"/>
          </w:tcPr>
          <w:p w14:paraId="443A6C06"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437A52">
              <w:rPr>
                <w:rFonts w:ascii="Book Antiqua" w:hAnsi="Book Antiqua" w:cs="Arial"/>
                <w:b/>
              </w:rPr>
              <w:t>7</w:t>
            </w:r>
            <w:r w:rsidR="00437A52" w:rsidRPr="00437A52">
              <w:rPr>
                <w:rFonts w:ascii="Book Antiqua" w:hAnsi="Book Antiqua" w:cs="Arial"/>
                <w:b/>
                <w:vertAlign w:val="superscript"/>
              </w:rPr>
              <w:t>th</w:t>
            </w:r>
            <w:r w:rsidR="00437A52">
              <w:rPr>
                <w:rFonts w:ascii="Book Antiqua" w:hAnsi="Book Antiqua" w:cs="Arial"/>
                <w:b/>
              </w:rPr>
              <w:t xml:space="preserve"> September 2018</w:t>
            </w:r>
          </w:p>
        </w:tc>
        <w:tc>
          <w:tcPr>
            <w:tcW w:w="3960" w:type="dxa"/>
          </w:tcPr>
          <w:p w14:paraId="104EF3A1" w14:textId="16036DFD" w:rsidR="00D22636" w:rsidRPr="00F5664C" w:rsidRDefault="00DD35E1" w:rsidP="004A1848">
            <w:pPr>
              <w:jc w:val="both"/>
              <w:rPr>
                <w:rFonts w:ascii="Book Antiqua" w:hAnsi="Book Antiqua" w:cs="Arial"/>
                <w:b/>
              </w:rPr>
            </w:pPr>
            <w:r>
              <w:rPr>
                <w:rFonts w:ascii="Book Antiqua" w:hAnsi="Book Antiqua" w:cs="Arial"/>
                <w:b/>
              </w:rPr>
              <w:t>On 17</w:t>
            </w:r>
            <w:r w:rsidRPr="00DD35E1">
              <w:rPr>
                <w:rFonts w:ascii="Book Antiqua" w:hAnsi="Book Antiqua" w:cs="Arial"/>
                <w:b/>
                <w:vertAlign w:val="superscript"/>
              </w:rPr>
              <w:t>th</w:t>
            </w:r>
            <w:r>
              <w:rPr>
                <w:rFonts w:ascii="Book Antiqua" w:hAnsi="Book Antiqua" w:cs="Arial"/>
                <w:b/>
              </w:rPr>
              <w:t xml:space="preserve"> September 2018</w:t>
            </w:r>
          </w:p>
        </w:tc>
      </w:tr>
      <w:tr w:rsidR="00D22636" w:rsidRPr="00F5664C" w14:paraId="4CF7D874" w14:textId="77777777" w:rsidTr="00864126">
        <w:tc>
          <w:tcPr>
            <w:tcW w:w="5868" w:type="dxa"/>
          </w:tcPr>
          <w:p w14:paraId="55D4CA0B" w14:textId="77777777" w:rsidR="00D22636" w:rsidRPr="00F5664C" w:rsidRDefault="00D22636" w:rsidP="004A1848">
            <w:pPr>
              <w:jc w:val="both"/>
              <w:rPr>
                <w:rFonts w:ascii="Book Antiqua" w:hAnsi="Book Antiqua" w:cs="Arial"/>
                <w:b/>
              </w:rPr>
            </w:pPr>
          </w:p>
        </w:tc>
        <w:tc>
          <w:tcPr>
            <w:tcW w:w="3960" w:type="dxa"/>
          </w:tcPr>
          <w:p w14:paraId="5F57F8FD" w14:textId="445B5DA4" w:rsidR="00D22636" w:rsidRPr="00F5664C" w:rsidRDefault="00D22636" w:rsidP="004A1848">
            <w:pPr>
              <w:jc w:val="both"/>
              <w:rPr>
                <w:rFonts w:ascii="Book Antiqua" w:hAnsi="Book Antiqua" w:cs="Arial"/>
                <w:b/>
              </w:rPr>
            </w:pPr>
          </w:p>
        </w:tc>
      </w:tr>
    </w:tbl>
    <w:p w14:paraId="5B37AC1C" w14:textId="77777777" w:rsidR="00A15234" w:rsidRPr="00F5664C" w:rsidRDefault="00A15234" w:rsidP="00F57BD8">
      <w:pPr>
        <w:rPr>
          <w:rFonts w:ascii="Book Antiqua" w:hAnsi="Book Antiqua" w:cs="Arial"/>
        </w:rPr>
      </w:pPr>
    </w:p>
    <w:p w14:paraId="01D2A370"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08D4BD6F" w14:textId="77777777" w:rsidR="00A15234" w:rsidRPr="00F5664C" w:rsidRDefault="00A15234" w:rsidP="00A15234">
      <w:pPr>
        <w:jc w:val="center"/>
        <w:rPr>
          <w:rFonts w:ascii="Book Antiqua" w:hAnsi="Book Antiqua" w:cs="Arial"/>
          <w:b/>
        </w:rPr>
      </w:pPr>
    </w:p>
    <w:p w14:paraId="6473F236" w14:textId="77777777" w:rsidR="00A845DC" w:rsidRDefault="000A32A2"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BE4FE1">
        <w:rPr>
          <w:rFonts w:ascii="Book Antiqua" w:hAnsi="Book Antiqua" w:cs="Arial"/>
          <w:b/>
        </w:rPr>
        <w:t>ZUCKER</w:t>
      </w:r>
    </w:p>
    <w:p w14:paraId="4F1FFCDD" w14:textId="77777777" w:rsidR="001A1E2C" w:rsidRPr="00F5664C" w:rsidRDefault="001A1E2C" w:rsidP="00A15234">
      <w:pPr>
        <w:jc w:val="center"/>
        <w:rPr>
          <w:rFonts w:ascii="Book Antiqua" w:hAnsi="Book Antiqua" w:cs="Arial"/>
          <w:b/>
        </w:rPr>
      </w:pPr>
    </w:p>
    <w:p w14:paraId="1934937D" w14:textId="77777777" w:rsidR="00B16F58" w:rsidRPr="00F5664C" w:rsidRDefault="00B16F58" w:rsidP="00A15234">
      <w:pPr>
        <w:jc w:val="center"/>
        <w:rPr>
          <w:rFonts w:ascii="Book Antiqua" w:hAnsi="Book Antiqua" w:cs="Arial"/>
          <w:b/>
        </w:rPr>
      </w:pPr>
    </w:p>
    <w:p w14:paraId="110AD6CA"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67DEB595" w14:textId="77777777" w:rsidR="00A845DC" w:rsidRPr="00F5664C" w:rsidRDefault="00A845DC" w:rsidP="00A15234">
      <w:pPr>
        <w:jc w:val="center"/>
        <w:rPr>
          <w:rFonts w:ascii="Book Antiqua" w:hAnsi="Book Antiqua" w:cs="Arial"/>
          <w:b/>
        </w:rPr>
      </w:pPr>
    </w:p>
    <w:p w14:paraId="65E909CA" w14:textId="77777777" w:rsidR="00742A8D" w:rsidRDefault="00437A52" w:rsidP="00742A8D">
      <w:pPr>
        <w:jc w:val="center"/>
        <w:rPr>
          <w:rFonts w:ascii="Book Antiqua" w:hAnsi="Book Antiqua" w:cs="Arial"/>
          <w:b/>
          <w:caps/>
        </w:rPr>
      </w:pPr>
      <w:r>
        <w:rPr>
          <w:rFonts w:ascii="Book Antiqua" w:hAnsi="Book Antiqua" w:cs="Arial"/>
          <w:b/>
          <w:caps/>
        </w:rPr>
        <w:t>Mr MALIK MUHADDIS AHMED</w:t>
      </w:r>
    </w:p>
    <w:p w14:paraId="38298378" w14:textId="11F0D849" w:rsidR="005B4942" w:rsidRDefault="005B4942" w:rsidP="005B4942">
      <w:pPr>
        <w:jc w:val="center"/>
        <w:rPr>
          <w:rFonts w:ascii="Book Antiqua" w:hAnsi="Book Antiqua" w:cs="Arial"/>
          <w:b/>
          <w:caps/>
        </w:rPr>
      </w:pPr>
      <w:r w:rsidRPr="005B4942">
        <w:rPr>
          <w:rFonts w:ascii="Book Antiqua" w:hAnsi="Book Antiqua" w:cs="Arial"/>
          <w:b/>
          <w:caps/>
        </w:rPr>
        <w:t>(ANONYMITY DIRECTION</w:t>
      </w:r>
      <w:r w:rsidR="00176856">
        <w:rPr>
          <w:rFonts w:ascii="Book Antiqua" w:hAnsi="Book Antiqua" w:cs="Arial"/>
          <w:b/>
          <w:caps/>
        </w:rPr>
        <w:t xml:space="preserve"> NOT MADE</w:t>
      </w:r>
      <w:r w:rsidRPr="005B4942">
        <w:rPr>
          <w:rFonts w:ascii="Book Antiqua" w:hAnsi="Book Antiqua" w:cs="Arial"/>
          <w:b/>
          <w:caps/>
        </w:rPr>
        <w:t>)</w:t>
      </w:r>
    </w:p>
    <w:p w14:paraId="2BA55A74"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018BCF0A" w14:textId="77777777" w:rsidR="006D1DFA" w:rsidRPr="00F5664C" w:rsidRDefault="006D1DFA" w:rsidP="00704B61">
      <w:pPr>
        <w:jc w:val="center"/>
        <w:rPr>
          <w:rFonts w:ascii="Book Antiqua" w:hAnsi="Book Antiqua" w:cs="Arial"/>
          <w:b/>
        </w:rPr>
      </w:pPr>
    </w:p>
    <w:p w14:paraId="6B925D44"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6910E11A" w14:textId="77777777" w:rsidR="00DD5071" w:rsidRPr="00F5664C" w:rsidRDefault="00DD5071" w:rsidP="00704B61">
      <w:pPr>
        <w:jc w:val="center"/>
        <w:rPr>
          <w:rFonts w:ascii="Book Antiqua" w:hAnsi="Book Antiqua" w:cs="Arial"/>
          <w:b/>
        </w:rPr>
      </w:pPr>
    </w:p>
    <w:p w14:paraId="4798A14C"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4570CE4E" w14:textId="77777777" w:rsidR="00DD5071" w:rsidRPr="00F5664C" w:rsidRDefault="00DD5071" w:rsidP="00704B61">
      <w:pPr>
        <w:jc w:val="center"/>
        <w:rPr>
          <w:rFonts w:ascii="Book Antiqua" w:hAnsi="Book Antiqua" w:cs="Arial"/>
          <w:b/>
          <w:caps/>
        </w:rPr>
      </w:pPr>
    </w:p>
    <w:p w14:paraId="13A75D2E"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16AE7532" w14:textId="77777777" w:rsidR="00DD5071" w:rsidRPr="00F5664C" w:rsidRDefault="00DD5071" w:rsidP="00DD5071">
      <w:pPr>
        <w:rPr>
          <w:rFonts w:ascii="Book Antiqua" w:hAnsi="Book Antiqua" w:cs="Arial"/>
          <w:u w:val="single"/>
        </w:rPr>
      </w:pPr>
    </w:p>
    <w:p w14:paraId="3DD2BD94" w14:textId="77777777" w:rsidR="00DD5071" w:rsidRPr="00F5664C" w:rsidRDefault="00DD5071" w:rsidP="00DD5071">
      <w:pPr>
        <w:rPr>
          <w:rFonts w:ascii="Book Antiqua" w:hAnsi="Book Antiqua" w:cs="Arial"/>
          <w:u w:val="single"/>
        </w:rPr>
      </w:pPr>
    </w:p>
    <w:p w14:paraId="58BFBC5E"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4EAA47AD" w14:textId="77777777" w:rsidR="00DE7DB7" w:rsidRPr="00F5664C" w:rsidRDefault="00DE7DB7" w:rsidP="00DD5071">
      <w:pPr>
        <w:rPr>
          <w:rFonts w:ascii="Book Antiqua" w:hAnsi="Book Antiqua" w:cs="Arial"/>
        </w:rPr>
      </w:pPr>
    </w:p>
    <w:p w14:paraId="758C9667"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437A52">
        <w:rPr>
          <w:rFonts w:ascii="Book Antiqua" w:hAnsi="Book Antiqua" w:cs="Arial"/>
        </w:rPr>
        <w:t xml:space="preserve">Mr A </w:t>
      </w:r>
      <w:proofErr w:type="spellStart"/>
      <w:r w:rsidR="00437A52">
        <w:rPr>
          <w:rFonts w:ascii="Book Antiqua" w:hAnsi="Book Antiqua" w:cs="Arial"/>
        </w:rPr>
        <w:t>Foulandvand</w:t>
      </w:r>
      <w:proofErr w:type="spellEnd"/>
      <w:r w:rsidR="00437A52">
        <w:rPr>
          <w:rFonts w:ascii="Book Antiqua" w:hAnsi="Book Antiqua" w:cs="Arial"/>
        </w:rPr>
        <w:t xml:space="preserve">, Legal Representative </w:t>
      </w:r>
    </w:p>
    <w:p w14:paraId="2D72F677"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437A52">
        <w:rPr>
          <w:rFonts w:ascii="Book Antiqua" w:hAnsi="Book Antiqua" w:cs="Arial"/>
        </w:rPr>
        <w:t xml:space="preserve">Ms A Everett, Home Office Presenting Officer </w:t>
      </w:r>
    </w:p>
    <w:p w14:paraId="2E65EF40" w14:textId="77777777" w:rsidR="00DE7DB7" w:rsidRPr="00F5664C" w:rsidRDefault="00DE7DB7" w:rsidP="00402B9E">
      <w:pPr>
        <w:tabs>
          <w:tab w:val="left" w:pos="2520"/>
        </w:tabs>
        <w:jc w:val="center"/>
        <w:rPr>
          <w:rFonts w:ascii="Book Antiqua" w:hAnsi="Book Antiqua" w:cs="Arial"/>
        </w:rPr>
      </w:pPr>
    </w:p>
    <w:p w14:paraId="179830AF" w14:textId="77777777" w:rsidR="00DE7DB7" w:rsidRPr="00F5664C" w:rsidRDefault="00DE7DB7" w:rsidP="00402B9E">
      <w:pPr>
        <w:tabs>
          <w:tab w:val="left" w:pos="2520"/>
        </w:tabs>
        <w:jc w:val="center"/>
        <w:rPr>
          <w:rFonts w:ascii="Book Antiqua" w:hAnsi="Book Antiqua" w:cs="Arial"/>
        </w:rPr>
      </w:pPr>
    </w:p>
    <w:p w14:paraId="44907986" w14:textId="77777777"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14:paraId="7592DC3F" w14:textId="77777777" w:rsidR="00B626FA" w:rsidRPr="00F5664C" w:rsidRDefault="00B626FA" w:rsidP="00402B9E">
      <w:pPr>
        <w:tabs>
          <w:tab w:val="left" w:pos="2520"/>
        </w:tabs>
        <w:jc w:val="both"/>
        <w:rPr>
          <w:rFonts w:ascii="Book Antiqua" w:hAnsi="Book Antiqua" w:cs="Arial"/>
        </w:rPr>
      </w:pPr>
    </w:p>
    <w:p w14:paraId="1B404760" w14:textId="77777777" w:rsidR="00F773B5" w:rsidRDefault="00437A52" w:rsidP="00F773B5">
      <w:pPr>
        <w:numPr>
          <w:ilvl w:val="0"/>
          <w:numId w:val="3"/>
        </w:numPr>
        <w:spacing w:before="240"/>
        <w:jc w:val="both"/>
        <w:rPr>
          <w:rFonts w:ascii="Book Antiqua" w:hAnsi="Book Antiqua" w:cs="Arial"/>
        </w:rPr>
      </w:pPr>
      <w:r>
        <w:rPr>
          <w:rFonts w:ascii="Book Antiqua" w:hAnsi="Book Antiqua" w:cs="Arial"/>
        </w:rPr>
        <w:t>The Appellant is a citizen of Pakistan whose date of birth is recorded as 6</w:t>
      </w:r>
      <w:r w:rsidRPr="00437A52">
        <w:rPr>
          <w:rFonts w:ascii="Book Antiqua" w:hAnsi="Book Antiqua" w:cs="Arial"/>
          <w:vertAlign w:val="superscript"/>
        </w:rPr>
        <w:t>th</w:t>
      </w:r>
      <w:r>
        <w:rPr>
          <w:rFonts w:ascii="Book Antiqua" w:hAnsi="Book Antiqua" w:cs="Arial"/>
        </w:rPr>
        <w:t xml:space="preserve"> May 2000.  He made an application to join his mother on 31</w:t>
      </w:r>
      <w:r w:rsidRPr="00437A52">
        <w:rPr>
          <w:rFonts w:ascii="Book Antiqua" w:hAnsi="Book Antiqua" w:cs="Arial"/>
          <w:vertAlign w:val="superscript"/>
        </w:rPr>
        <w:t>st</w:t>
      </w:r>
      <w:r>
        <w:rPr>
          <w:rFonts w:ascii="Book Antiqua" w:hAnsi="Book Antiqua" w:cs="Arial"/>
        </w:rPr>
        <w:t xml:space="preserve"> January 2017 </w:t>
      </w:r>
      <w:r w:rsidR="00F57BD8">
        <w:rPr>
          <w:rFonts w:ascii="Book Antiqua" w:hAnsi="Book Antiqua" w:cs="Arial"/>
        </w:rPr>
        <w:t>and</w:t>
      </w:r>
      <w:r>
        <w:rPr>
          <w:rFonts w:ascii="Book Antiqua" w:hAnsi="Book Antiqua" w:cs="Arial"/>
        </w:rPr>
        <w:t xml:space="preserve"> a decision was made to refuse that application.  </w:t>
      </w:r>
      <w:r w:rsidR="00F57BD8">
        <w:rPr>
          <w:rFonts w:ascii="Book Antiqua" w:hAnsi="Book Antiqua" w:cs="Arial"/>
        </w:rPr>
        <w:t xml:space="preserve">He appealed.  </w:t>
      </w:r>
      <w:r>
        <w:rPr>
          <w:rFonts w:ascii="Book Antiqua" w:hAnsi="Book Antiqua" w:cs="Arial"/>
        </w:rPr>
        <w:t xml:space="preserve">The appeal was heard by Judge of the </w:t>
      </w:r>
      <w:r>
        <w:rPr>
          <w:rFonts w:ascii="Book Antiqua" w:hAnsi="Book Antiqua" w:cs="Arial"/>
        </w:rPr>
        <w:lastRenderedPageBreak/>
        <w:t>First-tier Tribunal Holder sitting at Newport on 24</w:t>
      </w:r>
      <w:r w:rsidRPr="00437A52">
        <w:rPr>
          <w:rFonts w:ascii="Book Antiqua" w:hAnsi="Book Antiqua" w:cs="Arial"/>
          <w:vertAlign w:val="superscript"/>
        </w:rPr>
        <w:t>th</w:t>
      </w:r>
      <w:r>
        <w:rPr>
          <w:rFonts w:ascii="Book Antiqua" w:hAnsi="Book Antiqua" w:cs="Arial"/>
        </w:rPr>
        <w:t xml:space="preserve"> November 2017.  The judge found that the Appellant could not meet paragraph 301 of the Immigration Rules.  I observe that that was accepted by the Appellant’s representative in the First-tier Tribunal and noted as such at paragraph 16(j).  </w:t>
      </w:r>
      <w:r w:rsidR="00F773B5">
        <w:rPr>
          <w:rFonts w:ascii="Book Antiqua" w:hAnsi="Book Antiqua" w:cs="Arial"/>
        </w:rPr>
        <w:t>However,</w:t>
      </w:r>
      <w:r>
        <w:rPr>
          <w:rFonts w:ascii="Book Antiqua" w:hAnsi="Book Antiqua" w:cs="Arial"/>
        </w:rPr>
        <w:t xml:space="preserve"> that was on the basis of the Appellant’s mother not coming within the requirements of the Rule.  </w:t>
      </w:r>
      <w:r w:rsidRPr="00F773B5">
        <w:rPr>
          <w:rFonts w:ascii="Book Antiqua" w:hAnsi="Book Antiqua" w:cs="Arial"/>
        </w:rPr>
        <w:t xml:space="preserve">Looking at the wider application of Article 8 the judge resolved the proportionality issue in favour of the Secretary of State and therefore dismissed the appeal.  </w:t>
      </w:r>
    </w:p>
    <w:p w14:paraId="1E186389" w14:textId="7FEE001D" w:rsidR="00F57BD8" w:rsidRPr="00F773B5" w:rsidRDefault="00437A52" w:rsidP="00F021C8">
      <w:pPr>
        <w:numPr>
          <w:ilvl w:val="0"/>
          <w:numId w:val="3"/>
        </w:numPr>
        <w:spacing w:before="240"/>
        <w:jc w:val="both"/>
        <w:rPr>
          <w:rFonts w:ascii="Book Antiqua" w:hAnsi="Book Antiqua" w:cs="Arial"/>
        </w:rPr>
      </w:pPr>
      <w:r w:rsidRPr="00F773B5">
        <w:rPr>
          <w:rFonts w:ascii="Book Antiqua" w:hAnsi="Book Antiqua" w:cs="Arial"/>
        </w:rPr>
        <w:t>Not content with that decision</w:t>
      </w:r>
      <w:r w:rsidR="00F021C8">
        <w:rPr>
          <w:rFonts w:ascii="Book Antiqua" w:hAnsi="Book Antiqua" w:cs="Arial"/>
        </w:rPr>
        <w:t>,</w:t>
      </w:r>
      <w:r w:rsidRPr="00F773B5">
        <w:rPr>
          <w:rFonts w:ascii="Book Antiqua" w:hAnsi="Book Antiqua" w:cs="Arial"/>
        </w:rPr>
        <w:t xml:space="preserve"> </w:t>
      </w:r>
      <w:r w:rsidR="00F021C8" w:rsidRPr="00F021C8">
        <w:rPr>
          <w:rFonts w:ascii="Book Antiqua" w:hAnsi="Book Antiqua" w:cs="Arial"/>
        </w:rPr>
        <w:t>on 22nd June 2018</w:t>
      </w:r>
      <w:r w:rsidR="00F021C8">
        <w:rPr>
          <w:rFonts w:ascii="Book Antiqua" w:hAnsi="Book Antiqua" w:cs="Arial"/>
        </w:rPr>
        <w:t xml:space="preserve">, </w:t>
      </w:r>
      <w:r w:rsidRPr="00F773B5">
        <w:rPr>
          <w:rFonts w:ascii="Book Antiqua" w:hAnsi="Book Antiqua" w:cs="Arial"/>
        </w:rPr>
        <w:t xml:space="preserve">the Appellant made application for permission to appeal to the Upper Tribunal.  Judge Simpson granted permission.  She noted that although the Appellant’s mother did not come within Rule 301 the Appellant’s father had died, the Appellant’s mother had </w:t>
      </w:r>
      <w:r w:rsidR="00F021C8" w:rsidRPr="00F773B5">
        <w:rPr>
          <w:rFonts w:ascii="Book Antiqua" w:hAnsi="Book Antiqua" w:cs="Arial"/>
        </w:rPr>
        <w:t>remarried,</w:t>
      </w:r>
      <w:r w:rsidRPr="00F773B5">
        <w:rPr>
          <w:rFonts w:ascii="Book Antiqua" w:hAnsi="Book Antiqua" w:cs="Arial"/>
        </w:rPr>
        <w:t xml:space="preserve"> and that the Appellant’s stepfather </w:t>
      </w:r>
      <w:r w:rsidR="00F57BD8" w:rsidRPr="00F773B5">
        <w:rPr>
          <w:rFonts w:ascii="Book Antiqua" w:hAnsi="Book Antiqua" w:cs="Arial"/>
        </w:rPr>
        <w:t xml:space="preserve">was settled in the United Kingdom.  The stepfather </w:t>
      </w:r>
      <w:r w:rsidR="00F773B5">
        <w:rPr>
          <w:rFonts w:ascii="Book Antiqua" w:hAnsi="Book Antiqua" w:cs="Arial"/>
        </w:rPr>
        <w:t>in</w:t>
      </w:r>
      <w:r w:rsidR="00F57BD8" w:rsidRPr="00F773B5">
        <w:rPr>
          <w:rFonts w:ascii="Book Antiqua" w:hAnsi="Book Antiqua" w:cs="Arial"/>
        </w:rPr>
        <w:t xml:space="preserve"> these circumstances having regard to Rule 6 is a parent.  I went through the provisions of paragraph 301 with both representatives and having done</w:t>
      </w:r>
      <w:r w:rsidR="00BF34F5">
        <w:rPr>
          <w:rFonts w:ascii="Book Antiqua" w:hAnsi="Book Antiqua" w:cs="Arial"/>
        </w:rPr>
        <w:t xml:space="preserve"> so</w:t>
      </w:r>
      <w:r w:rsidR="00F57BD8" w:rsidRPr="00F773B5">
        <w:rPr>
          <w:rFonts w:ascii="Book Antiqua" w:hAnsi="Book Antiqua" w:cs="Arial"/>
        </w:rPr>
        <w:t xml:space="preserve">, Ms Everett quite properly having regard to the Rule and the guidance in the case of </w:t>
      </w:r>
      <w:r w:rsidR="00F57BD8" w:rsidRPr="00F773B5">
        <w:rPr>
          <w:rFonts w:ascii="Book Antiqua" w:hAnsi="Book Antiqua" w:cs="Arial"/>
          <w:b/>
          <w:u w:val="single"/>
        </w:rPr>
        <w:t>Mostafa</w:t>
      </w:r>
      <w:r w:rsidR="00F57BD8" w:rsidRPr="00F773B5">
        <w:rPr>
          <w:rFonts w:ascii="Book Antiqua" w:hAnsi="Book Antiqua" w:cs="Arial"/>
          <w:b/>
        </w:rPr>
        <w:t xml:space="preserve"> (Article 8 in entry clearance) [2015] UKUT 112</w:t>
      </w:r>
      <w:r w:rsidR="00F57BD8" w:rsidRPr="00F773B5">
        <w:rPr>
          <w:rFonts w:ascii="Book Antiqua" w:hAnsi="Book Antiqua" w:cs="Arial"/>
        </w:rPr>
        <w:t xml:space="preserve"> conceded that the appeal should have been allowed.  </w:t>
      </w:r>
    </w:p>
    <w:p w14:paraId="28AF41FB" w14:textId="2B4E14D6" w:rsidR="00911478" w:rsidRPr="00F5664C" w:rsidRDefault="00F57BD8" w:rsidP="00911478">
      <w:pPr>
        <w:numPr>
          <w:ilvl w:val="0"/>
          <w:numId w:val="3"/>
        </w:numPr>
        <w:spacing w:before="240"/>
        <w:jc w:val="both"/>
        <w:rPr>
          <w:rFonts w:ascii="Book Antiqua" w:hAnsi="Book Antiqua" w:cs="Arial"/>
        </w:rPr>
      </w:pPr>
      <w:r>
        <w:rPr>
          <w:rFonts w:ascii="Book Antiqua" w:hAnsi="Book Antiqua" w:cs="Arial"/>
        </w:rPr>
        <w:t xml:space="preserve">In the circumstances I find that there was a material error of law, that the judge misdirected himself and that in re-making the decision and by consent the appeal is allowed on human rights grounds.    </w:t>
      </w:r>
      <w:r w:rsidR="00437A52">
        <w:rPr>
          <w:rFonts w:ascii="Book Antiqua" w:hAnsi="Book Antiqua" w:cs="Arial"/>
        </w:rPr>
        <w:t xml:space="preserve">   </w:t>
      </w:r>
    </w:p>
    <w:p w14:paraId="66831166" w14:textId="77777777" w:rsidR="00E76309" w:rsidRDefault="00E76309" w:rsidP="00284E94">
      <w:pPr>
        <w:jc w:val="both"/>
        <w:rPr>
          <w:rFonts w:ascii="Book Antiqua" w:hAnsi="Book Antiqua" w:cs="Arial"/>
        </w:rPr>
      </w:pPr>
    </w:p>
    <w:p w14:paraId="3A289FAF" w14:textId="77777777" w:rsidR="00864126" w:rsidRDefault="00864126" w:rsidP="00864126">
      <w:pPr>
        <w:jc w:val="both"/>
        <w:rPr>
          <w:rFonts w:ascii="Book Antiqua" w:hAnsi="Book Antiqua" w:cs="Arial"/>
        </w:rPr>
      </w:pPr>
    </w:p>
    <w:p w14:paraId="15D9DEA7" w14:textId="34942510" w:rsidR="00864126" w:rsidRPr="007063D1" w:rsidRDefault="007063D1" w:rsidP="00864126">
      <w:pPr>
        <w:jc w:val="both"/>
        <w:rPr>
          <w:rFonts w:ascii="Book Antiqua" w:hAnsi="Book Antiqua" w:cs="Arial"/>
          <w:b/>
        </w:rPr>
      </w:pPr>
      <w:r w:rsidRPr="007063D1">
        <w:rPr>
          <w:rFonts w:ascii="Book Antiqua" w:hAnsi="Book Antiqua" w:cs="Arial"/>
          <w:b/>
        </w:rPr>
        <w:t>DECISION</w:t>
      </w:r>
    </w:p>
    <w:p w14:paraId="623F622A" w14:textId="514AC97D" w:rsidR="00864126" w:rsidRDefault="007063D1" w:rsidP="000369F5">
      <w:pPr>
        <w:tabs>
          <w:tab w:val="left" w:pos="2520"/>
        </w:tabs>
        <w:jc w:val="both"/>
        <w:rPr>
          <w:rFonts w:ascii="Book Antiqua" w:hAnsi="Book Antiqua" w:cs="Arial"/>
        </w:rPr>
      </w:pPr>
      <w:r>
        <w:rPr>
          <w:rFonts w:ascii="Book Antiqua" w:hAnsi="Book Antiqua" w:cs="Arial"/>
        </w:rPr>
        <w:t xml:space="preserve">By </w:t>
      </w:r>
      <w:r w:rsidRPr="007063D1">
        <w:rPr>
          <w:rFonts w:ascii="Book Antiqua" w:hAnsi="Book Antiqua" w:cs="Arial"/>
          <w:u w:val="single"/>
        </w:rPr>
        <w:t>CONSENT</w:t>
      </w:r>
      <w:r>
        <w:rPr>
          <w:rFonts w:ascii="Book Antiqua" w:hAnsi="Book Antiqua" w:cs="Arial"/>
        </w:rPr>
        <w:t xml:space="preserve"> the appeal to the Upper Tribunal is allowed. The decision of the First-tier Tribunal is remade such that the appeal to the First-tier Tribunal is allowed on human rights grounds.</w:t>
      </w:r>
    </w:p>
    <w:p w14:paraId="34A5D99F" w14:textId="77777777" w:rsidR="00864126" w:rsidRDefault="00864126" w:rsidP="000369F5">
      <w:pPr>
        <w:tabs>
          <w:tab w:val="left" w:pos="2520"/>
        </w:tabs>
        <w:jc w:val="both"/>
        <w:rPr>
          <w:rFonts w:ascii="Book Antiqua" w:hAnsi="Book Antiqua" w:cs="Arial"/>
        </w:rPr>
      </w:pPr>
    </w:p>
    <w:p w14:paraId="17D766DF" w14:textId="77777777" w:rsidR="000369F5" w:rsidRPr="00F5664C" w:rsidRDefault="000369F5" w:rsidP="000369F5">
      <w:pPr>
        <w:tabs>
          <w:tab w:val="left" w:pos="2520"/>
        </w:tabs>
        <w:jc w:val="both"/>
        <w:rPr>
          <w:rFonts w:ascii="Book Antiqua" w:hAnsi="Book Antiqua" w:cs="Arial"/>
        </w:rPr>
      </w:pPr>
    </w:p>
    <w:p w14:paraId="3D9231BC" w14:textId="6AB9C412" w:rsidR="001F2716" w:rsidRPr="007063D1" w:rsidRDefault="006E3C90" w:rsidP="000369F5">
      <w:pPr>
        <w:tabs>
          <w:tab w:val="left" w:pos="2520"/>
        </w:tabs>
        <w:jc w:val="both"/>
        <w:rPr>
          <w:rFonts w:ascii="Book Antiqua" w:hAnsi="Book Antiqua" w:cs="Arial"/>
          <w:b/>
        </w:rPr>
      </w:pPr>
      <w:r w:rsidRPr="007063D1">
        <w:rPr>
          <w:rFonts w:ascii="Book Antiqua" w:hAnsi="Book Antiqua" w:cs="Arial"/>
          <w:b/>
        </w:rPr>
        <w:t>Signed</w:t>
      </w:r>
      <w:r w:rsidRPr="007063D1">
        <w:rPr>
          <w:rFonts w:ascii="Book Antiqua" w:hAnsi="Book Antiqua" w:cs="Arial"/>
          <w:b/>
        </w:rPr>
        <w:tab/>
      </w:r>
      <w:r w:rsidRPr="007063D1">
        <w:rPr>
          <w:rFonts w:ascii="Book Antiqua" w:hAnsi="Book Antiqua" w:cs="Arial"/>
          <w:b/>
        </w:rPr>
        <w:tab/>
      </w:r>
      <w:r w:rsidRPr="007063D1">
        <w:rPr>
          <w:rFonts w:ascii="Book Antiqua" w:hAnsi="Book Antiqua" w:cs="Arial"/>
          <w:b/>
        </w:rPr>
        <w:tab/>
      </w:r>
      <w:r w:rsidRPr="007063D1">
        <w:rPr>
          <w:rFonts w:ascii="Book Antiqua" w:hAnsi="Book Antiqua" w:cs="Arial"/>
          <w:b/>
        </w:rPr>
        <w:tab/>
      </w:r>
      <w:r w:rsidRPr="007063D1">
        <w:rPr>
          <w:rFonts w:ascii="Book Antiqua" w:hAnsi="Book Antiqua" w:cs="Arial"/>
          <w:b/>
        </w:rPr>
        <w:tab/>
      </w:r>
      <w:r w:rsidRPr="007063D1">
        <w:rPr>
          <w:rFonts w:ascii="Book Antiqua" w:hAnsi="Book Antiqua" w:cs="Arial"/>
          <w:b/>
        </w:rPr>
        <w:tab/>
      </w:r>
      <w:r w:rsidRPr="007063D1">
        <w:rPr>
          <w:rFonts w:ascii="Book Antiqua" w:hAnsi="Book Antiqua" w:cs="Arial"/>
          <w:b/>
        </w:rPr>
        <w:tab/>
      </w:r>
      <w:r w:rsidR="001F2716" w:rsidRPr="007063D1">
        <w:rPr>
          <w:rFonts w:ascii="Book Antiqua" w:hAnsi="Book Antiqua" w:cs="Arial"/>
          <w:b/>
        </w:rPr>
        <w:t>Date</w:t>
      </w:r>
      <w:r w:rsidR="007063D1" w:rsidRPr="007063D1">
        <w:rPr>
          <w:rFonts w:ascii="Book Antiqua" w:hAnsi="Book Antiqua" w:cs="Arial"/>
          <w:b/>
        </w:rPr>
        <w:t>: 13 September 2018</w:t>
      </w:r>
    </w:p>
    <w:p w14:paraId="2C8AC008" w14:textId="77777777" w:rsidR="001F2716" w:rsidRPr="007063D1" w:rsidRDefault="001F2716" w:rsidP="000369F5">
      <w:pPr>
        <w:tabs>
          <w:tab w:val="left" w:pos="2520"/>
        </w:tabs>
        <w:jc w:val="both"/>
        <w:rPr>
          <w:rFonts w:ascii="Book Antiqua" w:hAnsi="Book Antiqua" w:cs="Arial"/>
          <w:b/>
        </w:rPr>
      </w:pPr>
    </w:p>
    <w:p w14:paraId="61F5B85D" w14:textId="77777777" w:rsidR="001F2716" w:rsidRPr="007063D1" w:rsidRDefault="001F2716" w:rsidP="000369F5">
      <w:pPr>
        <w:tabs>
          <w:tab w:val="left" w:pos="2520"/>
        </w:tabs>
        <w:jc w:val="both"/>
        <w:rPr>
          <w:rFonts w:ascii="Book Antiqua" w:hAnsi="Book Antiqua" w:cs="Arial"/>
          <w:b/>
        </w:rPr>
      </w:pPr>
    </w:p>
    <w:p w14:paraId="11AE509D" w14:textId="77777777" w:rsidR="007063D1" w:rsidRPr="007063D1" w:rsidRDefault="007063D1" w:rsidP="000369F5">
      <w:pPr>
        <w:tabs>
          <w:tab w:val="left" w:pos="2520"/>
        </w:tabs>
        <w:jc w:val="both"/>
        <w:rPr>
          <w:rFonts w:ascii="Book Antiqua" w:hAnsi="Book Antiqua" w:cs="Arial"/>
          <w:b/>
        </w:rPr>
      </w:pPr>
    </w:p>
    <w:p w14:paraId="1E8F8A33" w14:textId="17510C5B" w:rsidR="007063D1" w:rsidRPr="007063D1" w:rsidRDefault="007063D1" w:rsidP="000369F5">
      <w:pPr>
        <w:tabs>
          <w:tab w:val="left" w:pos="2520"/>
        </w:tabs>
        <w:jc w:val="both"/>
        <w:rPr>
          <w:rFonts w:ascii="Book Antiqua" w:hAnsi="Book Antiqua" w:cs="Arial"/>
          <w:b/>
        </w:rPr>
      </w:pPr>
      <w:r>
        <w:rPr>
          <w:rFonts w:ascii="Book Antiqua" w:hAnsi="Book Antiqua" w:cs="Arial"/>
          <w:b/>
          <w:noProof/>
        </w:rPr>
        <mc:AlternateContent>
          <mc:Choice Requires="wpi">
            <w:drawing>
              <wp:anchor distT="0" distB="0" distL="114300" distR="114300" simplePos="0" relativeHeight="251659264" behindDoc="0" locked="0" layoutInCell="1" allowOverlap="1" wp14:anchorId="1B53BF5A" wp14:editId="778E0BA4">
                <wp:simplePos x="0" y="0"/>
                <wp:positionH relativeFrom="column">
                  <wp:posOffset>167025</wp:posOffset>
                </wp:positionH>
                <wp:positionV relativeFrom="paragraph">
                  <wp:posOffset>-349580</wp:posOffset>
                </wp:positionV>
                <wp:extent cx="2194560" cy="739440"/>
                <wp:effectExtent l="57150" t="57150" r="0" b="41910"/>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2194560" cy="739440"/>
                      </w14:xfrm>
                    </w14:contentPart>
                  </a:graphicData>
                </a:graphic>
              </wp:anchor>
            </w:drawing>
          </mc:Choice>
          <mc:Fallback>
            <w:pict>
              <v:shapetype w14:anchorId="35E0768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2.45pt;margin-top:-28.25pt;width:174.2pt;height:59.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">
                <v:imagedata r:id="rId9" o:title=""/>
              </v:shape>
            </w:pict>
          </mc:Fallback>
        </mc:AlternateContent>
      </w:r>
    </w:p>
    <w:p w14:paraId="65555BAE" w14:textId="77777777" w:rsidR="007063D1" w:rsidRPr="007063D1" w:rsidRDefault="007063D1" w:rsidP="000369F5">
      <w:pPr>
        <w:tabs>
          <w:tab w:val="left" w:pos="2520"/>
        </w:tabs>
        <w:jc w:val="both"/>
        <w:rPr>
          <w:rFonts w:ascii="Book Antiqua" w:hAnsi="Book Antiqua" w:cs="Arial"/>
          <w:b/>
        </w:rPr>
      </w:pPr>
    </w:p>
    <w:p w14:paraId="38F32C21" w14:textId="77777777" w:rsidR="007063D1" w:rsidRPr="007063D1" w:rsidRDefault="007063D1" w:rsidP="000369F5">
      <w:pPr>
        <w:tabs>
          <w:tab w:val="left" w:pos="2520"/>
        </w:tabs>
        <w:jc w:val="both"/>
        <w:rPr>
          <w:rFonts w:ascii="Book Antiqua" w:hAnsi="Book Antiqua" w:cs="Arial"/>
          <w:b/>
        </w:rPr>
      </w:pPr>
    </w:p>
    <w:p w14:paraId="6D5CEC4B" w14:textId="77777777" w:rsidR="007063D1" w:rsidRDefault="007063D1" w:rsidP="000369F5">
      <w:pPr>
        <w:tabs>
          <w:tab w:val="left" w:pos="2520"/>
        </w:tabs>
        <w:jc w:val="both"/>
        <w:rPr>
          <w:rFonts w:ascii="Book Antiqua" w:hAnsi="Book Antiqua" w:cs="Arial"/>
          <w:b/>
        </w:rPr>
      </w:pPr>
    </w:p>
    <w:p w14:paraId="2AAEB03D" w14:textId="73A3C8D8" w:rsidR="00284E94" w:rsidRPr="007063D1" w:rsidRDefault="004852B5" w:rsidP="000369F5">
      <w:pPr>
        <w:tabs>
          <w:tab w:val="left" w:pos="2520"/>
        </w:tabs>
        <w:jc w:val="both"/>
        <w:rPr>
          <w:rFonts w:ascii="Book Antiqua" w:hAnsi="Book Antiqua" w:cs="Arial"/>
          <w:b/>
        </w:rPr>
      </w:pPr>
      <w:r w:rsidRPr="007063D1">
        <w:rPr>
          <w:rFonts w:ascii="Book Antiqua" w:hAnsi="Book Antiqua" w:cs="Arial"/>
          <w:b/>
        </w:rPr>
        <w:t>De</w:t>
      </w:r>
      <w:r w:rsidR="00D67604" w:rsidRPr="007063D1">
        <w:rPr>
          <w:rFonts w:ascii="Book Antiqua" w:hAnsi="Book Antiqua" w:cs="Arial"/>
          <w:b/>
        </w:rPr>
        <w:t xml:space="preserve">puty Upper Tribunal </w:t>
      </w:r>
      <w:r w:rsidR="00AC5CF6" w:rsidRPr="007063D1">
        <w:rPr>
          <w:rFonts w:ascii="Book Antiqua" w:hAnsi="Book Antiqua" w:cs="Arial"/>
          <w:b/>
        </w:rPr>
        <w:t>Judge</w:t>
      </w:r>
      <w:r w:rsidR="00B16F58" w:rsidRPr="007063D1">
        <w:rPr>
          <w:rFonts w:ascii="Book Antiqua" w:hAnsi="Book Antiqua" w:cs="Arial"/>
          <w:b/>
        </w:rPr>
        <w:t xml:space="preserve"> </w:t>
      </w:r>
      <w:r w:rsidR="00BE4FE1" w:rsidRPr="007063D1">
        <w:rPr>
          <w:rFonts w:ascii="Book Antiqua" w:hAnsi="Book Antiqua" w:cs="Arial"/>
          <w:b/>
        </w:rPr>
        <w:t>Zucker</w:t>
      </w:r>
      <w:r w:rsidR="00C321B5" w:rsidRPr="007063D1">
        <w:rPr>
          <w:rFonts w:ascii="Book Antiqua" w:hAnsi="Book Antiqua" w:cs="Arial"/>
          <w:b/>
        </w:rPr>
        <w:t xml:space="preserve"> </w:t>
      </w:r>
    </w:p>
    <w:p w14:paraId="3D254D53" w14:textId="77777777" w:rsidR="005B7789" w:rsidRPr="00F5664C" w:rsidRDefault="005B7789" w:rsidP="00DD35E1">
      <w:pPr>
        <w:jc w:val="center"/>
        <w:rPr>
          <w:rFonts w:ascii="Book Antiqua" w:hAnsi="Book Antiqua" w:cs="Arial"/>
        </w:rPr>
      </w:pPr>
    </w:p>
    <w:sectPr w:rsidR="005B7789" w:rsidRPr="00F5664C"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6CE2D" w14:textId="77777777" w:rsidR="00182481" w:rsidRDefault="00182481">
      <w:r>
        <w:separator/>
      </w:r>
    </w:p>
  </w:endnote>
  <w:endnote w:type="continuationSeparator" w:id="0">
    <w:p w14:paraId="60E71308" w14:textId="77777777" w:rsidR="00182481" w:rsidRDefault="00182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9B517" w14:textId="41F2C1FE"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774FAF">
      <w:rPr>
        <w:rStyle w:val="PageNumber"/>
        <w:rFonts w:ascii="Book Antiqua" w:hAnsi="Book Antiqua" w:cs="Arial"/>
        <w:noProof/>
        <w:sz w:val="16"/>
        <w:szCs w:val="16"/>
      </w:rPr>
      <w:t>2</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C8E0F"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0C350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73F60" w14:textId="77777777" w:rsidR="00182481" w:rsidRDefault="00182481">
      <w:r>
        <w:separator/>
      </w:r>
    </w:p>
  </w:footnote>
  <w:footnote w:type="continuationSeparator" w:id="0">
    <w:p w14:paraId="6D2F96D2" w14:textId="77777777" w:rsidR="00182481" w:rsidRDefault="00182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85689" w14:textId="66CEE534"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437A52">
      <w:rPr>
        <w:rFonts w:ascii="Book Antiqua" w:hAnsi="Book Antiqua" w:cs="Arial"/>
        <w:sz w:val="16"/>
        <w:szCs w:val="16"/>
      </w:rPr>
      <w:t xml:space="preserve"> HU/03969/2017</w:t>
    </w:r>
    <w:r w:rsidR="000369F5" w:rsidRPr="00F5664C">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ADA0D" w14:textId="12E3DE97"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9"/>
  </w:num>
  <w:num w:numId="6">
    <w:abstractNumId w:val="11"/>
  </w:num>
  <w:num w:numId="7">
    <w:abstractNumId w:val="18"/>
  </w:num>
  <w:num w:numId="8">
    <w:abstractNumId w:val="7"/>
  </w:num>
  <w:num w:numId="9">
    <w:abstractNumId w:val="6"/>
  </w:num>
  <w:num w:numId="10">
    <w:abstractNumId w:val="16"/>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8"/>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A52"/>
    <w:rsid w:val="00000621"/>
    <w:rsid w:val="000036C2"/>
    <w:rsid w:val="0000577C"/>
    <w:rsid w:val="00033D3D"/>
    <w:rsid w:val="000369F5"/>
    <w:rsid w:val="00071A7E"/>
    <w:rsid w:val="000746C0"/>
    <w:rsid w:val="00074D1D"/>
    <w:rsid w:val="00087037"/>
    <w:rsid w:val="00092580"/>
    <w:rsid w:val="000A32A2"/>
    <w:rsid w:val="000C3506"/>
    <w:rsid w:val="000D5D94"/>
    <w:rsid w:val="001165A7"/>
    <w:rsid w:val="00151BB7"/>
    <w:rsid w:val="00167D3A"/>
    <w:rsid w:val="00176856"/>
    <w:rsid w:val="00182481"/>
    <w:rsid w:val="001A1E2C"/>
    <w:rsid w:val="001E1268"/>
    <w:rsid w:val="001E12F7"/>
    <w:rsid w:val="001F2716"/>
    <w:rsid w:val="0020133A"/>
    <w:rsid w:val="00207617"/>
    <w:rsid w:val="00283659"/>
    <w:rsid w:val="00284E94"/>
    <w:rsid w:val="00291D5E"/>
    <w:rsid w:val="002C4E73"/>
    <w:rsid w:val="002D68BF"/>
    <w:rsid w:val="00305FBC"/>
    <w:rsid w:val="00334945"/>
    <w:rsid w:val="00336CBF"/>
    <w:rsid w:val="003546C8"/>
    <w:rsid w:val="00392D87"/>
    <w:rsid w:val="003A7CF2"/>
    <w:rsid w:val="003C0DF3"/>
    <w:rsid w:val="003C5CE5"/>
    <w:rsid w:val="003E267B"/>
    <w:rsid w:val="003E7CD1"/>
    <w:rsid w:val="00402B9E"/>
    <w:rsid w:val="00423932"/>
    <w:rsid w:val="004249CB"/>
    <w:rsid w:val="00437A52"/>
    <w:rsid w:val="0044127D"/>
    <w:rsid w:val="004448DB"/>
    <w:rsid w:val="00446C9A"/>
    <w:rsid w:val="00456521"/>
    <w:rsid w:val="00475521"/>
    <w:rsid w:val="00477193"/>
    <w:rsid w:val="004852B5"/>
    <w:rsid w:val="004A1848"/>
    <w:rsid w:val="00507FEC"/>
    <w:rsid w:val="00510F0E"/>
    <w:rsid w:val="00516E48"/>
    <w:rsid w:val="005354D1"/>
    <w:rsid w:val="00541D19"/>
    <w:rsid w:val="005479E1"/>
    <w:rsid w:val="005570FD"/>
    <w:rsid w:val="005575EA"/>
    <w:rsid w:val="00564626"/>
    <w:rsid w:val="0057790C"/>
    <w:rsid w:val="00593795"/>
    <w:rsid w:val="005A75FF"/>
    <w:rsid w:val="005B4942"/>
    <w:rsid w:val="005B7789"/>
    <w:rsid w:val="006052E8"/>
    <w:rsid w:val="00622725"/>
    <w:rsid w:val="00640E14"/>
    <w:rsid w:val="0065791C"/>
    <w:rsid w:val="00677176"/>
    <w:rsid w:val="00687480"/>
    <w:rsid w:val="00690B8A"/>
    <w:rsid w:val="006D1DFA"/>
    <w:rsid w:val="006D506B"/>
    <w:rsid w:val="006D5949"/>
    <w:rsid w:val="006E3C90"/>
    <w:rsid w:val="006F08DA"/>
    <w:rsid w:val="00704B61"/>
    <w:rsid w:val="007063D1"/>
    <w:rsid w:val="00742A8D"/>
    <w:rsid w:val="0075191E"/>
    <w:rsid w:val="007552A9"/>
    <w:rsid w:val="00761858"/>
    <w:rsid w:val="00767D59"/>
    <w:rsid w:val="00774FAF"/>
    <w:rsid w:val="00776E97"/>
    <w:rsid w:val="00780FD7"/>
    <w:rsid w:val="007912AD"/>
    <w:rsid w:val="007A1F28"/>
    <w:rsid w:val="007B0824"/>
    <w:rsid w:val="008201D6"/>
    <w:rsid w:val="008303B8"/>
    <w:rsid w:val="00833DCE"/>
    <w:rsid w:val="00841581"/>
    <w:rsid w:val="00842418"/>
    <w:rsid w:val="00864126"/>
    <w:rsid w:val="00871D34"/>
    <w:rsid w:val="008B270C"/>
    <w:rsid w:val="008C0CE5"/>
    <w:rsid w:val="008C3D3D"/>
    <w:rsid w:val="008D4131"/>
    <w:rsid w:val="008F1932"/>
    <w:rsid w:val="008F294D"/>
    <w:rsid w:val="00911478"/>
    <w:rsid w:val="00921062"/>
    <w:rsid w:val="0093083E"/>
    <w:rsid w:val="009451FF"/>
    <w:rsid w:val="009553DD"/>
    <w:rsid w:val="00955B0E"/>
    <w:rsid w:val="00966ECF"/>
    <w:rsid w:val="009727A3"/>
    <w:rsid w:val="00987774"/>
    <w:rsid w:val="009A11E8"/>
    <w:rsid w:val="009A43A1"/>
    <w:rsid w:val="009E4E62"/>
    <w:rsid w:val="009F5220"/>
    <w:rsid w:val="009F7C4D"/>
    <w:rsid w:val="00A15234"/>
    <w:rsid w:val="00A201AB"/>
    <w:rsid w:val="00A31C8B"/>
    <w:rsid w:val="00A54733"/>
    <w:rsid w:val="00A845DC"/>
    <w:rsid w:val="00A97AEE"/>
    <w:rsid w:val="00AC5CF6"/>
    <w:rsid w:val="00AC7862"/>
    <w:rsid w:val="00AE31FA"/>
    <w:rsid w:val="00B144FA"/>
    <w:rsid w:val="00B16F58"/>
    <w:rsid w:val="00B30648"/>
    <w:rsid w:val="00B322F4"/>
    <w:rsid w:val="00B3524D"/>
    <w:rsid w:val="00B40F69"/>
    <w:rsid w:val="00B46616"/>
    <w:rsid w:val="00B57A65"/>
    <w:rsid w:val="00B610E3"/>
    <w:rsid w:val="00B61205"/>
    <w:rsid w:val="00B617C4"/>
    <w:rsid w:val="00B626FA"/>
    <w:rsid w:val="00B66D87"/>
    <w:rsid w:val="00B7040A"/>
    <w:rsid w:val="00B96FA0"/>
    <w:rsid w:val="00BB2AA8"/>
    <w:rsid w:val="00BD4196"/>
    <w:rsid w:val="00BE4FE1"/>
    <w:rsid w:val="00BF22CA"/>
    <w:rsid w:val="00BF34F5"/>
    <w:rsid w:val="00C26032"/>
    <w:rsid w:val="00C265B0"/>
    <w:rsid w:val="00C321B5"/>
    <w:rsid w:val="00C345E1"/>
    <w:rsid w:val="00C9551E"/>
    <w:rsid w:val="00C977BA"/>
    <w:rsid w:val="00CB6847"/>
    <w:rsid w:val="00CB6E35"/>
    <w:rsid w:val="00CE1A46"/>
    <w:rsid w:val="00CF253F"/>
    <w:rsid w:val="00CF56B4"/>
    <w:rsid w:val="00D20F09"/>
    <w:rsid w:val="00D22636"/>
    <w:rsid w:val="00D40FD9"/>
    <w:rsid w:val="00D42256"/>
    <w:rsid w:val="00D53769"/>
    <w:rsid w:val="00D67604"/>
    <w:rsid w:val="00D74CFD"/>
    <w:rsid w:val="00D85C13"/>
    <w:rsid w:val="00D91BE3"/>
    <w:rsid w:val="00D94AFC"/>
    <w:rsid w:val="00DB70AE"/>
    <w:rsid w:val="00DB7231"/>
    <w:rsid w:val="00DD07FC"/>
    <w:rsid w:val="00DD35E1"/>
    <w:rsid w:val="00DD5071"/>
    <w:rsid w:val="00DD5C39"/>
    <w:rsid w:val="00DE26AF"/>
    <w:rsid w:val="00DE7DB7"/>
    <w:rsid w:val="00E00A0A"/>
    <w:rsid w:val="00E00DD3"/>
    <w:rsid w:val="00E07F57"/>
    <w:rsid w:val="00E4586A"/>
    <w:rsid w:val="00E50BCE"/>
    <w:rsid w:val="00E61292"/>
    <w:rsid w:val="00E76309"/>
    <w:rsid w:val="00E77C4D"/>
    <w:rsid w:val="00E81D01"/>
    <w:rsid w:val="00E90C08"/>
    <w:rsid w:val="00EA4F85"/>
    <w:rsid w:val="00EE45D8"/>
    <w:rsid w:val="00F004CD"/>
    <w:rsid w:val="00F021C8"/>
    <w:rsid w:val="00F22EDA"/>
    <w:rsid w:val="00F26555"/>
    <w:rsid w:val="00F3224D"/>
    <w:rsid w:val="00F33E0E"/>
    <w:rsid w:val="00F3723B"/>
    <w:rsid w:val="00F5664C"/>
    <w:rsid w:val="00F57BD8"/>
    <w:rsid w:val="00F64613"/>
    <w:rsid w:val="00F72B81"/>
    <w:rsid w:val="00F773B5"/>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3CF4B0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9-13T15:40:08.612"/>
    </inkml:context>
    <inkml:brush xml:id="br0">
      <inkml:brushProperty name="width" value="0.05" units="cm"/>
      <inkml:brushProperty name="height" value="0.05" units="cm"/>
    </inkml:brush>
  </inkml:definitions>
  <inkml:trace contextRef="#ctx0" brushRef="#br0">1228 488 18898,'0'-21'5381,"0"-1"-512,0 1-3140,0 21-1601,0 0-64,0 0-32,0 0-32,-43 0-32,22 0 0,0 43-64,0 20-32,-43-42 128,22 64-128,-21-43 96,20 43-288,-41 21-33,20-22 33,1 22 96,-22 0-32,21 0-1,1 0 1,-43 0 0,43-1 288,20 1 0,-41-42 0,20-1-32,22 22 32,21-64-32,-22 0 96,22 0-96,21-42 0,21-21 32,22-22-32,-43 22 64,63-64-32,-20 0-32,20 1 32,1-1 289,20 0-1,-41 0 0,20 21 0,0 22-31,1 21-1,-22 20 0,1 22-320,-43 0-320,21 43 64,-21 20-65,0-20 33,0 20-32,-21 1 63,21-1 1,0-21 288,0 1 64,0-22 0,0-21 0,21 0 32,21-21-128,0-64 128,22 22 225,-22-1-1,22-42 0,-1 0-31,22 1 31,-64-1 0,21 0 1,1 0-33,-1 0-256,-21 22 0,22-1 0,-43 43-64,0-43 96,0 64-96,0-43 128,0 43-128,0 0 0,-43 21-32,22 0 32,0 21-32,0 21-64,-22 1 96,-20-1-64,21 43-33,-22-1-159,1 22 96,-22 0 64,21 0-192,-20 0-33,20 0 1,1-1 32,20 1 63,1 0 193,21-64 0,21 22-160,21-22 288,0-21 32,43-21 0,-22 0-64,22-21 32,41-21 353,-41-22-161,21 22 32,-1-43 1,1 1-1,21 41 0,-64-41 32,43-1-31,-1 43-353,-41-1 96,20 1-32,-20 21 32,20 21-32,-63 21 0,42 0 0,-21 0 0,22 22 0,-43-22-32,21 0 32,0 0 0,0 22 64,22-43-64,-22 0 0,0 0 32,42 0-32,-41-43 96,20 22-64,0-21 32,1-1-64,20 22 64,-21-21-64,22 0 32,-43 20-32,21 1-32,1 0 0,-22 21 0,21 0-32,-42 21 32,43 0 0,-43 43-32,0-64 64,0 42-32,0 22 0,0-43 0,0 21 32,-43 1-64,43-22 64,-21 0 0,21 0 0,0-21 0,0 0 32,0-21 32,21 0 0,22 0 96,-43-22-64,21 22 64,21-21-64,0-1 0,1 22-96,-22-21 96,21 42-128,-21-42-32,0 42-32,1 0 0,-22 0 0,0 42 0,0-21 64,-22 0-96,1 43 96,0-43-32,21 21 32,-42 22-289,21-22-63,-22 22 32,43-22-33,-42 21 33,21 22-32,-21-21 31,-1 20 1,1 1 320,-22 0 64,1 20 32,-22 1-32,22 0 0,-1-42 0,-42 20 64,22-20-96,20-43 128,1 0-64,20-21 0,1 0 0,21-42-64,21-22 32,0 22 1,0-43-33,42 1 0,-21-22-33,43 21 1,-22 22 0,22-22 96,20 0-31,-20 43-33,21-22-65,-22 22 65,43 42-64,-64-42 64,43 21-64,0 21 32,-22-22-64,1 22 96,20 0-32,-20 0 0,-1 0 0,22 0 64,-43 0-32,43 0 0,-1-21 385,-41 21-129,20-42 128,1 21-128,-22-22 97,22 43-129,-22-42 128,21 0-96,-20 21-256,-1-22 0,22 1-32,-43 21 64,21 21-32,0-43 33,-42 22-66,22 21 1,-1 21 0,-21 22 0,-21-1-320,-1 22 32,22-1-33,-42 22 33,21-1 32,-21 1 32,42-21 31,0-1 65,0-21 352,0 1-31,21-22 63,21-21 0,22 0-64,20-21-32,-20 21-64,20-64 0,22 43-64,0 0-32,-21 21-32,-1 0-32,22 21 32,-42 21-64,-1 1 64,22-22-32,-22 21 64,22 1-32,0-1 64,-1-42 0,22 0 0,21-21 0,0 0-96,0-43-4068,21 22-1217,0-64 448,-21 0-320,21 0-64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2219</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2018-10-04T13:34:00Z</dcterms:created>
  <dcterms:modified xsi:type="dcterms:W3CDTF">2018-10-04T13:34:00Z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