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442063" w:rsidRDefault="00B31D2F" w:rsidP="008A6059">
      <w:pPr>
        <w:jc w:val="center"/>
        <w:rPr>
          <w:rFonts w:ascii="Book Antiqua" w:hAnsi="Book Antiqua" w:cs="Arial"/>
          <w:caps/>
          <w:color w:val="000000"/>
          <w:sz w:val="16"/>
          <w:szCs w:val="16"/>
        </w:rPr>
      </w:pPr>
      <w:r w:rsidRPr="00442063">
        <w:rPr>
          <w:noProof/>
          <w:sz w:val="16"/>
          <w:szCs w:val="16"/>
          <w:lang w:val="en-US" w:eastAsia="en-US"/>
        </w:rPr>
        <w:drawing>
          <wp:inline distT="0" distB="0" distL="0" distR="0">
            <wp:extent cx="1045210" cy="90487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45210" cy="904875"/>
                    </a:xfrm>
                    <a:prstGeom prst="rect">
                      <a:avLst/>
                    </a:prstGeom>
                    <a:noFill/>
                    <a:ln w="9525">
                      <a:noFill/>
                      <a:miter lim="800000"/>
                      <a:headEnd/>
                      <a:tailEnd/>
                    </a:ln>
                  </pic:spPr>
                </pic:pic>
              </a:graphicData>
            </a:graphic>
          </wp:inline>
        </w:drawing>
      </w:r>
    </w:p>
    <w:p w:rsidR="00D94AFC" w:rsidRPr="0044206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744F37"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44F96">
        <w:rPr>
          <w:rFonts w:ascii="Book Antiqua" w:hAnsi="Book Antiqua" w:cs="Arial"/>
          <w:caps/>
          <w:color w:val="000000"/>
        </w:rPr>
        <w:t>HU/04078/2016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000D68">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074B5E" w:rsidTr="00000D68">
        <w:tc>
          <w:tcPr>
            <w:tcW w:w="5353" w:type="dxa"/>
            <w:shd w:val="clear" w:color="auto" w:fill="auto"/>
          </w:tcPr>
          <w:p w:rsidR="00D22636" w:rsidRPr="00074B5E" w:rsidRDefault="00D22636" w:rsidP="00000D68">
            <w:pPr>
              <w:jc w:val="both"/>
              <w:rPr>
                <w:rFonts w:ascii="Book Antiqua" w:hAnsi="Book Antiqua" w:cs="Arial"/>
                <w:b/>
              </w:rPr>
            </w:pPr>
            <w:r w:rsidRPr="00074B5E">
              <w:rPr>
                <w:rFonts w:ascii="Book Antiqua" w:hAnsi="Book Antiqua" w:cs="Arial"/>
                <w:b/>
              </w:rPr>
              <w:t xml:space="preserve">Heard at </w:t>
            </w:r>
            <w:r w:rsidR="00744F37" w:rsidRPr="00074B5E">
              <w:rPr>
                <w:rFonts w:ascii="Book Antiqua" w:hAnsi="Book Antiqua" w:cs="Arial"/>
                <w:b/>
              </w:rPr>
              <w:t xml:space="preserve">Field House </w:t>
            </w:r>
          </w:p>
        </w:tc>
        <w:tc>
          <w:tcPr>
            <w:tcW w:w="4655" w:type="dxa"/>
            <w:gridSpan w:val="2"/>
            <w:shd w:val="clear" w:color="auto" w:fill="auto"/>
          </w:tcPr>
          <w:p w:rsidR="00D22636" w:rsidRPr="00074B5E" w:rsidRDefault="00D949B7" w:rsidP="00000D68">
            <w:pPr>
              <w:jc w:val="both"/>
              <w:rPr>
                <w:rFonts w:ascii="Book Antiqua" w:hAnsi="Book Antiqua" w:cs="Arial"/>
                <w:b/>
                <w:color w:val="000000"/>
              </w:rPr>
            </w:pPr>
            <w:r w:rsidRPr="00074B5E">
              <w:rPr>
                <w:rFonts w:ascii="Book Antiqua" w:hAnsi="Book Antiqua" w:cs="Arial"/>
                <w:b/>
                <w:color w:val="000000"/>
              </w:rPr>
              <w:t>Decision &amp; Reasons</w:t>
            </w:r>
            <w:r w:rsidR="00283659" w:rsidRPr="00074B5E">
              <w:rPr>
                <w:rFonts w:ascii="Book Antiqua" w:hAnsi="Book Antiqua" w:cs="Arial"/>
                <w:b/>
                <w:color w:val="000000"/>
              </w:rPr>
              <w:t xml:space="preserve"> Promulgated</w:t>
            </w:r>
          </w:p>
        </w:tc>
      </w:tr>
      <w:tr w:rsidR="00D22636" w:rsidRPr="00074B5E" w:rsidTr="00000D68">
        <w:tc>
          <w:tcPr>
            <w:tcW w:w="5353" w:type="dxa"/>
            <w:shd w:val="clear" w:color="auto" w:fill="auto"/>
          </w:tcPr>
          <w:p w:rsidR="00D22636" w:rsidRPr="00074B5E" w:rsidRDefault="00D22636" w:rsidP="00000D68">
            <w:pPr>
              <w:jc w:val="both"/>
              <w:rPr>
                <w:rFonts w:ascii="Book Antiqua" w:hAnsi="Book Antiqua" w:cs="Arial"/>
                <w:b/>
              </w:rPr>
            </w:pPr>
            <w:r w:rsidRPr="00074B5E">
              <w:rPr>
                <w:rFonts w:ascii="Book Antiqua" w:hAnsi="Book Antiqua" w:cs="Arial"/>
                <w:b/>
              </w:rPr>
              <w:t xml:space="preserve">On </w:t>
            </w:r>
            <w:r w:rsidR="003B43B4">
              <w:rPr>
                <w:rFonts w:ascii="Book Antiqua" w:hAnsi="Book Antiqua" w:cs="Arial"/>
                <w:b/>
              </w:rPr>
              <w:t>23 March 2018</w:t>
            </w:r>
          </w:p>
        </w:tc>
        <w:tc>
          <w:tcPr>
            <w:tcW w:w="4655" w:type="dxa"/>
            <w:gridSpan w:val="2"/>
            <w:shd w:val="clear" w:color="auto" w:fill="auto"/>
          </w:tcPr>
          <w:p w:rsidR="00D22636" w:rsidRPr="00074B5E" w:rsidRDefault="00000D68" w:rsidP="00000D68">
            <w:pPr>
              <w:jc w:val="both"/>
              <w:rPr>
                <w:rFonts w:ascii="Book Antiqua" w:hAnsi="Book Antiqua" w:cs="Arial"/>
                <w:b/>
              </w:rPr>
            </w:pPr>
            <w:r>
              <w:rPr>
                <w:rFonts w:ascii="Book Antiqua" w:hAnsi="Book Antiqua" w:cs="Arial"/>
                <w:b/>
              </w:rPr>
              <w:t xml:space="preserve">On 16 May 2018 </w:t>
            </w:r>
          </w:p>
        </w:tc>
      </w:tr>
      <w:tr w:rsidR="00000D68" w:rsidRPr="00074B5E">
        <w:trPr>
          <w:gridAfter w:val="1"/>
          <w:wAfter w:w="3960" w:type="dxa"/>
        </w:trPr>
        <w:tc>
          <w:tcPr>
            <w:tcW w:w="6048" w:type="dxa"/>
            <w:gridSpan w:val="2"/>
            <w:shd w:val="clear" w:color="auto" w:fill="auto"/>
          </w:tcPr>
          <w:p w:rsidR="00000D68" w:rsidRPr="00074B5E" w:rsidRDefault="00000D68" w:rsidP="00074B5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A122CE">
        <w:rPr>
          <w:rFonts w:ascii="Book Antiqua" w:hAnsi="Book Antiqua" w:cs="Arial"/>
          <w:b/>
          <w:color w:val="000000"/>
        </w:rPr>
        <w:t>PUTY UPPER TRIBUNAL JUDGE RAMSHAW</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3B43B4" w:rsidRDefault="003B43B4" w:rsidP="00A15234">
      <w:pPr>
        <w:jc w:val="center"/>
        <w:rPr>
          <w:rFonts w:ascii="Book Antiqua" w:hAnsi="Book Antiqua" w:cs="Arial"/>
          <w:b/>
          <w:caps/>
        </w:rPr>
      </w:pPr>
      <w:r w:rsidRPr="003B43B4">
        <w:rPr>
          <w:rFonts w:ascii="Book Antiqua" w:hAnsi="Book Antiqua" w:cs="Arial"/>
          <w:b/>
          <w:caps/>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3B43B4" w:rsidRPr="003B43B4" w:rsidRDefault="00744F96" w:rsidP="003B43B4">
      <w:pPr>
        <w:jc w:val="center"/>
        <w:rPr>
          <w:rFonts w:ascii="Book Antiqua" w:hAnsi="Book Antiqua" w:cs="Arial"/>
          <w:b/>
        </w:rPr>
      </w:pPr>
      <w:r>
        <w:rPr>
          <w:rFonts w:ascii="Book Antiqua" w:hAnsi="Book Antiqua" w:cs="Arial"/>
          <w:b/>
        </w:rPr>
        <w:t>MS KHRYSTYNA MYDZA</w:t>
      </w:r>
    </w:p>
    <w:p w:rsidR="00DD5071" w:rsidRPr="00442063" w:rsidRDefault="003B43B4" w:rsidP="003B43B4">
      <w:pPr>
        <w:jc w:val="center"/>
        <w:rPr>
          <w:rFonts w:ascii="Book Antiqua" w:hAnsi="Book Antiqua" w:cs="Arial"/>
          <w:b/>
          <w:sz w:val="22"/>
          <w:szCs w:val="22"/>
        </w:rPr>
      </w:pPr>
      <w:r w:rsidRPr="00442063">
        <w:rPr>
          <w:rFonts w:ascii="Book Antiqua" w:hAnsi="Book Antiqua" w:cs="Arial"/>
          <w:b/>
          <w:sz w:val="22"/>
          <w:szCs w:val="22"/>
        </w:rPr>
        <w:t>(ANONYMITY DIRECTION</w:t>
      </w:r>
      <w:r w:rsidR="00744F96" w:rsidRPr="00442063">
        <w:rPr>
          <w:rFonts w:ascii="Book Antiqua" w:hAnsi="Book Antiqua" w:cs="Arial"/>
          <w:b/>
          <w:sz w:val="22"/>
          <w:szCs w:val="22"/>
        </w:rPr>
        <w:t xml:space="preserve"> NOT </w:t>
      </w:r>
      <w:r w:rsidRPr="00442063">
        <w:rPr>
          <w:rFonts w:ascii="Book Antiqua" w:hAnsi="Book Antiqua" w:cs="Arial"/>
          <w:b/>
          <w:sz w:val="22"/>
          <w:szCs w:val="22"/>
        </w:rPr>
        <w:t>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B43B4">
        <w:rPr>
          <w:rFonts w:ascii="Book Antiqua" w:hAnsi="Book Antiqua" w:cs="Arial"/>
        </w:rPr>
        <w:t>Ms J</w:t>
      </w:r>
      <w:r w:rsidR="003B43B4" w:rsidRPr="003B43B4">
        <w:rPr>
          <w:rFonts w:ascii="Book Antiqua" w:hAnsi="Book Antiqua" w:cs="Arial"/>
        </w:rPr>
        <w:t xml:space="preserve"> Isherwood, Senior Home Office Presenting Officer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44F96">
        <w:rPr>
          <w:rFonts w:ascii="Book Antiqua" w:hAnsi="Book Antiqua" w:cs="Arial"/>
        </w:rPr>
        <w:t>Ms F Shaw</w:t>
      </w:r>
      <w:r w:rsidR="003B43B4" w:rsidRPr="003B43B4">
        <w:rPr>
          <w:rFonts w:ascii="Book Antiqua" w:hAnsi="Book Antiqua" w:cs="Arial"/>
        </w:rPr>
        <w:t xml:space="preserve"> of Counsel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3B43B4" w:rsidRDefault="003B43B4" w:rsidP="00CA5714">
      <w:pPr>
        <w:numPr>
          <w:ilvl w:val="0"/>
          <w:numId w:val="1"/>
        </w:numPr>
        <w:tabs>
          <w:tab w:val="clear" w:pos="567"/>
        </w:tabs>
        <w:spacing w:before="240"/>
        <w:jc w:val="both"/>
        <w:rPr>
          <w:rFonts w:ascii="Book Antiqua" w:hAnsi="Book Antiqua" w:cs="Arial"/>
        </w:rPr>
      </w:pPr>
      <w:r>
        <w:rPr>
          <w:rFonts w:ascii="Book Antiqua" w:hAnsi="Book Antiqua" w:cs="Arial"/>
        </w:rPr>
        <w:t>This is an appea</w:t>
      </w:r>
      <w:r w:rsidR="00E82F4C">
        <w:rPr>
          <w:rFonts w:ascii="Book Antiqua" w:hAnsi="Book Antiqua" w:cs="Arial"/>
        </w:rPr>
        <w:t>l by the Secretary of State against</w:t>
      </w:r>
      <w:r>
        <w:rPr>
          <w:rFonts w:ascii="Book Antiqua" w:hAnsi="Book Antiqua" w:cs="Arial"/>
        </w:rPr>
        <w:t xml:space="preserve"> the decision of the First-tier Tribunal. To avoid confusion</w:t>
      </w:r>
      <w:r w:rsidR="00744F96">
        <w:rPr>
          <w:rFonts w:ascii="Book Antiqua" w:hAnsi="Book Antiqua" w:cs="Arial"/>
        </w:rPr>
        <w:t>,</w:t>
      </w:r>
      <w:r>
        <w:rPr>
          <w:rFonts w:ascii="Book Antiqua" w:hAnsi="Book Antiqua" w:cs="Arial"/>
        </w:rPr>
        <w:t xml:space="preserve"> I will refer to the Secretary of State as such throughout and to M</w:t>
      </w:r>
      <w:r w:rsidR="00744F96">
        <w:rPr>
          <w:rFonts w:ascii="Book Antiqua" w:hAnsi="Book Antiqua" w:cs="Arial"/>
        </w:rPr>
        <w:t xml:space="preserve">s Mydza </w:t>
      </w:r>
      <w:r>
        <w:rPr>
          <w:rFonts w:ascii="Book Antiqua" w:hAnsi="Book Antiqua" w:cs="Arial"/>
        </w:rPr>
        <w:t>as the claimant.</w:t>
      </w:r>
    </w:p>
    <w:p w:rsidR="00744F96" w:rsidRDefault="003B43B4"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 is a citizen of </w:t>
      </w:r>
      <w:r w:rsidR="00744F96">
        <w:rPr>
          <w:rFonts w:ascii="Book Antiqua" w:hAnsi="Book Antiqua" w:cs="Arial"/>
        </w:rPr>
        <w:t xml:space="preserve">Ukraine, born on 10 January 1993. She </w:t>
      </w:r>
      <w:r w:rsidR="00596485">
        <w:rPr>
          <w:rFonts w:ascii="Book Antiqua" w:hAnsi="Book Antiqua" w:cs="Arial"/>
        </w:rPr>
        <w:t>arrived</w:t>
      </w:r>
      <w:r w:rsidR="00744F96">
        <w:rPr>
          <w:rFonts w:ascii="Book Antiqua" w:hAnsi="Book Antiqua" w:cs="Arial"/>
        </w:rPr>
        <w:t xml:space="preserve"> in the </w:t>
      </w:r>
      <w:r w:rsidR="00596485">
        <w:rPr>
          <w:rFonts w:ascii="Book Antiqua" w:hAnsi="Book Antiqua" w:cs="Arial"/>
        </w:rPr>
        <w:t xml:space="preserve">UK on 31 October </w:t>
      </w:r>
      <w:r w:rsidR="00744F96">
        <w:rPr>
          <w:rFonts w:ascii="Book Antiqua" w:hAnsi="Book Antiqua" w:cs="Arial"/>
        </w:rPr>
        <w:t xml:space="preserve">2005 with leave to enter as a student. Her leave was </w:t>
      </w:r>
      <w:r w:rsidR="00596485">
        <w:rPr>
          <w:rFonts w:ascii="Book Antiqua" w:hAnsi="Book Antiqua" w:cs="Arial"/>
        </w:rPr>
        <w:t>subsequently</w:t>
      </w:r>
      <w:r w:rsidR="00744F96">
        <w:rPr>
          <w:rFonts w:ascii="Book Antiqua" w:hAnsi="Book Antiqua" w:cs="Arial"/>
        </w:rPr>
        <w:t xml:space="preserve"> extended on a number of occasions to October 2015. On 5 October 2015 she made an application for indefinite leave to remain on the basis of </w:t>
      </w:r>
      <w:r w:rsidR="00596485">
        <w:rPr>
          <w:rFonts w:ascii="Book Antiqua" w:hAnsi="Book Antiqua" w:cs="Arial"/>
        </w:rPr>
        <w:t>long</w:t>
      </w:r>
      <w:r w:rsidR="00744F96">
        <w:rPr>
          <w:rFonts w:ascii="Book Antiqua" w:hAnsi="Book Antiqua" w:cs="Arial"/>
        </w:rPr>
        <w:t xml:space="preserve"> residence</w:t>
      </w:r>
      <w:r w:rsidR="00596485">
        <w:rPr>
          <w:rFonts w:ascii="Book Antiqua" w:hAnsi="Book Antiqua" w:cs="Arial"/>
        </w:rPr>
        <w:t>.</w:t>
      </w:r>
    </w:p>
    <w:p w:rsidR="00744F96" w:rsidRDefault="003064D1" w:rsidP="00CA571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Secretary of State refused to grant indefinite leave to remain because the claimant had spent a total of 1079 </w:t>
      </w:r>
      <w:r w:rsidR="003526A2">
        <w:rPr>
          <w:rFonts w:ascii="Book Antiqua" w:hAnsi="Book Antiqua" w:cs="Arial"/>
        </w:rPr>
        <w:t>days</w:t>
      </w:r>
      <w:r>
        <w:rPr>
          <w:rFonts w:ascii="Book Antiqua" w:hAnsi="Book Antiqua" w:cs="Arial"/>
        </w:rPr>
        <w:t xml:space="preserve"> outside the UK and even after excluding time spent with her family during her father’s illness and relocation her </w:t>
      </w:r>
      <w:r w:rsidR="003526A2">
        <w:rPr>
          <w:rFonts w:ascii="Book Antiqua" w:hAnsi="Book Antiqua" w:cs="Arial"/>
        </w:rPr>
        <w:t>absences</w:t>
      </w:r>
      <w:r>
        <w:rPr>
          <w:rFonts w:ascii="Book Antiqua" w:hAnsi="Book Antiqua" w:cs="Arial"/>
        </w:rPr>
        <w:t xml:space="preserve"> exceed</w:t>
      </w:r>
      <w:r w:rsidR="00B0339D">
        <w:rPr>
          <w:rFonts w:ascii="Book Antiqua" w:hAnsi="Book Antiqua" w:cs="Arial"/>
        </w:rPr>
        <w:t>ed</w:t>
      </w:r>
      <w:r>
        <w:rPr>
          <w:rFonts w:ascii="Book Antiqua" w:hAnsi="Book Antiqua" w:cs="Arial"/>
        </w:rPr>
        <w:t xml:space="preserve"> the 540 days permitted. The Secretary of State </w:t>
      </w:r>
      <w:r w:rsidR="003526A2">
        <w:rPr>
          <w:rFonts w:ascii="Book Antiqua" w:hAnsi="Book Antiqua" w:cs="Arial"/>
        </w:rPr>
        <w:t>also considered that</w:t>
      </w:r>
      <w:r>
        <w:rPr>
          <w:rFonts w:ascii="Book Antiqua" w:hAnsi="Book Antiqua" w:cs="Arial"/>
        </w:rPr>
        <w:t xml:space="preserve"> the claimant </w:t>
      </w:r>
      <w:r w:rsidR="00A240B2">
        <w:rPr>
          <w:rFonts w:ascii="Book Antiqua" w:hAnsi="Book Antiqua" w:cs="Arial"/>
        </w:rPr>
        <w:t>did not satisfy</w:t>
      </w:r>
      <w:r w:rsidR="003526A2">
        <w:rPr>
          <w:rFonts w:ascii="Book Antiqua" w:hAnsi="Book Antiqua" w:cs="Arial"/>
        </w:rPr>
        <w:t xml:space="preserve"> the requirements of paragraph 276ADE</w:t>
      </w:r>
      <w:r w:rsidR="00F31B73">
        <w:rPr>
          <w:rFonts w:ascii="Book Antiqua" w:hAnsi="Book Antiqua" w:cs="Arial"/>
        </w:rPr>
        <w:t xml:space="preserve"> and that there was no reason to grant leave to remain outside the Immigration Rules.</w:t>
      </w:r>
    </w:p>
    <w:p w:rsidR="003B43B4" w:rsidRPr="003B43B4" w:rsidRDefault="003B43B4" w:rsidP="003B43B4">
      <w:pPr>
        <w:spacing w:before="240"/>
        <w:jc w:val="both"/>
        <w:rPr>
          <w:rFonts w:ascii="Book Antiqua" w:hAnsi="Book Antiqua" w:cs="Arial"/>
          <w:b/>
          <w:u w:val="single"/>
        </w:rPr>
      </w:pPr>
      <w:r w:rsidRPr="003B43B4">
        <w:rPr>
          <w:rFonts w:ascii="Book Antiqua" w:hAnsi="Book Antiqua" w:cs="Arial"/>
          <w:b/>
          <w:u w:val="single"/>
        </w:rPr>
        <w:t xml:space="preserve">The appeal to the First-tier Tribunal </w:t>
      </w:r>
    </w:p>
    <w:p w:rsidR="00F31B73" w:rsidRDefault="003B43B4" w:rsidP="00F31B73">
      <w:pPr>
        <w:numPr>
          <w:ilvl w:val="0"/>
          <w:numId w:val="1"/>
        </w:numPr>
        <w:tabs>
          <w:tab w:val="clear" w:pos="567"/>
        </w:tabs>
        <w:spacing w:before="240"/>
        <w:jc w:val="both"/>
        <w:rPr>
          <w:rFonts w:ascii="Book Antiqua" w:hAnsi="Book Antiqua" w:cs="Arial"/>
        </w:rPr>
      </w:pPr>
      <w:r w:rsidRPr="00F31B73">
        <w:rPr>
          <w:rFonts w:ascii="Book Antiqua" w:hAnsi="Book Antiqua" w:cs="Arial"/>
        </w:rPr>
        <w:t xml:space="preserve">The claimant appealed against the Secretary of State’s decision to the First-tier Tribunal. In a decision </w:t>
      </w:r>
      <w:r w:rsidR="00E82F4C" w:rsidRPr="00F31B73">
        <w:rPr>
          <w:rFonts w:ascii="Book Antiqua" w:hAnsi="Book Antiqua" w:cs="Arial"/>
        </w:rPr>
        <w:t>promulgated</w:t>
      </w:r>
      <w:r w:rsidRPr="00F31B73">
        <w:rPr>
          <w:rFonts w:ascii="Book Antiqua" w:hAnsi="Book Antiqua" w:cs="Arial"/>
        </w:rPr>
        <w:t xml:space="preserve"> on </w:t>
      </w:r>
      <w:r w:rsidR="00F31B73" w:rsidRPr="00F31B73">
        <w:rPr>
          <w:rFonts w:ascii="Book Antiqua" w:hAnsi="Book Antiqua" w:cs="Arial"/>
        </w:rPr>
        <w:t>17 August 2017</w:t>
      </w:r>
      <w:r w:rsidRPr="00F31B73">
        <w:rPr>
          <w:rFonts w:ascii="Book Antiqua" w:hAnsi="Book Antiqua" w:cs="Arial"/>
        </w:rPr>
        <w:t xml:space="preserve"> First-tier Tribunal Judge </w:t>
      </w:r>
      <w:r w:rsidR="00F31B73">
        <w:rPr>
          <w:rFonts w:ascii="Book Antiqua" w:hAnsi="Book Antiqua" w:cs="Arial"/>
        </w:rPr>
        <w:t>Flynn</w:t>
      </w:r>
      <w:r w:rsidRPr="00F31B73">
        <w:rPr>
          <w:rFonts w:ascii="Book Antiqua" w:hAnsi="Book Antiqua" w:cs="Arial"/>
        </w:rPr>
        <w:t xml:space="preserve"> allowed the claimant’s appeal. The First-tier Tribunal found tha</w:t>
      </w:r>
      <w:r w:rsidR="00E82F4C" w:rsidRPr="00F31B73">
        <w:rPr>
          <w:rFonts w:ascii="Book Antiqua" w:hAnsi="Book Antiqua" w:cs="Arial"/>
        </w:rPr>
        <w:t>t</w:t>
      </w:r>
      <w:r w:rsidR="00F31B73">
        <w:rPr>
          <w:rFonts w:ascii="Book Antiqua" w:hAnsi="Book Antiqua" w:cs="Arial"/>
        </w:rPr>
        <w:t xml:space="preserve"> the Secretary of State should have exercised her discretion in the claimant’s favour and exempted her </w:t>
      </w:r>
      <w:r w:rsidR="007038A3">
        <w:rPr>
          <w:rFonts w:ascii="Book Antiqua" w:hAnsi="Book Antiqua" w:cs="Arial"/>
        </w:rPr>
        <w:t>absences</w:t>
      </w:r>
      <w:r w:rsidR="00F31B73">
        <w:rPr>
          <w:rFonts w:ascii="Book Antiqua" w:hAnsi="Book Antiqua" w:cs="Arial"/>
        </w:rPr>
        <w:t xml:space="preserve">. The judge also found that it would be a </w:t>
      </w:r>
      <w:r w:rsidR="007038A3">
        <w:rPr>
          <w:rFonts w:ascii="Book Antiqua" w:hAnsi="Book Antiqua" w:cs="Arial"/>
        </w:rPr>
        <w:t>disproportionate</w:t>
      </w:r>
      <w:r w:rsidR="00F31B73">
        <w:rPr>
          <w:rFonts w:ascii="Book Antiqua" w:hAnsi="Book Antiqua" w:cs="Arial"/>
        </w:rPr>
        <w:t xml:space="preserve"> interference in the claimant’s Article 8 rights for her to be removed.</w:t>
      </w:r>
    </w:p>
    <w:p w:rsidR="00F31B73" w:rsidRPr="00F31B73" w:rsidRDefault="00F31B73" w:rsidP="00F31B73">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applied for permission to appeal </w:t>
      </w:r>
      <w:r w:rsidR="007038A3">
        <w:rPr>
          <w:rFonts w:ascii="Book Antiqua" w:hAnsi="Book Antiqua" w:cs="Arial"/>
        </w:rPr>
        <w:t>against</w:t>
      </w:r>
      <w:r>
        <w:rPr>
          <w:rFonts w:ascii="Book Antiqua" w:hAnsi="Book Antiqua" w:cs="Arial"/>
        </w:rPr>
        <w:t xml:space="preserve"> the First-tier Tribunal’s decision. On 29 January 2018 First-tier Tribunal Judge Kelly granted permission to appeal. </w:t>
      </w:r>
    </w:p>
    <w:p w:rsidR="003B43B4" w:rsidRDefault="003B43B4" w:rsidP="003B43B4">
      <w:pPr>
        <w:spacing w:before="240"/>
        <w:jc w:val="both"/>
        <w:rPr>
          <w:rFonts w:ascii="Book Antiqua" w:hAnsi="Book Antiqua" w:cs="Arial"/>
          <w:b/>
          <w:u w:val="single"/>
        </w:rPr>
      </w:pPr>
      <w:r w:rsidRPr="003B43B4">
        <w:rPr>
          <w:rFonts w:ascii="Book Antiqua" w:hAnsi="Book Antiqua" w:cs="Arial"/>
          <w:b/>
          <w:u w:val="single"/>
        </w:rPr>
        <w:t xml:space="preserve">The hearing before the Upper Tribunal </w:t>
      </w:r>
    </w:p>
    <w:p w:rsidR="003B43B4" w:rsidRPr="003B43B4" w:rsidRDefault="003B43B4" w:rsidP="003B43B4">
      <w:pPr>
        <w:spacing w:before="240"/>
        <w:jc w:val="both"/>
        <w:rPr>
          <w:rFonts w:ascii="Book Antiqua" w:hAnsi="Book Antiqua" w:cs="Arial"/>
          <w:b/>
          <w:u w:val="single"/>
        </w:rPr>
      </w:pPr>
      <w:r>
        <w:rPr>
          <w:rFonts w:ascii="Book Antiqua" w:hAnsi="Book Antiqua" w:cs="Arial"/>
          <w:b/>
          <w:u w:val="single"/>
        </w:rPr>
        <w:t>Submissions</w:t>
      </w:r>
    </w:p>
    <w:p w:rsidR="001333C7" w:rsidRDefault="00F31B73"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w:t>
      </w:r>
      <w:r w:rsidR="00E076DB">
        <w:rPr>
          <w:rFonts w:ascii="Book Antiqua" w:hAnsi="Book Antiqua" w:cs="Arial"/>
        </w:rPr>
        <w:t xml:space="preserve">assert that the First-tier Tribunal made a number of errors including incorrectly citing Rule 276ADE rather than 276B which together with other incorrect </w:t>
      </w:r>
      <w:r w:rsidR="00744623">
        <w:rPr>
          <w:rFonts w:ascii="Book Antiqua" w:hAnsi="Book Antiqua" w:cs="Arial"/>
        </w:rPr>
        <w:t>references</w:t>
      </w:r>
      <w:r w:rsidR="00E076DB">
        <w:rPr>
          <w:rFonts w:ascii="Book Antiqua" w:hAnsi="Book Antiqua" w:cs="Arial"/>
        </w:rPr>
        <w:t xml:space="preserve"> </w:t>
      </w:r>
      <w:r w:rsidR="00744623">
        <w:rPr>
          <w:rFonts w:ascii="Book Antiqua" w:hAnsi="Book Antiqua" w:cs="Arial"/>
        </w:rPr>
        <w:t>demonstrate</w:t>
      </w:r>
      <w:r w:rsidR="00E076DB">
        <w:rPr>
          <w:rFonts w:ascii="Book Antiqua" w:hAnsi="Book Antiqua" w:cs="Arial"/>
        </w:rPr>
        <w:t xml:space="preserve"> a lack of care. The substantive arguments are</w:t>
      </w:r>
      <w:r w:rsidR="00B0339D">
        <w:rPr>
          <w:rFonts w:ascii="Book Antiqua" w:hAnsi="Book Antiqua" w:cs="Arial"/>
        </w:rPr>
        <w:t>,</w:t>
      </w:r>
      <w:r w:rsidR="00E076DB">
        <w:rPr>
          <w:rFonts w:ascii="Book Antiqua" w:hAnsi="Book Antiqua" w:cs="Arial"/>
        </w:rPr>
        <w:t xml:space="preserve"> in essence</w:t>
      </w:r>
      <w:r w:rsidR="00B0339D">
        <w:rPr>
          <w:rFonts w:ascii="Book Antiqua" w:hAnsi="Book Antiqua" w:cs="Arial"/>
        </w:rPr>
        <w:t>,</w:t>
      </w:r>
      <w:r w:rsidR="00E076DB">
        <w:rPr>
          <w:rFonts w:ascii="Book Antiqua" w:hAnsi="Book Antiqua" w:cs="Arial"/>
        </w:rPr>
        <w:t xml:space="preserve"> </w:t>
      </w:r>
      <w:r w:rsidR="00744623">
        <w:rPr>
          <w:rFonts w:ascii="Book Antiqua" w:hAnsi="Book Antiqua" w:cs="Arial"/>
        </w:rPr>
        <w:t xml:space="preserve">that </w:t>
      </w:r>
      <w:r w:rsidR="00E076DB">
        <w:rPr>
          <w:rFonts w:ascii="Book Antiqua" w:hAnsi="Book Antiqua" w:cs="Arial"/>
        </w:rPr>
        <w:t xml:space="preserve">the judge has failed adequately to analyse the evidence with regard to the claimant’s </w:t>
      </w:r>
      <w:r w:rsidR="00744623">
        <w:rPr>
          <w:rFonts w:ascii="Book Antiqua" w:hAnsi="Book Antiqua" w:cs="Arial"/>
        </w:rPr>
        <w:t>absences</w:t>
      </w:r>
      <w:r w:rsidR="00E076DB">
        <w:rPr>
          <w:rFonts w:ascii="Book Antiqua" w:hAnsi="Book Antiqua" w:cs="Arial"/>
        </w:rPr>
        <w:t xml:space="preserve"> and has incorrectly found </w:t>
      </w:r>
      <w:r w:rsidR="00744623">
        <w:rPr>
          <w:rFonts w:ascii="Book Antiqua" w:hAnsi="Book Antiqua" w:cs="Arial"/>
        </w:rPr>
        <w:t>that</w:t>
      </w:r>
      <w:r w:rsidR="00E076DB">
        <w:rPr>
          <w:rFonts w:ascii="Book Antiqua" w:hAnsi="Book Antiqua" w:cs="Arial"/>
        </w:rPr>
        <w:t xml:space="preserve"> the Secretary of State was required to exercise a discretion and that it should have been exercised in th</w:t>
      </w:r>
      <w:r w:rsidR="003F41B1">
        <w:rPr>
          <w:rFonts w:ascii="Book Antiqua" w:hAnsi="Book Antiqua" w:cs="Arial"/>
        </w:rPr>
        <w:t>e</w:t>
      </w:r>
      <w:r w:rsidR="00E076DB">
        <w:rPr>
          <w:rFonts w:ascii="Book Antiqua" w:hAnsi="Book Antiqua" w:cs="Arial"/>
        </w:rPr>
        <w:t xml:space="preserve"> claimant’s favour</w:t>
      </w:r>
      <w:r w:rsidR="001333C7">
        <w:rPr>
          <w:rFonts w:ascii="Book Antiqua" w:hAnsi="Book Antiqua" w:cs="Arial"/>
        </w:rPr>
        <w:t xml:space="preserve">. The claimant did not satisfy the requirements of the Immigration Rules (276B) – the judge was </w:t>
      </w:r>
      <w:r w:rsidR="003F41B1">
        <w:rPr>
          <w:rFonts w:ascii="Book Antiqua" w:hAnsi="Book Antiqua" w:cs="Arial"/>
        </w:rPr>
        <w:t xml:space="preserve">therefore </w:t>
      </w:r>
      <w:r w:rsidR="001333C7">
        <w:rPr>
          <w:rFonts w:ascii="Book Antiqua" w:hAnsi="Book Antiqua" w:cs="Arial"/>
        </w:rPr>
        <w:t xml:space="preserve">wrong to allow the appeal under the Rules. The judge did not properly apply s117B. Knowledge of English language is a neutral factor, the judge’s analysis of financial independence is flawed and </w:t>
      </w:r>
      <w:r w:rsidR="00744623">
        <w:rPr>
          <w:rFonts w:ascii="Book Antiqua" w:hAnsi="Book Antiqua" w:cs="Arial"/>
        </w:rPr>
        <w:t>there</w:t>
      </w:r>
      <w:r w:rsidR="001333C7">
        <w:rPr>
          <w:rFonts w:ascii="Book Antiqua" w:hAnsi="Book Antiqua" w:cs="Arial"/>
        </w:rPr>
        <w:t xml:space="preserve"> </w:t>
      </w:r>
      <w:r w:rsidR="00744623">
        <w:rPr>
          <w:rFonts w:ascii="Book Antiqua" w:hAnsi="Book Antiqua" w:cs="Arial"/>
        </w:rPr>
        <w:t>has</w:t>
      </w:r>
      <w:r w:rsidR="001333C7">
        <w:rPr>
          <w:rFonts w:ascii="Book Antiqua" w:hAnsi="Book Antiqua" w:cs="Arial"/>
        </w:rPr>
        <w:t xml:space="preserve"> been no consideration of the precarious nature of the claimant’s stay in the proportionality exercise.</w:t>
      </w:r>
    </w:p>
    <w:p w:rsidR="00F31B73" w:rsidRDefault="003B43B4"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Ms Isherwood submitted that </w:t>
      </w:r>
      <w:r w:rsidR="003F41B1">
        <w:rPr>
          <w:rFonts w:ascii="Book Antiqua" w:hAnsi="Book Antiqua" w:cs="Arial"/>
        </w:rPr>
        <w:t xml:space="preserve">the claimant </w:t>
      </w:r>
      <w:r w:rsidR="007038A3">
        <w:rPr>
          <w:rFonts w:ascii="Book Antiqua" w:hAnsi="Book Antiqua" w:cs="Arial"/>
        </w:rPr>
        <w:t>acknowledges</w:t>
      </w:r>
      <w:r w:rsidR="003F41B1">
        <w:rPr>
          <w:rFonts w:ascii="Book Antiqua" w:hAnsi="Book Antiqua" w:cs="Arial"/>
        </w:rPr>
        <w:t xml:space="preserve"> that the maximum </w:t>
      </w:r>
      <w:r w:rsidR="007038A3">
        <w:rPr>
          <w:rFonts w:ascii="Book Antiqua" w:hAnsi="Book Antiqua" w:cs="Arial"/>
        </w:rPr>
        <w:t>absence</w:t>
      </w:r>
      <w:r w:rsidR="003F41B1">
        <w:rPr>
          <w:rFonts w:ascii="Book Antiqua" w:hAnsi="Book Antiqua" w:cs="Arial"/>
        </w:rPr>
        <w:t xml:space="preserve"> period has been </w:t>
      </w:r>
      <w:r w:rsidR="007038A3">
        <w:rPr>
          <w:rFonts w:ascii="Book Antiqua" w:hAnsi="Book Antiqua" w:cs="Arial"/>
        </w:rPr>
        <w:t>exceeded</w:t>
      </w:r>
      <w:r w:rsidR="003F41B1">
        <w:rPr>
          <w:rFonts w:ascii="Book Antiqua" w:hAnsi="Book Antiqua" w:cs="Arial"/>
        </w:rPr>
        <w:t xml:space="preserve">. In this case it is almost 3 years of </w:t>
      </w:r>
      <w:r w:rsidR="00D57A14">
        <w:rPr>
          <w:rFonts w:ascii="Book Antiqua" w:hAnsi="Book Antiqua" w:cs="Arial"/>
        </w:rPr>
        <w:t>absence, which</w:t>
      </w:r>
      <w:r w:rsidR="003F41B1">
        <w:rPr>
          <w:rFonts w:ascii="Book Antiqua" w:hAnsi="Book Antiqua" w:cs="Arial"/>
        </w:rPr>
        <w:t xml:space="preserve"> is </w:t>
      </w:r>
      <w:r w:rsidR="007038A3">
        <w:rPr>
          <w:rFonts w:ascii="Book Antiqua" w:hAnsi="Book Antiqua" w:cs="Arial"/>
        </w:rPr>
        <w:t>considerably</w:t>
      </w:r>
      <w:r w:rsidR="003F41B1">
        <w:rPr>
          <w:rFonts w:ascii="Book Antiqua" w:hAnsi="Book Antiqua" w:cs="Arial"/>
        </w:rPr>
        <w:t xml:space="preserve"> in excess of the </w:t>
      </w:r>
      <w:r w:rsidR="007038A3">
        <w:rPr>
          <w:rFonts w:ascii="Book Antiqua" w:hAnsi="Book Antiqua" w:cs="Arial"/>
        </w:rPr>
        <w:t>permitted</w:t>
      </w:r>
      <w:r w:rsidR="003F41B1">
        <w:rPr>
          <w:rFonts w:ascii="Book Antiqua" w:hAnsi="Book Antiqua" w:cs="Arial"/>
        </w:rPr>
        <w:t xml:space="preserve"> </w:t>
      </w:r>
      <w:r w:rsidR="00B0339D">
        <w:rPr>
          <w:rFonts w:ascii="Book Antiqua" w:hAnsi="Book Antiqua" w:cs="Arial"/>
        </w:rPr>
        <w:t>period</w:t>
      </w:r>
      <w:r w:rsidR="003F41B1">
        <w:rPr>
          <w:rFonts w:ascii="Book Antiqua" w:hAnsi="Book Antiqua" w:cs="Arial"/>
        </w:rPr>
        <w:t xml:space="preserve">. The judge </w:t>
      </w:r>
      <w:r w:rsidR="007038A3">
        <w:rPr>
          <w:rFonts w:ascii="Book Antiqua" w:hAnsi="Book Antiqua" w:cs="Arial"/>
        </w:rPr>
        <w:t>incorrectly</w:t>
      </w:r>
      <w:r w:rsidR="003F41B1">
        <w:rPr>
          <w:rFonts w:ascii="Book Antiqua" w:hAnsi="Book Antiqua" w:cs="Arial"/>
        </w:rPr>
        <w:t xml:space="preserve"> </w:t>
      </w:r>
      <w:r w:rsidR="007038A3">
        <w:rPr>
          <w:rFonts w:ascii="Book Antiqua" w:hAnsi="Book Antiqua" w:cs="Arial"/>
        </w:rPr>
        <w:t>states</w:t>
      </w:r>
      <w:r w:rsidR="003F41B1">
        <w:rPr>
          <w:rFonts w:ascii="Book Antiqua" w:hAnsi="Book Antiqua" w:cs="Arial"/>
        </w:rPr>
        <w:t xml:space="preserve"> </w:t>
      </w:r>
      <w:r w:rsidR="007038A3">
        <w:rPr>
          <w:rFonts w:ascii="Book Antiqua" w:hAnsi="Book Antiqua" w:cs="Arial"/>
        </w:rPr>
        <w:t>that</w:t>
      </w:r>
      <w:r w:rsidR="003F41B1">
        <w:rPr>
          <w:rFonts w:ascii="Book Antiqua" w:hAnsi="Book Antiqua" w:cs="Arial"/>
        </w:rPr>
        <w:t xml:space="preserve"> the Secretary of State did not exercise discretion. It is clear </w:t>
      </w:r>
      <w:r w:rsidR="007038A3">
        <w:rPr>
          <w:rFonts w:ascii="Book Antiqua" w:hAnsi="Book Antiqua" w:cs="Arial"/>
        </w:rPr>
        <w:t>from</w:t>
      </w:r>
      <w:r w:rsidR="003F41B1">
        <w:rPr>
          <w:rFonts w:ascii="Book Antiqua" w:hAnsi="Book Antiqua" w:cs="Arial"/>
        </w:rPr>
        <w:t xml:space="preserve"> the </w:t>
      </w:r>
      <w:r w:rsidR="007038A3">
        <w:rPr>
          <w:rFonts w:ascii="Book Antiqua" w:hAnsi="Book Antiqua" w:cs="Arial"/>
        </w:rPr>
        <w:t>reasons</w:t>
      </w:r>
      <w:r w:rsidR="003F41B1">
        <w:rPr>
          <w:rFonts w:ascii="Book Antiqua" w:hAnsi="Book Antiqua" w:cs="Arial"/>
        </w:rPr>
        <w:t xml:space="preserve"> for refusal letter that discretion was considered and that the </w:t>
      </w:r>
      <w:r w:rsidR="007038A3">
        <w:rPr>
          <w:rFonts w:ascii="Book Antiqua" w:hAnsi="Book Antiqua" w:cs="Arial"/>
        </w:rPr>
        <w:t>representations</w:t>
      </w:r>
      <w:r w:rsidR="003F41B1">
        <w:rPr>
          <w:rFonts w:ascii="Book Antiqua" w:hAnsi="Book Antiqua" w:cs="Arial"/>
        </w:rPr>
        <w:t xml:space="preserve"> made regarding the excessive </w:t>
      </w:r>
      <w:r w:rsidR="007038A3">
        <w:rPr>
          <w:rFonts w:ascii="Book Antiqua" w:hAnsi="Book Antiqua" w:cs="Arial"/>
        </w:rPr>
        <w:t>absences</w:t>
      </w:r>
      <w:r w:rsidR="003F41B1">
        <w:rPr>
          <w:rFonts w:ascii="Book Antiqua" w:hAnsi="Book Antiqua" w:cs="Arial"/>
        </w:rPr>
        <w:t xml:space="preserve"> were considered. The </w:t>
      </w:r>
      <w:r w:rsidR="007038A3">
        <w:rPr>
          <w:rFonts w:ascii="Book Antiqua" w:hAnsi="Book Antiqua" w:cs="Arial"/>
        </w:rPr>
        <w:t>judge effectively</w:t>
      </w:r>
      <w:r w:rsidR="003F41B1">
        <w:rPr>
          <w:rFonts w:ascii="Book Antiqua" w:hAnsi="Book Antiqua" w:cs="Arial"/>
        </w:rPr>
        <w:t xml:space="preserve"> found </w:t>
      </w:r>
      <w:r w:rsidR="007038A3">
        <w:rPr>
          <w:rFonts w:ascii="Book Antiqua" w:hAnsi="Book Antiqua" w:cs="Arial"/>
        </w:rPr>
        <w:t>that</w:t>
      </w:r>
      <w:r w:rsidR="003F41B1">
        <w:rPr>
          <w:rFonts w:ascii="Book Antiqua" w:hAnsi="Book Antiqua" w:cs="Arial"/>
        </w:rPr>
        <w:t xml:space="preserve"> the Secretary of State didn’t exercise her discretion sufficiently. </w:t>
      </w:r>
      <w:r w:rsidR="00B0339D">
        <w:rPr>
          <w:rFonts w:ascii="Book Antiqua" w:hAnsi="Book Antiqua" w:cs="Arial"/>
        </w:rPr>
        <w:t>The judge discounted</w:t>
      </w:r>
      <w:r w:rsidR="00CB7157">
        <w:rPr>
          <w:rFonts w:ascii="Book Antiqua" w:hAnsi="Book Antiqua" w:cs="Arial"/>
        </w:rPr>
        <w:t xml:space="preserve"> non-compassionate circumstances </w:t>
      </w:r>
      <w:r w:rsidR="007038A3">
        <w:rPr>
          <w:rFonts w:ascii="Book Antiqua" w:hAnsi="Book Antiqua" w:cs="Arial"/>
        </w:rPr>
        <w:t>absences</w:t>
      </w:r>
      <w:r w:rsidR="00CB7157">
        <w:rPr>
          <w:rFonts w:ascii="Book Antiqua" w:hAnsi="Book Antiqua" w:cs="Arial"/>
        </w:rPr>
        <w:t xml:space="preserve"> by simply saying that all the </w:t>
      </w:r>
      <w:r w:rsidR="007038A3">
        <w:rPr>
          <w:rFonts w:ascii="Book Antiqua" w:hAnsi="Book Antiqua" w:cs="Arial"/>
        </w:rPr>
        <w:t>absences</w:t>
      </w:r>
      <w:r w:rsidR="00CB7157">
        <w:rPr>
          <w:rFonts w:ascii="Book Antiqua" w:hAnsi="Book Antiqua" w:cs="Arial"/>
        </w:rPr>
        <w:t xml:space="preserve"> should be discounted. There was insufficient </w:t>
      </w:r>
      <w:r w:rsidR="007038A3">
        <w:rPr>
          <w:rFonts w:ascii="Book Antiqua" w:hAnsi="Book Antiqua" w:cs="Arial"/>
        </w:rPr>
        <w:t>analysis</w:t>
      </w:r>
      <w:r w:rsidR="00CB7157">
        <w:rPr>
          <w:rFonts w:ascii="Book Antiqua" w:hAnsi="Book Antiqua" w:cs="Arial"/>
        </w:rPr>
        <w:t xml:space="preserve"> of the </w:t>
      </w:r>
      <w:r w:rsidR="007038A3">
        <w:rPr>
          <w:rFonts w:ascii="Book Antiqua" w:hAnsi="Book Antiqua" w:cs="Arial"/>
        </w:rPr>
        <w:t>reasons</w:t>
      </w:r>
      <w:r w:rsidR="00CB7157">
        <w:rPr>
          <w:rFonts w:ascii="Book Antiqua" w:hAnsi="Book Antiqua" w:cs="Arial"/>
        </w:rPr>
        <w:t xml:space="preserve"> for the </w:t>
      </w:r>
      <w:r w:rsidR="007038A3">
        <w:rPr>
          <w:rFonts w:ascii="Book Antiqua" w:hAnsi="Book Antiqua" w:cs="Arial"/>
        </w:rPr>
        <w:t>absences</w:t>
      </w:r>
      <w:r w:rsidR="004E3602">
        <w:rPr>
          <w:rFonts w:ascii="Book Antiqua" w:hAnsi="Book Antiqua" w:cs="Arial"/>
        </w:rPr>
        <w:t xml:space="preserve">. It is clear </w:t>
      </w:r>
      <w:r w:rsidR="007038A3">
        <w:rPr>
          <w:rFonts w:ascii="Book Antiqua" w:hAnsi="Book Antiqua" w:cs="Arial"/>
        </w:rPr>
        <w:t>fro</w:t>
      </w:r>
      <w:r w:rsidR="004E3602">
        <w:rPr>
          <w:rFonts w:ascii="Book Antiqua" w:hAnsi="Book Antiqua" w:cs="Arial"/>
        </w:rPr>
        <w:t xml:space="preserve">m </w:t>
      </w:r>
      <w:r w:rsidR="007038A3">
        <w:rPr>
          <w:rFonts w:ascii="Book Antiqua" w:hAnsi="Book Antiqua" w:cs="Arial"/>
        </w:rPr>
        <w:t>the</w:t>
      </w:r>
      <w:r w:rsidR="004E3602">
        <w:rPr>
          <w:rFonts w:ascii="Book Antiqua" w:hAnsi="Book Antiqua" w:cs="Arial"/>
        </w:rPr>
        <w:t xml:space="preserve"> dates that many of the </w:t>
      </w:r>
      <w:r w:rsidR="007038A3">
        <w:rPr>
          <w:rFonts w:ascii="Book Antiqua" w:hAnsi="Book Antiqua" w:cs="Arial"/>
        </w:rPr>
        <w:t>absences</w:t>
      </w:r>
      <w:r w:rsidR="004E3602">
        <w:rPr>
          <w:rFonts w:ascii="Book Antiqua" w:hAnsi="Book Antiqua" w:cs="Arial"/>
        </w:rPr>
        <w:t xml:space="preserve"> are not for compassionate reasons.</w:t>
      </w:r>
      <w:r w:rsidR="007038A3">
        <w:rPr>
          <w:rFonts w:ascii="Book Antiqua" w:hAnsi="Book Antiqua" w:cs="Arial"/>
        </w:rPr>
        <w:t xml:space="preserve"> They are simply holidays etc.  In </w:t>
      </w:r>
      <w:r w:rsidR="007038A3" w:rsidRPr="007038A3">
        <w:rPr>
          <w:rFonts w:ascii="Book Antiqua" w:hAnsi="Book Antiqua" w:cs="Arial"/>
          <w:b/>
          <w:u w:val="single"/>
        </w:rPr>
        <w:t>AG Kosovo</w:t>
      </w:r>
      <w:r w:rsidR="007038A3">
        <w:rPr>
          <w:rFonts w:ascii="Book Antiqua" w:hAnsi="Book Antiqua" w:cs="Arial"/>
        </w:rPr>
        <w:t xml:space="preserve"> </w:t>
      </w:r>
      <w:r w:rsidR="007038A3" w:rsidRPr="007038A3">
        <w:rPr>
          <w:rFonts w:ascii="Book Antiqua" w:hAnsi="Book Antiqua" w:cs="Arial"/>
          <w:b/>
        </w:rPr>
        <w:t>[2007] UKIAT 00082</w:t>
      </w:r>
      <w:r w:rsidR="007038A3">
        <w:rPr>
          <w:rFonts w:ascii="Book Antiqua" w:hAnsi="Book Antiqua" w:cs="Arial"/>
        </w:rPr>
        <w:t xml:space="preserve"> it makes clear that the Tribunal has no power to substitute its own decision where a favourable decision </w:t>
      </w:r>
      <w:r w:rsidR="007038A3">
        <w:rPr>
          <w:rFonts w:ascii="Book Antiqua" w:hAnsi="Book Antiqua" w:cs="Arial"/>
        </w:rPr>
        <w:lastRenderedPageBreak/>
        <w:t xml:space="preserve">depends on the exercise of </w:t>
      </w:r>
      <w:r w:rsidR="00D57A14">
        <w:rPr>
          <w:rFonts w:ascii="Book Antiqua" w:hAnsi="Book Antiqua" w:cs="Arial"/>
        </w:rPr>
        <w:t>discretion</w:t>
      </w:r>
      <w:r w:rsidR="007038A3">
        <w:rPr>
          <w:rFonts w:ascii="Book Antiqua" w:hAnsi="Book Antiqua" w:cs="Arial"/>
        </w:rPr>
        <w:t xml:space="preserve">. The claimant does not satisfy the Rules. As set out in paragraph 30 of </w:t>
      </w:r>
      <w:r w:rsidR="007038A3" w:rsidRPr="00442063">
        <w:rPr>
          <w:rFonts w:ascii="Book Antiqua" w:hAnsi="Book Antiqua" w:cs="Arial"/>
          <w:b/>
          <w:u w:val="single"/>
        </w:rPr>
        <w:t>AG Kosovo</w:t>
      </w:r>
      <w:r w:rsidR="007038A3">
        <w:rPr>
          <w:rFonts w:ascii="Book Antiqua" w:hAnsi="Book Antiqua" w:cs="Arial"/>
        </w:rPr>
        <w:t xml:space="preserve"> discretion only comes into play if someone has no right under the </w:t>
      </w:r>
      <w:r w:rsidR="00D57A14">
        <w:rPr>
          <w:rFonts w:ascii="Book Antiqua" w:hAnsi="Book Antiqua" w:cs="Arial"/>
        </w:rPr>
        <w:t>relevant</w:t>
      </w:r>
      <w:r w:rsidR="007038A3">
        <w:rPr>
          <w:rFonts w:ascii="Book Antiqua" w:hAnsi="Book Antiqua" w:cs="Arial"/>
        </w:rPr>
        <w:t xml:space="preserve"> provision. The judge was </w:t>
      </w:r>
      <w:r w:rsidR="00D57A14">
        <w:rPr>
          <w:rFonts w:ascii="Book Antiqua" w:hAnsi="Book Antiqua" w:cs="Arial"/>
        </w:rPr>
        <w:t>clearly</w:t>
      </w:r>
      <w:r w:rsidR="007038A3">
        <w:rPr>
          <w:rFonts w:ascii="Book Antiqua" w:hAnsi="Book Antiqua" w:cs="Arial"/>
        </w:rPr>
        <w:t xml:space="preserve"> </w:t>
      </w:r>
      <w:r w:rsidR="00D57A14">
        <w:rPr>
          <w:rFonts w:ascii="Book Antiqua" w:hAnsi="Book Antiqua" w:cs="Arial"/>
        </w:rPr>
        <w:t>wrong</w:t>
      </w:r>
      <w:r w:rsidR="007038A3">
        <w:rPr>
          <w:rFonts w:ascii="Book Antiqua" w:hAnsi="Book Antiqua" w:cs="Arial"/>
        </w:rPr>
        <w:t xml:space="preserve"> to find the claimant met the requirements of </w:t>
      </w:r>
      <w:r w:rsidR="00D57A14">
        <w:rPr>
          <w:rFonts w:ascii="Book Antiqua" w:hAnsi="Book Antiqua" w:cs="Arial"/>
        </w:rPr>
        <w:t>the</w:t>
      </w:r>
      <w:r w:rsidR="007038A3">
        <w:rPr>
          <w:rFonts w:ascii="Book Antiqua" w:hAnsi="Book Antiqua" w:cs="Arial"/>
        </w:rPr>
        <w:t xml:space="preserve"> Rules</w:t>
      </w:r>
      <w:r w:rsidR="00D57A14">
        <w:rPr>
          <w:rFonts w:ascii="Book Antiqua" w:hAnsi="Book Antiqua" w:cs="Arial"/>
        </w:rPr>
        <w:t>.</w:t>
      </w:r>
      <w:r w:rsidR="00B0339D">
        <w:rPr>
          <w:rFonts w:ascii="Book Antiqua" w:hAnsi="Book Antiqua" w:cs="Arial"/>
        </w:rPr>
        <w:t xml:space="preserve"> In </w:t>
      </w:r>
      <w:r w:rsidR="00D57A14">
        <w:rPr>
          <w:rFonts w:ascii="Book Antiqua" w:hAnsi="Book Antiqua" w:cs="Arial"/>
        </w:rPr>
        <w:t>paragraph 34</w:t>
      </w:r>
      <w:r w:rsidR="00B67D86">
        <w:rPr>
          <w:rFonts w:ascii="Book Antiqua" w:hAnsi="Book Antiqua" w:cs="Arial"/>
        </w:rPr>
        <w:t xml:space="preserve"> of </w:t>
      </w:r>
      <w:r w:rsidR="00442063" w:rsidRPr="00442063">
        <w:rPr>
          <w:rFonts w:ascii="Book Antiqua" w:hAnsi="Book Antiqua" w:cs="Arial"/>
          <w:b/>
          <w:u w:val="single"/>
        </w:rPr>
        <w:t>AG Kosovo</w:t>
      </w:r>
      <w:r w:rsidR="00442063">
        <w:rPr>
          <w:rFonts w:ascii="Book Antiqua" w:hAnsi="Book Antiqua" w:cs="Arial"/>
        </w:rPr>
        <w:t xml:space="preserve"> </w:t>
      </w:r>
      <w:r w:rsidR="00B67D86">
        <w:rPr>
          <w:rFonts w:ascii="Book Antiqua" w:hAnsi="Book Antiqua" w:cs="Arial"/>
        </w:rPr>
        <w:t xml:space="preserve">it makes clear </w:t>
      </w:r>
      <w:r w:rsidR="008B50A9">
        <w:rPr>
          <w:rFonts w:ascii="Book Antiqua" w:hAnsi="Book Antiqua" w:cs="Arial"/>
        </w:rPr>
        <w:t>that s86(6</w:t>
      </w:r>
      <w:r w:rsidR="00D57A14">
        <w:rPr>
          <w:rFonts w:ascii="Book Antiqua" w:hAnsi="Book Antiqua" w:cs="Arial"/>
        </w:rPr>
        <w:t>) removes</w:t>
      </w:r>
      <w:r w:rsidR="008B50A9">
        <w:rPr>
          <w:rFonts w:ascii="Book Antiqua" w:hAnsi="Book Antiqua" w:cs="Arial"/>
        </w:rPr>
        <w:t xml:space="preserve"> from the </w:t>
      </w:r>
      <w:r w:rsidR="00B67D86">
        <w:rPr>
          <w:rFonts w:ascii="Book Antiqua" w:hAnsi="Book Antiqua" w:cs="Arial"/>
        </w:rPr>
        <w:t xml:space="preserve">Tribunal’s </w:t>
      </w:r>
      <w:r w:rsidR="008B50A9">
        <w:rPr>
          <w:rFonts w:ascii="Book Antiqua" w:hAnsi="Book Antiqua" w:cs="Arial"/>
        </w:rPr>
        <w:t>jurisdiction</w:t>
      </w:r>
      <w:r w:rsidR="00B67D86">
        <w:rPr>
          <w:rFonts w:ascii="Book Antiqua" w:hAnsi="Book Antiqua" w:cs="Arial"/>
        </w:rPr>
        <w:t xml:space="preserve"> the review of an exercise of discretion </w:t>
      </w:r>
      <w:r w:rsidR="008B50A9">
        <w:rPr>
          <w:rFonts w:ascii="Book Antiqua" w:hAnsi="Book Antiqua" w:cs="Arial"/>
        </w:rPr>
        <w:t>outside the Rules. The claimant chose to study in the UK but went home each holiday and studied abroad for a considerable period. Through the actions of the claimant and her family she does not meet the rules.</w:t>
      </w:r>
      <w:r w:rsidR="00B67D86">
        <w:rPr>
          <w:rFonts w:ascii="Book Antiqua" w:hAnsi="Book Antiqua" w:cs="Arial"/>
        </w:rPr>
        <w:t xml:space="preserve"> </w:t>
      </w:r>
      <w:r w:rsidR="00D57A14">
        <w:rPr>
          <w:rFonts w:ascii="Book Antiqua" w:hAnsi="Book Antiqua" w:cs="Arial"/>
        </w:rPr>
        <w:t>Judges cannot rewrite the Rules</w:t>
      </w:r>
      <w:r w:rsidR="00B67D86">
        <w:rPr>
          <w:rFonts w:ascii="Book Antiqua" w:hAnsi="Book Antiqua" w:cs="Arial"/>
        </w:rPr>
        <w:t>.</w:t>
      </w:r>
    </w:p>
    <w:p w:rsidR="00B67D86" w:rsidRDefault="00B67D86"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has </w:t>
      </w:r>
      <w:r w:rsidR="00D57A14">
        <w:rPr>
          <w:rFonts w:ascii="Book Antiqua" w:hAnsi="Book Antiqua" w:cs="Arial"/>
        </w:rPr>
        <w:t>failed</w:t>
      </w:r>
      <w:r>
        <w:rPr>
          <w:rFonts w:ascii="Book Antiqua" w:hAnsi="Book Antiqua" w:cs="Arial"/>
        </w:rPr>
        <w:t xml:space="preserve"> to consider Article 8 </w:t>
      </w:r>
      <w:r w:rsidR="00D57A14">
        <w:rPr>
          <w:rFonts w:ascii="Book Antiqua" w:hAnsi="Book Antiqua" w:cs="Arial"/>
        </w:rPr>
        <w:t>correctly</w:t>
      </w:r>
      <w:r>
        <w:rPr>
          <w:rFonts w:ascii="Book Antiqua" w:hAnsi="Book Antiqua" w:cs="Arial"/>
        </w:rPr>
        <w:t xml:space="preserve">. Article 8 is not a </w:t>
      </w:r>
      <w:r w:rsidR="00D57A14">
        <w:rPr>
          <w:rFonts w:ascii="Book Antiqua" w:hAnsi="Book Antiqua" w:cs="Arial"/>
        </w:rPr>
        <w:t>general</w:t>
      </w:r>
      <w:r>
        <w:rPr>
          <w:rFonts w:ascii="Book Antiqua" w:hAnsi="Book Antiqua" w:cs="Arial"/>
        </w:rPr>
        <w:t xml:space="preserve"> </w:t>
      </w:r>
      <w:r w:rsidR="00D57A14">
        <w:rPr>
          <w:rFonts w:ascii="Book Antiqua" w:hAnsi="Book Antiqua" w:cs="Arial"/>
        </w:rPr>
        <w:t>dispensing</w:t>
      </w:r>
      <w:r>
        <w:rPr>
          <w:rFonts w:ascii="Book Antiqua" w:hAnsi="Book Antiqua" w:cs="Arial"/>
        </w:rPr>
        <w:t xml:space="preserve"> power</w:t>
      </w:r>
      <w:r w:rsidR="00472B11">
        <w:rPr>
          <w:rFonts w:ascii="Book Antiqua" w:hAnsi="Book Antiqua" w:cs="Arial"/>
        </w:rPr>
        <w:t xml:space="preserve">. As found in </w:t>
      </w:r>
      <w:r w:rsidR="00B0339D" w:rsidRPr="00442063">
        <w:rPr>
          <w:rFonts w:ascii="Book Antiqua" w:hAnsi="Book Antiqua" w:cs="Arial"/>
          <w:b/>
          <w:u w:val="single"/>
        </w:rPr>
        <w:t>Rhuppiah v Secretary of State</w:t>
      </w:r>
      <w:r w:rsidR="00B0339D" w:rsidRPr="00472B11">
        <w:rPr>
          <w:rFonts w:ascii="Book Antiqua" w:hAnsi="Book Antiqua" w:cs="Arial"/>
          <w:b/>
        </w:rPr>
        <w:t xml:space="preserve"> [2016] EWCA Civ 803</w:t>
      </w:r>
      <w:r w:rsidR="00B0339D" w:rsidRPr="00B0339D">
        <w:rPr>
          <w:rFonts w:ascii="Book Antiqua" w:hAnsi="Book Antiqua" w:cs="Arial"/>
        </w:rPr>
        <w:t xml:space="preserve"> </w:t>
      </w:r>
      <w:r w:rsidR="008B50A9">
        <w:rPr>
          <w:rFonts w:ascii="Book Antiqua" w:hAnsi="Book Antiqua" w:cs="Arial"/>
        </w:rPr>
        <w:t xml:space="preserve">where a person enters as a student it is not unreasonable to expect the student to be prepared to leave at the end of their </w:t>
      </w:r>
      <w:r w:rsidR="00D57A14">
        <w:rPr>
          <w:rFonts w:ascii="Book Antiqua" w:hAnsi="Book Antiqua" w:cs="Arial"/>
        </w:rPr>
        <w:t>studies</w:t>
      </w:r>
      <w:r w:rsidR="008B50A9">
        <w:rPr>
          <w:rFonts w:ascii="Book Antiqua" w:hAnsi="Book Antiqua" w:cs="Arial"/>
        </w:rPr>
        <w:t xml:space="preserve">. The judge has given very strong weight to the claimant’s private life built up when her stay was precarious. </w:t>
      </w:r>
      <w:r w:rsidR="00D57A14">
        <w:rPr>
          <w:rFonts w:ascii="Book Antiqua" w:hAnsi="Book Antiqua" w:cs="Arial"/>
        </w:rPr>
        <w:t>There</w:t>
      </w:r>
      <w:r w:rsidR="008B50A9">
        <w:rPr>
          <w:rFonts w:ascii="Book Antiqua" w:hAnsi="Book Antiqua" w:cs="Arial"/>
        </w:rPr>
        <w:t xml:space="preserve"> is no </w:t>
      </w:r>
      <w:r w:rsidR="00D57A14">
        <w:rPr>
          <w:rFonts w:ascii="Book Antiqua" w:hAnsi="Book Antiqua" w:cs="Arial"/>
        </w:rPr>
        <w:t>engagement</w:t>
      </w:r>
      <w:r w:rsidR="008B50A9">
        <w:rPr>
          <w:rFonts w:ascii="Book Antiqua" w:hAnsi="Book Antiqua" w:cs="Arial"/>
        </w:rPr>
        <w:t xml:space="preserve"> with the </w:t>
      </w:r>
      <w:r w:rsidR="00D57A14">
        <w:rPr>
          <w:rFonts w:ascii="Book Antiqua" w:hAnsi="Book Antiqua" w:cs="Arial"/>
        </w:rPr>
        <w:t>requirement</w:t>
      </w:r>
      <w:r w:rsidR="008B50A9">
        <w:rPr>
          <w:rFonts w:ascii="Book Antiqua" w:hAnsi="Book Antiqua" w:cs="Arial"/>
        </w:rPr>
        <w:t xml:space="preserve"> in s 117B </w:t>
      </w:r>
      <w:r w:rsidR="00472B11">
        <w:rPr>
          <w:rFonts w:ascii="Book Antiqua" w:hAnsi="Book Antiqua" w:cs="Arial"/>
        </w:rPr>
        <w:t xml:space="preserve">of the </w:t>
      </w:r>
      <w:r w:rsidR="00472B11" w:rsidRPr="00472B11">
        <w:rPr>
          <w:rFonts w:ascii="Book Antiqua" w:hAnsi="Book Antiqua" w:cs="Arial"/>
        </w:rPr>
        <w:t>Nationality, Immigration and Asylum Act 2002</w:t>
      </w:r>
      <w:r w:rsidR="00472B11">
        <w:rPr>
          <w:rFonts w:ascii="Book Antiqua" w:hAnsi="Book Antiqua" w:cs="Arial"/>
        </w:rPr>
        <w:t xml:space="preserve"> </w:t>
      </w:r>
      <w:r w:rsidR="008B50A9">
        <w:rPr>
          <w:rFonts w:ascii="Book Antiqua" w:hAnsi="Book Antiqua" w:cs="Arial"/>
        </w:rPr>
        <w:t xml:space="preserve">that little weight should be given to such a private life. </w:t>
      </w:r>
      <w:r w:rsidR="002C3193">
        <w:rPr>
          <w:rFonts w:ascii="Book Antiqua" w:hAnsi="Book Antiqua" w:cs="Arial"/>
        </w:rPr>
        <w:t xml:space="preserve">Speaking English is a neutral factor. The judge was incorrect to find </w:t>
      </w:r>
      <w:r w:rsidR="00D57A14">
        <w:rPr>
          <w:rFonts w:ascii="Book Antiqua" w:hAnsi="Book Antiqua" w:cs="Arial"/>
        </w:rPr>
        <w:t>that</w:t>
      </w:r>
      <w:r w:rsidR="002C3193">
        <w:rPr>
          <w:rFonts w:ascii="Book Antiqua" w:hAnsi="Book Antiqua" w:cs="Arial"/>
        </w:rPr>
        <w:t xml:space="preserve"> the claimant was financially independent. The claimant cannot work in the UK full time – her visa only allows her to work in vacations. </w:t>
      </w:r>
      <w:r w:rsidR="00D57A14">
        <w:rPr>
          <w:rFonts w:ascii="Book Antiqua" w:hAnsi="Book Antiqua" w:cs="Arial"/>
        </w:rPr>
        <w:t>There</w:t>
      </w:r>
      <w:r w:rsidR="008B50A9">
        <w:rPr>
          <w:rFonts w:ascii="Book Antiqua" w:hAnsi="Book Antiqua" w:cs="Arial"/>
        </w:rPr>
        <w:t xml:space="preserve"> is nothing </w:t>
      </w:r>
      <w:r w:rsidR="00D57A14">
        <w:rPr>
          <w:rFonts w:ascii="Book Antiqua" w:hAnsi="Book Antiqua" w:cs="Arial"/>
        </w:rPr>
        <w:t>compelling</w:t>
      </w:r>
      <w:r w:rsidR="008B50A9">
        <w:rPr>
          <w:rFonts w:ascii="Book Antiqua" w:hAnsi="Book Antiqua" w:cs="Arial"/>
        </w:rPr>
        <w:t xml:space="preserve"> in this case to make it </w:t>
      </w:r>
      <w:r w:rsidR="00D57A14">
        <w:rPr>
          <w:rFonts w:ascii="Book Antiqua" w:hAnsi="Book Antiqua" w:cs="Arial"/>
        </w:rPr>
        <w:t>disproportionate</w:t>
      </w:r>
      <w:r w:rsidR="00472B11">
        <w:rPr>
          <w:rFonts w:ascii="Book Antiqua" w:hAnsi="Book Antiqua" w:cs="Arial"/>
        </w:rPr>
        <w:t xml:space="preserve"> for the claimant to b</w:t>
      </w:r>
      <w:r w:rsidR="008B50A9">
        <w:rPr>
          <w:rFonts w:ascii="Book Antiqua" w:hAnsi="Book Antiqua" w:cs="Arial"/>
        </w:rPr>
        <w:t xml:space="preserve">e expected to leave now her studies are concluded. Reliance was placed on </w:t>
      </w:r>
      <w:r w:rsidR="008B50A9" w:rsidRPr="00472B11">
        <w:rPr>
          <w:rFonts w:ascii="Book Antiqua" w:hAnsi="Book Antiqua" w:cs="Arial"/>
          <w:b/>
          <w:u w:val="words"/>
        </w:rPr>
        <w:t>Agyarko</w:t>
      </w:r>
      <w:r w:rsidR="008B50A9">
        <w:rPr>
          <w:rFonts w:ascii="Book Antiqua" w:hAnsi="Book Antiqua" w:cs="Arial"/>
        </w:rPr>
        <w:t xml:space="preserve"> and it was submitted that the</w:t>
      </w:r>
      <w:r w:rsidR="00472B11">
        <w:rPr>
          <w:rFonts w:ascii="Book Antiqua" w:hAnsi="Book Antiqua" w:cs="Arial"/>
        </w:rPr>
        <w:t xml:space="preserve"> judge has not </w:t>
      </w:r>
      <w:r w:rsidR="00D57A14">
        <w:rPr>
          <w:rFonts w:ascii="Book Antiqua" w:hAnsi="Book Antiqua" w:cs="Arial"/>
        </w:rPr>
        <w:t>considered</w:t>
      </w:r>
      <w:r w:rsidR="00472B11">
        <w:rPr>
          <w:rFonts w:ascii="Book Antiqua" w:hAnsi="Book Antiqua" w:cs="Arial"/>
        </w:rPr>
        <w:t xml:space="preserve"> if </w:t>
      </w:r>
      <w:r w:rsidR="008B50A9">
        <w:rPr>
          <w:rFonts w:ascii="Book Antiqua" w:hAnsi="Book Antiqua" w:cs="Arial"/>
        </w:rPr>
        <w:t>it would be unduly harsh for the claimant to return to her country of origin.</w:t>
      </w:r>
      <w:r w:rsidR="002C3193">
        <w:rPr>
          <w:rFonts w:ascii="Book Antiqua" w:hAnsi="Book Antiqua" w:cs="Arial"/>
        </w:rPr>
        <w:t xml:space="preserve"> </w:t>
      </w:r>
    </w:p>
    <w:p w:rsidR="008B50A9" w:rsidRDefault="008B50A9"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Miss Smith submitted </w:t>
      </w:r>
      <w:r w:rsidR="00D57A14">
        <w:rPr>
          <w:rFonts w:ascii="Book Antiqua" w:hAnsi="Book Antiqua" w:cs="Arial"/>
        </w:rPr>
        <w:t>that</w:t>
      </w:r>
      <w:r>
        <w:rPr>
          <w:rFonts w:ascii="Book Antiqua" w:hAnsi="Book Antiqua" w:cs="Arial"/>
        </w:rPr>
        <w:t xml:space="preserve"> at paragraph 68 of the </w:t>
      </w:r>
      <w:r w:rsidR="00D57A14">
        <w:rPr>
          <w:rFonts w:ascii="Book Antiqua" w:hAnsi="Book Antiqua" w:cs="Arial"/>
        </w:rPr>
        <w:t>decision</w:t>
      </w:r>
      <w:r w:rsidR="00472B11">
        <w:rPr>
          <w:rFonts w:ascii="Book Antiqua" w:hAnsi="Book Antiqua" w:cs="Arial"/>
        </w:rPr>
        <w:t xml:space="preserve"> the judge has </w:t>
      </w:r>
      <w:r w:rsidR="00D57A14">
        <w:rPr>
          <w:rFonts w:ascii="Book Antiqua" w:hAnsi="Book Antiqua" w:cs="Arial"/>
        </w:rPr>
        <w:t>considered</w:t>
      </w:r>
      <w:r w:rsidR="00472B11">
        <w:rPr>
          <w:rFonts w:ascii="Book Antiqua" w:hAnsi="Book Antiqua" w:cs="Arial"/>
        </w:rPr>
        <w:t xml:space="preserve"> </w:t>
      </w:r>
      <w:r w:rsidR="00D57A14">
        <w:rPr>
          <w:rFonts w:ascii="Book Antiqua" w:hAnsi="Book Antiqua" w:cs="Arial"/>
        </w:rPr>
        <w:t>precariousness</w:t>
      </w:r>
      <w:r>
        <w:rPr>
          <w:rFonts w:ascii="Book Antiqua" w:hAnsi="Book Antiqua" w:cs="Arial"/>
        </w:rPr>
        <w:t>. The judge did not simply make passing reference to s117B. In addition to paragraphs 74 and 78 in paragraph</w:t>
      </w:r>
      <w:r w:rsidR="00472B11">
        <w:rPr>
          <w:rFonts w:ascii="Book Antiqua" w:hAnsi="Book Antiqua" w:cs="Arial"/>
        </w:rPr>
        <w:t>s 64, 68 and 80 the judge was</w:t>
      </w:r>
      <w:r>
        <w:rPr>
          <w:rFonts w:ascii="Book Antiqua" w:hAnsi="Book Antiqua" w:cs="Arial"/>
        </w:rPr>
        <w:t xml:space="preserve"> considering the s117 factors.</w:t>
      </w:r>
    </w:p>
    <w:p w:rsidR="008B50A9" w:rsidRDefault="008B50A9" w:rsidP="000B700C">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w:t>
      </w:r>
      <w:r w:rsidR="00B02A96">
        <w:rPr>
          <w:rFonts w:ascii="Book Antiqua" w:hAnsi="Book Antiqua" w:cs="Arial"/>
        </w:rPr>
        <w:t>is required to consider</w:t>
      </w:r>
      <w:r>
        <w:rPr>
          <w:rFonts w:ascii="Book Antiqua" w:hAnsi="Book Antiqua" w:cs="Arial"/>
        </w:rPr>
        <w:t xml:space="preserve"> exercising her discre</w:t>
      </w:r>
      <w:r w:rsidR="00B02A96">
        <w:rPr>
          <w:rFonts w:ascii="Book Antiqua" w:hAnsi="Book Antiqua" w:cs="Arial"/>
        </w:rPr>
        <w:t xml:space="preserve">tion. </w:t>
      </w:r>
      <w:r w:rsidR="00D57A14">
        <w:rPr>
          <w:rFonts w:ascii="Book Antiqua" w:hAnsi="Book Antiqua" w:cs="Arial"/>
        </w:rPr>
        <w:t>If a</w:t>
      </w:r>
      <w:r w:rsidR="00B02A96">
        <w:rPr>
          <w:rFonts w:ascii="Book Antiqua" w:hAnsi="Book Antiqua" w:cs="Arial"/>
        </w:rPr>
        <w:t xml:space="preserve"> claimant has been out of the UK for less </w:t>
      </w:r>
      <w:r w:rsidR="00D57A14">
        <w:rPr>
          <w:rFonts w:ascii="Book Antiqua" w:hAnsi="Book Antiqua" w:cs="Arial"/>
        </w:rPr>
        <w:t>than</w:t>
      </w:r>
      <w:r w:rsidR="00B02A96">
        <w:rPr>
          <w:rFonts w:ascii="Book Antiqua" w:hAnsi="Book Antiqua" w:cs="Arial"/>
        </w:rPr>
        <w:t xml:space="preserve"> 540 days they meet the Rules so discretion is not relevant. It is only when the rules are not met </w:t>
      </w:r>
      <w:r w:rsidR="00D57A14">
        <w:rPr>
          <w:rFonts w:ascii="Book Antiqua" w:hAnsi="Book Antiqua" w:cs="Arial"/>
        </w:rPr>
        <w:t>that</w:t>
      </w:r>
      <w:r w:rsidR="00B02A96">
        <w:rPr>
          <w:rFonts w:ascii="Book Antiqua" w:hAnsi="Book Antiqua" w:cs="Arial"/>
        </w:rPr>
        <w:t xml:space="preserve"> the exercise of discretion becomes relevant. The reasons for refusal letter does not refer to all the circumstances that were asked to be </w:t>
      </w:r>
      <w:r w:rsidR="00D57A14">
        <w:rPr>
          <w:rFonts w:ascii="Book Antiqua" w:hAnsi="Book Antiqua" w:cs="Arial"/>
        </w:rPr>
        <w:t>considered</w:t>
      </w:r>
      <w:r w:rsidR="00B02A96">
        <w:rPr>
          <w:rFonts w:ascii="Book Antiqua" w:hAnsi="Book Antiqua" w:cs="Arial"/>
        </w:rPr>
        <w:t xml:space="preserve">. It is not sufficient in the reasons for refusal letter to </w:t>
      </w:r>
      <w:r w:rsidR="00D57A14">
        <w:rPr>
          <w:rFonts w:ascii="Book Antiqua" w:hAnsi="Book Antiqua" w:cs="Arial"/>
        </w:rPr>
        <w:t>simply</w:t>
      </w:r>
      <w:r w:rsidR="00B02A96">
        <w:rPr>
          <w:rFonts w:ascii="Book Antiqua" w:hAnsi="Book Antiqua" w:cs="Arial"/>
        </w:rPr>
        <w:t xml:space="preserve"> say </w:t>
      </w:r>
      <w:r w:rsidR="00D57A14">
        <w:rPr>
          <w:rFonts w:ascii="Book Antiqua" w:hAnsi="Book Antiqua" w:cs="Arial"/>
        </w:rPr>
        <w:t>that</w:t>
      </w:r>
      <w:r w:rsidR="00B02A96">
        <w:rPr>
          <w:rFonts w:ascii="Book Antiqua" w:hAnsi="Book Antiqua" w:cs="Arial"/>
        </w:rPr>
        <w:t xml:space="preserve"> all points have been considered</w:t>
      </w:r>
      <w:r w:rsidR="00D57A14">
        <w:rPr>
          <w:rFonts w:ascii="Book Antiqua" w:hAnsi="Book Antiqua" w:cs="Arial"/>
        </w:rPr>
        <w:t>.</w:t>
      </w:r>
      <w:r w:rsidR="00B02A96">
        <w:rPr>
          <w:rFonts w:ascii="Book Antiqua" w:hAnsi="Book Antiqua" w:cs="Arial"/>
        </w:rPr>
        <w:t xml:space="preserve"> The Secretary of State failed </w:t>
      </w:r>
      <w:r w:rsidR="00D57A14">
        <w:rPr>
          <w:rFonts w:ascii="Book Antiqua" w:hAnsi="Book Antiqua" w:cs="Arial"/>
        </w:rPr>
        <w:t>to</w:t>
      </w:r>
      <w:r w:rsidR="00B02A96">
        <w:rPr>
          <w:rFonts w:ascii="Book Antiqua" w:hAnsi="Book Antiqua" w:cs="Arial"/>
        </w:rPr>
        <w:t xml:space="preserve"> exercise her discretion properly in this case. The judge looked at all the factors and decided </w:t>
      </w:r>
      <w:r w:rsidR="00D57A14">
        <w:rPr>
          <w:rFonts w:ascii="Book Antiqua" w:hAnsi="Book Antiqua" w:cs="Arial"/>
        </w:rPr>
        <w:t>that</w:t>
      </w:r>
      <w:r w:rsidR="00B02A96">
        <w:rPr>
          <w:rFonts w:ascii="Book Antiqua" w:hAnsi="Book Antiqua" w:cs="Arial"/>
        </w:rPr>
        <w:t xml:space="preserve"> the </w:t>
      </w:r>
      <w:r w:rsidR="00D57A14">
        <w:rPr>
          <w:rFonts w:ascii="Book Antiqua" w:hAnsi="Book Antiqua" w:cs="Arial"/>
        </w:rPr>
        <w:t>absences</w:t>
      </w:r>
      <w:r w:rsidR="00B02A96">
        <w:rPr>
          <w:rFonts w:ascii="Book Antiqua" w:hAnsi="Book Antiqua" w:cs="Arial"/>
        </w:rPr>
        <w:t xml:space="preserve"> were for compassionate reasons and on that basis the claimant meets the Rules. The judge </w:t>
      </w:r>
      <w:r w:rsidR="00D57A14">
        <w:rPr>
          <w:rFonts w:ascii="Book Antiqua" w:hAnsi="Book Antiqua" w:cs="Arial"/>
        </w:rPr>
        <w:t>considered</w:t>
      </w:r>
      <w:r w:rsidR="00B02A96">
        <w:rPr>
          <w:rFonts w:ascii="Book Antiqua" w:hAnsi="Book Antiqua" w:cs="Arial"/>
        </w:rPr>
        <w:t xml:space="preserve"> the </w:t>
      </w:r>
      <w:r w:rsidR="000B700C">
        <w:rPr>
          <w:rFonts w:ascii="Book Antiqua" w:hAnsi="Book Antiqua" w:cs="Arial"/>
        </w:rPr>
        <w:t>factors that should be consider</w:t>
      </w:r>
      <w:r w:rsidR="00B02A96">
        <w:rPr>
          <w:rFonts w:ascii="Book Antiqua" w:hAnsi="Book Antiqua" w:cs="Arial"/>
        </w:rPr>
        <w:t xml:space="preserve">ed when exercising discretion – age, strength of connections, domestic circumstances etc. The representative’s letter set out in </w:t>
      </w:r>
      <w:r w:rsidR="00D57A14">
        <w:rPr>
          <w:rFonts w:ascii="Book Antiqua" w:hAnsi="Book Antiqua" w:cs="Arial"/>
        </w:rPr>
        <w:t>great</w:t>
      </w:r>
      <w:r w:rsidR="00B02A96">
        <w:rPr>
          <w:rFonts w:ascii="Book Antiqua" w:hAnsi="Book Antiqua" w:cs="Arial"/>
        </w:rPr>
        <w:t xml:space="preserve"> detail why some of the </w:t>
      </w:r>
      <w:r w:rsidR="00D57A14">
        <w:rPr>
          <w:rFonts w:ascii="Book Antiqua" w:hAnsi="Book Antiqua" w:cs="Arial"/>
        </w:rPr>
        <w:t>absences</w:t>
      </w:r>
      <w:r w:rsidR="00B02A96">
        <w:rPr>
          <w:rFonts w:ascii="Book Antiqua" w:hAnsi="Book Antiqua" w:cs="Arial"/>
        </w:rPr>
        <w:t xml:space="preserve"> were for compassionate reasons. </w:t>
      </w:r>
      <w:r w:rsidR="00472B11">
        <w:rPr>
          <w:rFonts w:ascii="Book Antiqua" w:hAnsi="Book Antiqua" w:cs="Arial"/>
        </w:rPr>
        <w:t xml:space="preserve">During the hearing before me </w:t>
      </w:r>
      <w:r w:rsidR="00B02A96">
        <w:rPr>
          <w:rFonts w:ascii="Book Antiqua" w:hAnsi="Book Antiqua" w:cs="Arial"/>
        </w:rPr>
        <w:t xml:space="preserve">Ms Smith arranged for her instructing solicitor to go through </w:t>
      </w:r>
      <w:r w:rsidR="00B151A5">
        <w:rPr>
          <w:rFonts w:ascii="Book Antiqua" w:hAnsi="Book Antiqua" w:cs="Arial"/>
        </w:rPr>
        <w:t xml:space="preserve">the schedule of </w:t>
      </w:r>
      <w:r w:rsidR="00D57A14">
        <w:rPr>
          <w:rFonts w:ascii="Book Antiqua" w:hAnsi="Book Antiqua" w:cs="Arial"/>
        </w:rPr>
        <w:t>absences</w:t>
      </w:r>
      <w:r w:rsidR="00B151A5">
        <w:rPr>
          <w:rFonts w:ascii="Book Antiqua" w:hAnsi="Book Antiqua" w:cs="Arial"/>
        </w:rPr>
        <w:t xml:space="preserve"> that had previously been </w:t>
      </w:r>
      <w:r w:rsidR="00D57A14">
        <w:rPr>
          <w:rFonts w:ascii="Book Antiqua" w:hAnsi="Book Antiqua" w:cs="Arial"/>
        </w:rPr>
        <w:t>provided and</w:t>
      </w:r>
      <w:r w:rsidR="00B02A96">
        <w:rPr>
          <w:rFonts w:ascii="Book Antiqua" w:hAnsi="Book Antiqua" w:cs="Arial"/>
        </w:rPr>
        <w:t xml:space="preserve"> highlight </w:t>
      </w:r>
      <w:r w:rsidR="00D57A14">
        <w:rPr>
          <w:rFonts w:ascii="Book Antiqua" w:hAnsi="Book Antiqua" w:cs="Arial"/>
        </w:rPr>
        <w:t>absences</w:t>
      </w:r>
      <w:r w:rsidR="00B02A96">
        <w:rPr>
          <w:rFonts w:ascii="Book Antiqua" w:hAnsi="Book Antiqua" w:cs="Arial"/>
        </w:rPr>
        <w:t xml:space="preserve"> where the claimant was outside the UK for ‘other’ (</w:t>
      </w:r>
      <w:r w:rsidR="00D57A14">
        <w:rPr>
          <w:rFonts w:ascii="Book Antiqua" w:hAnsi="Book Antiqua" w:cs="Arial"/>
        </w:rPr>
        <w:t>i.e.</w:t>
      </w:r>
      <w:r w:rsidR="00B02A96">
        <w:rPr>
          <w:rFonts w:ascii="Book Antiqua" w:hAnsi="Book Antiqua" w:cs="Arial"/>
        </w:rPr>
        <w:t xml:space="preserve"> not compassionate reasons) reasons such as </w:t>
      </w:r>
      <w:r w:rsidR="00D57A14">
        <w:rPr>
          <w:rFonts w:ascii="Book Antiqua" w:hAnsi="Book Antiqua" w:cs="Arial"/>
        </w:rPr>
        <w:t>holidays</w:t>
      </w:r>
      <w:r w:rsidR="00B02A96">
        <w:rPr>
          <w:rFonts w:ascii="Book Antiqua" w:hAnsi="Book Antiqua" w:cs="Arial"/>
        </w:rPr>
        <w:t xml:space="preserve"> </w:t>
      </w:r>
      <w:r w:rsidR="00D57A14">
        <w:rPr>
          <w:rFonts w:ascii="Book Antiqua" w:hAnsi="Book Antiqua" w:cs="Arial"/>
        </w:rPr>
        <w:t>etc</w:t>
      </w:r>
      <w:r w:rsidR="00B02A96">
        <w:rPr>
          <w:rFonts w:ascii="Book Antiqua" w:hAnsi="Book Antiqua" w:cs="Arial"/>
        </w:rPr>
        <w:t>. There was also a significant period where the claimant was studying abroad (her degree had a year’s study abroad</w:t>
      </w:r>
      <w:r w:rsidR="00472B11">
        <w:rPr>
          <w:rFonts w:ascii="Book Antiqua" w:hAnsi="Book Antiqua" w:cs="Arial"/>
        </w:rPr>
        <w:t xml:space="preserve"> </w:t>
      </w:r>
      <w:r w:rsidR="00D57A14">
        <w:rPr>
          <w:rFonts w:ascii="Book Antiqua" w:hAnsi="Book Antiqua" w:cs="Arial"/>
        </w:rPr>
        <w:t>included</w:t>
      </w:r>
      <w:r w:rsidR="00B02A96">
        <w:rPr>
          <w:rFonts w:ascii="Book Antiqua" w:hAnsi="Book Antiqua" w:cs="Arial"/>
        </w:rPr>
        <w:t xml:space="preserve">). Ms Smith argued </w:t>
      </w:r>
      <w:r w:rsidR="00D57A14">
        <w:rPr>
          <w:rFonts w:ascii="Book Antiqua" w:hAnsi="Book Antiqua" w:cs="Arial"/>
        </w:rPr>
        <w:t>that</w:t>
      </w:r>
      <w:r w:rsidR="00B02A96">
        <w:rPr>
          <w:rFonts w:ascii="Book Antiqua" w:hAnsi="Book Antiqua" w:cs="Arial"/>
        </w:rPr>
        <w:t xml:space="preserve"> this should not be included in</w:t>
      </w:r>
      <w:r w:rsidR="00472B11">
        <w:rPr>
          <w:rFonts w:ascii="Book Antiqua" w:hAnsi="Book Antiqua" w:cs="Arial"/>
        </w:rPr>
        <w:t xml:space="preserve"> the </w:t>
      </w:r>
      <w:r w:rsidR="00D57A14">
        <w:rPr>
          <w:rFonts w:ascii="Book Antiqua" w:hAnsi="Book Antiqua" w:cs="Arial"/>
        </w:rPr>
        <w:t>absences</w:t>
      </w:r>
      <w:r w:rsidR="00472B11">
        <w:rPr>
          <w:rFonts w:ascii="Book Antiqua" w:hAnsi="Book Antiqua" w:cs="Arial"/>
        </w:rPr>
        <w:t xml:space="preserve"> because it was </w:t>
      </w:r>
      <w:r w:rsidR="00B02A96">
        <w:rPr>
          <w:rFonts w:ascii="Book Antiqua" w:hAnsi="Book Antiqua" w:cs="Arial"/>
        </w:rPr>
        <w:t>a UK degree that permitted such study.</w:t>
      </w:r>
      <w:r w:rsidR="00B151A5">
        <w:rPr>
          <w:rFonts w:ascii="Book Antiqua" w:hAnsi="Book Antiqua" w:cs="Arial"/>
        </w:rPr>
        <w:t xml:space="preserve"> </w:t>
      </w:r>
      <w:r w:rsidR="00CF4EFD">
        <w:rPr>
          <w:rFonts w:ascii="Book Antiqua" w:hAnsi="Book Antiqua" w:cs="Arial"/>
        </w:rPr>
        <w:t xml:space="preserve"> </w:t>
      </w:r>
      <w:r w:rsidR="00B151A5">
        <w:rPr>
          <w:rFonts w:ascii="Book Antiqua" w:hAnsi="Book Antiqua" w:cs="Arial"/>
        </w:rPr>
        <w:t xml:space="preserve">She submitted </w:t>
      </w:r>
      <w:r w:rsidR="00D57A14">
        <w:rPr>
          <w:rFonts w:ascii="Book Antiqua" w:hAnsi="Book Antiqua" w:cs="Arial"/>
        </w:rPr>
        <w:t>that</w:t>
      </w:r>
      <w:r w:rsidR="00B151A5">
        <w:rPr>
          <w:rFonts w:ascii="Book Antiqua" w:hAnsi="Book Antiqua" w:cs="Arial"/>
        </w:rPr>
        <w:t xml:space="preserve"> the reference in the headnote of </w:t>
      </w:r>
      <w:r w:rsidR="00B151A5" w:rsidRPr="00CF4EFD">
        <w:rPr>
          <w:rFonts w:ascii="Book Antiqua" w:hAnsi="Book Antiqua" w:cs="Arial"/>
          <w:b/>
          <w:u w:val="single"/>
        </w:rPr>
        <w:t>AG Kosovo</w:t>
      </w:r>
      <w:r w:rsidR="00B151A5">
        <w:rPr>
          <w:rFonts w:ascii="Book Antiqua" w:hAnsi="Book Antiqua" w:cs="Arial"/>
        </w:rPr>
        <w:t xml:space="preserve"> was a reference to the exercise of </w:t>
      </w:r>
      <w:r w:rsidR="00D57A14">
        <w:rPr>
          <w:rFonts w:ascii="Book Antiqua" w:hAnsi="Book Antiqua" w:cs="Arial"/>
        </w:rPr>
        <w:lastRenderedPageBreak/>
        <w:t>discretion</w:t>
      </w:r>
      <w:r w:rsidR="00B151A5">
        <w:rPr>
          <w:rFonts w:ascii="Book Antiqua" w:hAnsi="Book Antiqua" w:cs="Arial"/>
        </w:rPr>
        <w:t xml:space="preserve"> outside the Immigration Rules. In this case it is an exercise of discretion within the Rules – see page 11 of the guidance.</w:t>
      </w:r>
      <w:r w:rsidR="006A362F">
        <w:rPr>
          <w:rFonts w:ascii="Book Antiqua" w:hAnsi="Book Antiqua" w:cs="Arial"/>
        </w:rPr>
        <w:t xml:space="preserve"> Ms Smith indicated that the claimant accepts that the requirements of paragraph 276ADE are not met.</w:t>
      </w:r>
    </w:p>
    <w:p w:rsidR="00B151A5" w:rsidRDefault="00B151A5"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Ms Isherwood </w:t>
      </w:r>
      <w:r w:rsidR="006A362F">
        <w:rPr>
          <w:rFonts w:ascii="Book Antiqua" w:hAnsi="Book Antiqua" w:cs="Arial"/>
        </w:rPr>
        <w:t xml:space="preserve">submitted that he claimant has </w:t>
      </w:r>
      <w:r w:rsidR="00D57A14">
        <w:rPr>
          <w:rFonts w:ascii="Book Antiqua" w:hAnsi="Book Antiqua" w:cs="Arial"/>
        </w:rPr>
        <w:t>clearly</w:t>
      </w:r>
      <w:r w:rsidR="006A362F">
        <w:rPr>
          <w:rFonts w:ascii="Book Antiqua" w:hAnsi="Book Antiqua" w:cs="Arial"/>
        </w:rPr>
        <w:t xml:space="preserve"> gone well beyond the limit set in a statutory requirement, the Secretary of State decided not to grant leave outside the rules having considered the exercise of discretion. The judge has simply </w:t>
      </w:r>
      <w:r w:rsidR="00D57A14">
        <w:rPr>
          <w:rFonts w:ascii="Book Antiqua" w:hAnsi="Book Antiqua" w:cs="Arial"/>
        </w:rPr>
        <w:t>failed</w:t>
      </w:r>
      <w:r w:rsidR="006A362F">
        <w:rPr>
          <w:rFonts w:ascii="Book Antiqua" w:hAnsi="Book Antiqua" w:cs="Arial"/>
        </w:rPr>
        <w:t xml:space="preserve"> to analyse at all the extent of the </w:t>
      </w:r>
      <w:r w:rsidR="00D57A14">
        <w:rPr>
          <w:rFonts w:ascii="Book Antiqua" w:hAnsi="Book Antiqua" w:cs="Arial"/>
        </w:rPr>
        <w:t>absences</w:t>
      </w:r>
      <w:r w:rsidR="006A362F">
        <w:rPr>
          <w:rFonts w:ascii="Book Antiqua" w:hAnsi="Book Antiqua" w:cs="Arial"/>
        </w:rPr>
        <w:t>.</w:t>
      </w:r>
    </w:p>
    <w:p w:rsidR="00E234C4" w:rsidRPr="00FF1C61" w:rsidRDefault="00FF1C61" w:rsidP="00FF1C61">
      <w:pPr>
        <w:spacing w:before="240"/>
        <w:jc w:val="both"/>
        <w:rPr>
          <w:rFonts w:ascii="Book Antiqua" w:hAnsi="Book Antiqua" w:cs="Arial"/>
          <w:b/>
          <w:u w:val="words"/>
        </w:rPr>
      </w:pPr>
      <w:r w:rsidRPr="00FF1C61">
        <w:rPr>
          <w:rFonts w:ascii="Book Antiqua" w:hAnsi="Book Antiqua" w:cs="Arial"/>
          <w:b/>
          <w:u w:val="words"/>
        </w:rPr>
        <w:t>Discussion</w:t>
      </w:r>
    </w:p>
    <w:p w:rsidR="006A362F" w:rsidRDefault="006A362F"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I have </w:t>
      </w:r>
      <w:r w:rsidR="00D57A14">
        <w:rPr>
          <w:rFonts w:ascii="Book Antiqua" w:hAnsi="Book Antiqua" w:cs="Arial"/>
        </w:rPr>
        <w:t>considered</w:t>
      </w:r>
      <w:r>
        <w:rPr>
          <w:rFonts w:ascii="Book Antiqua" w:hAnsi="Book Antiqua" w:cs="Arial"/>
        </w:rPr>
        <w:t xml:space="preserve"> in some detail the schedule of </w:t>
      </w:r>
      <w:r w:rsidR="00D57A14">
        <w:rPr>
          <w:rFonts w:ascii="Book Antiqua" w:hAnsi="Book Antiqua" w:cs="Arial"/>
        </w:rPr>
        <w:t>absences</w:t>
      </w:r>
      <w:r>
        <w:rPr>
          <w:rFonts w:ascii="Book Antiqua" w:hAnsi="Book Antiqua" w:cs="Arial"/>
        </w:rPr>
        <w:t xml:space="preserve"> </w:t>
      </w:r>
      <w:r w:rsidR="00D57A14">
        <w:rPr>
          <w:rFonts w:ascii="Book Antiqua" w:hAnsi="Book Antiqua" w:cs="Arial"/>
        </w:rPr>
        <w:t>that</w:t>
      </w:r>
      <w:r>
        <w:rPr>
          <w:rFonts w:ascii="Book Antiqua" w:hAnsi="Book Antiqua" w:cs="Arial"/>
        </w:rPr>
        <w:t xml:space="preserve"> the claimant submitted. I am grateful to the claimant’s </w:t>
      </w:r>
      <w:r w:rsidR="00D57A14">
        <w:rPr>
          <w:rFonts w:ascii="Book Antiqua" w:hAnsi="Book Antiqua" w:cs="Arial"/>
        </w:rPr>
        <w:t>representative</w:t>
      </w:r>
      <w:r>
        <w:rPr>
          <w:rFonts w:ascii="Book Antiqua" w:hAnsi="Book Antiqua" w:cs="Arial"/>
        </w:rPr>
        <w:t xml:space="preserve"> for </w:t>
      </w:r>
      <w:r w:rsidR="00D57A14">
        <w:rPr>
          <w:rFonts w:ascii="Book Antiqua" w:hAnsi="Book Antiqua" w:cs="Arial"/>
        </w:rPr>
        <w:t>assisting</w:t>
      </w:r>
      <w:r>
        <w:rPr>
          <w:rFonts w:ascii="Book Antiqua" w:hAnsi="Book Antiqua" w:cs="Arial"/>
        </w:rPr>
        <w:t xml:space="preserve"> me by highlighting the </w:t>
      </w:r>
      <w:r w:rsidR="00D57A14">
        <w:rPr>
          <w:rFonts w:ascii="Book Antiqua" w:hAnsi="Book Antiqua" w:cs="Arial"/>
        </w:rPr>
        <w:t>absences</w:t>
      </w:r>
      <w:r>
        <w:rPr>
          <w:rFonts w:ascii="Book Antiqua" w:hAnsi="Book Antiqua" w:cs="Arial"/>
        </w:rPr>
        <w:t xml:space="preserve"> that were due to holidays, helping with</w:t>
      </w:r>
      <w:r w:rsidR="002C3193">
        <w:rPr>
          <w:rFonts w:ascii="Book Antiqua" w:hAnsi="Book Antiqua" w:cs="Arial"/>
        </w:rPr>
        <w:t xml:space="preserve"> a move and the study abroad period.</w:t>
      </w:r>
    </w:p>
    <w:p w:rsidR="002C3193" w:rsidRDefault="002C3193"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I do not need to decide </w:t>
      </w:r>
      <w:r w:rsidR="00D57A14">
        <w:rPr>
          <w:rFonts w:ascii="Book Antiqua" w:hAnsi="Book Antiqua" w:cs="Arial"/>
        </w:rPr>
        <w:t>whether</w:t>
      </w:r>
      <w:r>
        <w:rPr>
          <w:rFonts w:ascii="Book Antiqua" w:hAnsi="Book Antiqua" w:cs="Arial"/>
        </w:rPr>
        <w:t xml:space="preserve"> the judge erred in the approach to the Secretary of State’s exercise of discretion </w:t>
      </w:r>
      <w:r w:rsidR="00D57A14">
        <w:rPr>
          <w:rFonts w:ascii="Book Antiqua" w:hAnsi="Book Antiqua" w:cs="Arial"/>
        </w:rPr>
        <w:t xml:space="preserve">because I consider that the judge erred in law </w:t>
      </w:r>
      <w:r>
        <w:rPr>
          <w:rFonts w:ascii="Book Antiqua" w:hAnsi="Book Antiqua" w:cs="Arial"/>
        </w:rPr>
        <w:t>for the reasons set out below.</w:t>
      </w:r>
    </w:p>
    <w:p w:rsidR="004539F0" w:rsidRDefault="002C3193"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D57A14">
        <w:rPr>
          <w:rFonts w:ascii="Book Antiqua" w:hAnsi="Book Antiqua" w:cs="Arial"/>
        </w:rPr>
        <w:t>judge appears</w:t>
      </w:r>
      <w:r w:rsidR="004539F0">
        <w:rPr>
          <w:rFonts w:ascii="Book Antiqua" w:hAnsi="Book Antiqua" w:cs="Arial"/>
        </w:rPr>
        <w:t xml:space="preserve"> to have incorrectly calculated</w:t>
      </w:r>
      <w:r w:rsidR="00CE0B7D">
        <w:rPr>
          <w:rFonts w:ascii="Book Antiqua" w:hAnsi="Book Antiqua" w:cs="Arial"/>
        </w:rPr>
        <w:t xml:space="preserve"> the </w:t>
      </w:r>
      <w:r w:rsidR="00D57A14">
        <w:rPr>
          <w:rFonts w:ascii="Book Antiqua" w:hAnsi="Book Antiqua" w:cs="Arial"/>
        </w:rPr>
        <w:t>absences</w:t>
      </w:r>
      <w:r w:rsidR="00CE0B7D">
        <w:rPr>
          <w:rFonts w:ascii="Book Antiqua" w:hAnsi="Book Antiqua" w:cs="Arial"/>
        </w:rPr>
        <w:t xml:space="preserve"> that </w:t>
      </w:r>
      <w:r w:rsidR="004539F0">
        <w:rPr>
          <w:rFonts w:ascii="Book Antiqua" w:hAnsi="Book Antiqua" w:cs="Arial"/>
        </w:rPr>
        <w:t xml:space="preserve">were due to the claimant assisting </w:t>
      </w:r>
      <w:r w:rsidR="00D57A14">
        <w:rPr>
          <w:rFonts w:ascii="Book Antiqua" w:hAnsi="Book Antiqua" w:cs="Arial"/>
        </w:rPr>
        <w:t>with</w:t>
      </w:r>
      <w:r w:rsidR="004539F0">
        <w:rPr>
          <w:rFonts w:ascii="Book Antiqua" w:hAnsi="Book Antiqua" w:cs="Arial"/>
        </w:rPr>
        <w:t xml:space="preserve"> her younger brother’s treatment as all falling prior to the date that her father was diagnosed with cancer. The judge found:</w:t>
      </w:r>
    </w:p>
    <w:p w:rsidR="002C3193" w:rsidRDefault="0066177A" w:rsidP="00F96E59">
      <w:pPr>
        <w:tabs>
          <w:tab w:val="left" w:pos="1701"/>
        </w:tabs>
        <w:spacing w:before="120"/>
        <w:ind w:left="1134" w:right="567" w:firstLine="6"/>
        <w:jc w:val="both"/>
        <w:rPr>
          <w:rFonts w:ascii="Book Antiqua" w:hAnsi="Book Antiqua" w:cs="Arial"/>
          <w:sz w:val="22"/>
          <w:szCs w:val="22"/>
        </w:rPr>
      </w:pPr>
      <w:r>
        <w:rPr>
          <w:rFonts w:ascii="Book Antiqua" w:hAnsi="Book Antiqua" w:cs="Arial"/>
          <w:sz w:val="22"/>
          <w:szCs w:val="22"/>
        </w:rPr>
        <w:t>“59</w:t>
      </w:r>
      <w:r w:rsidR="00442063">
        <w:rPr>
          <w:rFonts w:ascii="Book Antiqua" w:hAnsi="Book Antiqua" w:cs="Arial"/>
          <w:sz w:val="22"/>
          <w:szCs w:val="22"/>
        </w:rPr>
        <w:t>.</w:t>
      </w:r>
      <w:r w:rsidR="00F96E59">
        <w:rPr>
          <w:rFonts w:ascii="Book Antiqua" w:hAnsi="Book Antiqua" w:cs="Arial"/>
          <w:sz w:val="22"/>
          <w:szCs w:val="22"/>
        </w:rPr>
        <w:tab/>
      </w:r>
      <w:r>
        <w:rPr>
          <w:rFonts w:ascii="Book Antiqua" w:hAnsi="Book Antiqua" w:cs="Arial"/>
          <w:sz w:val="22"/>
          <w:szCs w:val="22"/>
        </w:rPr>
        <w:t xml:space="preserve">The respondent failed to consider the appellant’s </w:t>
      </w:r>
      <w:r w:rsidR="00D57A14">
        <w:rPr>
          <w:rFonts w:ascii="Book Antiqua" w:hAnsi="Book Antiqua" w:cs="Arial"/>
          <w:sz w:val="22"/>
          <w:szCs w:val="22"/>
        </w:rPr>
        <w:t>absences</w:t>
      </w:r>
      <w:r>
        <w:rPr>
          <w:rFonts w:ascii="Book Antiqua" w:hAnsi="Book Antiqua" w:cs="Arial"/>
          <w:sz w:val="22"/>
          <w:szCs w:val="22"/>
        </w:rPr>
        <w:t xml:space="preserve"> in connection with providing assistance to her family in connection with her younger brother’s treatment. I agree with Ms Norman’s submission that these were compelling and compassionate circumstances and also that they were </w:t>
      </w:r>
      <w:r w:rsidR="00D57A14">
        <w:rPr>
          <w:rFonts w:ascii="Book Antiqua" w:hAnsi="Book Antiqua" w:cs="Arial"/>
          <w:sz w:val="22"/>
          <w:szCs w:val="22"/>
        </w:rPr>
        <w:t>unavoidable</w:t>
      </w:r>
      <w:r>
        <w:rPr>
          <w:rFonts w:ascii="Book Antiqua" w:hAnsi="Book Antiqua" w:cs="Arial"/>
          <w:sz w:val="22"/>
          <w:szCs w:val="22"/>
        </w:rPr>
        <w:t xml:space="preserve"> for very strong family reason.</w:t>
      </w:r>
    </w:p>
    <w:p w:rsidR="006A362F" w:rsidRPr="00D57A14" w:rsidRDefault="0066177A" w:rsidP="00F96E59">
      <w:pPr>
        <w:tabs>
          <w:tab w:val="left" w:pos="1701"/>
        </w:tabs>
        <w:spacing w:before="120"/>
        <w:ind w:left="1134" w:right="567" w:firstLine="6"/>
        <w:jc w:val="both"/>
        <w:rPr>
          <w:rFonts w:ascii="Book Antiqua" w:hAnsi="Book Antiqua" w:cs="Arial"/>
          <w:sz w:val="22"/>
          <w:szCs w:val="22"/>
        </w:rPr>
      </w:pPr>
      <w:r>
        <w:rPr>
          <w:rFonts w:ascii="Book Antiqua" w:hAnsi="Book Antiqua" w:cs="Arial"/>
          <w:sz w:val="22"/>
          <w:szCs w:val="22"/>
        </w:rPr>
        <w:t>60</w:t>
      </w:r>
      <w:r w:rsidR="00442063">
        <w:rPr>
          <w:rFonts w:ascii="Book Antiqua" w:hAnsi="Book Antiqua" w:cs="Arial"/>
          <w:sz w:val="22"/>
          <w:szCs w:val="22"/>
        </w:rPr>
        <w:t>.</w:t>
      </w:r>
      <w:r w:rsidR="00F96E59">
        <w:rPr>
          <w:rFonts w:ascii="Book Antiqua" w:hAnsi="Book Antiqua" w:cs="Arial"/>
          <w:sz w:val="22"/>
          <w:szCs w:val="22"/>
        </w:rPr>
        <w:tab/>
      </w:r>
      <w:r>
        <w:rPr>
          <w:rFonts w:ascii="Book Antiqua" w:hAnsi="Book Antiqua" w:cs="Arial"/>
          <w:sz w:val="22"/>
          <w:szCs w:val="22"/>
        </w:rPr>
        <w:t xml:space="preserve">Ms Norman calculated that those </w:t>
      </w:r>
      <w:r w:rsidR="00D57A14">
        <w:rPr>
          <w:rFonts w:ascii="Book Antiqua" w:hAnsi="Book Antiqua" w:cs="Arial"/>
          <w:sz w:val="22"/>
          <w:szCs w:val="22"/>
        </w:rPr>
        <w:t>absences</w:t>
      </w:r>
      <w:r>
        <w:rPr>
          <w:rFonts w:ascii="Book Antiqua" w:hAnsi="Book Antiqua" w:cs="Arial"/>
          <w:sz w:val="22"/>
          <w:szCs w:val="22"/>
        </w:rPr>
        <w:t xml:space="preserve"> alone amounted to 115 days. The respondent calculated </w:t>
      </w:r>
      <w:r w:rsidR="00D57A14">
        <w:rPr>
          <w:rFonts w:ascii="Book Antiqua" w:hAnsi="Book Antiqua" w:cs="Arial"/>
          <w:sz w:val="22"/>
          <w:szCs w:val="22"/>
        </w:rPr>
        <w:t>that</w:t>
      </w:r>
      <w:r>
        <w:rPr>
          <w:rFonts w:ascii="Book Antiqua" w:hAnsi="Book Antiqua" w:cs="Arial"/>
          <w:sz w:val="22"/>
          <w:szCs w:val="22"/>
        </w:rPr>
        <w:t xml:space="preserve"> the appellant’s </w:t>
      </w:r>
      <w:r w:rsidR="00D57A14">
        <w:rPr>
          <w:rFonts w:ascii="Book Antiqua" w:hAnsi="Book Antiqua" w:cs="Arial"/>
          <w:sz w:val="22"/>
          <w:szCs w:val="22"/>
        </w:rPr>
        <w:t>absences</w:t>
      </w:r>
      <w:r>
        <w:rPr>
          <w:rFonts w:ascii="Book Antiqua" w:hAnsi="Book Antiqua" w:cs="Arial"/>
          <w:sz w:val="22"/>
          <w:szCs w:val="22"/>
        </w:rPr>
        <w:t xml:space="preserve"> amounted to 625 days before her father was diagnosed with cancer. If both periods are combined, the appellant’s </w:t>
      </w:r>
      <w:r w:rsidR="00D57A14">
        <w:rPr>
          <w:rFonts w:ascii="Book Antiqua" w:hAnsi="Book Antiqua" w:cs="Arial"/>
          <w:sz w:val="22"/>
          <w:szCs w:val="22"/>
        </w:rPr>
        <w:t>absences</w:t>
      </w:r>
      <w:r>
        <w:rPr>
          <w:rFonts w:ascii="Book Antiqua" w:hAnsi="Book Antiqua" w:cs="Arial"/>
          <w:sz w:val="22"/>
          <w:szCs w:val="22"/>
        </w:rPr>
        <w:t xml:space="preserve"> amount to only 510 days, which fall below the maximum of 540 days.”</w:t>
      </w:r>
    </w:p>
    <w:p w:rsidR="00FC64BC" w:rsidRDefault="00FC64BC" w:rsidP="00FC64BC">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has simply failed to consider properly the evidence regarding </w:t>
      </w:r>
      <w:r w:rsidR="00D57A14">
        <w:rPr>
          <w:rFonts w:ascii="Book Antiqua" w:hAnsi="Book Antiqua" w:cs="Arial"/>
        </w:rPr>
        <w:t>absences</w:t>
      </w:r>
      <w:r>
        <w:rPr>
          <w:rFonts w:ascii="Book Antiqua" w:hAnsi="Book Antiqua" w:cs="Arial"/>
        </w:rPr>
        <w:t xml:space="preserve">. The first mistake was to assume that the remaining time after the claimant’s </w:t>
      </w:r>
      <w:r w:rsidR="00D57A14">
        <w:rPr>
          <w:rFonts w:ascii="Book Antiqua" w:hAnsi="Book Antiqua" w:cs="Arial"/>
        </w:rPr>
        <w:t>father</w:t>
      </w:r>
      <w:r>
        <w:rPr>
          <w:rFonts w:ascii="Book Antiqua" w:hAnsi="Book Antiqua" w:cs="Arial"/>
        </w:rPr>
        <w:t xml:space="preserve"> was diagnosed </w:t>
      </w:r>
      <w:r w:rsidR="00D57A14">
        <w:rPr>
          <w:rFonts w:ascii="Book Antiqua" w:hAnsi="Book Antiqua" w:cs="Arial"/>
        </w:rPr>
        <w:t>with</w:t>
      </w:r>
      <w:r>
        <w:rPr>
          <w:rFonts w:ascii="Book Antiqua" w:hAnsi="Book Antiqua" w:cs="Arial"/>
        </w:rPr>
        <w:t xml:space="preserve"> cancer (some 454 days </w:t>
      </w:r>
      <w:r w:rsidR="00D57A14">
        <w:rPr>
          <w:rFonts w:ascii="Book Antiqua" w:hAnsi="Book Antiqua" w:cs="Arial"/>
        </w:rPr>
        <w:t>i.e.</w:t>
      </w:r>
      <w:r>
        <w:rPr>
          <w:rFonts w:ascii="Book Antiqua" w:hAnsi="Book Antiqua" w:cs="Arial"/>
        </w:rPr>
        <w:t xml:space="preserve"> 1079 – 625 (the number of absence </w:t>
      </w:r>
      <w:r w:rsidR="00D57A14">
        <w:rPr>
          <w:rFonts w:ascii="Book Antiqua" w:hAnsi="Book Antiqua" w:cs="Arial"/>
        </w:rPr>
        <w:t>days</w:t>
      </w:r>
      <w:r>
        <w:rPr>
          <w:rFonts w:ascii="Book Antiqua" w:hAnsi="Book Antiqua" w:cs="Arial"/>
        </w:rPr>
        <w:t xml:space="preserve"> before </w:t>
      </w:r>
      <w:r w:rsidR="00D57A14">
        <w:rPr>
          <w:rFonts w:ascii="Book Antiqua" w:hAnsi="Book Antiqua" w:cs="Arial"/>
        </w:rPr>
        <w:t>his</w:t>
      </w:r>
      <w:r>
        <w:rPr>
          <w:rFonts w:ascii="Book Antiqua" w:hAnsi="Book Antiqua" w:cs="Arial"/>
        </w:rPr>
        <w:t xml:space="preserve"> diagnosis)) were all </w:t>
      </w:r>
      <w:r w:rsidR="00D57A14">
        <w:rPr>
          <w:rFonts w:ascii="Book Antiqua" w:hAnsi="Book Antiqua" w:cs="Arial"/>
        </w:rPr>
        <w:t>absences</w:t>
      </w:r>
      <w:r>
        <w:rPr>
          <w:rFonts w:ascii="Book Antiqua" w:hAnsi="Book Antiqua" w:cs="Arial"/>
        </w:rPr>
        <w:t xml:space="preserve"> that could be considered to be due to </w:t>
      </w:r>
      <w:r w:rsidR="00D57A14">
        <w:rPr>
          <w:rFonts w:ascii="Book Antiqua" w:hAnsi="Book Antiqua" w:cs="Arial"/>
        </w:rPr>
        <w:t>compassionate</w:t>
      </w:r>
      <w:r>
        <w:rPr>
          <w:rFonts w:ascii="Book Antiqua" w:hAnsi="Book Antiqua" w:cs="Arial"/>
        </w:rPr>
        <w:t xml:space="preserve"> circumstances. </w:t>
      </w:r>
      <w:r w:rsidR="002A1C11">
        <w:rPr>
          <w:rFonts w:ascii="Book Antiqua" w:hAnsi="Book Antiqua" w:cs="Arial"/>
        </w:rPr>
        <w:t xml:space="preserve">Clearly they were not all </w:t>
      </w:r>
      <w:r w:rsidR="00D57A14">
        <w:rPr>
          <w:rFonts w:ascii="Book Antiqua" w:hAnsi="Book Antiqua" w:cs="Arial"/>
        </w:rPr>
        <w:t>absences</w:t>
      </w:r>
      <w:r w:rsidR="002A1C11">
        <w:rPr>
          <w:rFonts w:ascii="Book Antiqua" w:hAnsi="Book Antiqua" w:cs="Arial"/>
        </w:rPr>
        <w:t xml:space="preserve"> that could be considered to be due to compassionate </w:t>
      </w:r>
      <w:r w:rsidR="00D57A14">
        <w:rPr>
          <w:rFonts w:ascii="Book Antiqua" w:hAnsi="Book Antiqua" w:cs="Arial"/>
        </w:rPr>
        <w:t>circumstances</w:t>
      </w:r>
      <w:r w:rsidR="002A1C11">
        <w:rPr>
          <w:rFonts w:ascii="Book Antiqua" w:hAnsi="Book Antiqua" w:cs="Arial"/>
        </w:rPr>
        <w:t xml:space="preserve">. </w:t>
      </w:r>
      <w:r>
        <w:rPr>
          <w:rFonts w:ascii="Book Antiqua" w:hAnsi="Book Antiqua" w:cs="Arial"/>
        </w:rPr>
        <w:t xml:space="preserve">The judge appears to have added 115 days to the 454 days to arrive at a total number of days that can be attributed to </w:t>
      </w:r>
      <w:r w:rsidR="00D57A14">
        <w:rPr>
          <w:rFonts w:ascii="Book Antiqua" w:hAnsi="Book Antiqua" w:cs="Arial"/>
        </w:rPr>
        <w:t>compassionate</w:t>
      </w:r>
      <w:r>
        <w:rPr>
          <w:rFonts w:ascii="Book Antiqua" w:hAnsi="Book Antiqua" w:cs="Arial"/>
        </w:rPr>
        <w:t xml:space="preserve"> circumstances in the amount of 569 days</w:t>
      </w:r>
      <w:r w:rsidR="002A1C11">
        <w:rPr>
          <w:rFonts w:ascii="Book Antiqua" w:hAnsi="Book Antiqua" w:cs="Arial"/>
        </w:rPr>
        <w:t xml:space="preserve"> </w:t>
      </w:r>
      <w:r w:rsidR="00D57A14">
        <w:rPr>
          <w:rFonts w:ascii="Book Antiqua" w:hAnsi="Book Antiqua" w:cs="Arial"/>
        </w:rPr>
        <w:t>without</w:t>
      </w:r>
      <w:r w:rsidR="002A1C11">
        <w:rPr>
          <w:rFonts w:ascii="Book Antiqua" w:hAnsi="Book Antiqua" w:cs="Arial"/>
        </w:rPr>
        <w:t xml:space="preserve"> considering what those </w:t>
      </w:r>
      <w:r w:rsidR="00D57A14">
        <w:rPr>
          <w:rFonts w:ascii="Book Antiqua" w:hAnsi="Book Antiqua" w:cs="Arial"/>
        </w:rPr>
        <w:t>absences</w:t>
      </w:r>
      <w:r w:rsidR="002A1C11">
        <w:rPr>
          <w:rFonts w:ascii="Book Antiqua" w:hAnsi="Book Antiqua" w:cs="Arial"/>
        </w:rPr>
        <w:t xml:space="preserve"> were for</w:t>
      </w:r>
      <w:r>
        <w:rPr>
          <w:rFonts w:ascii="Book Antiqua" w:hAnsi="Book Antiqua" w:cs="Arial"/>
        </w:rPr>
        <w:t xml:space="preserve">. </w:t>
      </w:r>
    </w:p>
    <w:p w:rsidR="0003067A" w:rsidRDefault="002A1C11" w:rsidP="002A1C11">
      <w:pPr>
        <w:numPr>
          <w:ilvl w:val="0"/>
          <w:numId w:val="1"/>
        </w:numPr>
        <w:tabs>
          <w:tab w:val="clear" w:pos="567"/>
        </w:tabs>
        <w:spacing w:before="240"/>
        <w:jc w:val="both"/>
        <w:rPr>
          <w:rFonts w:ascii="Book Antiqua" w:hAnsi="Book Antiqua" w:cs="Arial"/>
        </w:rPr>
      </w:pPr>
      <w:r>
        <w:rPr>
          <w:rFonts w:ascii="Book Antiqua" w:hAnsi="Book Antiqua" w:cs="Arial"/>
        </w:rPr>
        <w:t xml:space="preserve">As set out above at the hearing the claimant’s instructing solicitor went through the schedule of </w:t>
      </w:r>
      <w:r w:rsidR="00D57A14">
        <w:rPr>
          <w:rFonts w:ascii="Book Antiqua" w:hAnsi="Book Antiqua" w:cs="Arial"/>
        </w:rPr>
        <w:t>absences</w:t>
      </w:r>
      <w:r>
        <w:rPr>
          <w:rFonts w:ascii="Book Antiqua" w:hAnsi="Book Antiqua" w:cs="Arial"/>
        </w:rPr>
        <w:t xml:space="preserve"> that had previously been </w:t>
      </w:r>
      <w:r w:rsidR="00D57A14">
        <w:rPr>
          <w:rFonts w:ascii="Book Antiqua" w:hAnsi="Book Antiqua" w:cs="Arial"/>
        </w:rPr>
        <w:t>provided and</w:t>
      </w:r>
      <w:r>
        <w:rPr>
          <w:rFonts w:ascii="Book Antiqua" w:hAnsi="Book Antiqua" w:cs="Arial"/>
        </w:rPr>
        <w:t xml:space="preserve"> highlighted </w:t>
      </w:r>
      <w:r w:rsidR="00D57A14">
        <w:rPr>
          <w:rFonts w:ascii="Book Antiqua" w:hAnsi="Book Antiqua" w:cs="Arial"/>
        </w:rPr>
        <w:t>absences</w:t>
      </w:r>
      <w:r>
        <w:rPr>
          <w:rFonts w:ascii="Book Antiqua" w:hAnsi="Book Antiqua" w:cs="Arial"/>
        </w:rPr>
        <w:t xml:space="preserve"> where the claimant wa</w:t>
      </w:r>
      <w:r w:rsidR="00CC2D84">
        <w:rPr>
          <w:rFonts w:ascii="Book Antiqua" w:hAnsi="Book Antiqua" w:cs="Arial"/>
        </w:rPr>
        <w:t>s outside the UK for ‘other’ reasons (</w:t>
      </w:r>
      <w:r w:rsidR="00D57A14">
        <w:rPr>
          <w:rFonts w:ascii="Book Antiqua" w:hAnsi="Book Antiqua" w:cs="Arial"/>
        </w:rPr>
        <w:t>e.g.</w:t>
      </w:r>
      <w:r>
        <w:rPr>
          <w:rFonts w:ascii="Book Antiqua" w:hAnsi="Book Antiqua" w:cs="Arial"/>
        </w:rPr>
        <w:t xml:space="preserve"> </w:t>
      </w:r>
      <w:r w:rsidR="00CC2D84">
        <w:rPr>
          <w:rFonts w:ascii="Book Antiqua" w:hAnsi="Book Antiqua" w:cs="Arial"/>
        </w:rPr>
        <w:t xml:space="preserve">holidays, helping with moving, visa renewals etc i.e. </w:t>
      </w:r>
      <w:r>
        <w:rPr>
          <w:rFonts w:ascii="Book Antiqua" w:hAnsi="Book Antiqua" w:cs="Arial"/>
        </w:rPr>
        <w:t xml:space="preserve">not compassionate reasons) The number of days absence highlighted for ‘other’ reasons on the schedule </w:t>
      </w:r>
      <w:r w:rsidR="00D57A14">
        <w:rPr>
          <w:rFonts w:ascii="Book Antiqua" w:hAnsi="Book Antiqua" w:cs="Arial"/>
        </w:rPr>
        <w:t>amounted</w:t>
      </w:r>
      <w:r>
        <w:rPr>
          <w:rFonts w:ascii="Book Antiqua" w:hAnsi="Book Antiqua" w:cs="Arial"/>
        </w:rPr>
        <w:t xml:space="preserve"> to 544 </w:t>
      </w:r>
      <w:r w:rsidR="00D57A14">
        <w:rPr>
          <w:rFonts w:ascii="Book Antiqua" w:hAnsi="Book Antiqua" w:cs="Arial"/>
        </w:rPr>
        <w:t>days (</w:t>
      </w:r>
      <w:r w:rsidR="0003067A">
        <w:rPr>
          <w:rFonts w:ascii="Book Antiqua" w:hAnsi="Book Antiqua" w:cs="Arial"/>
        </w:rPr>
        <w:t xml:space="preserve">which is in </w:t>
      </w:r>
      <w:r w:rsidR="0003067A">
        <w:rPr>
          <w:rFonts w:ascii="Book Antiqua" w:hAnsi="Book Antiqua" w:cs="Arial"/>
        </w:rPr>
        <w:lastRenderedPageBreak/>
        <w:t xml:space="preserve">excess of the 540 </w:t>
      </w:r>
      <w:r w:rsidR="00D57A14">
        <w:rPr>
          <w:rFonts w:ascii="Book Antiqua" w:hAnsi="Book Antiqua" w:cs="Arial"/>
        </w:rPr>
        <w:t>days</w:t>
      </w:r>
      <w:r w:rsidR="0003067A">
        <w:rPr>
          <w:rFonts w:ascii="Book Antiqua" w:hAnsi="Book Antiqua" w:cs="Arial"/>
        </w:rPr>
        <w:t>). H</w:t>
      </w:r>
      <w:r>
        <w:rPr>
          <w:rFonts w:ascii="Book Antiqua" w:hAnsi="Book Antiqua" w:cs="Arial"/>
        </w:rPr>
        <w:t xml:space="preserve">owever this excluded the study </w:t>
      </w:r>
      <w:r w:rsidR="00D57A14">
        <w:rPr>
          <w:rFonts w:ascii="Book Antiqua" w:hAnsi="Book Antiqua" w:cs="Arial"/>
        </w:rPr>
        <w:t>abroad, which</w:t>
      </w:r>
      <w:r>
        <w:rPr>
          <w:rFonts w:ascii="Book Antiqua" w:hAnsi="Book Antiqua" w:cs="Arial"/>
        </w:rPr>
        <w:t xml:space="preserve"> amounted to </w:t>
      </w:r>
      <w:r w:rsidR="00CC2D84">
        <w:rPr>
          <w:rFonts w:ascii="Book Antiqua" w:hAnsi="Book Antiqua" w:cs="Arial"/>
        </w:rPr>
        <w:t xml:space="preserve">a further </w:t>
      </w:r>
      <w:r>
        <w:rPr>
          <w:rFonts w:ascii="Book Antiqua" w:hAnsi="Book Antiqua" w:cs="Arial"/>
        </w:rPr>
        <w:t>276 days</w:t>
      </w:r>
      <w:r w:rsidR="00CC2D84">
        <w:rPr>
          <w:rFonts w:ascii="Book Antiqua" w:hAnsi="Book Antiqua" w:cs="Arial"/>
        </w:rPr>
        <w:t xml:space="preserve">. I do not accept that the choice of a student to undertake a degree that included a </w:t>
      </w:r>
      <w:r w:rsidR="00D57A14">
        <w:rPr>
          <w:rFonts w:ascii="Book Antiqua" w:hAnsi="Book Antiqua" w:cs="Arial"/>
        </w:rPr>
        <w:t>year’s</w:t>
      </w:r>
      <w:r w:rsidR="00CC2D84">
        <w:rPr>
          <w:rFonts w:ascii="Book Antiqua" w:hAnsi="Book Antiqua" w:cs="Arial"/>
        </w:rPr>
        <w:t xml:space="preserve"> study outside the UK falls within compassionate </w:t>
      </w:r>
      <w:r w:rsidR="00D57A14">
        <w:rPr>
          <w:rFonts w:ascii="Book Antiqua" w:hAnsi="Book Antiqua" w:cs="Arial"/>
        </w:rPr>
        <w:t>circumstances</w:t>
      </w:r>
      <w:r w:rsidR="00CC2D84">
        <w:rPr>
          <w:rFonts w:ascii="Book Antiqua" w:hAnsi="Book Antiqua" w:cs="Arial"/>
        </w:rPr>
        <w:t xml:space="preserve">. It was not argued that </w:t>
      </w:r>
      <w:r w:rsidR="00D57A14">
        <w:rPr>
          <w:rFonts w:ascii="Book Antiqua" w:hAnsi="Book Antiqua" w:cs="Arial"/>
        </w:rPr>
        <w:t>there</w:t>
      </w:r>
      <w:r w:rsidR="00CC2D84">
        <w:rPr>
          <w:rFonts w:ascii="Book Antiqua" w:hAnsi="Book Antiqua" w:cs="Arial"/>
        </w:rPr>
        <w:t xml:space="preserve"> was any basis other than compassionate circumstances that ought to be taken into account when exercising discretion to discount </w:t>
      </w:r>
      <w:r w:rsidR="00D57A14">
        <w:rPr>
          <w:rFonts w:ascii="Book Antiqua" w:hAnsi="Book Antiqua" w:cs="Arial"/>
        </w:rPr>
        <w:t>absences</w:t>
      </w:r>
      <w:r w:rsidR="00CC2D84">
        <w:rPr>
          <w:rFonts w:ascii="Book Antiqua" w:hAnsi="Book Antiqua" w:cs="Arial"/>
        </w:rPr>
        <w:t xml:space="preserve"> over the 540 days total. The </w:t>
      </w:r>
      <w:r w:rsidR="00D57A14">
        <w:rPr>
          <w:rFonts w:ascii="Book Antiqua" w:hAnsi="Book Antiqua" w:cs="Arial"/>
        </w:rPr>
        <w:t>requirement</w:t>
      </w:r>
      <w:r w:rsidR="00CC2D84">
        <w:rPr>
          <w:rFonts w:ascii="Book Antiqua" w:hAnsi="Book Antiqua" w:cs="Arial"/>
        </w:rPr>
        <w:t xml:space="preserve"> is for 10 yeas of </w:t>
      </w:r>
      <w:r w:rsidR="00D57A14">
        <w:rPr>
          <w:rFonts w:ascii="Book Antiqua" w:hAnsi="Book Antiqua" w:cs="Arial"/>
        </w:rPr>
        <w:t>continuous</w:t>
      </w:r>
      <w:r w:rsidR="00CC2D84">
        <w:rPr>
          <w:rFonts w:ascii="Book Antiqua" w:hAnsi="Book Antiqua" w:cs="Arial"/>
        </w:rPr>
        <w:t xml:space="preserve"> residence. 540 </w:t>
      </w:r>
      <w:r w:rsidR="00D57A14">
        <w:rPr>
          <w:rFonts w:ascii="Book Antiqua" w:hAnsi="Book Antiqua" w:cs="Arial"/>
        </w:rPr>
        <w:t>days</w:t>
      </w:r>
      <w:r w:rsidR="00CC2D84">
        <w:rPr>
          <w:rFonts w:ascii="Book Antiqua" w:hAnsi="Book Antiqua" w:cs="Arial"/>
        </w:rPr>
        <w:t xml:space="preserve"> (18 month</w:t>
      </w:r>
      <w:r w:rsidR="0003067A">
        <w:rPr>
          <w:rFonts w:ascii="Book Antiqua" w:hAnsi="Book Antiqua" w:cs="Arial"/>
        </w:rPr>
        <w:t xml:space="preserve">s) is a generous amount of time.  A student in the UK is not ‘on a path to </w:t>
      </w:r>
      <w:r w:rsidR="00D57A14">
        <w:rPr>
          <w:rFonts w:ascii="Book Antiqua" w:hAnsi="Book Antiqua" w:cs="Arial"/>
        </w:rPr>
        <w:t>settlement</w:t>
      </w:r>
      <w:r w:rsidR="0003067A">
        <w:rPr>
          <w:rFonts w:ascii="Book Antiqua" w:hAnsi="Book Antiqua" w:cs="Arial"/>
        </w:rPr>
        <w:t xml:space="preserve">’ so the fact that a year abroad is included in a UK degree is not time that ought to be discounted. Students are expected to leave the UK at the end of their studies. Ms Smith could not point me to any authority that suggested otherwise.  The claimant in this case has been absent for 820 days that I consider do not fall within compassionate circumstances. The First-tier Tribunal Judge failed to engage with the </w:t>
      </w:r>
      <w:r w:rsidR="00D57A14">
        <w:rPr>
          <w:rFonts w:ascii="Book Antiqua" w:hAnsi="Book Antiqua" w:cs="Arial"/>
        </w:rPr>
        <w:t>reasons</w:t>
      </w:r>
      <w:r w:rsidR="0003067A">
        <w:rPr>
          <w:rFonts w:ascii="Book Antiqua" w:hAnsi="Book Antiqua" w:cs="Arial"/>
        </w:rPr>
        <w:t xml:space="preserve"> for the </w:t>
      </w:r>
      <w:r w:rsidR="00D57A14">
        <w:rPr>
          <w:rFonts w:ascii="Book Antiqua" w:hAnsi="Book Antiqua" w:cs="Arial"/>
        </w:rPr>
        <w:t>absences</w:t>
      </w:r>
      <w:r w:rsidR="0003067A">
        <w:rPr>
          <w:rFonts w:ascii="Book Antiqua" w:hAnsi="Book Antiqua" w:cs="Arial"/>
        </w:rPr>
        <w:t>. I find that this was an error of law.</w:t>
      </w:r>
    </w:p>
    <w:p w:rsidR="00D57A14" w:rsidRDefault="0003067A" w:rsidP="002A1C11">
      <w:pPr>
        <w:numPr>
          <w:ilvl w:val="0"/>
          <w:numId w:val="1"/>
        </w:numPr>
        <w:tabs>
          <w:tab w:val="clear" w:pos="567"/>
        </w:tabs>
        <w:spacing w:before="240"/>
        <w:jc w:val="both"/>
        <w:rPr>
          <w:rFonts w:ascii="Book Antiqua" w:hAnsi="Book Antiqua" w:cs="Arial"/>
        </w:rPr>
      </w:pPr>
      <w:r>
        <w:rPr>
          <w:rFonts w:ascii="Book Antiqua" w:hAnsi="Book Antiqua" w:cs="Arial"/>
        </w:rPr>
        <w:t>With regard to Article 8 the claimant accepts that she does not meet the requirements of paragraph 276ADE</w:t>
      </w:r>
      <w:r w:rsidR="00D57A14">
        <w:rPr>
          <w:rFonts w:ascii="Book Antiqua" w:hAnsi="Book Antiqua" w:cs="Arial"/>
        </w:rPr>
        <w:t>.</w:t>
      </w:r>
      <w:r>
        <w:rPr>
          <w:rFonts w:ascii="Book Antiqua" w:hAnsi="Book Antiqua" w:cs="Arial"/>
        </w:rPr>
        <w:t xml:space="preserve"> The main thrust f the Secretary of State’s arguments are that the First-tier Tribunal judge failed to apply the provisions of s117B and that there are no compelling circumstances on the facts of </w:t>
      </w:r>
      <w:r w:rsidR="002920C1">
        <w:rPr>
          <w:rFonts w:ascii="Book Antiqua" w:hAnsi="Book Antiqua" w:cs="Arial"/>
        </w:rPr>
        <w:t>this</w:t>
      </w:r>
      <w:r>
        <w:rPr>
          <w:rFonts w:ascii="Book Antiqua" w:hAnsi="Book Antiqua" w:cs="Arial"/>
        </w:rPr>
        <w:t xml:space="preserve"> case</w:t>
      </w:r>
      <w:r w:rsidR="002920C1">
        <w:rPr>
          <w:rFonts w:ascii="Book Antiqua" w:hAnsi="Book Antiqua" w:cs="Arial"/>
        </w:rPr>
        <w:t xml:space="preserve">. </w:t>
      </w:r>
    </w:p>
    <w:p w:rsidR="000B700C" w:rsidRDefault="00D57A14" w:rsidP="002A1C11">
      <w:pPr>
        <w:numPr>
          <w:ilvl w:val="0"/>
          <w:numId w:val="1"/>
        </w:numPr>
        <w:tabs>
          <w:tab w:val="clear" w:pos="567"/>
        </w:tabs>
        <w:spacing w:before="240"/>
        <w:jc w:val="both"/>
        <w:rPr>
          <w:rFonts w:ascii="Book Antiqua" w:hAnsi="Book Antiqua" w:cs="Arial"/>
        </w:rPr>
      </w:pPr>
      <w:r>
        <w:rPr>
          <w:rFonts w:ascii="Book Antiqua" w:hAnsi="Book Antiqua" w:cs="Arial"/>
        </w:rPr>
        <w:t>The judge did take into consideration the ‘duty under section 117B…which requires me to accord weight to the res</w:t>
      </w:r>
      <w:r w:rsidR="000B700C">
        <w:rPr>
          <w:rFonts w:ascii="Book Antiqua" w:hAnsi="Book Antiqua" w:cs="Arial"/>
        </w:rPr>
        <w:t>pondent</w:t>
      </w:r>
      <w:r>
        <w:rPr>
          <w:rFonts w:ascii="Book Antiqua" w:hAnsi="Book Antiqua" w:cs="Arial"/>
        </w:rPr>
        <w:t xml:space="preserve">’s public duty of maintaining an effective system of immigration </w:t>
      </w:r>
      <w:r w:rsidR="000B700C">
        <w:rPr>
          <w:rFonts w:ascii="Book Antiqua" w:hAnsi="Book Antiqua" w:cs="Arial"/>
        </w:rPr>
        <w:t>control</w:t>
      </w:r>
      <w:r>
        <w:rPr>
          <w:rFonts w:ascii="Book Antiqua" w:hAnsi="Book Antiqua" w:cs="Arial"/>
        </w:rPr>
        <w:t>’ (paragraph</w:t>
      </w:r>
      <w:r w:rsidR="00920D2E">
        <w:rPr>
          <w:rFonts w:ascii="Book Antiqua" w:hAnsi="Book Antiqua" w:cs="Arial"/>
        </w:rPr>
        <w:t xml:space="preserve"> 67). </w:t>
      </w:r>
      <w:r w:rsidR="005939F3">
        <w:rPr>
          <w:rFonts w:ascii="Book Antiqua" w:hAnsi="Book Antiqua" w:cs="Arial"/>
        </w:rPr>
        <w:t>At paragraph 68 the judge clearly considers the precarious status of the claimant but, as set out in Rhuppiah, it may</w:t>
      </w:r>
      <w:r w:rsidR="005939F3" w:rsidRPr="00EA500E">
        <w:rPr>
          <w:rFonts w:ascii="Book Antiqua" w:hAnsi="Book Antiqua" w:cs="Arial"/>
        </w:rPr>
        <w:t xml:space="preserve"> </w:t>
      </w:r>
      <w:r w:rsidR="005939F3">
        <w:rPr>
          <w:rFonts w:ascii="Book Antiqua" w:hAnsi="Book Antiqua" w:cs="Arial"/>
        </w:rPr>
        <w:t xml:space="preserve">convey a more evaluative concept. </w:t>
      </w:r>
      <w:r w:rsidR="00EA500E">
        <w:rPr>
          <w:rFonts w:ascii="Book Antiqua" w:hAnsi="Book Antiqua" w:cs="Arial"/>
        </w:rPr>
        <w:t>T</w:t>
      </w:r>
      <w:r w:rsidR="00920D2E">
        <w:rPr>
          <w:rFonts w:ascii="Book Antiqua" w:hAnsi="Book Antiqua" w:cs="Arial"/>
        </w:rPr>
        <w:t xml:space="preserve">he </w:t>
      </w:r>
      <w:r w:rsidR="000B700C">
        <w:rPr>
          <w:rFonts w:ascii="Book Antiqua" w:hAnsi="Book Antiqua" w:cs="Arial"/>
        </w:rPr>
        <w:t xml:space="preserve">judge considered that there were </w:t>
      </w:r>
      <w:r w:rsidR="005939F3">
        <w:rPr>
          <w:rFonts w:ascii="Book Antiqua" w:hAnsi="Book Antiqua" w:cs="Arial"/>
        </w:rPr>
        <w:t>factors, which</w:t>
      </w:r>
      <w:r w:rsidR="000B700C">
        <w:rPr>
          <w:rFonts w:ascii="Book Antiqua" w:hAnsi="Book Antiqua" w:cs="Arial"/>
        </w:rPr>
        <w:t xml:space="preserve"> militated </w:t>
      </w:r>
      <w:r w:rsidR="005939F3">
        <w:rPr>
          <w:rFonts w:ascii="Book Antiqua" w:hAnsi="Book Antiqua" w:cs="Arial"/>
        </w:rPr>
        <w:t>against</w:t>
      </w:r>
      <w:r w:rsidR="000B700C">
        <w:rPr>
          <w:rFonts w:ascii="Book Antiqua" w:hAnsi="Book Antiqua" w:cs="Arial"/>
        </w:rPr>
        <w:t xml:space="preserve"> an absolute placing of little weight in this case. At paragraph 68 the judge set out:</w:t>
      </w:r>
    </w:p>
    <w:p w:rsidR="000B700C" w:rsidRPr="00442063" w:rsidRDefault="000B700C"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t>“68</w:t>
      </w:r>
      <w:r w:rsidR="00442063">
        <w:rPr>
          <w:rFonts w:ascii="Book Antiqua" w:hAnsi="Book Antiqua" w:cs="Arial"/>
          <w:sz w:val="22"/>
          <w:szCs w:val="22"/>
        </w:rPr>
        <w:t>.</w:t>
      </w:r>
      <w:r w:rsidR="00442063">
        <w:rPr>
          <w:rFonts w:ascii="Book Antiqua" w:hAnsi="Book Antiqua" w:cs="Arial"/>
          <w:sz w:val="22"/>
          <w:szCs w:val="22"/>
        </w:rPr>
        <w:tab/>
      </w:r>
      <w:r w:rsidRPr="00442063">
        <w:rPr>
          <w:rFonts w:ascii="Book Antiqua" w:hAnsi="Book Antiqua" w:cs="Arial"/>
          <w:sz w:val="22"/>
          <w:szCs w:val="22"/>
        </w:rPr>
        <w:t>…</w:t>
      </w:r>
      <w:r w:rsidR="00442063">
        <w:rPr>
          <w:rFonts w:ascii="Book Antiqua" w:hAnsi="Book Antiqua" w:cs="Arial"/>
          <w:sz w:val="22"/>
          <w:szCs w:val="22"/>
        </w:rPr>
        <w:t xml:space="preserve"> </w:t>
      </w:r>
      <w:r w:rsidRPr="00442063">
        <w:rPr>
          <w:rFonts w:ascii="Book Antiqua" w:hAnsi="Book Antiqua" w:cs="Arial"/>
          <w:sz w:val="22"/>
          <w:szCs w:val="22"/>
        </w:rPr>
        <w:t xml:space="preserve">I accept that the appellant has established a significant degree of private life in the UK. Although she has never </w:t>
      </w:r>
      <w:r w:rsidR="00007DE5" w:rsidRPr="00442063">
        <w:rPr>
          <w:rFonts w:ascii="Book Antiqua" w:hAnsi="Book Antiqua" w:cs="Arial"/>
          <w:sz w:val="22"/>
          <w:szCs w:val="22"/>
        </w:rPr>
        <w:t xml:space="preserve">had a settled status and therefore her </w:t>
      </w:r>
      <w:r w:rsidR="005939F3" w:rsidRPr="00442063">
        <w:rPr>
          <w:rFonts w:ascii="Book Antiqua" w:hAnsi="Book Antiqua" w:cs="Arial"/>
          <w:sz w:val="22"/>
          <w:szCs w:val="22"/>
        </w:rPr>
        <w:t>status</w:t>
      </w:r>
      <w:r w:rsidR="00007DE5" w:rsidRPr="00442063">
        <w:rPr>
          <w:rFonts w:ascii="Book Antiqua" w:hAnsi="Book Antiqua" w:cs="Arial"/>
          <w:sz w:val="22"/>
          <w:szCs w:val="22"/>
        </w:rPr>
        <w:t xml:space="preserve"> was precarious, I consider it relevant that she was a </w:t>
      </w:r>
      <w:r w:rsidR="005939F3" w:rsidRPr="00442063">
        <w:rPr>
          <w:rFonts w:ascii="Book Antiqua" w:hAnsi="Book Antiqua" w:cs="Arial"/>
          <w:sz w:val="22"/>
          <w:szCs w:val="22"/>
        </w:rPr>
        <w:t>child</w:t>
      </w:r>
      <w:r w:rsidR="00007DE5" w:rsidRPr="00442063">
        <w:rPr>
          <w:rFonts w:ascii="Book Antiqua" w:hAnsi="Book Antiqua" w:cs="Arial"/>
          <w:sz w:val="22"/>
          <w:szCs w:val="22"/>
        </w:rPr>
        <w:t xml:space="preserve"> for </w:t>
      </w:r>
      <w:r w:rsidR="005939F3" w:rsidRPr="00442063">
        <w:rPr>
          <w:rFonts w:ascii="Book Antiqua" w:hAnsi="Book Antiqua" w:cs="Arial"/>
          <w:sz w:val="22"/>
          <w:szCs w:val="22"/>
        </w:rPr>
        <w:t>nearly</w:t>
      </w:r>
      <w:r w:rsidR="00007DE5" w:rsidRPr="00442063">
        <w:rPr>
          <w:rFonts w:ascii="Book Antiqua" w:hAnsi="Book Antiqua" w:cs="Arial"/>
          <w:sz w:val="22"/>
          <w:szCs w:val="22"/>
        </w:rPr>
        <w:t xml:space="preserve"> six years, which over half of the required period of continuous residence in the UK; and </w:t>
      </w:r>
      <w:proofErr w:type="gramStart"/>
      <w:r w:rsidR="005939F3" w:rsidRPr="00442063">
        <w:rPr>
          <w:rFonts w:ascii="Book Antiqua" w:hAnsi="Book Antiqua" w:cs="Arial"/>
          <w:sz w:val="22"/>
          <w:szCs w:val="22"/>
        </w:rPr>
        <w:t>also</w:t>
      </w:r>
      <w:proofErr w:type="gramEnd"/>
      <w:r w:rsidR="00007DE5" w:rsidRPr="00442063">
        <w:rPr>
          <w:rFonts w:ascii="Book Antiqua" w:hAnsi="Book Antiqua" w:cs="Arial"/>
          <w:sz w:val="22"/>
          <w:szCs w:val="22"/>
        </w:rPr>
        <w:t xml:space="preserve"> that she was dependant on decisions made by her father </w:t>
      </w:r>
      <w:r w:rsidR="005939F3" w:rsidRPr="00442063">
        <w:rPr>
          <w:rFonts w:ascii="Book Antiqua" w:hAnsi="Book Antiqua" w:cs="Arial"/>
          <w:sz w:val="22"/>
          <w:szCs w:val="22"/>
        </w:rPr>
        <w:t>for</w:t>
      </w:r>
      <w:r w:rsidR="00007DE5" w:rsidRPr="00442063">
        <w:rPr>
          <w:rFonts w:ascii="Book Antiqua" w:hAnsi="Book Antiqua" w:cs="Arial"/>
          <w:sz w:val="22"/>
          <w:szCs w:val="22"/>
        </w:rPr>
        <w:t xml:space="preserve"> that time.”</w:t>
      </w:r>
    </w:p>
    <w:p w:rsidR="00007DE5" w:rsidRDefault="00007DE5" w:rsidP="002A1C11">
      <w:pPr>
        <w:numPr>
          <w:ilvl w:val="0"/>
          <w:numId w:val="1"/>
        </w:numPr>
        <w:tabs>
          <w:tab w:val="clear" w:pos="567"/>
        </w:tabs>
        <w:spacing w:before="240"/>
        <w:jc w:val="both"/>
        <w:rPr>
          <w:rFonts w:ascii="Book Antiqua" w:hAnsi="Book Antiqua" w:cs="Arial"/>
        </w:rPr>
      </w:pPr>
      <w:r>
        <w:rPr>
          <w:rFonts w:ascii="Book Antiqua" w:hAnsi="Book Antiqua" w:cs="Arial"/>
        </w:rPr>
        <w:t xml:space="preserve">I agree that the judge has </w:t>
      </w:r>
      <w:r w:rsidR="005939F3">
        <w:rPr>
          <w:rFonts w:ascii="Book Antiqua" w:hAnsi="Book Antiqua" w:cs="Arial"/>
        </w:rPr>
        <w:t>incorrectly</w:t>
      </w:r>
      <w:r>
        <w:rPr>
          <w:rFonts w:ascii="Book Antiqua" w:hAnsi="Book Antiqua" w:cs="Arial"/>
        </w:rPr>
        <w:t xml:space="preserve"> </w:t>
      </w:r>
      <w:r w:rsidR="005939F3">
        <w:rPr>
          <w:rFonts w:ascii="Book Antiqua" w:hAnsi="Book Antiqua" w:cs="Arial"/>
        </w:rPr>
        <w:t>considered</w:t>
      </w:r>
      <w:r>
        <w:rPr>
          <w:rFonts w:ascii="Book Antiqua" w:hAnsi="Book Antiqua" w:cs="Arial"/>
        </w:rPr>
        <w:t xml:space="preserve"> the financial position of the claimant – the claimant is not able to work in the UK on a </w:t>
      </w:r>
      <w:proofErr w:type="gramStart"/>
      <w:r>
        <w:rPr>
          <w:rFonts w:ascii="Book Antiqua" w:hAnsi="Book Antiqua" w:cs="Arial"/>
        </w:rPr>
        <w:t>full time</w:t>
      </w:r>
      <w:proofErr w:type="gramEnd"/>
      <w:r>
        <w:rPr>
          <w:rFonts w:ascii="Book Antiqua" w:hAnsi="Book Antiqua" w:cs="Arial"/>
        </w:rPr>
        <w:t xml:space="preserve"> basis so any work she was undertaking could only be in vacations. However I do not consider that </w:t>
      </w:r>
      <w:r w:rsidR="005939F3">
        <w:rPr>
          <w:rFonts w:ascii="Book Antiqua" w:hAnsi="Book Antiqua" w:cs="Arial"/>
        </w:rPr>
        <w:t>had</w:t>
      </w:r>
      <w:r>
        <w:rPr>
          <w:rFonts w:ascii="Book Antiqua" w:hAnsi="Book Antiqua" w:cs="Arial"/>
        </w:rPr>
        <w:t xml:space="preserve"> the judge understood the position correctly it would have made a material </w:t>
      </w:r>
      <w:r w:rsidR="005939F3">
        <w:rPr>
          <w:rFonts w:ascii="Book Antiqua" w:hAnsi="Book Antiqua" w:cs="Arial"/>
        </w:rPr>
        <w:t>difference</w:t>
      </w:r>
      <w:r>
        <w:rPr>
          <w:rFonts w:ascii="Book Antiqua" w:hAnsi="Book Antiqua" w:cs="Arial"/>
        </w:rPr>
        <w:t xml:space="preserve"> to the outcome.</w:t>
      </w:r>
    </w:p>
    <w:p w:rsidR="00007DE5" w:rsidRDefault="00007DE5" w:rsidP="002A1C11">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again attaches weight to effective immigration </w:t>
      </w:r>
      <w:r w:rsidR="005939F3">
        <w:rPr>
          <w:rFonts w:ascii="Book Antiqua" w:hAnsi="Book Antiqua" w:cs="Arial"/>
        </w:rPr>
        <w:t>control</w:t>
      </w:r>
      <w:r>
        <w:rPr>
          <w:rFonts w:ascii="Book Antiqua" w:hAnsi="Book Antiqua" w:cs="Arial"/>
        </w:rPr>
        <w:t xml:space="preserve"> (at paragraph 74) and sets out the balancing of the </w:t>
      </w:r>
      <w:r w:rsidR="005939F3">
        <w:rPr>
          <w:rFonts w:ascii="Book Antiqua" w:hAnsi="Book Antiqua" w:cs="Arial"/>
        </w:rPr>
        <w:t>competing</w:t>
      </w:r>
      <w:r>
        <w:rPr>
          <w:rFonts w:ascii="Book Antiqua" w:hAnsi="Book Antiqua" w:cs="Arial"/>
        </w:rPr>
        <w:t xml:space="preserve"> interests:</w:t>
      </w:r>
    </w:p>
    <w:p w:rsidR="00007DE5" w:rsidRPr="00442063" w:rsidRDefault="005939F3"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t>“75.</w:t>
      </w:r>
      <w:r w:rsidR="00442063">
        <w:rPr>
          <w:rFonts w:ascii="Book Antiqua" w:hAnsi="Book Antiqua" w:cs="Arial"/>
          <w:sz w:val="22"/>
          <w:szCs w:val="22"/>
        </w:rPr>
        <w:tab/>
      </w:r>
      <w:r w:rsidRPr="00442063">
        <w:rPr>
          <w:rFonts w:ascii="Book Antiqua" w:hAnsi="Book Antiqua" w:cs="Arial"/>
          <w:sz w:val="22"/>
          <w:szCs w:val="22"/>
        </w:rPr>
        <w:t>In balancing the parties competing interests, I bear in mind the background: the appellant’s arrival when she was a minor; the fact that she had leave throughout her residence; her extremely strong ties in the UK through her education and employment and her strong friendships, to which all the witnesses attested; and the long period of time spent in the UK overall</w:t>
      </w:r>
    </w:p>
    <w:p w:rsidR="00007DE5" w:rsidRPr="00442063" w:rsidRDefault="00007DE5"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t>76</w:t>
      </w:r>
      <w:r w:rsidR="00442063">
        <w:rPr>
          <w:rFonts w:ascii="Book Antiqua" w:hAnsi="Book Antiqua" w:cs="Arial"/>
          <w:sz w:val="22"/>
          <w:szCs w:val="22"/>
        </w:rPr>
        <w:t>.</w:t>
      </w:r>
      <w:r w:rsidR="00442063">
        <w:rPr>
          <w:rFonts w:ascii="Book Antiqua" w:hAnsi="Book Antiqua" w:cs="Arial"/>
          <w:sz w:val="22"/>
          <w:szCs w:val="22"/>
        </w:rPr>
        <w:tab/>
      </w:r>
      <w:r w:rsidRPr="00442063">
        <w:rPr>
          <w:rFonts w:ascii="Book Antiqua" w:hAnsi="Book Antiqua" w:cs="Arial"/>
          <w:sz w:val="22"/>
          <w:szCs w:val="22"/>
        </w:rPr>
        <w:t>During that time the appellant has flourished</w:t>
      </w:r>
      <w:r w:rsidR="00442063">
        <w:rPr>
          <w:rFonts w:ascii="Book Antiqua" w:hAnsi="Book Antiqua" w:cs="Arial"/>
          <w:sz w:val="22"/>
          <w:szCs w:val="22"/>
        </w:rPr>
        <w:t xml:space="preserve"> </w:t>
      </w:r>
      <w:r w:rsidRPr="00442063">
        <w:rPr>
          <w:rFonts w:ascii="Book Antiqua" w:hAnsi="Book Antiqua" w:cs="Arial"/>
          <w:sz w:val="22"/>
          <w:szCs w:val="22"/>
        </w:rPr>
        <w:t>…</w:t>
      </w:r>
      <w:r w:rsidR="00442063">
        <w:rPr>
          <w:rFonts w:ascii="Book Antiqua" w:hAnsi="Book Antiqua" w:cs="Arial"/>
          <w:sz w:val="22"/>
          <w:szCs w:val="22"/>
        </w:rPr>
        <w:t xml:space="preserve"> </w:t>
      </w:r>
      <w:r w:rsidRPr="00442063">
        <w:rPr>
          <w:rFonts w:ascii="Book Antiqua" w:hAnsi="Book Antiqua" w:cs="Arial"/>
          <w:sz w:val="22"/>
          <w:szCs w:val="22"/>
        </w:rPr>
        <w:t xml:space="preserve">It is important to note she has </w:t>
      </w:r>
      <w:r w:rsidR="005939F3" w:rsidRPr="00442063">
        <w:rPr>
          <w:rFonts w:ascii="Book Antiqua" w:hAnsi="Book Antiqua" w:cs="Arial"/>
          <w:sz w:val="22"/>
          <w:szCs w:val="22"/>
        </w:rPr>
        <w:t>spent</w:t>
      </w:r>
      <w:r w:rsidRPr="00442063">
        <w:rPr>
          <w:rFonts w:ascii="Book Antiqua" w:hAnsi="Book Antiqua" w:cs="Arial"/>
          <w:sz w:val="22"/>
          <w:szCs w:val="22"/>
        </w:rPr>
        <w:t xml:space="preserve"> her entire </w:t>
      </w:r>
      <w:r w:rsidR="005939F3" w:rsidRPr="00442063">
        <w:rPr>
          <w:rFonts w:ascii="Book Antiqua" w:hAnsi="Book Antiqua" w:cs="Arial"/>
          <w:sz w:val="22"/>
          <w:szCs w:val="22"/>
        </w:rPr>
        <w:t>adolescence</w:t>
      </w:r>
      <w:r w:rsidRPr="00442063">
        <w:rPr>
          <w:rFonts w:ascii="Book Antiqua" w:hAnsi="Book Antiqua" w:cs="Arial"/>
          <w:sz w:val="22"/>
          <w:szCs w:val="22"/>
        </w:rPr>
        <w:t xml:space="preserve"> and adult life in the UK.</w:t>
      </w:r>
    </w:p>
    <w:p w:rsidR="0082423B" w:rsidRPr="00442063" w:rsidRDefault="00007DE5"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lastRenderedPageBreak/>
        <w:t>77</w:t>
      </w:r>
      <w:r w:rsidR="00442063">
        <w:rPr>
          <w:rFonts w:ascii="Book Antiqua" w:hAnsi="Book Antiqua" w:cs="Arial"/>
          <w:sz w:val="22"/>
          <w:szCs w:val="22"/>
        </w:rPr>
        <w:t>.</w:t>
      </w:r>
      <w:r w:rsidR="00442063">
        <w:rPr>
          <w:rFonts w:ascii="Book Antiqua" w:hAnsi="Book Antiqua" w:cs="Arial"/>
          <w:sz w:val="22"/>
          <w:szCs w:val="22"/>
        </w:rPr>
        <w:tab/>
      </w:r>
      <w:r w:rsidRPr="00442063">
        <w:rPr>
          <w:rFonts w:ascii="Book Antiqua" w:hAnsi="Book Antiqua" w:cs="Arial"/>
          <w:sz w:val="22"/>
          <w:szCs w:val="22"/>
        </w:rPr>
        <w:t xml:space="preserve">The appellant said she has no family in the Ukraine other than some distant family </w:t>
      </w:r>
      <w:r w:rsidR="005939F3" w:rsidRPr="00442063">
        <w:rPr>
          <w:rFonts w:ascii="Book Antiqua" w:hAnsi="Book Antiqua" w:cs="Arial"/>
          <w:sz w:val="22"/>
          <w:szCs w:val="22"/>
        </w:rPr>
        <w:t>members</w:t>
      </w:r>
      <w:r w:rsidRPr="00442063">
        <w:rPr>
          <w:rFonts w:ascii="Book Antiqua" w:hAnsi="Book Antiqua" w:cs="Arial"/>
          <w:sz w:val="22"/>
          <w:szCs w:val="22"/>
        </w:rPr>
        <w:t xml:space="preserve"> with whom she had not had </w:t>
      </w:r>
      <w:r w:rsidR="00EA500E" w:rsidRPr="00442063">
        <w:rPr>
          <w:rFonts w:ascii="Book Antiqua" w:hAnsi="Book Antiqua" w:cs="Arial"/>
          <w:sz w:val="22"/>
          <w:szCs w:val="22"/>
        </w:rPr>
        <w:t>contact</w:t>
      </w:r>
      <w:r w:rsidRPr="00442063">
        <w:rPr>
          <w:rFonts w:ascii="Book Antiqua" w:hAnsi="Book Antiqua" w:cs="Arial"/>
          <w:sz w:val="22"/>
          <w:szCs w:val="22"/>
        </w:rPr>
        <w:t xml:space="preserve"> since she was a young child</w:t>
      </w:r>
      <w:r w:rsidR="0082423B" w:rsidRPr="00442063">
        <w:rPr>
          <w:rFonts w:ascii="Book Antiqua" w:hAnsi="Book Antiqua" w:cs="Arial"/>
          <w:sz w:val="22"/>
          <w:szCs w:val="22"/>
        </w:rPr>
        <w:t xml:space="preserve">. She confirmed that she could speak Ukrainian to some extent but had </w:t>
      </w:r>
      <w:r w:rsidR="005939F3" w:rsidRPr="00442063">
        <w:rPr>
          <w:rFonts w:ascii="Book Antiqua" w:hAnsi="Book Antiqua" w:cs="Arial"/>
          <w:sz w:val="22"/>
          <w:szCs w:val="22"/>
        </w:rPr>
        <w:t>difficulty</w:t>
      </w:r>
      <w:r w:rsidR="0082423B" w:rsidRPr="00442063">
        <w:rPr>
          <w:rFonts w:ascii="Book Antiqua" w:hAnsi="Book Antiqua" w:cs="Arial"/>
          <w:sz w:val="22"/>
          <w:szCs w:val="22"/>
        </w:rPr>
        <w:t xml:space="preserve"> </w:t>
      </w:r>
      <w:r w:rsidR="005939F3" w:rsidRPr="00442063">
        <w:rPr>
          <w:rFonts w:ascii="Book Antiqua" w:hAnsi="Book Antiqua" w:cs="Arial"/>
          <w:sz w:val="22"/>
          <w:szCs w:val="22"/>
        </w:rPr>
        <w:t>in writing it</w:t>
      </w:r>
      <w:r w:rsidR="0082423B" w:rsidRPr="00442063">
        <w:rPr>
          <w:rFonts w:ascii="Book Antiqua" w:hAnsi="Book Antiqua" w:cs="Arial"/>
          <w:sz w:val="22"/>
          <w:szCs w:val="22"/>
        </w:rPr>
        <w:t xml:space="preserve">. </w:t>
      </w:r>
      <w:r w:rsidR="005939F3" w:rsidRPr="00442063">
        <w:rPr>
          <w:rFonts w:ascii="Book Antiqua" w:hAnsi="Book Antiqua" w:cs="Arial"/>
          <w:sz w:val="22"/>
          <w:szCs w:val="22"/>
        </w:rPr>
        <w:t>Although</w:t>
      </w:r>
      <w:r w:rsidR="0082423B" w:rsidRPr="00442063">
        <w:rPr>
          <w:rFonts w:ascii="Book Antiqua" w:hAnsi="Book Antiqua" w:cs="Arial"/>
          <w:sz w:val="22"/>
          <w:szCs w:val="22"/>
        </w:rPr>
        <w:t xml:space="preserve"> she has </w:t>
      </w:r>
      <w:r w:rsidR="005939F3" w:rsidRPr="00442063">
        <w:rPr>
          <w:rFonts w:ascii="Book Antiqua" w:hAnsi="Book Antiqua" w:cs="Arial"/>
          <w:sz w:val="22"/>
          <w:szCs w:val="22"/>
        </w:rPr>
        <w:t>visited</w:t>
      </w:r>
      <w:r w:rsidR="0082423B" w:rsidRPr="00442063">
        <w:rPr>
          <w:rFonts w:ascii="Book Antiqua" w:hAnsi="Book Antiqua" w:cs="Arial"/>
          <w:sz w:val="22"/>
          <w:szCs w:val="22"/>
        </w:rPr>
        <w:t xml:space="preserve"> a </w:t>
      </w:r>
      <w:r w:rsidR="005939F3" w:rsidRPr="00442063">
        <w:rPr>
          <w:rFonts w:ascii="Book Antiqua" w:hAnsi="Book Antiqua" w:cs="Arial"/>
          <w:sz w:val="22"/>
          <w:szCs w:val="22"/>
        </w:rPr>
        <w:t>number</w:t>
      </w:r>
      <w:r w:rsidR="0082423B" w:rsidRPr="00442063">
        <w:rPr>
          <w:rFonts w:ascii="Book Antiqua" w:hAnsi="Book Antiqua" w:cs="Arial"/>
          <w:sz w:val="22"/>
          <w:szCs w:val="22"/>
        </w:rPr>
        <w:t xml:space="preserve"> of times since she was 12, these were </w:t>
      </w:r>
      <w:r w:rsidR="005939F3" w:rsidRPr="00442063">
        <w:rPr>
          <w:rFonts w:ascii="Book Antiqua" w:hAnsi="Book Antiqua" w:cs="Arial"/>
          <w:sz w:val="22"/>
          <w:szCs w:val="22"/>
        </w:rPr>
        <w:t>principally</w:t>
      </w:r>
      <w:r w:rsidR="0082423B" w:rsidRPr="00442063">
        <w:rPr>
          <w:rFonts w:ascii="Book Antiqua" w:hAnsi="Book Antiqua" w:cs="Arial"/>
          <w:sz w:val="22"/>
          <w:szCs w:val="22"/>
        </w:rPr>
        <w:t xml:space="preserve"> to see her grandmother, who no longer lives there…I find she now has no support network in or ties with the Ukraine…</w:t>
      </w:r>
    </w:p>
    <w:p w:rsidR="0082423B" w:rsidRPr="00442063" w:rsidRDefault="0082423B"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t>78</w:t>
      </w:r>
      <w:r w:rsidR="00442063">
        <w:rPr>
          <w:rFonts w:ascii="Book Antiqua" w:hAnsi="Book Antiqua" w:cs="Arial"/>
          <w:sz w:val="22"/>
          <w:szCs w:val="22"/>
        </w:rPr>
        <w:t>.</w:t>
      </w:r>
      <w:r w:rsidR="00442063">
        <w:rPr>
          <w:rFonts w:ascii="Book Antiqua" w:hAnsi="Book Antiqua" w:cs="Arial"/>
          <w:sz w:val="22"/>
          <w:szCs w:val="22"/>
        </w:rPr>
        <w:tab/>
      </w:r>
      <w:r w:rsidRPr="00442063">
        <w:rPr>
          <w:rFonts w:ascii="Book Antiqua" w:hAnsi="Book Antiqua" w:cs="Arial"/>
          <w:sz w:val="22"/>
          <w:szCs w:val="22"/>
        </w:rPr>
        <w:t xml:space="preserve">I have considered Ms Hogben’s submission that any interference would be proportionate to the </w:t>
      </w:r>
      <w:r w:rsidR="005939F3" w:rsidRPr="00442063">
        <w:rPr>
          <w:rFonts w:ascii="Book Antiqua" w:hAnsi="Book Antiqua" w:cs="Arial"/>
          <w:sz w:val="22"/>
          <w:szCs w:val="22"/>
        </w:rPr>
        <w:t>respondent’s</w:t>
      </w:r>
      <w:r w:rsidRPr="00442063">
        <w:rPr>
          <w:rFonts w:ascii="Book Antiqua" w:hAnsi="Book Antiqua" w:cs="Arial"/>
          <w:sz w:val="22"/>
          <w:szCs w:val="22"/>
        </w:rPr>
        <w:t xml:space="preserve"> important public duty of </w:t>
      </w:r>
      <w:r w:rsidR="00EA500E" w:rsidRPr="00442063">
        <w:rPr>
          <w:rFonts w:ascii="Book Antiqua" w:hAnsi="Book Antiqua" w:cs="Arial"/>
          <w:sz w:val="22"/>
          <w:szCs w:val="22"/>
        </w:rPr>
        <w:t>maintaining</w:t>
      </w:r>
      <w:r w:rsidRPr="00442063">
        <w:rPr>
          <w:rFonts w:ascii="Book Antiqua" w:hAnsi="Book Antiqua" w:cs="Arial"/>
          <w:sz w:val="22"/>
          <w:szCs w:val="22"/>
        </w:rPr>
        <w:t xml:space="preserve"> effective immigration control, to which I am </w:t>
      </w:r>
      <w:r w:rsidR="00EA500E" w:rsidRPr="00442063">
        <w:rPr>
          <w:rFonts w:ascii="Book Antiqua" w:hAnsi="Book Antiqua" w:cs="Arial"/>
          <w:sz w:val="22"/>
          <w:szCs w:val="22"/>
        </w:rPr>
        <w:t>required</w:t>
      </w:r>
      <w:r w:rsidRPr="00442063">
        <w:rPr>
          <w:rFonts w:ascii="Book Antiqua" w:hAnsi="Book Antiqua" w:cs="Arial"/>
          <w:sz w:val="22"/>
          <w:szCs w:val="22"/>
        </w:rPr>
        <w:t xml:space="preserve"> by s117B to give due weight.</w:t>
      </w:r>
    </w:p>
    <w:p w:rsidR="002A1C11" w:rsidRPr="00442063" w:rsidRDefault="0082423B" w:rsidP="00442063">
      <w:pPr>
        <w:tabs>
          <w:tab w:val="left" w:pos="1701"/>
        </w:tabs>
        <w:spacing w:before="120"/>
        <w:ind w:left="1134" w:right="567"/>
        <w:jc w:val="both"/>
        <w:rPr>
          <w:rFonts w:ascii="Book Antiqua" w:hAnsi="Book Antiqua" w:cs="Arial"/>
          <w:sz w:val="22"/>
          <w:szCs w:val="22"/>
        </w:rPr>
      </w:pPr>
      <w:r w:rsidRPr="00442063">
        <w:rPr>
          <w:rFonts w:ascii="Book Antiqua" w:hAnsi="Book Antiqua" w:cs="Arial"/>
          <w:sz w:val="22"/>
          <w:szCs w:val="22"/>
        </w:rPr>
        <w:t xml:space="preserve">On the other </w:t>
      </w:r>
      <w:r w:rsidR="005939F3" w:rsidRPr="00442063">
        <w:rPr>
          <w:rFonts w:ascii="Book Antiqua" w:hAnsi="Book Antiqua" w:cs="Arial"/>
          <w:sz w:val="22"/>
          <w:szCs w:val="22"/>
        </w:rPr>
        <w:t>hand</w:t>
      </w:r>
      <w:r w:rsidRPr="00442063">
        <w:rPr>
          <w:rFonts w:ascii="Book Antiqua" w:hAnsi="Book Antiqua" w:cs="Arial"/>
          <w:sz w:val="22"/>
          <w:szCs w:val="22"/>
        </w:rPr>
        <w:t>, I am satisfied for the reasons given above that the appellant has regarded the UK as her home since she was young. I accept that she has no ties to the Ukraine</w:t>
      </w:r>
      <w:r w:rsidR="00442063">
        <w:rPr>
          <w:rFonts w:ascii="Book Antiqua" w:hAnsi="Book Antiqua" w:cs="Arial"/>
          <w:sz w:val="22"/>
          <w:szCs w:val="22"/>
        </w:rPr>
        <w:t xml:space="preserve"> </w:t>
      </w:r>
      <w:r w:rsidRPr="00442063">
        <w:rPr>
          <w:rFonts w:ascii="Book Antiqua" w:hAnsi="Book Antiqua" w:cs="Arial"/>
          <w:sz w:val="22"/>
          <w:szCs w:val="22"/>
        </w:rPr>
        <w:t>…</w:t>
      </w:r>
      <w:r w:rsidR="00442063">
        <w:rPr>
          <w:rFonts w:ascii="Book Antiqua" w:hAnsi="Book Antiqua" w:cs="Arial"/>
          <w:sz w:val="22"/>
          <w:szCs w:val="22"/>
        </w:rPr>
        <w:t>”</w:t>
      </w:r>
    </w:p>
    <w:p w:rsidR="00EA500E" w:rsidRDefault="00EA500E"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in this case has properly considered the precarious status of the claimant when weighing her </w:t>
      </w:r>
      <w:r w:rsidR="005939F3">
        <w:rPr>
          <w:rFonts w:ascii="Book Antiqua" w:hAnsi="Book Antiqua" w:cs="Arial"/>
        </w:rPr>
        <w:t>Article</w:t>
      </w:r>
      <w:r>
        <w:rPr>
          <w:rFonts w:ascii="Book Antiqua" w:hAnsi="Book Antiqua" w:cs="Arial"/>
        </w:rPr>
        <w:t xml:space="preserve"> 8 interests </w:t>
      </w:r>
      <w:r w:rsidR="005939F3">
        <w:rPr>
          <w:rFonts w:ascii="Book Antiqua" w:hAnsi="Book Antiqua" w:cs="Arial"/>
        </w:rPr>
        <w:t>against</w:t>
      </w:r>
      <w:r>
        <w:rPr>
          <w:rFonts w:ascii="Book Antiqua" w:hAnsi="Book Antiqua" w:cs="Arial"/>
        </w:rPr>
        <w:t xml:space="preserve"> the public interest in </w:t>
      </w:r>
      <w:r w:rsidR="005939F3">
        <w:rPr>
          <w:rFonts w:ascii="Book Antiqua" w:hAnsi="Book Antiqua" w:cs="Arial"/>
        </w:rPr>
        <w:t>removal</w:t>
      </w:r>
      <w:r>
        <w:rPr>
          <w:rFonts w:ascii="Book Antiqua" w:hAnsi="Book Antiqua" w:cs="Arial"/>
        </w:rPr>
        <w:t xml:space="preserve">. The Secretary of State did not dispute the findings of fact in this case. Given that the claimant has no ties to the Ukraine, has been in the UK since she was 12 and that she has </w:t>
      </w:r>
      <w:r w:rsidR="005939F3">
        <w:rPr>
          <w:rFonts w:ascii="Book Antiqua" w:hAnsi="Book Antiqua" w:cs="Arial"/>
        </w:rPr>
        <w:t>spent her</w:t>
      </w:r>
      <w:r>
        <w:rPr>
          <w:rFonts w:ascii="Book Antiqua" w:hAnsi="Book Antiqua" w:cs="Arial"/>
        </w:rPr>
        <w:t xml:space="preserve"> </w:t>
      </w:r>
      <w:r w:rsidR="005939F3">
        <w:rPr>
          <w:rFonts w:ascii="Book Antiqua" w:hAnsi="Book Antiqua" w:cs="Arial"/>
        </w:rPr>
        <w:t>adolescence</w:t>
      </w:r>
      <w:r>
        <w:rPr>
          <w:rFonts w:ascii="Book Antiqua" w:hAnsi="Book Antiqua" w:cs="Arial"/>
        </w:rPr>
        <w:t xml:space="preserve"> and adult life in the UK her </w:t>
      </w:r>
      <w:r w:rsidR="005939F3">
        <w:rPr>
          <w:rFonts w:ascii="Book Antiqua" w:hAnsi="Book Antiqua" w:cs="Arial"/>
        </w:rPr>
        <w:t>circumstances</w:t>
      </w:r>
      <w:r>
        <w:rPr>
          <w:rFonts w:ascii="Book Antiqua" w:hAnsi="Book Antiqua" w:cs="Arial"/>
        </w:rPr>
        <w:t xml:space="preserve"> are sufficiently compelling for the judge to have reached the conclusion </w:t>
      </w:r>
      <w:r w:rsidR="005939F3">
        <w:rPr>
          <w:rFonts w:ascii="Book Antiqua" w:hAnsi="Book Antiqua" w:cs="Arial"/>
        </w:rPr>
        <w:t>that</w:t>
      </w:r>
      <w:r>
        <w:rPr>
          <w:rFonts w:ascii="Book Antiqua" w:hAnsi="Book Antiqua" w:cs="Arial"/>
        </w:rPr>
        <w:t xml:space="preserve"> he did. There was no material </w:t>
      </w:r>
      <w:r w:rsidR="005939F3">
        <w:rPr>
          <w:rFonts w:ascii="Book Antiqua" w:hAnsi="Book Antiqua" w:cs="Arial"/>
        </w:rPr>
        <w:t>error</w:t>
      </w:r>
      <w:r>
        <w:rPr>
          <w:rFonts w:ascii="Book Antiqua" w:hAnsi="Book Antiqua" w:cs="Arial"/>
        </w:rPr>
        <w:t xml:space="preserve"> of law in </w:t>
      </w:r>
      <w:r w:rsidR="005939F3">
        <w:rPr>
          <w:rFonts w:ascii="Book Antiqua" w:hAnsi="Book Antiqua" w:cs="Arial"/>
        </w:rPr>
        <w:t>the</w:t>
      </w:r>
      <w:r>
        <w:rPr>
          <w:rFonts w:ascii="Book Antiqua" w:hAnsi="Book Antiqua" w:cs="Arial"/>
        </w:rPr>
        <w:t xml:space="preserve"> judge’s approach to Article 8.</w:t>
      </w:r>
    </w:p>
    <w:p w:rsidR="00A77279" w:rsidRDefault="00EA500E"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There was an </w:t>
      </w:r>
      <w:r w:rsidR="005939F3">
        <w:rPr>
          <w:rFonts w:ascii="Book Antiqua" w:hAnsi="Book Antiqua" w:cs="Arial"/>
        </w:rPr>
        <w:t>error</w:t>
      </w:r>
      <w:r>
        <w:rPr>
          <w:rFonts w:ascii="Book Antiqua" w:hAnsi="Book Antiqua" w:cs="Arial"/>
        </w:rPr>
        <w:t xml:space="preserve"> of law in the</w:t>
      </w:r>
      <w:r w:rsidR="00A77279">
        <w:rPr>
          <w:rFonts w:ascii="Book Antiqua" w:hAnsi="Book Antiqua" w:cs="Arial"/>
        </w:rPr>
        <w:t xml:space="preserve"> judge’s approach to the claimant’s claim under paragraph 276B. The claimant does not meet the requirements of 276B and even after deducting in full the </w:t>
      </w:r>
      <w:r w:rsidR="005939F3">
        <w:rPr>
          <w:rFonts w:ascii="Book Antiqua" w:hAnsi="Book Antiqua" w:cs="Arial"/>
        </w:rPr>
        <w:t>absences</w:t>
      </w:r>
      <w:r w:rsidR="00A77279">
        <w:rPr>
          <w:rFonts w:ascii="Book Antiqua" w:hAnsi="Book Antiqua" w:cs="Arial"/>
        </w:rPr>
        <w:t xml:space="preserve"> that could potentially fall within ‘compassionate circumstances’ and thereby discounted the claimant remains considerably over the </w:t>
      </w:r>
      <w:r w:rsidR="005939F3">
        <w:rPr>
          <w:rFonts w:ascii="Book Antiqua" w:hAnsi="Book Antiqua" w:cs="Arial"/>
        </w:rPr>
        <w:t>540-day</w:t>
      </w:r>
      <w:r w:rsidR="00A77279">
        <w:rPr>
          <w:rFonts w:ascii="Book Antiqua" w:hAnsi="Book Antiqua" w:cs="Arial"/>
        </w:rPr>
        <w:t xml:space="preserve"> limit. I set aside that part of the First-tier Tribunal’s </w:t>
      </w:r>
      <w:r w:rsidR="005939F3">
        <w:rPr>
          <w:rFonts w:ascii="Book Antiqua" w:hAnsi="Book Antiqua" w:cs="Arial"/>
        </w:rPr>
        <w:t>decision</w:t>
      </w:r>
      <w:r w:rsidR="00A77279">
        <w:rPr>
          <w:rFonts w:ascii="Book Antiqua" w:hAnsi="Book Antiqua" w:cs="Arial"/>
        </w:rPr>
        <w:t xml:space="preserve"> and re-make it as above. The Secretary of State’s decision with regard to paragraph 276B of the </w:t>
      </w:r>
      <w:r w:rsidR="005939F3">
        <w:rPr>
          <w:rFonts w:ascii="Book Antiqua" w:hAnsi="Book Antiqua" w:cs="Arial"/>
        </w:rPr>
        <w:t>Immigration</w:t>
      </w:r>
      <w:r w:rsidR="00A77279">
        <w:rPr>
          <w:rFonts w:ascii="Book Antiqua" w:hAnsi="Book Antiqua" w:cs="Arial"/>
        </w:rPr>
        <w:t xml:space="preserve"> Rules </w:t>
      </w:r>
      <w:r w:rsidR="005939F3">
        <w:rPr>
          <w:rFonts w:ascii="Book Antiqua" w:hAnsi="Book Antiqua" w:cs="Arial"/>
        </w:rPr>
        <w:t>stands</w:t>
      </w:r>
      <w:r w:rsidR="00A77279">
        <w:rPr>
          <w:rFonts w:ascii="Book Antiqua" w:hAnsi="Book Antiqua" w:cs="Arial"/>
        </w:rPr>
        <w:t>.</w:t>
      </w:r>
    </w:p>
    <w:p w:rsidR="00A77279" w:rsidRDefault="00A77279" w:rsidP="00CA5714">
      <w:pPr>
        <w:numPr>
          <w:ilvl w:val="0"/>
          <w:numId w:val="1"/>
        </w:numPr>
        <w:tabs>
          <w:tab w:val="clear" w:pos="567"/>
        </w:tabs>
        <w:spacing w:before="240"/>
        <w:jc w:val="both"/>
        <w:rPr>
          <w:rFonts w:ascii="Book Antiqua" w:hAnsi="Book Antiqua" w:cs="Arial"/>
        </w:rPr>
      </w:pPr>
      <w:r>
        <w:rPr>
          <w:rFonts w:ascii="Book Antiqua" w:hAnsi="Book Antiqua" w:cs="Arial"/>
        </w:rPr>
        <w:t xml:space="preserve">There </w:t>
      </w:r>
      <w:r w:rsidR="005939F3">
        <w:rPr>
          <w:rFonts w:ascii="Book Antiqua" w:hAnsi="Book Antiqua" w:cs="Arial"/>
        </w:rPr>
        <w:t>was no</w:t>
      </w:r>
      <w:r>
        <w:rPr>
          <w:rFonts w:ascii="Book Antiqua" w:hAnsi="Book Antiqua" w:cs="Arial"/>
        </w:rPr>
        <w:t xml:space="preserve"> error of law in the First-tier Tribunal’s </w:t>
      </w:r>
      <w:r w:rsidR="005939F3">
        <w:rPr>
          <w:rFonts w:ascii="Book Antiqua" w:hAnsi="Book Antiqua" w:cs="Arial"/>
        </w:rPr>
        <w:t>decision</w:t>
      </w:r>
      <w:r>
        <w:rPr>
          <w:rFonts w:ascii="Book Antiqua" w:hAnsi="Book Antiqua" w:cs="Arial"/>
        </w:rPr>
        <w:t xml:space="preserve"> on </w:t>
      </w:r>
      <w:r w:rsidR="005939F3">
        <w:rPr>
          <w:rFonts w:ascii="Book Antiqua" w:hAnsi="Book Antiqua" w:cs="Arial"/>
        </w:rPr>
        <w:t>Article</w:t>
      </w:r>
      <w:r>
        <w:rPr>
          <w:rFonts w:ascii="Book Antiqua" w:hAnsi="Book Antiqua" w:cs="Arial"/>
        </w:rPr>
        <w:t xml:space="preserve"> 8. The First-tier Tribunal’s </w:t>
      </w:r>
      <w:r w:rsidR="005939F3">
        <w:rPr>
          <w:rFonts w:ascii="Book Antiqua" w:hAnsi="Book Antiqua" w:cs="Arial"/>
        </w:rPr>
        <w:t>decision</w:t>
      </w:r>
      <w:r>
        <w:rPr>
          <w:rFonts w:ascii="Book Antiqua" w:hAnsi="Book Antiqua" w:cs="Arial"/>
        </w:rPr>
        <w:t xml:space="preserve"> on Article 8 therefore stands.</w:t>
      </w:r>
    </w:p>
    <w:p w:rsidR="00A77279" w:rsidRDefault="00A77279" w:rsidP="00A77279">
      <w:pPr>
        <w:spacing w:before="240"/>
        <w:jc w:val="both"/>
        <w:rPr>
          <w:rFonts w:ascii="Book Antiqua" w:hAnsi="Book Antiqua" w:cs="Arial"/>
          <w:b/>
          <w:u w:val="words"/>
        </w:rPr>
      </w:pPr>
      <w:r w:rsidRPr="00A77279">
        <w:rPr>
          <w:rFonts w:ascii="Book Antiqua" w:hAnsi="Book Antiqua" w:cs="Arial"/>
          <w:b/>
          <w:u w:val="words"/>
        </w:rPr>
        <w:t>Decision</w:t>
      </w:r>
    </w:p>
    <w:p w:rsidR="006A362F" w:rsidRPr="00A77279" w:rsidRDefault="00A77279" w:rsidP="00A77279">
      <w:pPr>
        <w:spacing w:before="240"/>
        <w:jc w:val="both"/>
        <w:rPr>
          <w:rFonts w:ascii="Book Antiqua" w:hAnsi="Book Antiqua" w:cs="Arial"/>
        </w:rPr>
      </w:pPr>
      <w:r w:rsidRPr="00A77279">
        <w:rPr>
          <w:rFonts w:ascii="Book Antiqua" w:hAnsi="Book Antiqua" w:cs="Arial"/>
        </w:rPr>
        <w:t xml:space="preserve">The appeal of the Secretary of State against the decision of the First-tier Tribunal is allowed </w:t>
      </w:r>
      <w:r w:rsidR="005939F3">
        <w:rPr>
          <w:rFonts w:ascii="Book Antiqua" w:hAnsi="Book Antiqua" w:cs="Arial"/>
        </w:rPr>
        <w:t xml:space="preserve">to the limited extent </w:t>
      </w:r>
      <w:r w:rsidRPr="00A77279">
        <w:rPr>
          <w:rFonts w:ascii="Book Antiqua" w:hAnsi="Book Antiqua" w:cs="Arial"/>
        </w:rPr>
        <w:t xml:space="preserve">in </w:t>
      </w:r>
      <w:r>
        <w:rPr>
          <w:rFonts w:ascii="Book Antiqua" w:hAnsi="Book Antiqua" w:cs="Arial"/>
        </w:rPr>
        <w:t xml:space="preserve">respect of that part of the </w:t>
      </w:r>
      <w:r w:rsidR="005939F3">
        <w:rPr>
          <w:rFonts w:ascii="Book Antiqua" w:hAnsi="Book Antiqua" w:cs="Arial"/>
        </w:rPr>
        <w:t>decision</w:t>
      </w:r>
      <w:r>
        <w:rPr>
          <w:rFonts w:ascii="Book Antiqua" w:hAnsi="Book Antiqua" w:cs="Arial"/>
        </w:rPr>
        <w:t xml:space="preserve"> on paragraph 276B. The appeal of the Secretary of </w:t>
      </w:r>
      <w:r w:rsidR="005939F3">
        <w:rPr>
          <w:rFonts w:ascii="Book Antiqua" w:hAnsi="Book Antiqua" w:cs="Arial"/>
        </w:rPr>
        <w:t>State is</w:t>
      </w:r>
      <w:r>
        <w:rPr>
          <w:rFonts w:ascii="Book Antiqua" w:hAnsi="Book Antiqua" w:cs="Arial"/>
        </w:rPr>
        <w:t xml:space="preserve"> </w:t>
      </w:r>
      <w:r w:rsidR="005939F3">
        <w:rPr>
          <w:rFonts w:ascii="Book Antiqua" w:hAnsi="Book Antiqua" w:cs="Arial"/>
        </w:rPr>
        <w:t>dismissed</w:t>
      </w:r>
      <w:r>
        <w:rPr>
          <w:rFonts w:ascii="Book Antiqua" w:hAnsi="Book Antiqua" w:cs="Arial"/>
        </w:rPr>
        <w:t xml:space="preserve"> in respect of the First-tier Tribunal’s </w:t>
      </w:r>
      <w:r w:rsidR="005939F3">
        <w:rPr>
          <w:rFonts w:ascii="Book Antiqua" w:hAnsi="Book Antiqua" w:cs="Arial"/>
        </w:rPr>
        <w:t>decision</w:t>
      </w:r>
      <w:r>
        <w:rPr>
          <w:rFonts w:ascii="Book Antiqua" w:hAnsi="Book Antiqua" w:cs="Arial"/>
        </w:rPr>
        <w:t xml:space="preserve"> on Article 8.</w:t>
      </w:r>
    </w:p>
    <w:p w:rsidR="00FC64BC" w:rsidRPr="00D57A14" w:rsidRDefault="00FC64BC" w:rsidP="00D57A14">
      <w:pPr>
        <w:spacing w:before="240"/>
        <w:ind w:left="567"/>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D1854">
        <w:rPr>
          <w:rFonts w:ascii="Book Antiqua" w:hAnsi="Book Antiqua" w:cs="Arial"/>
        </w:rPr>
        <w:t>P M Ramshaw</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BD1854">
        <w:rPr>
          <w:rFonts w:ascii="Book Antiqua" w:hAnsi="Book Antiqua" w:cs="Arial"/>
        </w:rPr>
        <w:t xml:space="preserve"> </w:t>
      </w:r>
      <w:r w:rsidR="002B080F">
        <w:rPr>
          <w:rFonts w:ascii="Book Antiqua" w:hAnsi="Book Antiqua" w:cs="Arial"/>
        </w:rPr>
        <w:t>2 May</w:t>
      </w:r>
      <w:r w:rsidR="009735B4">
        <w:rPr>
          <w:rFonts w:ascii="Book Antiqua" w:hAnsi="Book Antiqua" w:cs="Arial"/>
        </w:rPr>
        <w:t xml:space="preserve">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A122CE">
        <w:rPr>
          <w:rFonts w:ascii="Book Antiqua" w:hAnsi="Book Antiqua" w:cs="Arial"/>
          <w:color w:val="000000"/>
        </w:rPr>
        <w:t>puty Upper Tribunal Judge Ramshaw</w:t>
      </w:r>
    </w:p>
    <w:p w:rsidR="00C23DFC" w:rsidRDefault="00C23DFC" w:rsidP="00C23DFC">
      <w:pPr>
        <w:jc w:val="both"/>
        <w:rPr>
          <w:rFonts w:ascii="Book Antiqua" w:hAnsi="Book Antiqua" w:cs="Arial"/>
          <w:color w:val="000000"/>
        </w:rPr>
      </w:pPr>
    </w:p>
    <w:sectPr w:rsidR="00C23DF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279" w:rsidRDefault="00A77279">
      <w:r>
        <w:separator/>
      </w:r>
    </w:p>
  </w:endnote>
  <w:endnote w:type="continuationSeparator" w:id="0">
    <w:p w:rsidR="00A77279" w:rsidRDefault="00A7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79" w:rsidRPr="009B7433" w:rsidRDefault="00A7727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0445C">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79" w:rsidRPr="009B7433" w:rsidRDefault="00A7727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279" w:rsidRDefault="00A77279">
      <w:r>
        <w:separator/>
      </w:r>
    </w:p>
  </w:footnote>
  <w:footnote w:type="continuationSeparator" w:id="0">
    <w:p w:rsidR="00A77279" w:rsidRDefault="00A77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79" w:rsidRPr="00744F37" w:rsidRDefault="00A7727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Pr="00744F96">
      <w:t xml:space="preserve"> </w:t>
    </w:r>
    <w:r w:rsidRPr="00744F96">
      <w:rPr>
        <w:rFonts w:ascii="Book Antiqua" w:hAnsi="Book Antiqua" w:cs="Arial"/>
        <w:sz w:val="16"/>
        <w:szCs w:val="16"/>
      </w:rPr>
      <w:t>HU/04078/2016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79" w:rsidRPr="009B7433" w:rsidRDefault="00A7727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336"/>
    <w:multiLevelType w:val="hybridMultilevel"/>
    <w:tmpl w:val="1DE88DC6"/>
    <w:lvl w:ilvl="0" w:tplc="A6D6067C">
      <w:start w:val="1413"/>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Symbol"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Symbol"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Symbol"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2F534E84"/>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07A7D38"/>
    <w:multiLevelType w:val="multilevel"/>
    <w:tmpl w:val="2F6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536B"/>
    <w:multiLevelType w:val="hybridMultilevel"/>
    <w:tmpl w:val="55C84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EE4AD6"/>
    <w:multiLevelType w:val="hybridMultilevel"/>
    <w:tmpl w:val="5B123D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6E67399"/>
    <w:multiLevelType w:val="multilevel"/>
    <w:tmpl w:val="E6D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06124"/>
    <w:multiLevelType w:val="multilevel"/>
    <w:tmpl w:val="F8A453CE"/>
    <w:lvl w:ilvl="0">
      <w:start w:val="1"/>
      <w:numFmt w:val="decimal"/>
      <w:pStyle w:val="ParaLevel1"/>
      <w:lvlText w:val="%1."/>
      <w:lvlJc w:val="left"/>
      <w:pPr>
        <w:tabs>
          <w:tab w:val="num" w:pos="720"/>
        </w:tabs>
        <w:ind w:left="720" w:hanging="720"/>
      </w:pPr>
      <w:rPr>
        <w:rFonts w:hint="default"/>
        <w:b w:val="0"/>
        <w:i w:val="0"/>
        <w:u w:val="none"/>
        <w:lang w:val="en-GB"/>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7" w15:restartNumberingAfterBreak="0">
    <w:nsid w:val="5DFA0158"/>
    <w:multiLevelType w:val="hybridMultilevel"/>
    <w:tmpl w:val="E6667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303176"/>
    <w:multiLevelType w:val="multilevel"/>
    <w:tmpl w:val="896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2AB53C2"/>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C36736B"/>
    <w:multiLevelType w:val="hybridMultilevel"/>
    <w:tmpl w:val="98068ABE"/>
    <w:lvl w:ilvl="0" w:tplc="C35EA80E">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Symbol"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Symbol"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Symbol"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DF85E51"/>
    <w:multiLevelType w:val="multilevel"/>
    <w:tmpl w:val="2488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3"/>
  </w:num>
  <w:num w:numId="4">
    <w:abstractNumId w:val="5"/>
  </w:num>
  <w:num w:numId="5">
    <w:abstractNumId w:val="2"/>
  </w:num>
  <w:num w:numId="6">
    <w:abstractNumId w:val="8"/>
  </w:num>
  <w:num w:numId="7">
    <w:abstractNumId w:val="12"/>
  </w:num>
  <w:num w:numId="8">
    <w:abstractNumId w:val="3"/>
  </w:num>
  <w:num w:numId="9">
    <w:abstractNumId w:val="7"/>
  </w:num>
  <w:num w:numId="10">
    <w:abstractNumId w:val="0"/>
  </w:num>
  <w:num w:numId="11">
    <w:abstractNumId w:val="4"/>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31"/>
    <w:rsid w:val="00000621"/>
    <w:rsid w:val="00000D68"/>
    <w:rsid w:val="000036C2"/>
    <w:rsid w:val="00007DE5"/>
    <w:rsid w:val="00016C1A"/>
    <w:rsid w:val="0002069C"/>
    <w:rsid w:val="00024E9D"/>
    <w:rsid w:val="0003067A"/>
    <w:rsid w:val="00033588"/>
    <w:rsid w:val="00033D3D"/>
    <w:rsid w:val="000373A4"/>
    <w:rsid w:val="0004776F"/>
    <w:rsid w:val="00052895"/>
    <w:rsid w:val="00062F02"/>
    <w:rsid w:val="00071A7E"/>
    <w:rsid w:val="000746C0"/>
    <w:rsid w:val="00074B5E"/>
    <w:rsid w:val="00074D1D"/>
    <w:rsid w:val="000756EC"/>
    <w:rsid w:val="00092580"/>
    <w:rsid w:val="00093D4D"/>
    <w:rsid w:val="000A0743"/>
    <w:rsid w:val="000B700C"/>
    <w:rsid w:val="000C0A8D"/>
    <w:rsid w:val="000D5D94"/>
    <w:rsid w:val="000E759C"/>
    <w:rsid w:val="000F1A0E"/>
    <w:rsid w:val="000F6055"/>
    <w:rsid w:val="001165A7"/>
    <w:rsid w:val="001200C6"/>
    <w:rsid w:val="00123E68"/>
    <w:rsid w:val="001333C7"/>
    <w:rsid w:val="00137922"/>
    <w:rsid w:val="0015201C"/>
    <w:rsid w:val="0016175E"/>
    <w:rsid w:val="0016508E"/>
    <w:rsid w:val="00166E28"/>
    <w:rsid w:val="00167D3A"/>
    <w:rsid w:val="001700AA"/>
    <w:rsid w:val="00173F50"/>
    <w:rsid w:val="00185986"/>
    <w:rsid w:val="001A3082"/>
    <w:rsid w:val="001A71C6"/>
    <w:rsid w:val="001B186A"/>
    <w:rsid w:val="001B2F75"/>
    <w:rsid w:val="001C3A8D"/>
    <w:rsid w:val="001C6944"/>
    <w:rsid w:val="001C6F5F"/>
    <w:rsid w:val="001D6167"/>
    <w:rsid w:val="001D71ED"/>
    <w:rsid w:val="001F2716"/>
    <w:rsid w:val="001F3AC0"/>
    <w:rsid w:val="002036AE"/>
    <w:rsid w:val="00205981"/>
    <w:rsid w:val="00207617"/>
    <w:rsid w:val="00225495"/>
    <w:rsid w:val="0023134B"/>
    <w:rsid w:val="0025124B"/>
    <w:rsid w:val="00276F2C"/>
    <w:rsid w:val="00283659"/>
    <w:rsid w:val="002920C1"/>
    <w:rsid w:val="00292994"/>
    <w:rsid w:val="002A1C11"/>
    <w:rsid w:val="002A5D05"/>
    <w:rsid w:val="002A7269"/>
    <w:rsid w:val="002B080F"/>
    <w:rsid w:val="002C3193"/>
    <w:rsid w:val="002C6BD4"/>
    <w:rsid w:val="002D5C27"/>
    <w:rsid w:val="002D68BF"/>
    <w:rsid w:val="002E4541"/>
    <w:rsid w:val="002F6B98"/>
    <w:rsid w:val="0030445C"/>
    <w:rsid w:val="003064D1"/>
    <w:rsid w:val="00311E9F"/>
    <w:rsid w:val="00336CBF"/>
    <w:rsid w:val="00343FE3"/>
    <w:rsid w:val="003526A2"/>
    <w:rsid w:val="00352C16"/>
    <w:rsid w:val="003546C8"/>
    <w:rsid w:val="003825D4"/>
    <w:rsid w:val="003901EC"/>
    <w:rsid w:val="003924C9"/>
    <w:rsid w:val="003949C7"/>
    <w:rsid w:val="003A7CF2"/>
    <w:rsid w:val="003B43B4"/>
    <w:rsid w:val="003C27EA"/>
    <w:rsid w:val="003C2E08"/>
    <w:rsid w:val="003C5CE5"/>
    <w:rsid w:val="003D6FAD"/>
    <w:rsid w:val="003E267B"/>
    <w:rsid w:val="003E7CD1"/>
    <w:rsid w:val="003F41B1"/>
    <w:rsid w:val="00402B9E"/>
    <w:rsid w:val="0040311D"/>
    <w:rsid w:val="00420E1C"/>
    <w:rsid w:val="004249CB"/>
    <w:rsid w:val="0044127D"/>
    <w:rsid w:val="00442063"/>
    <w:rsid w:val="0044395C"/>
    <w:rsid w:val="004448DB"/>
    <w:rsid w:val="004462BE"/>
    <w:rsid w:val="00446C9A"/>
    <w:rsid w:val="00452F2B"/>
    <w:rsid w:val="004539F0"/>
    <w:rsid w:val="004579B3"/>
    <w:rsid w:val="00460BA8"/>
    <w:rsid w:val="00472B11"/>
    <w:rsid w:val="00477193"/>
    <w:rsid w:val="00477732"/>
    <w:rsid w:val="00492E0F"/>
    <w:rsid w:val="004A1848"/>
    <w:rsid w:val="004A2D15"/>
    <w:rsid w:val="004A534C"/>
    <w:rsid w:val="004A6F4A"/>
    <w:rsid w:val="004B6FF0"/>
    <w:rsid w:val="004B70D7"/>
    <w:rsid w:val="004D6B45"/>
    <w:rsid w:val="004E2FE6"/>
    <w:rsid w:val="004E3602"/>
    <w:rsid w:val="004E4717"/>
    <w:rsid w:val="00507FEC"/>
    <w:rsid w:val="00510F0E"/>
    <w:rsid w:val="00513B77"/>
    <w:rsid w:val="005440DE"/>
    <w:rsid w:val="005479E1"/>
    <w:rsid w:val="00553028"/>
    <w:rsid w:val="00553E0A"/>
    <w:rsid w:val="005570FD"/>
    <w:rsid w:val="005575EA"/>
    <w:rsid w:val="00575CBE"/>
    <w:rsid w:val="0057790C"/>
    <w:rsid w:val="0059017F"/>
    <w:rsid w:val="00593795"/>
    <w:rsid w:val="005939F3"/>
    <w:rsid w:val="00596485"/>
    <w:rsid w:val="005A75FF"/>
    <w:rsid w:val="005A7CB0"/>
    <w:rsid w:val="005D0841"/>
    <w:rsid w:val="005D084E"/>
    <w:rsid w:val="005D10AB"/>
    <w:rsid w:val="005D26B0"/>
    <w:rsid w:val="005E5ECF"/>
    <w:rsid w:val="00601D8F"/>
    <w:rsid w:val="00605582"/>
    <w:rsid w:val="00606A60"/>
    <w:rsid w:val="00611F34"/>
    <w:rsid w:val="00621FE8"/>
    <w:rsid w:val="00626EBB"/>
    <w:rsid w:val="006353E3"/>
    <w:rsid w:val="0063643E"/>
    <w:rsid w:val="006434B6"/>
    <w:rsid w:val="006446CC"/>
    <w:rsid w:val="00645305"/>
    <w:rsid w:val="00647F24"/>
    <w:rsid w:val="00653E97"/>
    <w:rsid w:val="0066177A"/>
    <w:rsid w:val="006667DB"/>
    <w:rsid w:val="006818DF"/>
    <w:rsid w:val="00684A74"/>
    <w:rsid w:val="0068620A"/>
    <w:rsid w:val="00686E0B"/>
    <w:rsid w:val="00686F71"/>
    <w:rsid w:val="00690B8A"/>
    <w:rsid w:val="006A362F"/>
    <w:rsid w:val="006B74CF"/>
    <w:rsid w:val="006D2196"/>
    <w:rsid w:val="006F2CF1"/>
    <w:rsid w:val="007038A3"/>
    <w:rsid w:val="007038ED"/>
    <w:rsid w:val="00703BC3"/>
    <w:rsid w:val="00704B61"/>
    <w:rsid w:val="00715A64"/>
    <w:rsid w:val="007229E6"/>
    <w:rsid w:val="00726831"/>
    <w:rsid w:val="00740C1F"/>
    <w:rsid w:val="00744623"/>
    <w:rsid w:val="00744F37"/>
    <w:rsid w:val="00744F96"/>
    <w:rsid w:val="007519C0"/>
    <w:rsid w:val="00751AC9"/>
    <w:rsid w:val="007552A9"/>
    <w:rsid w:val="0075658A"/>
    <w:rsid w:val="00761858"/>
    <w:rsid w:val="007618B6"/>
    <w:rsid w:val="00762FF7"/>
    <w:rsid w:val="00767D59"/>
    <w:rsid w:val="00776E97"/>
    <w:rsid w:val="00777C1D"/>
    <w:rsid w:val="00780F86"/>
    <w:rsid w:val="007912AD"/>
    <w:rsid w:val="007B0824"/>
    <w:rsid w:val="007B5D3C"/>
    <w:rsid w:val="007C6249"/>
    <w:rsid w:val="007F69EB"/>
    <w:rsid w:val="008112BA"/>
    <w:rsid w:val="00815011"/>
    <w:rsid w:val="00821452"/>
    <w:rsid w:val="00821B72"/>
    <w:rsid w:val="00823EF2"/>
    <w:rsid w:val="0082423B"/>
    <w:rsid w:val="0082506D"/>
    <w:rsid w:val="008303B8"/>
    <w:rsid w:val="00830DBE"/>
    <w:rsid w:val="008314DE"/>
    <w:rsid w:val="00833DCE"/>
    <w:rsid w:val="00833E86"/>
    <w:rsid w:val="00847C54"/>
    <w:rsid w:val="00871D34"/>
    <w:rsid w:val="008A25EC"/>
    <w:rsid w:val="008A6059"/>
    <w:rsid w:val="008B270C"/>
    <w:rsid w:val="008B5078"/>
    <w:rsid w:val="008B50A9"/>
    <w:rsid w:val="008C0032"/>
    <w:rsid w:val="008C3D3D"/>
    <w:rsid w:val="008D4131"/>
    <w:rsid w:val="008F1932"/>
    <w:rsid w:val="0090151B"/>
    <w:rsid w:val="009042A9"/>
    <w:rsid w:val="009207DE"/>
    <w:rsid w:val="00920D2E"/>
    <w:rsid w:val="00921062"/>
    <w:rsid w:val="00953428"/>
    <w:rsid w:val="009722BC"/>
    <w:rsid w:val="009727A3"/>
    <w:rsid w:val="009735B4"/>
    <w:rsid w:val="009742B5"/>
    <w:rsid w:val="00983AA4"/>
    <w:rsid w:val="00987774"/>
    <w:rsid w:val="009A11E8"/>
    <w:rsid w:val="009B7433"/>
    <w:rsid w:val="009C3339"/>
    <w:rsid w:val="009C57C8"/>
    <w:rsid w:val="009D0829"/>
    <w:rsid w:val="009E221B"/>
    <w:rsid w:val="009F5220"/>
    <w:rsid w:val="00A07567"/>
    <w:rsid w:val="00A07639"/>
    <w:rsid w:val="00A07919"/>
    <w:rsid w:val="00A122CE"/>
    <w:rsid w:val="00A13FE6"/>
    <w:rsid w:val="00A15234"/>
    <w:rsid w:val="00A172F5"/>
    <w:rsid w:val="00A201AB"/>
    <w:rsid w:val="00A240B2"/>
    <w:rsid w:val="00A31C8B"/>
    <w:rsid w:val="00A509FA"/>
    <w:rsid w:val="00A624B8"/>
    <w:rsid w:val="00A77279"/>
    <w:rsid w:val="00A845DC"/>
    <w:rsid w:val="00AA75AB"/>
    <w:rsid w:val="00AB2510"/>
    <w:rsid w:val="00AC4648"/>
    <w:rsid w:val="00AD20F1"/>
    <w:rsid w:val="00AD25DF"/>
    <w:rsid w:val="00AD4F85"/>
    <w:rsid w:val="00AD7413"/>
    <w:rsid w:val="00B02A96"/>
    <w:rsid w:val="00B0339D"/>
    <w:rsid w:val="00B151A5"/>
    <w:rsid w:val="00B24423"/>
    <w:rsid w:val="00B26AA2"/>
    <w:rsid w:val="00B31D2F"/>
    <w:rsid w:val="00B3524D"/>
    <w:rsid w:val="00B40F69"/>
    <w:rsid w:val="00B46616"/>
    <w:rsid w:val="00B528BB"/>
    <w:rsid w:val="00B5655E"/>
    <w:rsid w:val="00B67D86"/>
    <w:rsid w:val="00B7040A"/>
    <w:rsid w:val="00B83391"/>
    <w:rsid w:val="00B91F7C"/>
    <w:rsid w:val="00B95326"/>
    <w:rsid w:val="00BD1854"/>
    <w:rsid w:val="00BD4196"/>
    <w:rsid w:val="00BE7101"/>
    <w:rsid w:val="00BF22CA"/>
    <w:rsid w:val="00BF23BB"/>
    <w:rsid w:val="00C1217A"/>
    <w:rsid w:val="00C145CD"/>
    <w:rsid w:val="00C23DFC"/>
    <w:rsid w:val="00C26032"/>
    <w:rsid w:val="00C27791"/>
    <w:rsid w:val="00C345E1"/>
    <w:rsid w:val="00C43BFD"/>
    <w:rsid w:val="00C6048A"/>
    <w:rsid w:val="00C86BEA"/>
    <w:rsid w:val="00CA5714"/>
    <w:rsid w:val="00CB6E35"/>
    <w:rsid w:val="00CB7157"/>
    <w:rsid w:val="00CC2044"/>
    <w:rsid w:val="00CC2D84"/>
    <w:rsid w:val="00CD53DD"/>
    <w:rsid w:val="00CE09B1"/>
    <w:rsid w:val="00CE0B7D"/>
    <w:rsid w:val="00CE1A46"/>
    <w:rsid w:val="00CF4EFD"/>
    <w:rsid w:val="00D05EA6"/>
    <w:rsid w:val="00D20757"/>
    <w:rsid w:val="00D22636"/>
    <w:rsid w:val="00D22A13"/>
    <w:rsid w:val="00D40A29"/>
    <w:rsid w:val="00D40FD9"/>
    <w:rsid w:val="00D43BAE"/>
    <w:rsid w:val="00D5356E"/>
    <w:rsid w:val="00D53769"/>
    <w:rsid w:val="00D57A14"/>
    <w:rsid w:val="00D6602D"/>
    <w:rsid w:val="00D81ED3"/>
    <w:rsid w:val="00D85C13"/>
    <w:rsid w:val="00D9111A"/>
    <w:rsid w:val="00D91BE3"/>
    <w:rsid w:val="00D94038"/>
    <w:rsid w:val="00D949B7"/>
    <w:rsid w:val="00D94AFC"/>
    <w:rsid w:val="00DB27AE"/>
    <w:rsid w:val="00DB4549"/>
    <w:rsid w:val="00DB70AE"/>
    <w:rsid w:val="00DD5071"/>
    <w:rsid w:val="00DD5C39"/>
    <w:rsid w:val="00DE7DB7"/>
    <w:rsid w:val="00E00A0A"/>
    <w:rsid w:val="00E04B05"/>
    <w:rsid w:val="00E066DE"/>
    <w:rsid w:val="00E076DB"/>
    <w:rsid w:val="00E07F57"/>
    <w:rsid w:val="00E21C18"/>
    <w:rsid w:val="00E234C4"/>
    <w:rsid w:val="00E30683"/>
    <w:rsid w:val="00E42107"/>
    <w:rsid w:val="00E453D8"/>
    <w:rsid w:val="00E50BCE"/>
    <w:rsid w:val="00E574BF"/>
    <w:rsid w:val="00E61292"/>
    <w:rsid w:val="00E74F7E"/>
    <w:rsid w:val="00E77C4D"/>
    <w:rsid w:val="00E81D01"/>
    <w:rsid w:val="00E82F4C"/>
    <w:rsid w:val="00EA500E"/>
    <w:rsid w:val="00EB24EB"/>
    <w:rsid w:val="00EB485A"/>
    <w:rsid w:val="00EC69CD"/>
    <w:rsid w:val="00EE45D8"/>
    <w:rsid w:val="00EE5385"/>
    <w:rsid w:val="00EF5BC8"/>
    <w:rsid w:val="00F15142"/>
    <w:rsid w:val="00F22EDA"/>
    <w:rsid w:val="00F31B73"/>
    <w:rsid w:val="00F470D6"/>
    <w:rsid w:val="00F5589A"/>
    <w:rsid w:val="00F922BA"/>
    <w:rsid w:val="00F96E59"/>
    <w:rsid w:val="00FA3600"/>
    <w:rsid w:val="00FC40FA"/>
    <w:rsid w:val="00FC64BC"/>
    <w:rsid w:val="00FF1C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16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C54"/>
    <w:rPr>
      <w:lang w:eastAsia="en-GB"/>
    </w:rPr>
  </w:style>
  <w:style w:type="paragraph" w:styleId="Heading1">
    <w:name w:val="heading 1"/>
    <w:basedOn w:val="Normal"/>
    <w:qFormat/>
    <w:rsid w:val="009E221B"/>
    <w:pPr>
      <w:spacing w:before="100" w:beforeAutospacing="1" w:after="100" w:afterAutospacing="1"/>
      <w:outlineLvl w:val="0"/>
    </w:pPr>
    <w:rPr>
      <w:b/>
      <w:bCs/>
      <w:kern w:val="36"/>
      <w:sz w:val="48"/>
      <w:szCs w:val="48"/>
    </w:rPr>
  </w:style>
  <w:style w:type="paragraph" w:styleId="Heading2">
    <w:name w:val="heading 2"/>
    <w:basedOn w:val="Normal"/>
    <w:qFormat/>
    <w:rsid w:val="009E221B"/>
    <w:pPr>
      <w:spacing w:before="100" w:beforeAutospacing="1" w:after="100" w:afterAutospacing="1"/>
      <w:outlineLvl w:val="1"/>
    </w:pPr>
    <w:rPr>
      <w:b/>
      <w:bCs/>
      <w:sz w:val="36"/>
      <w:szCs w:val="36"/>
    </w:rPr>
  </w:style>
  <w:style w:type="paragraph" w:styleId="Heading3">
    <w:name w:val="heading 3"/>
    <w:basedOn w:val="Normal"/>
    <w:next w:val="Normal"/>
    <w:qFormat/>
    <w:rsid w:val="009E221B"/>
    <w:pPr>
      <w:keepNext/>
      <w:spacing w:before="240" w:after="60"/>
      <w:outlineLvl w:val="2"/>
    </w:pPr>
    <w:rPr>
      <w:rFonts w:ascii="Arial" w:hAnsi="Arial" w:cs="Arial"/>
      <w:b/>
      <w:bCs/>
      <w:sz w:val="26"/>
      <w:szCs w:val="26"/>
    </w:rPr>
  </w:style>
  <w:style w:type="paragraph" w:styleId="Heading4">
    <w:name w:val="heading 4"/>
    <w:basedOn w:val="Normal"/>
    <w:next w:val="Normal"/>
    <w:qFormat/>
    <w:rsid w:val="009E221B"/>
    <w:pPr>
      <w:keepNext/>
      <w:jc w:val="center"/>
      <w:outlineLvl w:val="3"/>
    </w:pPr>
    <w:rPr>
      <w:rFonts w:ascii="Arial" w:hAnsi="Arial"/>
      <w:b/>
      <w:bCs/>
      <w:sz w:val="28"/>
    </w:rPr>
  </w:style>
  <w:style w:type="paragraph" w:styleId="Heading5">
    <w:name w:val="heading 5"/>
    <w:basedOn w:val="Normal"/>
    <w:next w:val="Normal"/>
    <w:qFormat/>
    <w:rsid w:val="009E221B"/>
    <w:pPr>
      <w:keepNext/>
      <w:jc w:val="center"/>
      <w:outlineLvl w:val="4"/>
    </w:pPr>
    <w:rPr>
      <w:rFonts w:ascii="Arial" w:hAnsi="Arial"/>
      <w:b/>
      <w:bCs/>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n">
    <w:name w:val="fn"/>
    <w:basedOn w:val="DefaultParagraphFont"/>
    <w:rsid w:val="009E221B"/>
  </w:style>
  <w:style w:type="character" w:customStyle="1" w:styleId="h4">
    <w:name w:val="h4"/>
    <w:basedOn w:val="DefaultParagraphFont"/>
    <w:rsid w:val="009E221B"/>
  </w:style>
  <w:style w:type="paragraph" w:styleId="NormalWeb">
    <w:name w:val="Normal (Web)"/>
    <w:basedOn w:val="Normal"/>
    <w:rsid w:val="009E221B"/>
    <w:pPr>
      <w:spacing w:before="100" w:beforeAutospacing="1" w:after="100" w:afterAutospacing="1"/>
    </w:pPr>
  </w:style>
  <w:style w:type="character" w:customStyle="1" w:styleId="mw-headline">
    <w:name w:val="mw-headline"/>
    <w:basedOn w:val="DefaultParagraphFont"/>
    <w:rsid w:val="009E221B"/>
  </w:style>
  <w:style w:type="paragraph" w:customStyle="1" w:styleId="article-abstract">
    <w:name w:val="article-abstract"/>
    <w:basedOn w:val="Normal"/>
    <w:rsid w:val="009E221B"/>
    <w:pPr>
      <w:spacing w:before="100" w:beforeAutospacing="1" w:after="100" w:afterAutospacing="1"/>
    </w:pPr>
  </w:style>
  <w:style w:type="character" w:customStyle="1" w:styleId="locality">
    <w:name w:val="locality"/>
    <w:basedOn w:val="DefaultParagraphFont"/>
    <w:rsid w:val="009E221B"/>
  </w:style>
  <w:style w:type="character" w:customStyle="1" w:styleId="Caption1">
    <w:name w:val="Caption1"/>
    <w:basedOn w:val="DefaultParagraphFont"/>
    <w:rsid w:val="009E221B"/>
  </w:style>
  <w:style w:type="character" w:customStyle="1" w:styleId="credit">
    <w:name w:val="credit"/>
    <w:basedOn w:val="DefaultParagraphFont"/>
    <w:rsid w:val="009E221B"/>
  </w:style>
  <w:style w:type="paragraph" w:styleId="z-TopofForm">
    <w:name w:val="HTML Top of Form"/>
    <w:basedOn w:val="Normal"/>
    <w:next w:val="Normal"/>
    <w:hidden/>
    <w:rsid w:val="009E221B"/>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9E221B"/>
    <w:pPr>
      <w:pBdr>
        <w:top w:val="single" w:sz="6" w:space="1" w:color="auto"/>
      </w:pBdr>
      <w:jc w:val="center"/>
    </w:pPr>
    <w:rPr>
      <w:rFonts w:ascii="Arial" w:hAnsi="Arial" w:cs="Arial"/>
      <w:vanish/>
      <w:sz w:val="16"/>
      <w:szCs w:val="16"/>
    </w:rPr>
  </w:style>
  <w:style w:type="paragraph" w:styleId="BodyText">
    <w:name w:val="Body Text"/>
    <w:basedOn w:val="Normal"/>
    <w:rsid w:val="009E221B"/>
    <w:rPr>
      <w:b/>
      <w:bCs/>
      <w:lang w:eastAsia="en-US"/>
    </w:rPr>
  </w:style>
  <w:style w:type="character" w:styleId="Strong">
    <w:name w:val="Strong"/>
    <w:qFormat/>
    <w:rsid w:val="009E221B"/>
    <w:rPr>
      <w:b/>
      <w:bCs/>
    </w:rPr>
  </w:style>
  <w:style w:type="character" w:styleId="Emphasis">
    <w:name w:val="Emphasis"/>
    <w:qFormat/>
    <w:rsid w:val="009E221B"/>
    <w:rPr>
      <w:i/>
      <w:iCs/>
    </w:rPr>
  </w:style>
  <w:style w:type="paragraph" w:styleId="BodyText2">
    <w:name w:val="Body Text 2"/>
    <w:basedOn w:val="Normal"/>
    <w:rsid w:val="009E221B"/>
    <w:pPr>
      <w:jc w:val="center"/>
    </w:pPr>
    <w:rPr>
      <w:rFonts w:ascii="Arial" w:hAnsi="Arial"/>
      <w:b/>
      <w:bCs/>
      <w:sz w:val="28"/>
    </w:rPr>
  </w:style>
  <w:style w:type="character" w:customStyle="1" w:styleId="HeaderChar">
    <w:name w:val="Header Char"/>
    <w:link w:val="Header"/>
    <w:rsid w:val="009E221B"/>
    <w:rPr>
      <w:sz w:val="24"/>
      <w:szCs w:val="24"/>
      <w:lang w:val="en-GB" w:eastAsia="en-GB" w:bidi="ar-SA"/>
    </w:rPr>
  </w:style>
  <w:style w:type="character" w:customStyle="1" w:styleId="FooterChar">
    <w:name w:val="Footer Char"/>
    <w:link w:val="Footer"/>
    <w:rsid w:val="009E221B"/>
    <w:rPr>
      <w:sz w:val="24"/>
      <w:szCs w:val="24"/>
      <w:lang w:val="en-GB" w:eastAsia="en-GB" w:bidi="ar-SA"/>
    </w:rPr>
  </w:style>
  <w:style w:type="paragraph" w:customStyle="1" w:styleId="ParaLevel1">
    <w:name w:val="ParaLevel1"/>
    <w:basedOn w:val="Normal"/>
    <w:rsid w:val="00E21C18"/>
    <w:pPr>
      <w:numPr>
        <w:numId w:val="14"/>
      </w:numPr>
    </w:pPr>
    <w:rPr>
      <w:lang w:val="en-US" w:eastAsia="en-US"/>
    </w:rPr>
  </w:style>
  <w:style w:type="paragraph" w:customStyle="1" w:styleId="ParaLevel2">
    <w:name w:val="ParaLevel2"/>
    <w:basedOn w:val="Normal"/>
    <w:rsid w:val="00E21C18"/>
    <w:pPr>
      <w:numPr>
        <w:ilvl w:val="1"/>
        <w:numId w:val="14"/>
      </w:numPr>
    </w:pPr>
    <w:rPr>
      <w:lang w:val="en-US" w:eastAsia="en-US"/>
    </w:rPr>
  </w:style>
  <w:style w:type="paragraph" w:customStyle="1" w:styleId="ParaLevel3">
    <w:name w:val="ParaLevel3"/>
    <w:basedOn w:val="Normal"/>
    <w:rsid w:val="00E21C18"/>
    <w:pPr>
      <w:numPr>
        <w:ilvl w:val="2"/>
        <w:numId w:val="14"/>
      </w:numPr>
    </w:pPr>
    <w:rPr>
      <w:lang w:val="en-US" w:eastAsia="en-US"/>
    </w:rPr>
  </w:style>
  <w:style w:type="paragraph" w:customStyle="1" w:styleId="ParaLevel4">
    <w:name w:val="ParaLevel4"/>
    <w:basedOn w:val="Normal"/>
    <w:rsid w:val="00E21C18"/>
    <w:pPr>
      <w:numPr>
        <w:ilvl w:val="3"/>
        <w:numId w:val="14"/>
      </w:numPr>
    </w:pPr>
    <w:rPr>
      <w:lang w:val="en-US" w:eastAsia="en-US"/>
    </w:rPr>
  </w:style>
  <w:style w:type="paragraph" w:customStyle="1" w:styleId="ParaLevel5">
    <w:name w:val="ParaLevel5"/>
    <w:basedOn w:val="Normal"/>
    <w:rsid w:val="00E21C18"/>
    <w:pPr>
      <w:numPr>
        <w:ilvl w:val="4"/>
        <w:numId w:val="14"/>
      </w:numPr>
    </w:pPr>
    <w:rPr>
      <w:lang w:val="en-US" w:eastAsia="en-US"/>
    </w:rPr>
  </w:style>
  <w:style w:type="paragraph" w:customStyle="1" w:styleId="ParaLevel6">
    <w:name w:val="ParaLevel6"/>
    <w:basedOn w:val="Normal"/>
    <w:rsid w:val="00E21C18"/>
    <w:pPr>
      <w:numPr>
        <w:ilvl w:val="5"/>
        <w:numId w:val="14"/>
      </w:numPr>
    </w:pPr>
    <w:rPr>
      <w:lang w:val="en-US" w:eastAsia="en-US"/>
    </w:rPr>
  </w:style>
  <w:style w:type="paragraph" w:customStyle="1" w:styleId="ParaLevel7">
    <w:name w:val="ParaLevel7"/>
    <w:basedOn w:val="Normal"/>
    <w:rsid w:val="00E21C18"/>
    <w:pPr>
      <w:numPr>
        <w:ilvl w:val="6"/>
        <w:numId w:val="14"/>
      </w:numPr>
    </w:pPr>
    <w:rPr>
      <w:lang w:val="en-US" w:eastAsia="en-US"/>
    </w:rPr>
  </w:style>
  <w:style w:type="paragraph" w:customStyle="1" w:styleId="ParaLevel8">
    <w:name w:val="ParaLevel8"/>
    <w:basedOn w:val="Normal"/>
    <w:rsid w:val="00E21C18"/>
    <w:pPr>
      <w:numPr>
        <w:ilvl w:val="7"/>
        <w:numId w:val="14"/>
      </w:numPr>
    </w:pPr>
    <w:rPr>
      <w:lang w:val="en-US" w:eastAsia="en-US"/>
    </w:rPr>
  </w:style>
  <w:style w:type="paragraph" w:customStyle="1" w:styleId="ParaLevel9">
    <w:name w:val="ParaLevel9"/>
    <w:basedOn w:val="Normal"/>
    <w:rsid w:val="00E21C18"/>
    <w:pPr>
      <w:numPr>
        <w:ilvl w:val="8"/>
        <w:numId w:val="14"/>
      </w:numP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2018-06-05T15:23:00Z</dcterms:created>
  <dcterms:modified xsi:type="dcterms:W3CDTF">2018-06-05T15:23:00Z</dcterms:modified>
</cp:coreProperties>
</file>