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4B0279" w:rsidRDefault="00C234A4" w:rsidP="00A842AA">
      <w:pPr>
        <w:jc w:val="center"/>
        <w:rPr>
          <w:rFonts w:ascii="Book Antiqua" w:hAnsi="Book Antiqua" w:cs="Arial"/>
          <w:caps/>
          <w:color w:val="000000"/>
          <w:sz w:val="16"/>
          <w:szCs w:val="16"/>
        </w:rPr>
      </w:pPr>
      <w:r w:rsidRPr="004B0279">
        <w:rPr>
          <w:noProof/>
          <w:sz w:val="16"/>
          <w:szCs w:val="16"/>
        </w:rPr>
        <w:drawing>
          <wp:inline distT="0" distB="0" distL="0" distR="0" wp14:anchorId="3570576E" wp14:editId="31D6F42C">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4B0279" w:rsidRDefault="00D94AFC">
      <w:pPr>
        <w:rPr>
          <w:rFonts w:ascii="Book Antiqua" w:hAnsi="Book Antiqua" w:cs="Arial"/>
          <w:color w:val="000000"/>
          <w:sz w:val="16"/>
          <w:szCs w:val="16"/>
        </w:rPr>
      </w:pPr>
    </w:p>
    <w:p w:rsidR="00A842AA" w:rsidRPr="00AC04A0" w:rsidRDefault="00C234A4" w:rsidP="00780F86">
      <w:pPr>
        <w:tabs>
          <w:tab w:val="right" w:pos="9720"/>
        </w:tabs>
        <w:ind w:right="-82"/>
        <w:rPr>
          <w:rFonts w:ascii="Book Antiqua" w:hAnsi="Book Antiqua" w:cs="Arial"/>
          <w:b/>
          <w:color w:val="000000"/>
        </w:rPr>
      </w:pPr>
      <w:r>
        <w:rPr>
          <w:rFonts w:ascii="Book Antiqua" w:hAnsi="Book Antiqua" w:cs="Arial"/>
          <w:b/>
          <w:color w:val="000000"/>
        </w:rPr>
        <w:t>Upper Tribunal</w:t>
      </w:r>
    </w:p>
    <w:p w:rsidR="007B0824" w:rsidRPr="00AC04A0" w:rsidRDefault="00A842AA" w:rsidP="00780F86">
      <w:pPr>
        <w:tabs>
          <w:tab w:val="right" w:pos="9720"/>
        </w:tabs>
        <w:ind w:right="-82"/>
        <w:rPr>
          <w:rFonts w:ascii="Book Antiqua" w:hAnsi="Book Antiqua" w:cs="Arial"/>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bookmarkStart w:id="0" w:name="_GoBack"/>
      <w:r w:rsidR="00C234A4" w:rsidRPr="00C234A4">
        <w:rPr>
          <w:rFonts w:ascii="Book Antiqua" w:hAnsi="Book Antiqua" w:cs="Arial"/>
          <w:caps/>
          <w:color w:val="000000"/>
        </w:rPr>
        <w:t>HU</w:t>
      </w:r>
      <w:r w:rsidR="00EB0DFC">
        <w:rPr>
          <w:rFonts w:ascii="Book Antiqua" w:hAnsi="Book Antiqua" w:cs="Arial"/>
          <w:caps/>
          <w:color w:val="000000"/>
        </w:rPr>
        <w:t xml:space="preserve"> </w:t>
      </w:r>
      <w:r w:rsidR="00C234A4" w:rsidRPr="00C234A4">
        <w:rPr>
          <w:rFonts w:ascii="Book Antiqua" w:hAnsi="Book Antiqua" w:cs="Arial"/>
          <w:caps/>
          <w:color w:val="000000"/>
        </w:rPr>
        <w:t>04691</w:t>
      </w:r>
      <w:r w:rsidR="00EB0DFC">
        <w:rPr>
          <w:rFonts w:ascii="Book Antiqua" w:hAnsi="Book Antiqua" w:cs="Arial"/>
          <w:caps/>
          <w:color w:val="000000"/>
        </w:rPr>
        <w:t xml:space="preserve"> </w:t>
      </w:r>
      <w:r w:rsidR="00C234A4" w:rsidRPr="00C234A4">
        <w:rPr>
          <w:rFonts w:ascii="Book Antiqua" w:hAnsi="Book Antiqua" w:cs="Arial"/>
          <w:caps/>
          <w:color w:val="000000"/>
        </w:rPr>
        <w:t>2017</w:t>
      </w:r>
      <w:bookmarkEnd w:id="0"/>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color w:val="000000"/>
        </w:rPr>
      </w:pPr>
    </w:p>
    <w:p w:rsidR="00C345E1" w:rsidRPr="00AC04A0" w:rsidRDefault="00C345E1" w:rsidP="00B26F98">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Default="00C345E1" w:rsidP="00B26F98">
      <w:pPr>
        <w:jc w:val="center"/>
        <w:rPr>
          <w:rFonts w:ascii="Book Antiqua" w:hAnsi="Book Antiqua" w:cs="Arial"/>
          <w:b/>
          <w:u w:val="single"/>
        </w:rPr>
      </w:pPr>
    </w:p>
    <w:p w:rsidR="0065220E" w:rsidRPr="00AC04A0" w:rsidRDefault="0065220E" w:rsidP="00B26F98">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C04A0" w:rsidTr="009F14B8">
        <w:tc>
          <w:tcPr>
            <w:tcW w:w="6048" w:type="dxa"/>
          </w:tcPr>
          <w:p w:rsidR="00D22636" w:rsidRPr="00AC04A0" w:rsidRDefault="00D22636" w:rsidP="00B26F98">
            <w:pPr>
              <w:jc w:val="both"/>
              <w:rPr>
                <w:rFonts w:ascii="Book Antiqua" w:hAnsi="Book Antiqua" w:cs="Arial"/>
                <w:b/>
              </w:rPr>
            </w:pPr>
            <w:r w:rsidRPr="00AC04A0">
              <w:rPr>
                <w:rFonts w:ascii="Book Antiqua" w:hAnsi="Book Antiqua" w:cs="Arial"/>
                <w:b/>
              </w:rPr>
              <w:t xml:space="preserve">Heard at </w:t>
            </w:r>
            <w:r w:rsidR="00C234A4">
              <w:rPr>
                <w:rFonts w:ascii="Book Antiqua" w:hAnsi="Book Antiqua" w:cs="Arial"/>
                <w:b/>
              </w:rPr>
              <w:t xml:space="preserve">Field House </w:t>
            </w:r>
          </w:p>
        </w:tc>
        <w:tc>
          <w:tcPr>
            <w:tcW w:w="3960" w:type="dxa"/>
          </w:tcPr>
          <w:p w:rsidR="00D22636" w:rsidRPr="00AC04A0" w:rsidRDefault="009F14B8" w:rsidP="00B26F98">
            <w:pPr>
              <w:jc w:val="both"/>
              <w:rPr>
                <w:rFonts w:ascii="Book Antiqua" w:hAnsi="Book Antiqua" w:cs="Arial"/>
                <w:b/>
                <w:color w:val="000000"/>
              </w:rPr>
            </w:pPr>
            <w:r>
              <w:rPr>
                <w:rFonts w:ascii="Book Antiqua" w:hAnsi="Book Antiqua" w:cs="Arial"/>
                <w:b/>
                <w:color w:val="000000"/>
              </w:rPr>
              <w:t>Decision &amp; Reasons</w:t>
            </w:r>
            <w:r w:rsidR="00283659" w:rsidRPr="00AC04A0">
              <w:rPr>
                <w:rFonts w:ascii="Book Antiqua" w:hAnsi="Book Antiqua" w:cs="Arial"/>
                <w:b/>
                <w:color w:val="000000"/>
              </w:rPr>
              <w:t xml:space="preserve"> Promulgated</w:t>
            </w:r>
          </w:p>
        </w:tc>
      </w:tr>
      <w:tr w:rsidR="00D22636" w:rsidRPr="00AC04A0" w:rsidTr="009F14B8">
        <w:tc>
          <w:tcPr>
            <w:tcW w:w="6048" w:type="dxa"/>
          </w:tcPr>
          <w:p w:rsidR="00D22636" w:rsidRPr="00AC04A0" w:rsidRDefault="00D22636" w:rsidP="00B26F98">
            <w:pPr>
              <w:jc w:val="both"/>
              <w:rPr>
                <w:rFonts w:ascii="Book Antiqua" w:hAnsi="Book Antiqua" w:cs="Arial"/>
                <w:b/>
              </w:rPr>
            </w:pPr>
            <w:r w:rsidRPr="00AC04A0">
              <w:rPr>
                <w:rFonts w:ascii="Book Antiqua" w:hAnsi="Book Antiqua" w:cs="Arial"/>
                <w:b/>
              </w:rPr>
              <w:t xml:space="preserve">On </w:t>
            </w:r>
            <w:r w:rsidR="00C234A4">
              <w:rPr>
                <w:rFonts w:ascii="Book Antiqua" w:hAnsi="Book Antiqua" w:cs="Arial"/>
                <w:b/>
              </w:rPr>
              <w:t>11 July 2018</w:t>
            </w:r>
          </w:p>
        </w:tc>
        <w:tc>
          <w:tcPr>
            <w:tcW w:w="3960" w:type="dxa"/>
          </w:tcPr>
          <w:p w:rsidR="00D22636" w:rsidRPr="00AC04A0" w:rsidRDefault="00656300" w:rsidP="00B26F98">
            <w:pPr>
              <w:jc w:val="both"/>
              <w:rPr>
                <w:rFonts w:ascii="Book Antiqua" w:hAnsi="Book Antiqua" w:cs="Arial"/>
                <w:b/>
              </w:rPr>
            </w:pPr>
            <w:r>
              <w:rPr>
                <w:rFonts w:ascii="Book Antiqua" w:hAnsi="Book Antiqua" w:cs="Arial"/>
                <w:b/>
              </w:rPr>
              <w:t>On 18 July 2018</w:t>
            </w:r>
          </w:p>
        </w:tc>
      </w:tr>
      <w:tr w:rsidR="00D22636" w:rsidRPr="00AC04A0" w:rsidTr="009F14B8">
        <w:tc>
          <w:tcPr>
            <w:tcW w:w="6048" w:type="dxa"/>
          </w:tcPr>
          <w:p w:rsidR="00D22636" w:rsidRPr="00AC04A0" w:rsidRDefault="00D22636" w:rsidP="00B26F98">
            <w:pPr>
              <w:jc w:val="both"/>
              <w:rPr>
                <w:rFonts w:ascii="Book Antiqua" w:hAnsi="Book Antiqua" w:cs="Arial"/>
                <w:b/>
              </w:rPr>
            </w:pPr>
          </w:p>
        </w:tc>
        <w:tc>
          <w:tcPr>
            <w:tcW w:w="3960" w:type="dxa"/>
          </w:tcPr>
          <w:p w:rsidR="00D22636" w:rsidRPr="00AC04A0" w:rsidRDefault="00D22636" w:rsidP="00B26F98">
            <w:pPr>
              <w:jc w:val="both"/>
              <w:rPr>
                <w:rFonts w:ascii="Book Antiqua" w:hAnsi="Book Antiqua" w:cs="Arial"/>
                <w:b/>
              </w:rPr>
            </w:pPr>
          </w:p>
        </w:tc>
      </w:tr>
    </w:tbl>
    <w:p w:rsidR="00A15234" w:rsidRPr="00AC04A0" w:rsidRDefault="00A15234" w:rsidP="00B26F98">
      <w:pPr>
        <w:jc w:val="center"/>
        <w:rPr>
          <w:rFonts w:ascii="Book Antiqua" w:hAnsi="Book Antiqua" w:cs="Arial"/>
        </w:rPr>
      </w:pPr>
    </w:p>
    <w:p w:rsidR="00A15234" w:rsidRPr="00AC04A0" w:rsidRDefault="00207617" w:rsidP="00B26F98">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B26F98">
      <w:pPr>
        <w:jc w:val="center"/>
        <w:rPr>
          <w:rFonts w:ascii="Book Antiqua" w:hAnsi="Book Antiqua" w:cs="Arial"/>
          <w:b/>
        </w:rPr>
      </w:pPr>
    </w:p>
    <w:p w:rsidR="00D20757" w:rsidRPr="00AC04A0" w:rsidRDefault="00265840" w:rsidP="00B26F98">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Pr="00AC04A0" w:rsidRDefault="00D20757" w:rsidP="00B26F98">
      <w:pPr>
        <w:jc w:val="center"/>
        <w:rPr>
          <w:rFonts w:ascii="Book Antiqua" w:hAnsi="Book Antiqua" w:cs="Arial"/>
          <w:b/>
        </w:rPr>
      </w:pPr>
    </w:p>
    <w:p w:rsidR="004B0279" w:rsidRDefault="004B0279" w:rsidP="00B26F98">
      <w:pPr>
        <w:jc w:val="center"/>
        <w:rPr>
          <w:rFonts w:ascii="Book Antiqua" w:hAnsi="Book Antiqua" w:cs="Arial"/>
          <w:b/>
        </w:rPr>
      </w:pPr>
    </w:p>
    <w:p w:rsidR="00A845DC" w:rsidRPr="00AC04A0" w:rsidRDefault="00A845DC" w:rsidP="00B26F98">
      <w:pPr>
        <w:jc w:val="center"/>
        <w:rPr>
          <w:rFonts w:ascii="Book Antiqua" w:hAnsi="Book Antiqua" w:cs="Arial"/>
          <w:b/>
        </w:rPr>
      </w:pPr>
      <w:r w:rsidRPr="00AC04A0">
        <w:rPr>
          <w:rFonts w:ascii="Book Antiqua" w:hAnsi="Book Antiqua" w:cs="Arial"/>
          <w:b/>
        </w:rPr>
        <w:t>Between</w:t>
      </w:r>
    </w:p>
    <w:p w:rsidR="00A845DC" w:rsidRPr="00AC04A0" w:rsidRDefault="00A845DC" w:rsidP="00B26F98">
      <w:pPr>
        <w:jc w:val="center"/>
        <w:rPr>
          <w:rFonts w:ascii="Book Antiqua" w:hAnsi="Book Antiqua" w:cs="Arial"/>
          <w:b/>
        </w:rPr>
      </w:pPr>
    </w:p>
    <w:p w:rsidR="00A845DC" w:rsidRDefault="00C234A4" w:rsidP="00B26F98">
      <w:pPr>
        <w:jc w:val="center"/>
        <w:rPr>
          <w:rFonts w:ascii="Book Antiqua" w:hAnsi="Book Antiqua" w:cs="Arial"/>
          <w:b/>
          <w:caps/>
        </w:rPr>
      </w:pPr>
      <w:r w:rsidRPr="00C234A4">
        <w:rPr>
          <w:rFonts w:ascii="Book Antiqua" w:hAnsi="Book Antiqua" w:cs="Arial"/>
          <w:b/>
          <w:caps/>
        </w:rPr>
        <w:t>R</w:t>
      </w:r>
      <w:r w:rsidR="004C2462">
        <w:rPr>
          <w:rFonts w:ascii="Book Antiqua" w:hAnsi="Book Antiqua" w:cs="Arial"/>
          <w:b/>
          <w:caps/>
        </w:rPr>
        <w:t>---</w:t>
      </w:r>
      <w:r w:rsidRPr="00C234A4">
        <w:rPr>
          <w:rFonts w:ascii="Book Antiqua" w:hAnsi="Book Antiqua" w:cs="Arial"/>
          <w:b/>
          <w:caps/>
        </w:rPr>
        <w:t xml:space="preserve"> J</w:t>
      </w:r>
      <w:r w:rsidR="004C2462">
        <w:rPr>
          <w:rFonts w:ascii="Book Antiqua" w:hAnsi="Book Antiqua" w:cs="Arial"/>
          <w:b/>
          <w:caps/>
        </w:rPr>
        <w:t>---</w:t>
      </w:r>
      <w:r>
        <w:rPr>
          <w:rFonts w:ascii="Book Antiqua" w:hAnsi="Book Antiqua" w:cs="Arial"/>
          <w:b/>
          <w:caps/>
        </w:rPr>
        <w:t xml:space="preserve"> </w:t>
      </w:r>
      <w:r w:rsidRPr="00C234A4">
        <w:rPr>
          <w:rFonts w:ascii="Book Antiqua" w:hAnsi="Book Antiqua" w:cs="Arial"/>
          <w:b/>
          <w:caps/>
        </w:rPr>
        <w:t>S</w:t>
      </w:r>
      <w:r w:rsidR="004C2462">
        <w:rPr>
          <w:rFonts w:ascii="Book Antiqua" w:hAnsi="Book Antiqua" w:cs="Arial"/>
          <w:b/>
          <w:caps/>
        </w:rPr>
        <w:t>---</w:t>
      </w:r>
    </w:p>
    <w:p w:rsidR="009F14B8" w:rsidRDefault="009F14B8" w:rsidP="00B26F98">
      <w:pPr>
        <w:jc w:val="center"/>
        <w:rPr>
          <w:rFonts w:ascii="Book Antiqua" w:hAnsi="Book Antiqua" w:cs="Arial"/>
          <w:b/>
          <w:caps/>
        </w:rPr>
      </w:pPr>
      <w:r w:rsidRPr="009F14B8">
        <w:rPr>
          <w:rFonts w:ascii="Book Antiqua" w:hAnsi="Book Antiqua" w:cs="Arial"/>
          <w:b/>
          <w:caps/>
        </w:rPr>
        <w:t xml:space="preserve">(ANONYMITY DIRECTION </w:t>
      </w:r>
      <w:r w:rsidR="004C2462">
        <w:rPr>
          <w:rFonts w:ascii="Book Antiqua" w:hAnsi="Book Antiqua" w:cs="Arial"/>
          <w:b/>
          <w:caps/>
        </w:rPr>
        <w:t>MADE</w:t>
      </w:r>
      <w:r w:rsidRPr="009F14B8">
        <w:rPr>
          <w:rFonts w:ascii="Book Antiqua" w:hAnsi="Book Antiqua" w:cs="Arial"/>
          <w:b/>
          <w:caps/>
        </w:rPr>
        <w:t>)</w:t>
      </w:r>
    </w:p>
    <w:p w:rsidR="00704B61" w:rsidRPr="00AC04A0" w:rsidRDefault="00704B61" w:rsidP="00B26F98">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B26F98">
      <w:pPr>
        <w:jc w:val="center"/>
        <w:rPr>
          <w:rFonts w:ascii="Book Antiqua" w:hAnsi="Book Antiqua" w:cs="Arial"/>
          <w:b/>
        </w:rPr>
      </w:pPr>
      <w:r w:rsidRPr="00AC04A0">
        <w:rPr>
          <w:rFonts w:ascii="Book Antiqua" w:hAnsi="Book Antiqua" w:cs="Arial"/>
          <w:b/>
        </w:rPr>
        <w:t>and</w:t>
      </w:r>
    </w:p>
    <w:p w:rsidR="00DD5071" w:rsidRPr="00AC04A0" w:rsidRDefault="00DD5071" w:rsidP="00B26F98">
      <w:pPr>
        <w:jc w:val="center"/>
        <w:rPr>
          <w:rFonts w:ascii="Book Antiqua" w:hAnsi="Book Antiqua" w:cs="Arial"/>
          <w:b/>
        </w:rPr>
      </w:pPr>
    </w:p>
    <w:p w:rsidR="00DD5071" w:rsidRPr="00AC04A0" w:rsidRDefault="004C2462" w:rsidP="00B26F98">
      <w:pPr>
        <w:jc w:val="center"/>
        <w:rPr>
          <w:rFonts w:ascii="Book Antiqua" w:hAnsi="Book Antiqua" w:cs="Arial"/>
          <w:b/>
        </w:rPr>
      </w:pPr>
      <w:r w:rsidRPr="004C2462">
        <w:rPr>
          <w:rFonts w:ascii="Book Antiqua" w:hAnsi="Book Antiqua" w:cs="Arial"/>
          <w:b/>
        </w:rPr>
        <w:t>SECRETARY OF STATE FOR THE HOME DEPARTMENT</w:t>
      </w:r>
    </w:p>
    <w:p w:rsidR="00DD5071" w:rsidRPr="00AC04A0" w:rsidRDefault="00DD5071" w:rsidP="00B26F98">
      <w:pPr>
        <w:jc w:val="right"/>
        <w:rPr>
          <w:rFonts w:ascii="Book Antiqua" w:hAnsi="Book Antiqua" w:cs="Arial"/>
          <w:u w:val="single"/>
        </w:rPr>
      </w:pPr>
      <w:r w:rsidRPr="00AC04A0">
        <w:rPr>
          <w:rFonts w:ascii="Book Antiqua" w:hAnsi="Book Antiqua" w:cs="Arial"/>
          <w:u w:val="single"/>
        </w:rPr>
        <w:t>Respondent</w:t>
      </w:r>
    </w:p>
    <w:p w:rsidR="00DD5071" w:rsidRDefault="00DD5071" w:rsidP="00DD5071">
      <w:pPr>
        <w:rPr>
          <w:rFonts w:ascii="Book Antiqua" w:hAnsi="Book Antiqua" w:cs="Arial"/>
          <w:u w:val="single"/>
        </w:rPr>
      </w:pPr>
    </w:p>
    <w:p w:rsidR="004B0279" w:rsidRPr="00AC04A0" w:rsidRDefault="004B0279" w:rsidP="00DD5071">
      <w:pPr>
        <w:rPr>
          <w:rFonts w:ascii="Book Antiqua" w:hAnsi="Book Antiqua" w:cs="Arial"/>
          <w:u w:val="single"/>
        </w:rPr>
      </w:pP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C234A4">
        <w:rPr>
          <w:rFonts w:ascii="Book Antiqua" w:hAnsi="Book Antiqua" w:cs="Arial"/>
        </w:rPr>
        <w:t xml:space="preserve">Ms C Bexson, Counsel instructed by AJA Solicitors </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C234A4">
        <w:rPr>
          <w:rFonts w:ascii="Book Antiqua" w:hAnsi="Book Antiqua" w:cs="Arial"/>
        </w:rPr>
        <w:t>Ms A Fijiwala</w:t>
      </w:r>
      <w:r w:rsidR="00B26F98">
        <w:rPr>
          <w:rFonts w:ascii="Book Antiqua" w:hAnsi="Book Antiqua" w:cs="Arial"/>
        </w:rPr>
        <w:t>, Senior Home Office Presenting Officer</w:t>
      </w:r>
    </w:p>
    <w:p w:rsidR="00DE7DB7" w:rsidRPr="00B26F98" w:rsidRDefault="009F14B8" w:rsidP="00B26F98">
      <w:pPr>
        <w:tabs>
          <w:tab w:val="left" w:pos="2520"/>
        </w:tabs>
        <w:spacing w:before="100" w:beforeAutospacing="1" w:after="100" w:afterAutospacing="1"/>
        <w:jc w:val="center"/>
        <w:rPr>
          <w:rFonts w:ascii="Book Antiqua" w:hAnsi="Book Antiqua" w:cs="Arial"/>
          <w:sz w:val="28"/>
          <w:szCs w:val="28"/>
        </w:rPr>
      </w:pPr>
      <w:r w:rsidRPr="00B26F98">
        <w:rPr>
          <w:rFonts w:ascii="Book Antiqua" w:hAnsi="Book Antiqua" w:cs="Arial"/>
          <w:b/>
          <w:sz w:val="28"/>
          <w:szCs w:val="28"/>
          <w:u w:val="single"/>
        </w:rPr>
        <w:t xml:space="preserve">DECISION </w:t>
      </w:r>
      <w:r w:rsidR="00402B9E" w:rsidRPr="00B26F98">
        <w:rPr>
          <w:rFonts w:ascii="Book Antiqua" w:hAnsi="Book Antiqua" w:cs="Arial"/>
          <w:b/>
          <w:sz w:val="28"/>
          <w:szCs w:val="28"/>
          <w:u w:val="single"/>
        </w:rPr>
        <w:t>AND REASONS</w:t>
      </w:r>
    </w:p>
    <w:p w:rsidR="00CC6F02" w:rsidRPr="00CC6F02" w:rsidRDefault="00B26F98" w:rsidP="00B26F98">
      <w:pPr>
        <w:pStyle w:val="ListParagraph"/>
        <w:numPr>
          <w:ilvl w:val="0"/>
          <w:numId w:val="2"/>
        </w:numPr>
        <w:spacing w:before="120"/>
        <w:ind w:left="0"/>
        <w:contextualSpacing w:val="0"/>
        <w:jc w:val="both"/>
        <w:rPr>
          <w:rFonts w:ascii="Book Antiqua" w:hAnsi="Book Antiqua" w:cs="Arial"/>
        </w:rPr>
      </w:pPr>
      <w:r w:rsidRPr="00CC6F02">
        <w:rPr>
          <w:rFonts w:ascii="Century Schoolbook" w:hAnsi="Century Schoolbook" w:cs="Arial"/>
        </w:rPr>
        <w:t>Pursuant to rule 14 of the Tribunal Procedure (Upper Tribunal) Rules 2008 I make an order prohibiting the disclosure or publication of any matter likely to lead members of the public to identify the Appellant. Breach of this order can be punished as a contempt of court. I make this order because</w:t>
      </w:r>
      <w:r w:rsidR="001E41D7" w:rsidRPr="00CC6F02">
        <w:rPr>
          <w:rFonts w:ascii="Century Schoolbook" w:hAnsi="Century Schoolbook" w:cs="Arial"/>
        </w:rPr>
        <w:t xml:space="preserve"> the case concerns the welfare of a young child and I see no legitimate public interest in </w:t>
      </w:r>
      <w:r w:rsidR="00CC6F02" w:rsidRPr="00CC6F02">
        <w:rPr>
          <w:rFonts w:ascii="Century Schoolbook" w:hAnsi="Century Schoolbook" w:cs="Arial"/>
        </w:rPr>
        <w:t>the child’s identity.</w:t>
      </w:r>
    </w:p>
    <w:p w:rsidR="00B429DC" w:rsidRDefault="00D76ED5" w:rsidP="00B429DC">
      <w:pPr>
        <w:pStyle w:val="ListParagraph"/>
        <w:numPr>
          <w:ilvl w:val="0"/>
          <w:numId w:val="2"/>
        </w:numPr>
        <w:spacing w:before="120"/>
        <w:ind w:left="0"/>
        <w:contextualSpacing w:val="0"/>
        <w:jc w:val="both"/>
        <w:rPr>
          <w:rFonts w:ascii="Book Antiqua" w:hAnsi="Book Antiqua" w:cs="Arial"/>
        </w:rPr>
      </w:pPr>
      <w:r w:rsidRPr="004C017C">
        <w:rPr>
          <w:rFonts w:ascii="Book Antiqua" w:hAnsi="Book Antiqua" w:cs="Arial"/>
        </w:rPr>
        <w:t xml:space="preserve">The appellant is a citizen of Uganda.  He was born on June 2008 and so is now 10 years old.  He appeals the decision of the First-tier Tribunal dismissing his appeal against the decision of the respondent by an Entry Clearance Officer refusing him leave to settle in the United </w:t>
      </w:r>
      <w:r w:rsidRPr="004C017C">
        <w:rPr>
          <w:rFonts w:ascii="Book Antiqua" w:hAnsi="Book Antiqua" w:cs="Arial"/>
        </w:rPr>
        <w:lastRenderedPageBreak/>
        <w:t xml:space="preserve">Kingdom under paragraph 352D of HC 395.  The appeal can only be brought on human rights grounds </w:t>
      </w:r>
      <w:r w:rsidR="003F5391">
        <w:rPr>
          <w:rFonts w:ascii="Book Antiqua" w:hAnsi="Book Antiqua" w:cs="Arial"/>
        </w:rPr>
        <w:t xml:space="preserve">but </w:t>
      </w:r>
      <w:r w:rsidRPr="004C017C">
        <w:rPr>
          <w:rFonts w:ascii="Book Antiqua" w:hAnsi="Book Antiqua" w:cs="Arial"/>
        </w:rPr>
        <w:t>Ms Fijiwala</w:t>
      </w:r>
      <w:r w:rsidR="003F5391">
        <w:rPr>
          <w:rFonts w:ascii="Book Antiqua" w:hAnsi="Book Antiqua" w:cs="Arial"/>
        </w:rPr>
        <w:t>, appropriately,</w:t>
      </w:r>
      <w:r w:rsidR="0012332A">
        <w:rPr>
          <w:rFonts w:ascii="Book Antiqua" w:hAnsi="Book Antiqua" w:cs="Arial"/>
        </w:rPr>
        <w:t xml:space="preserve"> </w:t>
      </w:r>
      <w:r w:rsidRPr="004C017C">
        <w:rPr>
          <w:rFonts w:ascii="Book Antiqua" w:hAnsi="Book Antiqua" w:cs="Arial"/>
        </w:rPr>
        <w:t>conceded before me that as this case essentially involves a relationship between a minor child and his fathe</w:t>
      </w:r>
      <w:r w:rsidR="004C017C" w:rsidRPr="004C017C">
        <w:rPr>
          <w:rFonts w:ascii="Book Antiqua" w:hAnsi="Book Antiqua" w:cs="Arial"/>
        </w:rPr>
        <w:t>r</w:t>
      </w:r>
      <w:r w:rsidR="0012332A">
        <w:rPr>
          <w:rFonts w:ascii="Book Antiqua" w:hAnsi="Book Antiqua" w:cs="Arial"/>
        </w:rPr>
        <w:t xml:space="preserve"> it follows that</w:t>
      </w:r>
      <w:r w:rsidR="004C017C" w:rsidRPr="004C017C">
        <w:rPr>
          <w:rFonts w:ascii="Book Antiqua" w:hAnsi="Book Antiqua" w:cs="Arial"/>
        </w:rPr>
        <w:t xml:space="preserve"> </w:t>
      </w:r>
      <w:r w:rsidRPr="004C017C">
        <w:rPr>
          <w:rFonts w:ascii="Book Antiqua" w:hAnsi="Book Antiqua" w:cs="Arial"/>
        </w:rPr>
        <w:t xml:space="preserve">if the appellant does meet the requirements of the Immigration Rules then the appeal should be allowed on </w:t>
      </w:r>
      <w:r w:rsidR="00FB2D26">
        <w:rPr>
          <w:rFonts w:ascii="Book Antiqua" w:hAnsi="Book Antiqua" w:cs="Arial"/>
        </w:rPr>
        <w:t>h</w:t>
      </w:r>
      <w:r w:rsidRPr="004C017C">
        <w:rPr>
          <w:rFonts w:ascii="Book Antiqua" w:hAnsi="Book Antiqua" w:cs="Arial"/>
        </w:rPr>
        <w:t>uman rights grounds.</w:t>
      </w:r>
      <w:r w:rsidR="004C017C">
        <w:rPr>
          <w:rFonts w:ascii="Book Antiqua" w:hAnsi="Book Antiqua" w:cs="Arial"/>
        </w:rPr>
        <w:t xml:space="preserve"> Plainly refusing the child entry in those circumstances would be a disproportionate, if not unlawful, interference with his and/or his father’s rights under article 8 of the European Convention on Human Rights.</w:t>
      </w:r>
    </w:p>
    <w:p w:rsidR="00B429DC" w:rsidRDefault="00D76ED5" w:rsidP="00B26F98">
      <w:pPr>
        <w:pStyle w:val="ListParagraph"/>
        <w:numPr>
          <w:ilvl w:val="0"/>
          <w:numId w:val="2"/>
        </w:numPr>
        <w:spacing w:before="120"/>
        <w:ind w:left="0"/>
        <w:contextualSpacing w:val="0"/>
        <w:jc w:val="both"/>
        <w:rPr>
          <w:rFonts w:ascii="Book Antiqua" w:hAnsi="Book Antiqua" w:cs="Arial"/>
        </w:rPr>
      </w:pPr>
      <w:r w:rsidRPr="00B429DC">
        <w:rPr>
          <w:rFonts w:ascii="Book Antiqua" w:hAnsi="Book Antiqua" w:cs="Arial"/>
        </w:rPr>
        <w:t xml:space="preserve">The First-tier Tribunal </w:t>
      </w:r>
      <w:r w:rsidR="0020679E" w:rsidRPr="00B429DC">
        <w:rPr>
          <w:rFonts w:ascii="Book Antiqua" w:hAnsi="Book Antiqua" w:cs="Arial"/>
        </w:rPr>
        <w:t>resolved several issues in the appellant’s favour.  It was established that the sponsor in the United Kingdom is indeed the natural father of the appellant, that in the event of his coming to the United Kingdom the appellant would be maintained and accommodated in a way that satisfied the requirements of the Rules</w:t>
      </w:r>
      <w:r w:rsidR="00B429DC" w:rsidRPr="00B429DC">
        <w:rPr>
          <w:rFonts w:ascii="Book Antiqua" w:hAnsi="Book Antiqua" w:cs="Arial"/>
        </w:rPr>
        <w:t xml:space="preserve"> and </w:t>
      </w:r>
      <w:r w:rsidR="0020679E" w:rsidRPr="00B429DC">
        <w:rPr>
          <w:rFonts w:ascii="Book Antiqua" w:hAnsi="Book Antiqua" w:cs="Arial"/>
        </w:rPr>
        <w:t>that his sponsor in the United Kingdom played a part in his life.</w:t>
      </w:r>
    </w:p>
    <w:p w:rsidR="00B429DC" w:rsidRDefault="0020679E" w:rsidP="00B26F98">
      <w:pPr>
        <w:pStyle w:val="ListParagraph"/>
        <w:numPr>
          <w:ilvl w:val="0"/>
          <w:numId w:val="2"/>
        </w:numPr>
        <w:spacing w:before="120"/>
        <w:ind w:left="0"/>
        <w:contextualSpacing w:val="0"/>
        <w:jc w:val="both"/>
        <w:rPr>
          <w:rFonts w:ascii="Book Antiqua" w:hAnsi="Book Antiqua" w:cs="Arial"/>
        </w:rPr>
      </w:pPr>
      <w:r w:rsidRPr="00B429DC">
        <w:rPr>
          <w:rFonts w:ascii="Book Antiqua" w:hAnsi="Book Antiqua" w:cs="Arial"/>
        </w:rPr>
        <w:t xml:space="preserve">The First-tier Tribunal was not </w:t>
      </w:r>
      <w:r w:rsidR="003A6F0F" w:rsidRPr="00B429DC">
        <w:rPr>
          <w:rFonts w:ascii="Book Antiqua" w:hAnsi="Book Antiqua" w:cs="Arial"/>
        </w:rPr>
        <w:t>persuaded that the parent in the United Kingdom had sole responsibility for the child.  The judge said at paragraph 31:</w:t>
      </w:r>
    </w:p>
    <w:p w:rsidR="00B429DC" w:rsidRPr="00B429DC" w:rsidRDefault="00B429DC" w:rsidP="00B429DC">
      <w:pPr>
        <w:pStyle w:val="ListParagraph"/>
        <w:spacing w:before="120"/>
        <w:ind w:left="284" w:right="284"/>
        <w:contextualSpacing w:val="0"/>
        <w:jc w:val="both"/>
        <w:rPr>
          <w:rFonts w:ascii="Book Antiqua" w:hAnsi="Book Antiqua" w:cs="Arial"/>
          <w:sz w:val="22"/>
          <w:szCs w:val="22"/>
        </w:rPr>
      </w:pPr>
      <w:r w:rsidRPr="00B429DC">
        <w:rPr>
          <w:rFonts w:ascii="Book Antiqua" w:hAnsi="Book Antiqua" w:cs="Arial"/>
          <w:sz w:val="22"/>
          <w:szCs w:val="22"/>
        </w:rPr>
        <w:t>“</w:t>
      </w:r>
      <w:r w:rsidR="003A6F0F" w:rsidRPr="00B429DC">
        <w:rPr>
          <w:rFonts w:ascii="Book Antiqua" w:hAnsi="Book Antiqua" w:cs="Arial"/>
          <w:sz w:val="22"/>
          <w:szCs w:val="22"/>
        </w:rPr>
        <w:t>It is not accepted that the sponsor has had sole responsibility for the Appellant since 2008.  It is quite clear that the sister of the Appellant continues to be responsible for the Appellant when he returns during school holidays from boarding school.”</w:t>
      </w:r>
    </w:p>
    <w:p w:rsidR="00B429DC" w:rsidRDefault="003A6F0F" w:rsidP="00B429DC">
      <w:pPr>
        <w:pStyle w:val="ListParagraph"/>
        <w:numPr>
          <w:ilvl w:val="0"/>
          <w:numId w:val="2"/>
        </w:numPr>
        <w:spacing w:before="120"/>
        <w:ind w:left="0"/>
        <w:contextualSpacing w:val="0"/>
        <w:jc w:val="both"/>
        <w:rPr>
          <w:rFonts w:ascii="Book Antiqua" w:hAnsi="Book Antiqua" w:cs="Arial"/>
        </w:rPr>
      </w:pPr>
      <w:r w:rsidRPr="00B429DC">
        <w:rPr>
          <w:rFonts w:ascii="Book Antiqua" w:hAnsi="Book Antiqua" w:cs="Arial"/>
        </w:rPr>
        <w:t>The First-tier Tribunal also found it “not plausible” that the child’s natural mother had no part in his life</w:t>
      </w:r>
      <w:r w:rsidR="000F1DA4" w:rsidRPr="00B429DC">
        <w:rPr>
          <w:rFonts w:ascii="Book Antiqua" w:hAnsi="Book Antiqua" w:cs="Arial"/>
        </w:rPr>
        <w:t xml:space="preserve"> and especially not when it was realised that she lived close to the sponsor’s sister and was prepared to write a letter of support for the appellant.  The judge said:</w:t>
      </w:r>
    </w:p>
    <w:p w:rsidR="00B429DC" w:rsidRPr="00B429DC" w:rsidRDefault="000F1DA4" w:rsidP="00B429DC">
      <w:pPr>
        <w:pStyle w:val="ListParagraph"/>
        <w:spacing w:before="120"/>
        <w:ind w:left="284" w:right="284"/>
        <w:contextualSpacing w:val="0"/>
        <w:jc w:val="both"/>
        <w:rPr>
          <w:rFonts w:ascii="Book Antiqua" w:hAnsi="Book Antiqua" w:cs="Arial"/>
          <w:sz w:val="22"/>
          <w:szCs w:val="22"/>
        </w:rPr>
      </w:pPr>
      <w:r w:rsidRPr="00B429DC">
        <w:rPr>
          <w:rFonts w:ascii="Book Antiqua" w:hAnsi="Book Antiqua" w:cs="Arial"/>
          <w:sz w:val="22"/>
          <w:szCs w:val="22"/>
        </w:rPr>
        <w:t xml:space="preserve">“The idea that she has no role in the appellant’s life is not plausible.  </w:t>
      </w:r>
      <w:r w:rsidR="009E3B0E" w:rsidRPr="00B429DC">
        <w:rPr>
          <w:rFonts w:ascii="Book Antiqua" w:hAnsi="Book Antiqua" w:cs="Arial"/>
          <w:sz w:val="22"/>
          <w:szCs w:val="22"/>
        </w:rPr>
        <w:t>Even the sponsor when asked in evidence could only state that he was not aware that she had any role – not that it did not occur.”</w:t>
      </w:r>
    </w:p>
    <w:p w:rsidR="00623E55" w:rsidRDefault="00353FC7" w:rsidP="00B26F98">
      <w:pPr>
        <w:pStyle w:val="ListParagraph"/>
        <w:numPr>
          <w:ilvl w:val="0"/>
          <w:numId w:val="2"/>
        </w:numPr>
        <w:spacing w:before="120"/>
        <w:ind w:left="0"/>
        <w:contextualSpacing w:val="0"/>
        <w:jc w:val="both"/>
        <w:rPr>
          <w:rFonts w:ascii="Book Antiqua" w:hAnsi="Book Antiqua" w:cs="Arial"/>
        </w:rPr>
      </w:pPr>
      <w:r w:rsidRPr="00623E55">
        <w:rPr>
          <w:rFonts w:ascii="Book Antiqua" w:hAnsi="Book Antiqua" w:cs="Arial"/>
        </w:rPr>
        <w:t>There were 22 paragraphs in the application for permission to appeal but Ms Fijiwala short-circuited matters considerably, responsibly and helpfully by accepting that the fundamental findings were flawed because the judge had not had proper regard to the documentary evidence provided.</w:t>
      </w:r>
    </w:p>
    <w:p w:rsidR="00623E55" w:rsidRDefault="00353FC7" w:rsidP="00B26F98">
      <w:pPr>
        <w:pStyle w:val="ListParagraph"/>
        <w:numPr>
          <w:ilvl w:val="0"/>
          <w:numId w:val="2"/>
        </w:numPr>
        <w:spacing w:before="120"/>
        <w:ind w:left="0"/>
        <w:contextualSpacing w:val="0"/>
        <w:jc w:val="both"/>
        <w:rPr>
          <w:rFonts w:ascii="Book Antiqua" w:hAnsi="Book Antiqua" w:cs="Arial"/>
        </w:rPr>
      </w:pPr>
      <w:r w:rsidRPr="00623E55">
        <w:rPr>
          <w:rFonts w:ascii="Book Antiqua" w:hAnsi="Book Antiqua" w:cs="Arial"/>
        </w:rPr>
        <w:t>It follows that I set aside the decision of the First-tier Tribunal for error of law.</w:t>
      </w:r>
    </w:p>
    <w:p w:rsidR="0023748D" w:rsidRDefault="00353FC7" w:rsidP="00B26F98">
      <w:pPr>
        <w:pStyle w:val="ListParagraph"/>
        <w:numPr>
          <w:ilvl w:val="0"/>
          <w:numId w:val="2"/>
        </w:numPr>
        <w:spacing w:before="120"/>
        <w:ind w:left="0"/>
        <w:contextualSpacing w:val="0"/>
        <w:jc w:val="both"/>
        <w:rPr>
          <w:rFonts w:ascii="Book Antiqua" w:hAnsi="Book Antiqua" w:cs="Arial"/>
        </w:rPr>
      </w:pPr>
      <w:r w:rsidRPr="0023748D">
        <w:rPr>
          <w:rFonts w:ascii="Book Antiqua" w:hAnsi="Book Antiqua" w:cs="Arial"/>
        </w:rPr>
        <w:t xml:space="preserve">Given that </w:t>
      </w:r>
      <w:r w:rsidR="00B02FCE" w:rsidRPr="0023748D">
        <w:rPr>
          <w:rFonts w:ascii="Book Antiqua" w:hAnsi="Book Antiqua" w:cs="Arial"/>
        </w:rPr>
        <w:t>there was one short issue to resolve and that the case involves the welfare of a child I decided it was appropriate to continue with the case in the Upper Tribunal and the parties called evidence and addressed me.</w:t>
      </w:r>
    </w:p>
    <w:p w:rsidR="00CA022F" w:rsidRDefault="00B02FCE" w:rsidP="00B26F98">
      <w:pPr>
        <w:pStyle w:val="ListParagraph"/>
        <w:numPr>
          <w:ilvl w:val="0"/>
          <w:numId w:val="2"/>
        </w:numPr>
        <w:spacing w:before="120"/>
        <w:ind w:left="0"/>
        <w:contextualSpacing w:val="0"/>
        <w:jc w:val="both"/>
        <w:rPr>
          <w:rFonts w:ascii="Book Antiqua" w:hAnsi="Book Antiqua" w:cs="Arial"/>
        </w:rPr>
      </w:pPr>
      <w:r w:rsidRPr="00CA022F">
        <w:rPr>
          <w:rFonts w:ascii="Book Antiqua" w:hAnsi="Book Antiqua" w:cs="Arial"/>
        </w:rPr>
        <w:t>I remind myself that the primary findings of fact have to be proved on balance of probability</w:t>
      </w:r>
      <w:r w:rsidR="0023748D" w:rsidRPr="00CA022F">
        <w:rPr>
          <w:rFonts w:ascii="Book Antiqua" w:hAnsi="Book Antiqua" w:cs="Arial"/>
        </w:rPr>
        <w:t xml:space="preserve"> </w:t>
      </w:r>
      <w:r w:rsidRPr="00CA022F">
        <w:rPr>
          <w:rFonts w:ascii="Book Antiqua" w:hAnsi="Book Antiqua" w:cs="Arial"/>
        </w:rPr>
        <w:t>and I remind myself that the material question is the sole responsibility at the date of decision</w:t>
      </w:r>
      <w:r w:rsidR="00CA022F" w:rsidRPr="00CA022F">
        <w:rPr>
          <w:rFonts w:ascii="Book Antiqua" w:hAnsi="Book Antiqua" w:cs="Arial"/>
        </w:rPr>
        <w:t>, this being an “out of country” human rights appeal</w:t>
      </w:r>
      <w:r w:rsidRPr="00CA022F">
        <w:rPr>
          <w:rFonts w:ascii="Book Antiqua" w:hAnsi="Book Antiqua" w:cs="Arial"/>
        </w:rPr>
        <w:t xml:space="preserve">.  It is possible, for example, that responsibility for the child’s welfare is shared or even vested in someone other than the sponsor at a different stage in the child’s life and for the sponsor to be the sole responsible parent at the material time.  Further, following </w:t>
      </w:r>
      <w:r w:rsidRPr="00CA022F">
        <w:rPr>
          <w:rFonts w:ascii="Book Antiqua" w:hAnsi="Book Antiqua" w:cs="Arial"/>
          <w:b/>
          <w:u w:val="single"/>
        </w:rPr>
        <w:t>TD</w:t>
      </w:r>
      <w:r w:rsidRPr="00CA022F">
        <w:rPr>
          <w:rFonts w:ascii="Book Antiqua" w:hAnsi="Book Antiqua" w:cs="Arial"/>
          <w:b/>
        </w:rPr>
        <w:t xml:space="preserve"> (Paragraph 297(i)(e): “sole responsibility”) Yemen [2006] UKAIT 00049</w:t>
      </w:r>
      <w:r w:rsidRPr="00CA022F">
        <w:rPr>
          <w:rFonts w:ascii="Book Antiqua" w:hAnsi="Book Antiqua" w:cs="Arial"/>
        </w:rPr>
        <w:t xml:space="preserve"> it is entirely possible for a parent to exercise sole responsibility from some distance even though the day-to-day management of the child is conducted by someone else acting on that parent’s behalf.</w:t>
      </w:r>
    </w:p>
    <w:p w:rsidR="00CA022F" w:rsidRDefault="00CA022F" w:rsidP="00B26F98">
      <w:pPr>
        <w:pStyle w:val="ListParagraph"/>
        <w:numPr>
          <w:ilvl w:val="0"/>
          <w:numId w:val="2"/>
        </w:numPr>
        <w:spacing w:before="120"/>
        <w:ind w:left="0"/>
        <w:contextualSpacing w:val="0"/>
        <w:jc w:val="both"/>
        <w:rPr>
          <w:rFonts w:ascii="Book Antiqua" w:hAnsi="Book Antiqua" w:cs="Arial"/>
        </w:rPr>
      </w:pPr>
      <w:r w:rsidRPr="00CA022F">
        <w:rPr>
          <w:rFonts w:ascii="Book Antiqua" w:hAnsi="Book Antiqua" w:cs="Arial"/>
        </w:rPr>
        <w:t xml:space="preserve">It is the Appellant’s case </w:t>
      </w:r>
      <w:r w:rsidR="004F20DF" w:rsidRPr="00CA022F">
        <w:rPr>
          <w:rFonts w:ascii="Book Antiqua" w:hAnsi="Book Antiqua" w:cs="Arial"/>
        </w:rPr>
        <w:t xml:space="preserve">that </w:t>
      </w:r>
      <w:r w:rsidR="00F05A50" w:rsidRPr="00CA022F">
        <w:rPr>
          <w:rFonts w:ascii="Book Antiqua" w:hAnsi="Book Antiqua" w:cs="Arial"/>
        </w:rPr>
        <w:t>the sponsor in the United Kingdom has made all the important decisions in the child’s life but the sponsor’s sister, obviously the appellant’s aunt, has given most of the day-to-day care.</w:t>
      </w:r>
    </w:p>
    <w:p w:rsidR="007E6DF7" w:rsidRDefault="00F05A50" w:rsidP="00B26F98">
      <w:pPr>
        <w:pStyle w:val="ListParagraph"/>
        <w:numPr>
          <w:ilvl w:val="0"/>
          <w:numId w:val="2"/>
        </w:numPr>
        <w:spacing w:before="120"/>
        <w:ind w:left="0"/>
        <w:contextualSpacing w:val="0"/>
        <w:jc w:val="both"/>
        <w:rPr>
          <w:rFonts w:ascii="Book Antiqua" w:hAnsi="Book Antiqua" w:cs="Arial"/>
        </w:rPr>
      </w:pPr>
      <w:r w:rsidRPr="007E6DF7">
        <w:rPr>
          <w:rFonts w:ascii="Book Antiqua" w:hAnsi="Book Antiqua" w:cs="Arial"/>
        </w:rPr>
        <w:lastRenderedPageBreak/>
        <w:t xml:space="preserve">The sponsor gave evidence before me.  He adopted a statement signed on 31 October 2017.  The important parts of that statement </w:t>
      </w:r>
      <w:r w:rsidR="0065613F" w:rsidRPr="007E6DF7">
        <w:rPr>
          <w:rFonts w:ascii="Book Antiqua" w:hAnsi="Book Antiqua" w:cs="Arial"/>
        </w:rPr>
        <w:t>show</w:t>
      </w:r>
      <w:r w:rsidRPr="007E6DF7">
        <w:rPr>
          <w:rFonts w:ascii="Book Antiqua" w:hAnsi="Book Antiqua" w:cs="Arial"/>
        </w:rPr>
        <w:t xml:space="preserve"> that </w:t>
      </w:r>
      <w:r w:rsidR="00A86BAB" w:rsidRPr="007E6DF7">
        <w:rPr>
          <w:rFonts w:ascii="Book Antiqua" w:hAnsi="Book Antiqua" w:cs="Arial"/>
        </w:rPr>
        <w:t xml:space="preserve">he is a national of Uganda.  The appellant, his son, was conceived when the appellant’s mother was attending university.  The pregnancy was not planned and her parents were displeased because of the interruption to her education occasioned by the pregnancy and giving birth.  </w:t>
      </w:r>
      <w:r w:rsidR="007E6DF7" w:rsidRPr="007E6DF7">
        <w:rPr>
          <w:rFonts w:ascii="Book Antiqua" w:hAnsi="Book Antiqua" w:cs="Arial"/>
        </w:rPr>
        <w:t xml:space="preserve">The sponsor </w:t>
      </w:r>
      <w:r w:rsidR="00A86BAB" w:rsidRPr="007E6DF7">
        <w:rPr>
          <w:rFonts w:ascii="Book Antiqua" w:hAnsi="Book Antiqua" w:cs="Arial"/>
        </w:rPr>
        <w:t>said that he had been making arrangements to study in the United Kingdom.  His son was born in June 2008 but his plans were such that he did not want to disrupt them when he had the opportunity of travelling to the United Kingdom with leave as a student in October 2008.  He extended his stay so that he had limited leave to remain as the dependent spouse until January of next year.</w:t>
      </w:r>
    </w:p>
    <w:p w:rsidR="007E6DF7" w:rsidRDefault="00A97CEB" w:rsidP="00B26F98">
      <w:pPr>
        <w:pStyle w:val="ListParagraph"/>
        <w:numPr>
          <w:ilvl w:val="0"/>
          <w:numId w:val="2"/>
        </w:numPr>
        <w:spacing w:before="120"/>
        <w:ind w:left="0"/>
        <w:contextualSpacing w:val="0"/>
        <w:jc w:val="both"/>
        <w:rPr>
          <w:rFonts w:ascii="Book Antiqua" w:hAnsi="Book Antiqua" w:cs="Arial"/>
        </w:rPr>
      </w:pPr>
      <w:r w:rsidRPr="007E6DF7">
        <w:rPr>
          <w:rFonts w:ascii="Book Antiqua" w:hAnsi="Book Antiqua" w:cs="Arial"/>
        </w:rPr>
        <w:t>He said that his son had lived with his natural mother until he was 4 months old and after that had moved to live with the appellant’s aunt, the sponsor’s sister.</w:t>
      </w:r>
    </w:p>
    <w:p w:rsidR="007E6DF7" w:rsidRDefault="00A97CEB" w:rsidP="00B26F98">
      <w:pPr>
        <w:pStyle w:val="ListParagraph"/>
        <w:numPr>
          <w:ilvl w:val="0"/>
          <w:numId w:val="2"/>
        </w:numPr>
        <w:spacing w:before="120"/>
        <w:ind w:left="0"/>
        <w:contextualSpacing w:val="0"/>
        <w:jc w:val="both"/>
        <w:rPr>
          <w:rFonts w:ascii="Book Antiqua" w:hAnsi="Book Antiqua" w:cs="Arial"/>
        </w:rPr>
      </w:pPr>
      <w:r w:rsidRPr="007E6DF7">
        <w:rPr>
          <w:rFonts w:ascii="Book Antiqua" w:hAnsi="Book Antiqua" w:cs="Arial"/>
        </w:rPr>
        <w:t>He said that his sister had been providing the appellant “with support and assistance under my supervision and guidance”.</w:t>
      </w:r>
    </w:p>
    <w:p w:rsidR="007E6DF7" w:rsidRDefault="00A97CEB" w:rsidP="00B26F98">
      <w:pPr>
        <w:pStyle w:val="ListParagraph"/>
        <w:numPr>
          <w:ilvl w:val="0"/>
          <w:numId w:val="2"/>
        </w:numPr>
        <w:spacing w:before="120"/>
        <w:ind w:left="0"/>
        <w:contextualSpacing w:val="0"/>
        <w:jc w:val="both"/>
        <w:rPr>
          <w:rFonts w:ascii="Book Antiqua" w:hAnsi="Book Antiqua" w:cs="Arial"/>
        </w:rPr>
      </w:pPr>
      <w:r w:rsidRPr="007E6DF7">
        <w:rPr>
          <w:rFonts w:ascii="Book Antiqua" w:hAnsi="Book Antiqua" w:cs="Arial"/>
        </w:rPr>
        <w:t>He insisted that the son’s mother had had no involvement in his upbringing and that all of the major decisions were made by him.  He illustrated this by saying he chose the child’s school and choice of medical practitioner.</w:t>
      </w:r>
    </w:p>
    <w:p w:rsidR="001B1963" w:rsidRDefault="00BA2CF0" w:rsidP="00B26F98">
      <w:pPr>
        <w:pStyle w:val="ListParagraph"/>
        <w:numPr>
          <w:ilvl w:val="0"/>
          <w:numId w:val="2"/>
        </w:numPr>
        <w:spacing w:before="120"/>
        <w:ind w:left="0"/>
        <w:contextualSpacing w:val="0"/>
        <w:jc w:val="both"/>
        <w:rPr>
          <w:rFonts w:ascii="Book Antiqua" w:hAnsi="Book Antiqua" w:cs="Arial"/>
        </w:rPr>
      </w:pPr>
      <w:r w:rsidRPr="001B1963">
        <w:rPr>
          <w:rFonts w:ascii="Book Antiqua" w:hAnsi="Book Antiqua" w:cs="Arial"/>
        </w:rPr>
        <w:t xml:space="preserve">He said that he had to apply for the appellant to join him in the United Kingdom because the appellant’s aunt told him that she was no longer able to cope.  His sister had six children of her own aged between 3 years and 20 years and they lived together in the same property.  </w:t>
      </w:r>
      <w:r w:rsidR="001B1963" w:rsidRPr="001B1963">
        <w:rPr>
          <w:rFonts w:ascii="Book Antiqua" w:hAnsi="Book Antiqua" w:cs="Arial"/>
        </w:rPr>
        <w:t>H</w:t>
      </w:r>
      <w:r w:rsidRPr="001B1963">
        <w:rPr>
          <w:rFonts w:ascii="Book Antiqua" w:hAnsi="Book Antiqua" w:cs="Arial"/>
        </w:rPr>
        <w:t>is sister had had enough.</w:t>
      </w:r>
    </w:p>
    <w:p w:rsidR="001B1963" w:rsidRDefault="00ED4B7B" w:rsidP="00B26F98">
      <w:pPr>
        <w:pStyle w:val="ListParagraph"/>
        <w:numPr>
          <w:ilvl w:val="0"/>
          <w:numId w:val="2"/>
        </w:numPr>
        <w:spacing w:before="120"/>
        <w:ind w:left="0"/>
        <w:contextualSpacing w:val="0"/>
        <w:jc w:val="both"/>
        <w:rPr>
          <w:rFonts w:ascii="Book Antiqua" w:hAnsi="Book Antiqua" w:cs="Arial"/>
        </w:rPr>
      </w:pPr>
      <w:r w:rsidRPr="001B1963">
        <w:rPr>
          <w:rFonts w:ascii="Book Antiqua" w:hAnsi="Book Antiqua" w:cs="Arial"/>
        </w:rPr>
        <w:t xml:space="preserve">As illustration </w:t>
      </w:r>
      <w:r w:rsidR="004D466C" w:rsidRPr="001B1963">
        <w:rPr>
          <w:rFonts w:ascii="Book Antiqua" w:hAnsi="Book Antiqua" w:cs="Arial"/>
        </w:rPr>
        <w:t>of his involvement in the care of his child he explained how his son attended a boarding school and that he had spoken with the teachers and staff of the school and received communications from them about the appellant.  He had also visited his son with his partner who would be the effective stepmother in the United Kingdom.  Both he and his partner had good jobs.</w:t>
      </w:r>
    </w:p>
    <w:p w:rsidR="001B1963" w:rsidRDefault="00896534" w:rsidP="00B26F98">
      <w:pPr>
        <w:pStyle w:val="ListParagraph"/>
        <w:numPr>
          <w:ilvl w:val="0"/>
          <w:numId w:val="2"/>
        </w:numPr>
        <w:spacing w:before="120"/>
        <w:ind w:left="0"/>
        <w:contextualSpacing w:val="0"/>
        <w:jc w:val="both"/>
        <w:rPr>
          <w:rFonts w:ascii="Book Antiqua" w:hAnsi="Book Antiqua" w:cs="Arial"/>
        </w:rPr>
      </w:pPr>
      <w:r w:rsidRPr="001B1963">
        <w:rPr>
          <w:rFonts w:ascii="Book Antiqua" w:hAnsi="Book Antiqua" w:cs="Arial"/>
        </w:rPr>
        <w:t>He kept in contact with his son as did his partner.</w:t>
      </w:r>
    </w:p>
    <w:p w:rsidR="001B1963" w:rsidRDefault="00896534" w:rsidP="00B26F98">
      <w:pPr>
        <w:pStyle w:val="ListParagraph"/>
        <w:numPr>
          <w:ilvl w:val="0"/>
          <w:numId w:val="2"/>
        </w:numPr>
        <w:spacing w:before="120"/>
        <w:ind w:left="0"/>
        <w:contextualSpacing w:val="0"/>
        <w:jc w:val="both"/>
        <w:rPr>
          <w:rFonts w:ascii="Book Antiqua" w:hAnsi="Book Antiqua" w:cs="Arial"/>
        </w:rPr>
      </w:pPr>
      <w:r w:rsidRPr="001B1963">
        <w:rPr>
          <w:rFonts w:ascii="Book Antiqua" w:hAnsi="Book Antiqua" w:cs="Arial"/>
        </w:rPr>
        <w:t>He did not see that removing to Uganda was a practical suggestion.  It was particularly unsuitable for his partner.</w:t>
      </w:r>
    </w:p>
    <w:p w:rsidR="001B1963" w:rsidRDefault="00896534" w:rsidP="00B26F98">
      <w:pPr>
        <w:pStyle w:val="ListParagraph"/>
        <w:numPr>
          <w:ilvl w:val="0"/>
          <w:numId w:val="2"/>
        </w:numPr>
        <w:spacing w:before="120"/>
        <w:ind w:left="0"/>
        <w:contextualSpacing w:val="0"/>
        <w:jc w:val="both"/>
        <w:rPr>
          <w:rFonts w:ascii="Book Antiqua" w:hAnsi="Book Antiqua" w:cs="Arial"/>
        </w:rPr>
      </w:pPr>
      <w:r w:rsidRPr="001B1963">
        <w:rPr>
          <w:rFonts w:ascii="Book Antiqua" w:hAnsi="Book Antiqua" w:cs="Arial"/>
        </w:rPr>
        <w:t>He was cross-examined.</w:t>
      </w:r>
    </w:p>
    <w:p w:rsidR="00385F6F" w:rsidRDefault="00896534" w:rsidP="00B26F98">
      <w:pPr>
        <w:pStyle w:val="ListParagraph"/>
        <w:numPr>
          <w:ilvl w:val="0"/>
          <w:numId w:val="2"/>
        </w:numPr>
        <w:spacing w:before="120"/>
        <w:ind w:left="0"/>
        <w:contextualSpacing w:val="0"/>
        <w:jc w:val="both"/>
        <w:rPr>
          <w:rFonts w:ascii="Book Antiqua" w:hAnsi="Book Antiqua" w:cs="Arial"/>
        </w:rPr>
      </w:pPr>
      <w:r w:rsidRPr="00385F6F">
        <w:rPr>
          <w:rFonts w:ascii="Book Antiqua" w:hAnsi="Book Antiqua" w:cs="Arial"/>
        </w:rPr>
        <w:t>He insisted that the appellant’s mother had no contact with him.  He said it was easy to make contact with her for the purposes of getting information for the appeal because her parents lived quite near his sister and were willing to disclose her whereabouts.</w:t>
      </w:r>
    </w:p>
    <w:p w:rsidR="00385F6F" w:rsidRDefault="00896534" w:rsidP="00B26F98">
      <w:pPr>
        <w:pStyle w:val="ListParagraph"/>
        <w:numPr>
          <w:ilvl w:val="0"/>
          <w:numId w:val="2"/>
        </w:numPr>
        <w:spacing w:before="120"/>
        <w:ind w:left="0"/>
        <w:contextualSpacing w:val="0"/>
        <w:jc w:val="both"/>
        <w:rPr>
          <w:rFonts w:ascii="Book Antiqua" w:hAnsi="Book Antiqua" w:cs="Arial"/>
        </w:rPr>
      </w:pPr>
      <w:r w:rsidRPr="00385F6F">
        <w:rPr>
          <w:rFonts w:ascii="Book Antiqua" w:hAnsi="Book Antiqua" w:cs="Arial"/>
        </w:rPr>
        <w:t xml:space="preserve">He accepted it could have seemed strange particularly to UK eyes that the appellant’s mother had shown so little interest in him.  He said that it did not seem </w:t>
      </w:r>
      <w:r w:rsidR="003F1735" w:rsidRPr="00385F6F">
        <w:rPr>
          <w:rFonts w:ascii="Book Antiqua" w:hAnsi="Book Antiqua" w:cs="Arial"/>
        </w:rPr>
        <w:t>so strange to him from a Ugandan perspective.  The appellant’s mother had an education to consider and arrangements had been made for the child’s care.</w:t>
      </w:r>
    </w:p>
    <w:p w:rsidR="00385F6F" w:rsidRDefault="003F1735" w:rsidP="00B26F98">
      <w:pPr>
        <w:pStyle w:val="ListParagraph"/>
        <w:numPr>
          <w:ilvl w:val="0"/>
          <w:numId w:val="2"/>
        </w:numPr>
        <w:spacing w:before="120"/>
        <w:ind w:left="0"/>
        <w:contextualSpacing w:val="0"/>
        <w:jc w:val="both"/>
        <w:rPr>
          <w:rFonts w:ascii="Book Antiqua" w:hAnsi="Book Antiqua" w:cs="Arial"/>
        </w:rPr>
      </w:pPr>
      <w:r w:rsidRPr="00385F6F">
        <w:rPr>
          <w:rFonts w:ascii="Book Antiqua" w:hAnsi="Book Antiqua" w:cs="Arial"/>
        </w:rPr>
        <w:t>He gave oral evidence about contact with the appellant that was unremarkable.</w:t>
      </w:r>
    </w:p>
    <w:p w:rsidR="00385F6F" w:rsidRDefault="00E66A2A" w:rsidP="00B26F98">
      <w:pPr>
        <w:pStyle w:val="ListParagraph"/>
        <w:numPr>
          <w:ilvl w:val="0"/>
          <w:numId w:val="2"/>
        </w:numPr>
        <w:spacing w:before="120"/>
        <w:ind w:left="0"/>
        <w:contextualSpacing w:val="0"/>
        <w:jc w:val="both"/>
        <w:rPr>
          <w:rFonts w:ascii="Book Antiqua" w:hAnsi="Book Antiqua" w:cs="Arial"/>
        </w:rPr>
      </w:pPr>
      <w:r w:rsidRPr="00385F6F">
        <w:rPr>
          <w:rFonts w:ascii="Book Antiqua" w:hAnsi="Book Antiqua" w:cs="Arial"/>
        </w:rPr>
        <w:t xml:space="preserve">The appellant’s partner gave evidence.  She confirmed that they cohabit and that she is a British citizen although she was born in Kampala.  She made plain that her partner is in fact her husband, they married in July 2013 and had two children.  She believed the appellant </w:t>
      </w:r>
      <w:r w:rsidRPr="00385F6F">
        <w:rPr>
          <w:rFonts w:ascii="Book Antiqua" w:hAnsi="Book Antiqua" w:cs="Arial"/>
        </w:rPr>
        <w:lastRenderedPageBreak/>
        <w:t>had a close relationship with his half-brothers and that she had a close relationship with the appellant which she had endeavoured to foster.</w:t>
      </w:r>
    </w:p>
    <w:p w:rsidR="00385F6F" w:rsidRDefault="00385F6F" w:rsidP="00B26F98">
      <w:pPr>
        <w:pStyle w:val="ListParagraph"/>
        <w:numPr>
          <w:ilvl w:val="0"/>
          <w:numId w:val="2"/>
        </w:numPr>
        <w:spacing w:before="120"/>
        <w:ind w:left="0"/>
        <w:contextualSpacing w:val="0"/>
        <w:jc w:val="both"/>
        <w:rPr>
          <w:rFonts w:ascii="Book Antiqua" w:hAnsi="Book Antiqua" w:cs="Arial"/>
        </w:rPr>
      </w:pPr>
      <w:r w:rsidRPr="00385F6F">
        <w:rPr>
          <w:rFonts w:ascii="Book Antiqua" w:hAnsi="Book Antiqua" w:cs="Arial"/>
        </w:rPr>
        <w:t>S</w:t>
      </w:r>
      <w:r w:rsidR="00E66A2A" w:rsidRPr="00385F6F">
        <w:rPr>
          <w:rFonts w:ascii="Book Antiqua" w:hAnsi="Book Antiqua" w:cs="Arial"/>
        </w:rPr>
        <w:t>he said that his aunt who had been taking care of him in Uganda was unable to continue to provide the help and support that was needed.  Basically she had a house</w:t>
      </w:r>
      <w:r w:rsidR="0089461C">
        <w:rPr>
          <w:rFonts w:ascii="Book Antiqua" w:hAnsi="Book Antiqua" w:cs="Arial"/>
        </w:rPr>
        <w:t xml:space="preserve"> </w:t>
      </w:r>
      <w:r w:rsidR="00E66A2A" w:rsidRPr="00385F6F">
        <w:rPr>
          <w:rFonts w:ascii="Book Antiqua" w:hAnsi="Book Antiqua" w:cs="Arial"/>
        </w:rPr>
        <w:t>fu</w:t>
      </w:r>
      <w:r w:rsidR="0089461C">
        <w:rPr>
          <w:rFonts w:ascii="Book Antiqua" w:hAnsi="Book Antiqua" w:cs="Arial"/>
        </w:rPr>
        <w:t>l</w:t>
      </w:r>
      <w:r w:rsidR="00E66A2A" w:rsidRPr="00385F6F">
        <w:rPr>
          <w:rFonts w:ascii="Book Antiqua" w:hAnsi="Book Antiqua" w:cs="Arial"/>
        </w:rPr>
        <w:t>l.</w:t>
      </w:r>
    </w:p>
    <w:p w:rsidR="00385F6F" w:rsidRDefault="00E66A2A" w:rsidP="00B26F98">
      <w:pPr>
        <w:pStyle w:val="ListParagraph"/>
        <w:numPr>
          <w:ilvl w:val="0"/>
          <w:numId w:val="2"/>
        </w:numPr>
        <w:spacing w:before="120"/>
        <w:ind w:left="0"/>
        <w:contextualSpacing w:val="0"/>
        <w:jc w:val="both"/>
        <w:rPr>
          <w:rFonts w:ascii="Book Antiqua" w:hAnsi="Book Antiqua" w:cs="Arial"/>
        </w:rPr>
      </w:pPr>
      <w:r w:rsidRPr="00385F6F">
        <w:rPr>
          <w:rFonts w:ascii="Book Antiqua" w:hAnsi="Book Antiqua" w:cs="Arial"/>
        </w:rPr>
        <w:t>She was cross-examined.</w:t>
      </w:r>
    </w:p>
    <w:p w:rsidR="00385F6F" w:rsidRDefault="00E66A2A" w:rsidP="00B26F98">
      <w:pPr>
        <w:pStyle w:val="ListParagraph"/>
        <w:numPr>
          <w:ilvl w:val="0"/>
          <w:numId w:val="2"/>
        </w:numPr>
        <w:spacing w:before="120"/>
        <w:ind w:left="0"/>
        <w:contextualSpacing w:val="0"/>
        <w:jc w:val="both"/>
        <w:rPr>
          <w:rFonts w:ascii="Book Antiqua" w:hAnsi="Book Antiqua" w:cs="Arial"/>
        </w:rPr>
      </w:pPr>
      <w:r w:rsidRPr="00385F6F">
        <w:rPr>
          <w:rFonts w:ascii="Book Antiqua" w:hAnsi="Book Antiqua" w:cs="Arial"/>
        </w:rPr>
        <w:t>Some of her answers corroborated other evidence.  She said nothing that in any way undermined the quality of the evidence that had been given.</w:t>
      </w:r>
    </w:p>
    <w:p w:rsidR="00385F6F" w:rsidRDefault="00E66A2A" w:rsidP="00B26F98">
      <w:pPr>
        <w:pStyle w:val="ListParagraph"/>
        <w:numPr>
          <w:ilvl w:val="0"/>
          <w:numId w:val="2"/>
        </w:numPr>
        <w:spacing w:before="120"/>
        <w:ind w:left="0"/>
        <w:contextualSpacing w:val="0"/>
        <w:jc w:val="both"/>
        <w:rPr>
          <w:rFonts w:ascii="Book Antiqua" w:hAnsi="Book Antiqua" w:cs="Arial"/>
        </w:rPr>
      </w:pPr>
      <w:r w:rsidRPr="00385F6F">
        <w:rPr>
          <w:rFonts w:ascii="Book Antiqua" w:hAnsi="Book Antiqua" w:cs="Arial"/>
        </w:rPr>
        <w:t>There is a witness statement from R</w:t>
      </w:r>
      <w:r w:rsidR="0089461C">
        <w:rPr>
          <w:rFonts w:ascii="Book Antiqua" w:hAnsi="Book Antiqua" w:cs="Arial"/>
        </w:rPr>
        <w:t>---</w:t>
      </w:r>
      <w:r w:rsidRPr="00385F6F">
        <w:rPr>
          <w:rFonts w:ascii="Book Antiqua" w:hAnsi="Book Antiqua" w:cs="Arial"/>
        </w:rPr>
        <w:t xml:space="preserve"> N</w:t>
      </w:r>
      <w:r w:rsidR="0089461C">
        <w:rPr>
          <w:rFonts w:ascii="Book Antiqua" w:hAnsi="Book Antiqua" w:cs="Arial"/>
        </w:rPr>
        <w:t xml:space="preserve">--- </w:t>
      </w:r>
      <w:r w:rsidRPr="00385F6F">
        <w:rPr>
          <w:rFonts w:ascii="Book Antiqua" w:hAnsi="Book Antiqua" w:cs="Arial"/>
        </w:rPr>
        <w:t>who is the carer and aunt of the appellant.  She explained that when she took care of the appellant she expected it to be a temporary arrangement and things were changed little when the appellant’s father met someone in the United Kingdom that he eventually married.</w:t>
      </w:r>
    </w:p>
    <w:p w:rsidR="00385F6F" w:rsidRDefault="00E66A2A" w:rsidP="00B26F98">
      <w:pPr>
        <w:pStyle w:val="ListParagraph"/>
        <w:numPr>
          <w:ilvl w:val="0"/>
          <w:numId w:val="2"/>
        </w:numPr>
        <w:spacing w:before="120"/>
        <w:ind w:left="0"/>
        <w:contextualSpacing w:val="0"/>
        <w:jc w:val="both"/>
        <w:rPr>
          <w:rFonts w:ascii="Book Antiqua" w:hAnsi="Book Antiqua" w:cs="Arial"/>
        </w:rPr>
      </w:pPr>
      <w:r w:rsidRPr="00385F6F">
        <w:rPr>
          <w:rFonts w:ascii="Book Antiqua" w:hAnsi="Book Antiqua" w:cs="Arial"/>
        </w:rPr>
        <w:t>She had reached the point where she could not provide adequate care.</w:t>
      </w:r>
    </w:p>
    <w:p w:rsidR="00385F6F" w:rsidRDefault="00E66A2A" w:rsidP="00B26F98">
      <w:pPr>
        <w:pStyle w:val="ListParagraph"/>
        <w:numPr>
          <w:ilvl w:val="0"/>
          <w:numId w:val="2"/>
        </w:numPr>
        <w:spacing w:before="120"/>
        <w:ind w:left="0"/>
        <w:contextualSpacing w:val="0"/>
        <w:jc w:val="both"/>
        <w:rPr>
          <w:rFonts w:ascii="Book Antiqua" w:hAnsi="Book Antiqua" w:cs="Arial"/>
        </w:rPr>
      </w:pPr>
      <w:r w:rsidRPr="00385F6F">
        <w:rPr>
          <w:rFonts w:ascii="Book Antiqua" w:hAnsi="Book Antiqua" w:cs="Arial"/>
        </w:rPr>
        <w:t xml:space="preserve">There is a letter from the appellant’s mother dated August 2016 </w:t>
      </w:r>
      <w:r w:rsidR="00BA138A" w:rsidRPr="00385F6F">
        <w:rPr>
          <w:rFonts w:ascii="Book Antiqua" w:hAnsi="Book Antiqua" w:cs="Arial"/>
        </w:rPr>
        <w:t xml:space="preserve">addressed to the Immigration Officer.  It confirms </w:t>
      </w:r>
      <w:r w:rsidR="003777A4" w:rsidRPr="00385F6F">
        <w:rPr>
          <w:rFonts w:ascii="Book Antiqua" w:hAnsi="Book Antiqua" w:cs="Arial"/>
        </w:rPr>
        <w:t>that the appellant’s father had been “very supportive towards the upbringing” of the appellant and had paid his school fees, maintenance bills, medical bills and so on.  She said that she had looked after the appellant until he went to live with his aunt when he was 6 months old.</w:t>
      </w:r>
    </w:p>
    <w:p w:rsidR="0003793A" w:rsidRDefault="003777A4" w:rsidP="00B26F98">
      <w:pPr>
        <w:pStyle w:val="ListParagraph"/>
        <w:numPr>
          <w:ilvl w:val="0"/>
          <w:numId w:val="2"/>
        </w:numPr>
        <w:spacing w:before="120"/>
        <w:ind w:left="0"/>
        <w:contextualSpacing w:val="0"/>
        <w:jc w:val="both"/>
        <w:rPr>
          <w:rFonts w:ascii="Book Antiqua" w:hAnsi="Book Antiqua" w:cs="Arial"/>
        </w:rPr>
      </w:pPr>
      <w:r w:rsidRPr="0003793A">
        <w:rPr>
          <w:rFonts w:ascii="Book Antiqua" w:hAnsi="Book Antiqua" w:cs="Arial"/>
        </w:rPr>
        <w:t>There are supporting letters.  There are letters from the school which appeared to show that the appellant’s father is very much involved in supporting him and the school see themselves as accountable to him.  It was his father’s evidence that he had chosen the school where the appellant could board because it was getting too much for the appellant’s aunt.</w:t>
      </w:r>
    </w:p>
    <w:p w:rsidR="001D5BED" w:rsidRDefault="003777A4" w:rsidP="00B26F98">
      <w:pPr>
        <w:pStyle w:val="ListParagraph"/>
        <w:numPr>
          <w:ilvl w:val="0"/>
          <w:numId w:val="2"/>
        </w:numPr>
        <w:spacing w:before="120"/>
        <w:ind w:left="0"/>
        <w:contextualSpacing w:val="0"/>
        <w:jc w:val="both"/>
        <w:rPr>
          <w:rFonts w:ascii="Book Antiqua" w:hAnsi="Book Antiqua" w:cs="Arial"/>
        </w:rPr>
      </w:pPr>
      <w:r w:rsidRPr="001D5BED">
        <w:rPr>
          <w:rFonts w:ascii="Book Antiqua" w:hAnsi="Book Antiqua" w:cs="Arial"/>
        </w:rPr>
        <w:t xml:space="preserve">There are </w:t>
      </w:r>
      <w:r w:rsidR="00D361D6" w:rsidRPr="001D5BED">
        <w:rPr>
          <w:rFonts w:ascii="Book Antiqua" w:hAnsi="Book Antiqua" w:cs="Arial"/>
        </w:rPr>
        <w:t xml:space="preserve">elements of the case that I find less than entirely satisfactory.  </w:t>
      </w:r>
      <w:r w:rsidR="0003793A" w:rsidRPr="001D5BED">
        <w:rPr>
          <w:rFonts w:ascii="Book Antiqua" w:hAnsi="Book Antiqua" w:cs="Arial"/>
        </w:rPr>
        <w:t>According to different strands of evidence, t</w:t>
      </w:r>
      <w:r w:rsidR="00D361D6" w:rsidRPr="001D5BED">
        <w:rPr>
          <w:rFonts w:ascii="Book Antiqua" w:hAnsi="Book Antiqua" w:cs="Arial"/>
        </w:rPr>
        <w:t>he appellant’s natural mothe</w:t>
      </w:r>
      <w:r w:rsidR="00E35A27">
        <w:rPr>
          <w:rFonts w:ascii="Book Antiqua" w:hAnsi="Book Antiqua" w:cs="Arial"/>
        </w:rPr>
        <w:t>r</w:t>
      </w:r>
      <w:r w:rsidR="00D361D6" w:rsidRPr="001D5BED">
        <w:rPr>
          <w:rFonts w:ascii="Book Antiqua" w:hAnsi="Book Antiqua" w:cs="Arial"/>
        </w:rPr>
        <w:t xml:space="preserve"> effective</w:t>
      </w:r>
      <w:r w:rsidR="009F7FBC" w:rsidRPr="001D5BED">
        <w:rPr>
          <w:rFonts w:ascii="Book Antiqua" w:hAnsi="Book Antiqua" w:cs="Arial"/>
        </w:rPr>
        <w:t xml:space="preserve">ly </w:t>
      </w:r>
      <w:r w:rsidR="00D361D6" w:rsidRPr="001D5BED">
        <w:rPr>
          <w:rFonts w:ascii="Book Antiqua" w:hAnsi="Book Antiqua" w:cs="Arial"/>
        </w:rPr>
        <w:t>abandon</w:t>
      </w:r>
      <w:r w:rsidR="009F7FBC" w:rsidRPr="001D5BED">
        <w:rPr>
          <w:rFonts w:ascii="Book Antiqua" w:hAnsi="Book Antiqua" w:cs="Arial"/>
        </w:rPr>
        <w:t xml:space="preserve">ed </w:t>
      </w:r>
      <w:r w:rsidR="00D361D6" w:rsidRPr="001D5BED">
        <w:rPr>
          <w:rFonts w:ascii="Book Antiqua" w:hAnsi="Book Antiqua" w:cs="Arial"/>
        </w:rPr>
        <w:t xml:space="preserve">him </w:t>
      </w:r>
      <w:r w:rsidR="009F7FBC" w:rsidRPr="001D5BED">
        <w:rPr>
          <w:rFonts w:ascii="Book Antiqua" w:hAnsi="Book Antiqua" w:cs="Arial"/>
        </w:rPr>
        <w:t xml:space="preserve">when </w:t>
      </w:r>
      <w:r w:rsidR="00D361D6" w:rsidRPr="001D5BED">
        <w:rPr>
          <w:rFonts w:ascii="Book Antiqua" w:hAnsi="Book Antiqua" w:cs="Arial"/>
        </w:rPr>
        <w:t>he was 4 or 6 months old</w:t>
      </w:r>
      <w:r w:rsidR="0003793A" w:rsidRPr="001D5BED">
        <w:rPr>
          <w:rFonts w:ascii="Book Antiqua" w:hAnsi="Book Antiqua" w:cs="Arial"/>
        </w:rPr>
        <w:t xml:space="preserve">. </w:t>
      </w:r>
      <w:r w:rsidR="00D361D6" w:rsidRPr="001D5BED">
        <w:rPr>
          <w:rFonts w:ascii="Book Antiqua" w:hAnsi="Book Antiqua" w:cs="Arial"/>
        </w:rPr>
        <w:t>I do not regard this inconsistency indicative of anything except possibly people telling the truth and remembering things slightly differently</w:t>
      </w:r>
      <w:r w:rsidR="00EF65C7" w:rsidRPr="001D5BED">
        <w:rPr>
          <w:rFonts w:ascii="Book Antiqua" w:hAnsi="Book Antiqua" w:cs="Arial"/>
        </w:rPr>
        <w:t xml:space="preserve"> but I find it sur</w:t>
      </w:r>
      <w:r w:rsidR="00D361D6" w:rsidRPr="001D5BED">
        <w:rPr>
          <w:rFonts w:ascii="Book Antiqua" w:hAnsi="Book Antiqua" w:cs="Arial"/>
        </w:rPr>
        <w:t xml:space="preserve">prising that </w:t>
      </w:r>
      <w:r w:rsidR="002132BD" w:rsidRPr="001D5BED">
        <w:rPr>
          <w:rFonts w:ascii="Book Antiqua" w:hAnsi="Book Antiqua" w:cs="Arial"/>
        </w:rPr>
        <w:t xml:space="preserve">neither his mother nor </w:t>
      </w:r>
      <w:r w:rsidR="00D361D6" w:rsidRPr="001D5BED">
        <w:rPr>
          <w:rFonts w:ascii="Book Antiqua" w:hAnsi="Book Antiqua" w:cs="Arial"/>
        </w:rPr>
        <w:t xml:space="preserve">his grandparents had </w:t>
      </w:r>
      <w:r w:rsidR="002132BD" w:rsidRPr="001D5BED">
        <w:rPr>
          <w:rFonts w:ascii="Book Antiqua" w:hAnsi="Book Antiqua" w:cs="Arial"/>
        </w:rPr>
        <w:t>any</w:t>
      </w:r>
      <w:r w:rsidR="00D361D6" w:rsidRPr="001D5BED">
        <w:rPr>
          <w:rFonts w:ascii="Book Antiqua" w:hAnsi="Book Antiqua" w:cs="Arial"/>
        </w:rPr>
        <w:t xml:space="preserve">thing to do with him even though they do not live very far away.  That said it is by no means an unbelievable claim.  </w:t>
      </w:r>
      <w:r w:rsidR="00E143B2" w:rsidRPr="001D5BED">
        <w:rPr>
          <w:rFonts w:ascii="Book Antiqua" w:hAnsi="Book Antiqua" w:cs="Arial"/>
        </w:rPr>
        <w:t>Attitudes in the United Kingdom have probably changed but it is not so very long ago in history that it was thought best for women who were not able to bring up their children to have nothing whatsoever to do with them and leave them in the care of someone else who would be chosen to be highly committed.</w:t>
      </w:r>
    </w:p>
    <w:p w:rsidR="001D5BED" w:rsidRDefault="00447F8F" w:rsidP="00B26F98">
      <w:pPr>
        <w:pStyle w:val="ListParagraph"/>
        <w:numPr>
          <w:ilvl w:val="0"/>
          <w:numId w:val="2"/>
        </w:numPr>
        <w:spacing w:before="120"/>
        <w:ind w:left="0"/>
        <w:contextualSpacing w:val="0"/>
        <w:jc w:val="both"/>
        <w:rPr>
          <w:rFonts w:ascii="Book Antiqua" w:hAnsi="Book Antiqua" w:cs="Arial"/>
        </w:rPr>
      </w:pPr>
      <w:r w:rsidRPr="001D5BED">
        <w:rPr>
          <w:rFonts w:ascii="Book Antiqua" w:hAnsi="Book Antiqua" w:cs="Arial"/>
        </w:rPr>
        <w:t xml:space="preserve">There are elements of the appellant’s case which suggests contrivance.  </w:t>
      </w:r>
      <w:r w:rsidR="0038170F" w:rsidRPr="001D5BED">
        <w:rPr>
          <w:rFonts w:ascii="Book Antiqua" w:hAnsi="Book Antiqua" w:cs="Arial"/>
        </w:rPr>
        <w:t xml:space="preserve">The evidence about the involvement in the choice of schools and the choice of medical practitioner (chosen because the appellant’s </w:t>
      </w:r>
      <w:r w:rsidR="0041259E" w:rsidRPr="001D5BED">
        <w:rPr>
          <w:rFonts w:ascii="Book Antiqua" w:hAnsi="Book Antiqua" w:cs="Arial"/>
        </w:rPr>
        <w:t xml:space="preserve">father said that he happened to know the doctor) is exactly the kind of evidence that might be thought appropriate </w:t>
      </w:r>
      <w:r w:rsidR="001D5BED" w:rsidRPr="001D5BED">
        <w:rPr>
          <w:rFonts w:ascii="Book Antiqua" w:hAnsi="Book Antiqua" w:cs="Arial"/>
        </w:rPr>
        <w:t xml:space="preserve">and so would be given by a person building a case </w:t>
      </w:r>
      <w:r w:rsidR="0041259E" w:rsidRPr="001D5BED">
        <w:rPr>
          <w:rFonts w:ascii="Book Antiqua" w:hAnsi="Book Antiqua" w:cs="Arial"/>
        </w:rPr>
        <w:t xml:space="preserve">but this does not mean it is dishonest.  The appellant’s father and stepmother are educated people and it is in no way discreditable that they would have researched the sort of things that the Immigration Officer and possibly eventually the Tribunal </w:t>
      </w:r>
      <w:r w:rsidR="00094660" w:rsidRPr="001D5BED">
        <w:rPr>
          <w:rFonts w:ascii="Book Antiqua" w:hAnsi="Book Antiqua" w:cs="Arial"/>
        </w:rPr>
        <w:t>would need to know.</w:t>
      </w:r>
    </w:p>
    <w:p w:rsidR="00A83676" w:rsidRDefault="00167419" w:rsidP="00B26F98">
      <w:pPr>
        <w:pStyle w:val="ListParagraph"/>
        <w:numPr>
          <w:ilvl w:val="0"/>
          <w:numId w:val="2"/>
        </w:numPr>
        <w:spacing w:before="120"/>
        <w:ind w:left="0"/>
        <w:contextualSpacing w:val="0"/>
        <w:jc w:val="both"/>
        <w:rPr>
          <w:rFonts w:ascii="Book Antiqua" w:hAnsi="Book Antiqua" w:cs="Arial"/>
        </w:rPr>
      </w:pPr>
      <w:r w:rsidRPr="00A83676">
        <w:rPr>
          <w:rFonts w:ascii="Book Antiqua" w:hAnsi="Book Antiqua" w:cs="Arial"/>
        </w:rPr>
        <w:t xml:space="preserve">This is not a case where the evidence is overwhelmingly compelling but there is nothing wrong with it.  At no point is there anything that is beyond belief in the appellant’s case and at no point is anything said that I have any proper reason to reject.  The core case is a story </w:t>
      </w:r>
      <w:r w:rsidRPr="00A83676">
        <w:rPr>
          <w:rFonts w:ascii="Book Antiqua" w:hAnsi="Book Antiqua" w:cs="Arial"/>
        </w:rPr>
        <w:lastRenderedPageBreak/>
        <w:t xml:space="preserve">of a man getting a woman pregnant at a time that was inconvenient for both of them, of </w:t>
      </w:r>
      <w:r w:rsidR="00A83676" w:rsidRPr="00A83676">
        <w:rPr>
          <w:rFonts w:ascii="Book Antiqua" w:hAnsi="Book Antiqua" w:cs="Arial"/>
        </w:rPr>
        <w:t xml:space="preserve">his </w:t>
      </w:r>
      <w:r w:rsidRPr="00A83676">
        <w:rPr>
          <w:rFonts w:ascii="Book Antiqua" w:hAnsi="Book Antiqua" w:cs="Arial"/>
        </w:rPr>
        <w:t xml:space="preserve">showing financial responsibility towards the child and mother who disrupted her education for only as long as was necessary and then got on with her life without the child and of the child going to an aunt who looked after him for as long as </w:t>
      </w:r>
      <w:r w:rsidR="00CA4D77" w:rsidRPr="00A83676">
        <w:rPr>
          <w:rFonts w:ascii="Book Antiqua" w:hAnsi="Book Antiqua" w:cs="Arial"/>
        </w:rPr>
        <w:t>s</w:t>
      </w:r>
      <w:r w:rsidRPr="00A83676">
        <w:rPr>
          <w:rFonts w:ascii="Book Antiqua" w:hAnsi="Book Antiqua" w:cs="Arial"/>
        </w:rPr>
        <w:t>he could before saying that the time had come that she could no longer take care of the child</w:t>
      </w:r>
      <w:r w:rsidR="00A83676" w:rsidRPr="00A83676">
        <w:rPr>
          <w:rFonts w:ascii="Book Antiqua" w:hAnsi="Book Antiqua" w:cs="Arial"/>
        </w:rPr>
        <w:t>. A</w:t>
      </w:r>
      <w:r w:rsidR="00611B36" w:rsidRPr="00A83676">
        <w:rPr>
          <w:rFonts w:ascii="Book Antiqua" w:hAnsi="Book Antiqua" w:cs="Arial"/>
        </w:rPr>
        <w:t xml:space="preserve">ll along </w:t>
      </w:r>
      <w:r w:rsidR="00A83676" w:rsidRPr="00A83676">
        <w:rPr>
          <w:rFonts w:ascii="Book Antiqua" w:hAnsi="Book Antiqua" w:cs="Arial"/>
        </w:rPr>
        <w:t xml:space="preserve">the father </w:t>
      </w:r>
      <w:r w:rsidR="00611B36" w:rsidRPr="00A83676">
        <w:rPr>
          <w:rFonts w:ascii="Book Antiqua" w:hAnsi="Book Antiqua" w:cs="Arial"/>
        </w:rPr>
        <w:t>provid</w:t>
      </w:r>
      <w:r w:rsidR="00A83676" w:rsidRPr="00A83676">
        <w:rPr>
          <w:rFonts w:ascii="Book Antiqua" w:hAnsi="Book Antiqua" w:cs="Arial"/>
        </w:rPr>
        <w:t>ed</w:t>
      </w:r>
      <w:r w:rsidR="00611B36" w:rsidRPr="00A83676">
        <w:rPr>
          <w:rFonts w:ascii="Book Antiqua" w:hAnsi="Book Antiqua" w:cs="Arial"/>
        </w:rPr>
        <w:t xml:space="preserve"> maintenance and support and ma</w:t>
      </w:r>
      <w:r w:rsidR="00A83676" w:rsidRPr="00A83676">
        <w:rPr>
          <w:rFonts w:ascii="Book Antiqua" w:hAnsi="Book Antiqua" w:cs="Arial"/>
        </w:rPr>
        <w:t xml:space="preserve">de </w:t>
      </w:r>
      <w:r w:rsidR="00611B36" w:rsidRPr="00A83676">
        <w:rPr>
          <w:rFonts w:ascii="Book Antiqua" w:hAnsi="Book Antiqua" w:cs="Arial"/>
        </w:rPr>
        <w:t>the decisions about education and medical care.  On the evidence before me I have no basis for concluding anything other than the fact that I have been broadly told the truth and that when the application was made and the decision made the sole responsibility for the child, rather than the day-to-day care, was vested in the parent in the United Kingdom.</w:t>
      </w:r>
    </w:p>
    <w:p w:rsidR="00D07634" w:rsidRDefault="001A5ED7" w:rsidP="00B26F98">
      <w:pPr>
        <w:pStyle w:val="ListParagraph"/>
        <w:numPr>
          <w:ilvl w:val="0"/>
          <w:numId w:val="2"/>
        </w:numPr>
        <w:spacing w:before="120"/>
        <w:ind w:left="0"/>
        <w:contextualSpacing w:val="0"/>
        <w:jc w:val="both"/>
        <w:rPr>
          <w:rFonts w:ascii="Book Antiqua" w:hAnsi="Book Antiqua" w:cs="Arial"/>
        </w:rPr>
      </w:pPr>
      <w:r w:rsidRPr="00A83676">
        <w:rPr>
          <w:rFonts w:ascii="Book Antiqua" w:hAnsi="Book Antiqua" w:cs="Arial"/>
        </w:rPr>
        <w:t>Given the other findings that ha</w:t>
      </w:r>
      <w:r w:rsidR="00D07634">
        <w:rPr>
          <w:rFonts w:ascii="Book Antiqua" w:hAnsi="Book Antiqua" w:cs="Arial"/>
        </w:rPr>
        <w:t xml:space="preserve">ve </w:t>
      </w:r>
      <w:r w:rsidRPr="00A83676">
        <w:rPr>
          <w:rFonts w:ascii="Book Antiqua" w:hAnsi="Book Antiqua" w:cs="Arial"/>
        </w:rPr>
        <w:t xml:space="preserve">been established this is a case that satisfied the requirements of the Rules.  As was </w:t>
      </w:r>
      <w:r w:rsidR="007254F4" w:rsidRPr="00A83676">
        <w:rPr>
          <w:rFonts w:ascii="Book Antiqua" w:hAnsi="Book Antiqua" w:cs="Arial"/>
        </w:rPr>
        <w:t>admitted sensibly and helpfully by Ms Fijiwala this is a case where compliance with the Rules indicates where the public interest lies for the purposes of an Article 8 balancing exercise.  It follows therefore that I set aside the decision of the First-tier Tribunal and I substitute a decision allowing the appellant’s appeal against the decision complained of.</w:t>
      </w:r>
    </w:p>
    <w:p w:rsidR="00D07634" w:rsidRPr="00D07634" w:rsidRDefault="00D07634" w:rsidP="00D07634">
      <w:pPr>
        <w:pStyle w:val="ListParagraph"/>
        <w:spacing w:before="120"/>
        <w:ind w:left="0"/>
        <w:contextualSpacing w:val="0"/>
        <w:jc w:val="both"/>
        <w:rPr>
          <w:rFonts w:ascii="Book Antiqua" w:hAnsi="Book Antiqua" w:cs="Arial"/>
          <w:u w:val="single"/>
        </w:rPr>
      </w:pPr>
      <w:r w:rsidRPr="00D07634">
        <w:rPr>
          <w:rFonts w:ascii="Book Antiqua" w:hAnsi="Book Antiqua" w:cs="Arial"/>
          <w:u w:val="single"/>
        </w:rPr>
        <w:t>Decision</w:t>
      </w:r>
    </w:p>
    <w:p w:rsidR="00611B36" w:rsidRPr="00A83676" w:rsidRDefault="00D07634" w:rsidP="00B26F98">
      <w:pPr>
        <w:pStyle w:val="ListParagraph"/>
        <w:numPr>
          <w:ilvl w:val="0"/>
          <w:numId w:val="2"/>
        </w:numPr>
        <w:spacing w:before="120"/>
        <w:ind w:left="0"/>
        <w:contextualSpacing w:val="0"/>
        <w:jc w:val="both"/>
        <w:rPr>
          <w:rFonts w:ascii="Book Antiqua" w:hAnsi="Book Antiqua" w:cs="Arial"/>
        </w:rPr>
      </w:pPr>
      <w:r w:rsidRPr="00D07634">
        <w:rPr>
          <w:rFonts w:ascii="Century Schoolbook" w:hAnsi="Century Schoolbook" w:cs="Arial"/>
          <w:b/>
          <w:noProof/>
          <w:color w:val="000000"/>
        </w:rPr>
        <w:drawing>
          <wp:anchor distT="0" distB="0" distL="114300" distR="114300" simplePos="0" relativeHeight="251661312" behindDoc="1" locked="0" layoutInCell="1" allowOverlap="1" wp14:anchorId="4C88D491" wp14:editId="606604D3">
            <wp:simplePos x="0" y="0"/>
            <wp:positionH relativeFrom="column">
              <wp:posOffset>2131939</wp:posOffset>
            </wp:positionH>
            <wp:positionV relativeFrom="paragraph">
              <wp:posOffset>253324</wp:posOffset>
            </wp:positionV>
            <wp:extent cx="2562225" cy="14478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Pr>
          <w:rFonts w:ascii="Book Antiqua" w:hAnsi="Book Antiqua" w:cs="Arial"/>
        </w:rPr>
        <w:t>The First-tier Tribunal erred in law. I set aside its decision and substitute a decision allowing the appellant’s appeal on human rights grounds.</w:t>
      </w:r>
      <w:r w:rsidR="007254F4" w:rsidRPr="00A83676">
        <w:rPr>
          <w:rFonts w:ascii="Book Antiqua" w:hAnsi="Book Antiqua" w:cs="Arial"/>
        </w:rPr>
        <w:t xml:space="preserve">  </w:t>
      </w:r>
    </w:p>
    <w:p w:rsidR="00D07634" w:rsidRPr="00132ACD" w:rsidRDefault="00D07634" w:rsidP="003B59D7">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D07634" w:rsidTr="005115E0">
        <w:tc>
          <w:tcPr>
            <w:tcW w:w="4927" w:type="dxa"/>
            <w:shd w:val="clear" w:color="auto" w:fill="auto"/>
          </w:tcPr>
          <w:p w:rsidR="00D07634" w:rsidRPr="00DB7BA6" w:rsidRDefault="00D07634" w:rsidP="003B59D7">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D07634" w:rsidRPr="00DB7BA6" w:rsidRDefault="00D07634" w:rsidP="003B59D7">
            <w:pPr>
              <w:tabs>
                <w:tab w:val="left" w:pos="0"/>
              </w:tabs>
              <w:spacing w:before="120"/>
              <w:jc w:val="both"/>
              <w:rPr>
                <w:rFonts w:ascii="Book Antiqua" w:hAnsi="Book Antiqua" w:cs="Arial"/>
              </w:rPr>
            </w:pPr>
          </w:p>
        </w:tc>
      </w:tr>
      <w:tr w:rsidR="00D07634" w:rsidTr="005115E0">
        <w:tc>
          <w:tcPr>
            <w:tcW w:w="4927" w:type="dxa"/>
            <w:shd w:val="clear" w:color="auto" w:fill="auto"/>
          </w:tcPr>
          <w:p w:rsidR="00D07634" w:rsidRPr="00DB7BA6" w:rsidRDefault="00D07634" w:rsidP="003B59D7">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D07634" w:rsidRPr="00DB7BA6" w:rsidRDefault="00D07634" w:rsidP="003B59D7">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17 July 2018</w:t>
            </w:r>
          </w:p>
        </w:tc>
      </w:tr>
    </w:tbl>
    <w:p w:rsidR="00D07634" w:rsidRDefault="00D07634" w:rsidP="003B59D7">
      <w:pPr>
        <w:tabs>
          <w:tab w:val="left" w:pos="0"/>
        </w:tabs>
        <w:spacing w:before="120"/>
        <w:ind w:hanging="567"/>
        <w:jc w:val="both"/>
        <w:rPr>
          <w:rFonts w:ascii="Book Antiqua" w:hAnsi="Book Antiqua" w:cs="Arial"/>
        </w:rPr>
      </w:pPr>
    </w:p>
    <w:p w:rsidR="009F14B8" w:rsidRPr="009F14B8" w:rsidRDefault="009F14B8" w:rsidP="009F14B8">
      <w:pPr>
        <w:jc w:val="both"/>
        <w:rPr>
          <w:rFonts w:ascii="Book Antiqua" w:hAnsi="Book Antiqua" w:cs="Arial"/>
        </w:rPr>
      </w:pPr>
    </w:p>
    <w:sectPr w:rsidR="009F14B8" w:rsidRPr="009F14B8"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7C8" w:rsidRDefault="007217C8">
      <w:r>
        <w:separator/>
      </w:r>
    </w:p>
  </w:endnote>
  <w:endnote w:type="continuationSeparator" w:id="0">
    <w:p w:rsidR="007217C8" w:rsidRDefault="00721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12835226"/>
      <w:docPartObj>
        <w:docPartGallery w:val="Page Numbers (Bottom of Page)"/>
        <w:docPartUnique/>
      </w:docPartObj>
    </w:sdtPr>
    <w:sdtEndPr>
      <w:rPr>
        <w:noProof/>
      </w:rPr>
    </w:sdtEndPr>
    <w:sdtContent>
      <w:p w:rsidR="00D07634" w:rsidRPr="00960034" w:rsidRDefault="00D07634">
        <w:pPr>
          <w:pStyle w:val="Footer"/>
          <w:jc w:val="right"/>
          <w:rPr>
            <w:sz w:val="20"/>
            <w:szCs w:val="20"/>
          </w:rPr>
        </w:pPr>
        <w:r w:rsidRPr="00960034">
          <w:rPr>
            <w:sz w:val="20"/>
            <w:szCs w:val="20"/>
          </w:rPr>
          <w:fldChar w:fldCharType="begin"/>
        </w:r>
        <w:r w:rsidRPr="00960034">
          <w:rPr>
            <w:sz w:val="20"/>
            <w:szCs w:val="20"/>
          </w:rPr>
          <w:instrText xml:space="preserve"> PAGE   \* MERGEFORMAT </w:instrText>
        </w:r>
        <w:r w:rsidRPr="00960034">
          <w:rPr>
            <w:sz w:val="20"/>
            <w:szCs w:val="20"/>
          </w:rPr>
          <w:fldChar w:fldCharType="separate"/>
        </w:r>
        <w:r w:rsidR="001D508C">
          <w:rPr>
            <w:noProof/>
            <w:sz w:val="20"/>
            <w:szCs w:val="20"/>
          </w:rPr>
          <w:t>5</w:t>
        </w:r>
        <w:r w:rsidRPr="00960034">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0034" w:rsidRDefault="00960034" w:rsidP="00960034">
    <w:pPr>
      <w:jc w:val="center"/>
      <w:rPr>
        <w:rFonts w:ascii="Arial" w:hAnsi="Arial" w:cs="Arial"/>
        <w:b/>
      </w:rPr>
    </w:pPr>
    <w:r>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7C8" w:rsidRDefault="007217C8">
      <w:r>
        <w:separator/>
      </w:r>
    </w:p>
  </w:footnote>
  <w:footnote w:type="continuationSeparator" w:id="0">
    <w:p w:rsidR="007217C8" w:rsidRDefault="00721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634" w:rsidRPr="00960034" w:rsidRDefault="00D07634">
    <w:pPr>
      <w:pStyle w:val="Header"/>
      <w:rPr>
        <w:sz w:val="20"/>
        <w:szCs w:val="20"/>
      </w:rPr>
    </w:pPr>
    <w:r w:rsidRPr="00960034">
      <w:rPr>
        <w:sz w:val="20"/>
        <w:szCs w:val="20"/>
      </w:rPr>
      <w:t>HU 04691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53BB2"/>
    <w:multiLevelType w:val="hybridMultilevel"/>
    <w:tmpl w:val="B5F88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C07758"/>
    <w:multiLevelType w:val="hybridMultilevel"/>
    <w:tmpl w:val="B28A0980"/>
    <w:lvl w:ilvl="0" w:tplc="22DEF2FE">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9C1D01"/>
    <w:multiLevelType w:val="hybridMultilevel"/>
    <w:tmpl w:val="E9C4B036"/>
    <w:lvl w:ilvl="0" w:tplc="9058ED5E">
      <w:start w:val="1"/>
      <w:numFmt w:val="decimal"/>
      <w:lvlText w:val="%1."/>
      <w:lvlJc w:val="left"/>
      <w:pPr>
        <w:ind w:left="-6" w:hanging="42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4A4"/>
    <w:rsid w:val="00000621"/>
    <w:rsid w:val="000036C2"/>
    <w:rsid w:val="000225BC"/>
    <w:rsid w:val="00033D3D"/>
    <w:rsid w:val="0003793A"/>
    <w:rsid w:val="00062F02"/>
    <w:rsid w:val="00071A7E"/>
    <w:rsid w:val="000746C0"/>
    <w:rsid w:val="00074D1D"/>
    <w:rsid w:val="00092580"/>
    <w:rsid w:val="00093D4D"/>
    <w:rsid w:val="00094660"/>
    <w:rsid w:val="000B2BA7"/>
    <w:rsid w:val="000B3442"/>
    <w:rsid w:val="000D5D94"/>
    <w:rsid w:val="000F064A"/>
    <w:rsid w:val="000F1A0E"/>
    <w:rsid w:val="000F1DA4"/>
    <w:rsid w:val="001165A7"/>
    <w:rsid w:val="0012332A"/>
    <w:rsid w:val="00123938"/>
    <w:rsid w:val="00127ECB"/>
    <w:rsid w:val="001554B5"/>
    <w:rsid w:val="00167419"/>
    <w:rsid w:val="00167D3A"/>
    <w:rsid w:val="00171434"/>
    <w:rsid w:val="00177C57"/>
    <w:rsid w:val="001A3082"/>
    <w:rsid w:val="001A5ED7"/>
    <w:rsid w:val="001B186A"/>
    <w:rsid w:val="001B1963"/>
    <w:rsid w:val="001B2F75"/>
    <w:rsid w:val="001D508C"/>
    <w:rsid w:val="001D5BED"/>
    <w:rsid w:val="001E41D7"/>
    <w:rsid w:val="001F2716"/>
    <w:rsid w:val="001F5024"/>
    <w:rsid w:val="00201108"/>
    <w:rsid w:val="0020679E"/>
    <w:rsid w:val="00207617"/>
    <w:rsid w:val="002132BD"/>
    <w:rsid w:val="002234D5"/>
    <w:rsid w:val="0023134B"/>
    <w:rsid w:val="0023748D"/>
    <w:rsid w:val="00243169"/>
    <w:rsid w:val="00245E38"/>
    <w:rsid w:val="00265840"/>
    <w:rsid w:val="00283659"/>
    <w:rsid w:val="002C0F46"/>
    <w:rsid w:val="002C6BD4"/>
    <w:rsid w:val="002D290A"/>
    <w:rsid w:val="002D68BF"/>
    <w:rsid w:val="002E50E7"/>
    <w:rsid w:val="002F0753"/>
    <w:rsid w:val="002F6B98"/>
    <w:rsid w:val="00320492"/>
    <w:rsid w:val="00336CBF"/>
    <w:rsid w:val="00343FE3"/>
    <w:rsid w:val="00353FC7"/>
    <w:rsid w:val="003546C8"/>
    <w:rsid w:val="00364F47"/>
    <w:rsid w:val="00372CCA"/>
    <w:rsid w:val="003777A4"/>
    <w:rsid w:val="0038170F"/>
    <w:rsid w:val="00385F6F"/>
    <w:rsid w:val="003A6F0F"/>
    <w:rsid w:val="003A7CF2"/>
    <w:rsid w:val="003C5CE5"/>
    <w:rsid w:val="003E267B"/>
    <w:rsid w:val="003E7CD1"/>
    <w:rsid w:val="003F1117"/>
    <w:rsid w:val="003F1735"/>
    <w:rsid w:val="003F5391"/>
    <w:rsid w:val="00402B9E"/>
    <w:rsid w:val="00406141"/>
    <w:rsid w:val="0041259E"/>
    <w:rsid w:val="004249CB"/>
    <w:rsid w:val="0044127D"/>
    <w:rsid w:val="00443212"/>
    <w:rsid w:val="004448DB"/>
    <w:rsid w:val="00446C9A"/>
    <w:rsid w:val="00447F8F"/>
    <w:rsid w:val="00452F2B"/>
    <w:rsid w:val="0046781A"/>
    <w:rsid w:val="00477193"/>
    <w:rsid w:val="00497A74"/>
    <w:rsid w:val="004A1848"/>
    <w:rsid w:val="004A3DDC"/>
    <w:rsid w:val="004A41A6"/>
    <w:rsid w:val="004A6F4A"/>
    <w:rsid w:val="004B0279"/>
    <w:rsid w:val="004C017C"/>
    <w:rsid w:val="004C2462"/>
    <w:rsid w:val="004C29E7"/>
    <w:rsid w:val="004D466C"/>
    <w:rsid w:val="004E0F3D"/>
    <w:rsid w:val="004E4717"/>
    <w:rsid w:val="004F20DF"/>
    <w:rsid w:val="00507FEC"/>
    <w:rsid w:val="00510F0E"/>
    <w:rsid w:val="00511E05"/>
    <w:rsid w:val="005479E1"/>
    <w:rsid w:val="00553E0A"/>
    <w:rsid w:val="005570FD"/>
    <w:rsid w:val="005575EA"/>
    <w:rsid w:val="00562F7A"/>
    <w:rsid w:val="0057790C"/>
    <w:rsid w:val="00593795"/>
    <w:rsid w:val="005A75FF"/>
    <w:rsid w:val="005C4A9D"/>
    <w:rsid w:val="005D10AB"/>
    <w:rsid w:val="00601D8F"/>
    <w:rsid w:val="00607D3E"/>
    <w:rsid w:val="00611B36"/>
    <w:rsid w:val="00623E55"/>
    <w:rsid w:val="00627C0C"/>
    <w:rsid w:val="0065220E"/>
    <w:rsid w:val="00653E97"/>
    <w:rsid w:val="0065613F"/>
    <w:rsid w:val="00656300"/>
    <w:rsid w:val="006701F7"/>
    <w:rsid w:val="00684A74"/>
    <w:rsid w:val="00690B8A"/>
    <w:rsid w:val="006E2A12"/>
    <w:rsid w:val="006F2CF1"/>
    <w:rsid w:val="007038ED"/>
    <w:rsid w:val="00703BC3"/>
    <w:rsid w:val="00704B61"/>
    <w:rsid w:val="00720415"/>
    <w:rsid w:val="007217C8"/>
    <w:rsid w:val="007254F4"/>
    <w:rsid w:val="007552A9"/>
    <w:rsid w:val="00756090"/>
    <w:rsid w:val="00761858"/>
    <w:rsid w:val="0076727C"/>
    <w:rsid w:val="00767D59"/>
    <w:rsid w:val="00776E97"/>
    <w:rsid w:val="00780F86"/>
    <w:rsid w:val="007912AD"/>
    <w:rsid w:val="007A0B88"/>
    <w:rsid w:val="007A3D2D"/>
    <w:rsid w:val="007B0824"/>
    <w:rsid w:val="007B5D3C"/>
    <w:rsid w:val="007C03F8"/>
    <w:rsid w:val="007C3050"/>
    <w:rsid w:val="007E6DF7"/>
    <w:rsid w:val="007F2A46"/>
    <w:rsid w:val="00806249"/>
    <w:rsid w:val="00821B72"/>
    <w:rsid w:val="00823EF2"/>
    <w:rsid w:val="008303B8"/>
    <w:rsid w:val="008337CC"/>
    <w:rsid w:val="00833DCE"/>
    <w:rsid w:val="00851D4F"/>
    <w:rsid w:val="00871D34"/>
    <w:rsid w:val="0089461C"/>
    <w:rsid w:val="00896534"/>
    <w:rsid w:val="008A3898"/>
    <w:rsid w:val="008B270C"/>
    <w:rsid w:val="008B5078"/>
    <w:rsid w:val="008C3D3D"/>
    <w:rsid w:val="008C4A1E"/>
    <w:rsid w:val="008D4131"/>
    <w:rsid w:val="008F1932"/>
    <w:rsid w:val="00921062"/>
    <w:rsid w:val="00940AF0"/>
    <w:rsid w:val="00951C5A"/>
    <w:rsid w:val="00957B0F"/>
    <w:rsid w:val="00960034"/>
    <w:rsid w:val="009722BC"/>
    <w:rsid w:val="009727A3"/>
    <w:rsid w:val="00975362"/>
    <w:rsid w:val="00983F46"/>
    <w:rsid w:val="00987774"/>
    <w:rsid w:val="0099491B"/>
    <w:rsid w:val="009A11E8"/>
    <w:rsid w:val="009D557B"/>
    <w:rsid w:val="009E0BD0"/>
    <w:rsid w:val="009E3B0E"/>
    <w:rsid w:val="009F14B8"/>
    <w:rsid w:val="009F5220"/>
    <w:rsid w:val="009F7FBC"/>
    <w:rsid w:val="00A15234"/>
    <w:rsid w:val="00A201AB"/>
    <w:rsid w:val="00A31C8B"/>
    <w:rsid w:val="00A509FA"/>
    <w:rsid w:val="00A601C9"/>
    <w:rsid w:val="00A71C11"/>
    <w:rsid w:val="00A8278D"/>
    <w:rsid w:val="00A83676"/>
    <w:rsid w:val="00A842AA"/>
    <w:rsid w:val="00A845DC"/>
    <w:rsid w:val="00A86BAB"/>
    <w:rsid w:val="00A91816"/>
    <w:rsid w:val="00A97CEB"/>
    <w:rsid w:val="00AC04A0"/>
    <w:rsid w:val="00B01D90"/>
    <w:rsid w:val="00B02FCE"/>
    <w:rsid w:val="00B26AA2"/>
    <w:rsid w:val="00B26F98"/>
    <w:rsid w:val="00B315A7"/>
    <w:rsid w:val="00B3524D"/>
    <w:rsid w:val="00B40F69"/>
    <w:rsid w:val="00B429DC"/>
    <w:rsid w:val="00B46616"/>
    <w:rsid w:val="00B53552"/>
    <w:rsid w:val="00B57AE9"/>
    <w:rsid w:val="00B7040A"/>
    <w:rsid w:val="00B83391"/>
    <w:rsid w:val="00B91640"/>
    <w:rsid w:val="00B95326"/>
    <w:rsid w:val="00BA138A"/>
    <w:rsid w:val="00BA2CF0"/>
    <w:rsid w:val="00BD4196"/>
    <w:rsid w:val="00BF22CA"/>
    <w:rsid w:val="00BF23BB"/>
    <w:rsid w:val="00BF3B55"/>
    <w:rsid w:val="00C2080F"/>
    <w:rsid w:val="00C234A4"/>
    <w:rsid w:val="00C26032"/>
    <w:rsid w:val="00C345E1"/>
    <w:rsid w:val="00C43BFD"/>
    <w:rsid w:val="00CA022F"/>
    <w:rsid w:val="00CA050F"/>
    <w:rsid w:val="00CA4D77"/>
    <w:rsid w:val="00CB6E35"/>
    <w:rsid w:val="00CC6F02"/>
    <w:rsid w:val="00CD3D3A"/>
    <w:rsid w:val="00CE1A46"/>
    <w:rsid w:val="00CE456F"/>
    <w:rsid w:val="00D07634"/>
    <w:rsid w:val="00D20757"/>
    <w:rsid w:val="00D22636"/>
    <w:rsid w:val="00D361D6"/>
    <w:rsid w:val="00D40FD9"/>
    <w:rsid w:val="00D469FE"/>
    <w:rsid w:val="00D53769"/>
    <w:rsid w:val="00D76ED5"/>
    <w:rsid w:val="00D8280B"/>
    <w:rsid w:val="00D85C13"/>
    <w:rsid w:val="00D9111A"/>
    <w:rsid w:val="00D91BE3"/>
    <w:rsid w:val="00D94AFC"/>
    <w:rsid w:val="00DB70AE"/>
    <w:rsid w:val="00DC2238"/>
    <w:rsid w:val="00DD5071"/>
    <w:rsid w:val="00DD5C39"/>
    <w:rsid w:val="00DE5E10"/>
    <w:rsid w:val="00DE7DB7"/>
    <w:rsid w:val="00E00A0A"/>
    <w:rsid w:val="00E066DE"/>
    <w:rsid w:val="00E07F57"/>
    <w:rsid w:val="00E143B2"/>
    <w:rsid w:val="00E30683"/>
    <w:rsid w:val="00E35A27"/>
    <w:rsid w:val="00E453D8"/>
    <w:rsid w:val="00E50BCE"/>
    <w:rsid w:val="00E574BF"/>
    <w:rsid w:val="00E61292"/>
    <w:rsid w:val="00E66A2A"/>
    <w:rsid w:val="00E77C4D"/>
    <w:rsid w:val="00E810F2"/>
    <w:rsid w:val="00E81D01"/>
    <w:rsid w:val="00E84AEB"/>
    <w:rsid w:val="00EB0DFC"/>
    <w:rsid w:val="00EB1DF0"/>
    <w:rsid w:val="00ED4B7B"/>
    <w:rsid w:val="00EE45D8"/>
    <w:rsid w:val="00EF65C7"/>
    <w:rsid w:val="00F02818"/>
    <w:rsid w:val="00F05A50"/>
    <w:rsid w:val="00F22EDA"/>
    <w:rsid w:val="00F2384F"/>
    <w:rsid w:val="00F2793F"/>
    <w:rsid w:val="00F37A6C"/>
    <w:rsid w:val="00F41C53"/>
    <w:rsid w:val="00FB2D26"/>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E1B7E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B26F98"/>
    <w:pPr>
      <w:ind w:left="720"/>
      <w:contextualSpacing/>
    </w:pPr>
  </w:style>
  <w:style w:type="character" w:customStyle="1" w:styleId="FooterChar">
    <w:name w:val="Footer Char"/>
    <w:basedOn w:val="DefaultParagraphFont"/>
    <w:link w:val="Footer"/>
    <w:uiPriority w:val="99"/>
    <w:rsid w:val="00D0763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33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2223</Words>
  <Characters>10564</Characters>
  <Application>Microsoft Office Word</Application>
  <DocSecurity>0</DocSecurity>
  <Lines>88</Lines>
  <Paragraphs>25</Paragraphs>
  <ScaleCrop>false</ScaleCrop>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2018-08-02T13:16:00Z</dcterms:created>
  <dcterms:modified xsi:type="dcterms:W3CDTF">2018-08-02T13:16:00Z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