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F016D7" w:rsidRDefault="00E545EC" w:rsidP="0010335F">
      <w:pPr>
        <w:jc w:val="center"/>
        <w:rPr>
          <w:rFonts w:ascii="Book Antiqua" w:hAnsi="Book Antiqua" w:cs="Arial"/>
          <w:caps/>
          <w:color w:val="000000"/>
          <w:sz w:val="16"/>
          <w:szCs w:val="16"/>
        </w:rPr>
      </w:pPr>
      <w:r w:rsidRPr="00F016D7">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016D7"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590B13">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BA3773">
        <w:rPr>
          <w:rFonts w:ascii="Book Antiqua" w:hAnsi="Book Antiqua" w:cs="Arial"/>
          <w:color w:val="000000"/>
        </w:rPr>
        <w:t>HU/04769/2017</w:t>
      </w:r>
    </w:p>
    <w:p w:rsidR="00BA3773" w:rsidRPr="001C5703" w:rsidRDefault="00BA3773" w:rsidP="00BA3773">
      <w:pPr>
        <w:tabs>
          <w:tab w:val="right" w:pos="9720"/>
        </w:tabs>
        <w:ind w:right="-82"/>
        <w:jc w:val="right"/>
        <w:rPr>
          <w:rFonts w:ascii="Book Antiqua" w:hAnsi="Book Antiqua" w:cs="Arial"/>
          <w:color w:val="000000"/>
        </w:rPr>
      </w:pPr>
      <w:r>
        <w:rPr>
          <w:rFonts w:ascii="Book Antiqua" w:hAnsi="Book Antiqua" w:cs="Arial"/>
          <w:color w:val="000000"/>
        </w:rPr>
        <w:t>HU/04758/2017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BA3773">
              <w:rPr>
                <w:rFonts w:ascii="Book Antiqua" w:hAnsi="Book Antiqua" w:cs="Arial"/>
                <w:b/>
              </w:rPr>
              <w:t>6</w:t>
            </w:r>
            <w:r w:rsidR="00BA3773" w:rsidRPr="00BA3773">
              <w:rPr>
                <w:rFonts w:ascii="Book Antiqua" w:hAnsi="Book Antiqua" w:cs="Arial"/>
                <w:b/>
                <w:vertAlign w:val="superscript"/>
              </w:rPr>
              <w:t>th</w:t>
            </w:r>
            <w:r w:rsidR="00BA3773">
              <w:rPr>
                <w:rFonts w:ascii="Book Antiqua" w:hAnsi="Book Antiqua" w:cs="Arial"/>
                <w:b/>
              </w:rPr>
              <w:t xml:space="preserve"> August 2018</w:t>
            </w:r>
          </w:p>
        </w:tc>
        <w:tc>
          <w:tcPr>
            <w:tcW w:w="3960" w:type="dxa"/>
            <w:shd w:val="clear" w:color="auto" w:fill="auto"/>
          </w:tcPr>
          <w:p w:rsidR="00D22636" w:rsidRPr="0021372B" w:rsidRDefault="004C487C" w:rsidP="0021372B">
            <w:pPr>
              <w:jc w:val="both"/>
              <w:rPr>
                <w:rFonts w:ascii="Book Antiqua" w:hAnsi="Book Antiqua" w:cs="Arial"/>
                <w:b/>
              </w:rPr>
            </w:pPr>
            <w:r>
              <w:rPr>
                <w:rFonts w:ascii="Book Antiqua" w:hAnsi="Book Antiqua" w:cs="Arial"/>
                <w:b/>
              </w:rPr>
              <w:t>On 11</w:t>
            </w:r>
            <w:r w:rsidRPr="004C487C">
              <w:rPr>
                <w:rFonts w:ascii="Book Antiqua" w:hAnsi="Book Antiqua" w:cs="Arial"/>
                <w:b/>
                <w:vertAlign w:val="superscript"/>
              </w:rPr>
              <w:t>th</w:t>
            </w:r>
            <w:r>
              <w:rPr>
                <w:rFonts w:ascii="Book Antiqua" w:hAnsi="Book Antiqua" w:cs="Arial"/>
                <w:b/>
              </w:rPr>
              <w:t xml:space="preserve"> September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Default="00A845DC" w:rsidP="00A15234">
      <w:pPr>
        <w:jc w:val="center"/>
        <w:rPr>
          <w:rFonts w:ascii="Book Antiqua" w:hAnsi="Book Antiqua" w:cs="Arial"/>
          <w:b/>
        </w:rPr>
      </w:pPr>
    </w:p>
    <w:p w:rsidR="00F016D7" w:rsidRPr="001C5703" w:rsidRDefault="00F016D7" w:rsidP="00A15234">
      <w:pPr>
        <w:jc w:val="center"/>
        <w:rPr>
          <w:rFonts w:ascii="Book Antiqua" w:hAnsi="Book Antiqua" w:cs="Arial"/>
          <w:b/>
        </w:rPr>
      </w:pPr>
    </w:p>
    <w:p w:rsidR="00685BCF" w:rsidRDefault="00A845DC" w:rsidP="00685BCF">
      <w:pPr>
        <w:jc w:val="center"/>
        <w:rPr>
          <w:rFonts w:ascii="Book Antiqua" w:hAnsi="Book Antiqua" w:cs="Arial"/>
          <w:b/>
        </w:rPr>
      </w:pPr>
      <w:r w:rsidRPr="001C5703">
        <w:rPr>
          <w:rFonts w:ascii="Book Antiqua" w:hAnsi="Book Antiqua" w:cs="Arial"/>
          <w:b/>
        </w:rPr>
        <w:t>Between</w:t>
      </w:r>
    </w:p>
    <w:p w:rsidR="00685BCF" w:rsidRPr="005C6BB5" w:rsidRDefault="00685BCF" w:rsidP="00685BCF">
      <w:pPr>
        <w:jc w:val="center"/>
        <w:rPr>
          <w:rFonts w:ascii="Book Antiqua" w:hAnsi="Book Antiqua"/>
          <w:b/>
        </w:rPr>
      </w:pPr>
    </w:p>
    <w:p w:rsidR="00BA3773" w:rsidRDefault="00BA3773" w:rsidP="00BA3773">
      <w:pPr>
        <w:jc w:val="center"/>
        <w:rPr>
          <w:rFonts w:ascii="Book Antiqua" w:hAnsi="Book Antiqua" w:cs="Arial"/>
          <w:b/>
          <w:caps/>
        </w:rPr>
      </w:pPr>
      <w:r>
        <w:rPr>
          <w:rFonts w:ascii="Book Antiqua" w:hAnsi="Book Antiqua" w:cs="Arial"/>
          <w:b/>
          <w:caps/>
        </w:rPr>
        <w:t>pz &amp; az</w:t>
      </w:r>
    </w:p>
    <w:p w:rsidR="005C0E97" w:rsidRPr="00F016D7" w:rsidRDefault="005C6BB5" w:rsidP="00685BCF">
      <w:pPr>
        <w:jc w:val="center"/>
        <w:rPr>
          <w:rFonts w:ascii="Book Antiqua" w:hAnsi="Book Antiqua" w:cs="Arial"/>
          <w:b/>
          <w:sz w:val="22"/>
        </w:rPr>
      </w:pPr>
      <w:r w:rsidRPr="00F016D7">
        <w:rPr>
          <w:rFonts w:ascii="Book Antiqua" w:hAnsi="Book Antiqua" w:cs="Arial"/>
          <w:b/>
          <w:caps/>
          <w:sz w:val="22"/>
        </w:rPr>
        <w:t xml:space="preserve"> </w:t>
      </w:r>
      <w:r w:rsidR="00685BCF" w:rsidRPr="00F016D7">
        <w:rPr>
          <w:rFonts w:ascii="Book Antiqua" w:hAnsi="Book Antiqua" w:cs="Arial"/>
          <w:b/>
          <w:caps/>
          <w:sz w:val="22"/>
        </w:rPr>
        <w:t>(ANONYMITY DIRECTION</w:t>
      </w:r>
      <w:r w:rsidR="00BA3773" w:rsidRPr="00F016D7">
        <w:rPr>
          <w:rFonts w:ascii="Book Antiqua" w:hAnsi="Book Antiqua" w:cs="Arial"/>
          <w:b/>
          <w:caps/>
          <w:sz w:val="22"/>
        </w:rPr>
        <w:t>s</w:t>
      </w:r>
      <w:r w:rsidR="00685BCF" w:rsidRPr="00F016D7">
        <w:rPr>
          <w:rFonts w:ascii="Book Antiqua" w:hAnsi="Book Antiqua" w:cs="Arial"/>
          <w:b/>
          <w:caps/>
          <w:sz w:val="22"/>
        </w:rPr>
        <w:t xml:space="preserve"> MADe)</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Default="005C0E97"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rsidR="005C0E97" w:rsidRPr="001C5703" w:rsidRDefault="005C0E97" w:rsidP="00704B61">
      <w:pPr>
        <w:jc w:val="center"/>
        <w:rPr>
          <w:rFonts w:ascii="Book Antiqua" w:hAnsi="Book Antiqua" w:cs="Arial"/>
          <w:b/>
        </w:rPr>
      </w:pPr>
    </w:p>
    <w:p w:rsidR="00685BCF" w:rsidRDefault="00685BCF" w:rsidP="00685BC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0"/>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93395B">
        <w:rPr>
          <w:rFonts w:ascii="Book Antiqua" w:hAnsi="Book Antiqua" w:cs="Arial"/>
        </w:rPr>
        <w:t xml:space="preserve">Mr B Lams of Counsel, instructed by Fisher &amp; </w:t>
      </w:r>
      <w:proofErr w:type="spellStart"/>
      <w:r w:rsidR="0093395B">
        <w:rPr>
          <w:rFonts w:ascii="Book Antiqua" w:hAnsi="Book Antiqua" w:cs="Arial"/>
        </w:rPr>
        <w:t>Myftari</w:t>
      </w:r>
      <w:proofErr w:type="spellEnd"/>
      <w:r w:rsidR="0093395B">
        <w:rPr>
          <w:rFonts w:ascii="Book Antiqua" w:hAnsi="Book Antiqua" w:cs="Arial"/>
        </w:rPr>
        <w:t xml:space="preserve">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93395B">
        <w:rPr>
          <w:rFonts w:ascii="Book Antiqua" w:hAnsi="Book Antiqua" w:cs="Arial"/>
        </w:rPr>
        <w:t xml:space="preserve">Mr L </w:t>
      </w:r>
      <w:proofErr w:type="spellStart"/>
      <w:r w:rsidR="0093395B">
        <w:rPr>
          <w:rFonts w:ascii="Book Antiqua" w:hAnsi="Book Antiqua" w:cs="Arial"/>
        </w:rPr>
        <w:t>Tarlow</w:t>
      </w:r>
      <w:proofErr w:type="spellEnd"/>
      <w:r w:rsidR="0093395B">
        <w:rPr>
          <w:rFonts w:ascii="Book Antiqua" w:hAnsi="Book Antiqua" w:cs="Arial"/>
        </w:rPr>
        <w:t>,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w:t>
      </w:r>
      <w:r w:rsidR="005C0E97">
        <w:rPr>
          <w:rFonts w:ascii="Book Antiqua" w:hAnsi="Book Antiqua" w:cs="Arial"/>
        </w:rPr>
        <w:t xml:space="preserve"> </w:t>
      </w:r>
      <w:r w:rsidR="00685BCF">
        <w:rPr>
          <w:rFonts w:ascii="Book Antiqua" w:hAnsi="Book Antiqua" w:cs="Arial"/>
        </w:rPr>
        <w:t>Appellant</w:t>
      </w:r>
      <w:r w:rsidR="0093395B">
        <w:rPr>
          <w:rFonts w:ascii="Book Antiqua" w:hAnsi="Book Antiqua" w:cs="Arial"/>
        </w:rPr>
        <w:t>s</w:t>
      </w:r>
      <w:r w:rsidR="005C0E97">
        <w:rPr>
          <w:rFonts w:ascii="Book Antiqua" w:hAnsi="Book Antiqua" w:cs="Arial"/>
        </w:rPr>
        <w:t xml:space="preserve"> </w:t>
      </w:r>
      <w:r>
        <w:rPr>
          <w:rFonts w:ascii="Book Antiqua" w:hAnsi="Book Antiqua" w:cs="Arial"/>
        </w:rPr>
        <w:t xml:space="preserve">appeal against the decision of First-tier Tribunal Judge </w:t>
      </w:r>
      <w:r w:rsidR="0093395B">
        <w:rPr>
          <w:rFonts w:ascii="Book Antiqua" w:hAnsi="Book Antiqua" w:cs="Arial"/>
        </w:rPr>
        <w:t xml:space="preserve">Cary </w:t>
      </w:r>
      <w:r>
        <w:rPr>
          <w:rFonts w:ascii="Book Antiqua" w:hAnsi="Book Antiqua" w:cs="Arial"/>
        </w:rPr>
        <w:t xml:space="preserve">promulgated on </w:t>
      </w:r>
      <w:r w:rsidR="0093395B">
        <w:rPr>
          <w:rFonts w:ascii="Book Antiqua" w:hAnsi="Book Antiqua" w:cs="Arial"/>
        </w:rPr>
        <w:t>22 March 2018</w:t>
      </w:r>
      <w:r>
        <w:rPr>
          <w:rFonts w:ascii="Book Antiqua" w:hAnsi="Book Antiqua" w:cs="Arial"/>
        </w:rPr>
        <w:t xml:space="preserve">, in which </w:t>
      </w:r>
      <w:r w:rsidR="00685BCF">
        <w:rPr>
          <w:rFonts w:ascii="Book Antiqua" w:hAnsi="Book Antiqua" w:cs="Arial"/>
        </w:rPr>
        <w:t>the</w:t>
      </w:r>
      <w:r w:rsidR="0093395B">
        <w:rPr>
          <w:rFonts w:ascii="Book Antiqua" w:hAnsi="Book Antiqua" w:cs="Arial"/>
        </w:rPr>
        <w:t xml:space="preserve">ir appeals </w:t>
      </w:r>
      <w:r>
        <w:rPr>
          <w:rFonts w:ascii="Book Antiqua" w:hAnsi="Book Antiqua" w:cs="Arial"/>
        </w:rPr>
        <w:t>against the decision</w:t>
      </w:r>
      <w:r w:rsidR="0093395B">
        <w:rPr>
          <w:rFonts w:ascii="Book Antiqua" w:hAnsi="Book Antiqua" w:cs="Arial"/>
        </w:rPr>
        <w:t>s</w:t>
      </w:r>
      <w:r>
        <w:rPr>
          <w:rFonts w:ascii="Book Antiqua" w:hAnsi="Book Antiqua" w:cs="Arial"/>
        </w:rPr>
        <w:t xml:space="preserve"> to </w:t>
      </w:r>
      <w:r w:rsidR="0093395B">
        <w:rPr>
          <w:rFonts w:ascii="Book Antiqua" w:hAnsi="Book Antiqua" w:cs="Arial"/>
        </w:rPr>
        <w:t>refuse their applications for entry clearance to join their father in the United Kingdom</w:t>
      </w:r>
      <w:r>
        <w:rPr>
          <w:rFonts w:ascii="Book Antiqua" w:hAnsi="Book Antiqua" w:cs="Arial"/>
        </w:rPr>
        <w:t xml:space="preserve"> dated</w:t>
      </w:r>
      <w:r w:rsidR="005C0E97">
        <w:rPr>
          <w:rFonts w:ascii="Book Antiqua" w:hAnsi="Book Antiqua" w:cs="Arial"/>
        </w:rPr>
        <w:t xml:space="preserve"> </w:t>
      </w:r>
      <w:r w:rsidR="0093395B">
        <w:rPr>
          <w:rFonts w:ascii="Book Antiqua" w:hAnsi="Book Antiqua" w:cs="Arial"/>
        </w:rPr>
        <w:t>13 and 16 January 2018 were dismissed</w:t>
      </w:r>
      <w:r>
        <w:rPr>
          <w:rFonts w:ascii="Book Antiqua" w:hAnsi="Book Antiqua" w:cs="Arial"/>
        </w:rPr>
        <w:t xml:space="preserve">.  </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w:t>
      </w:r>
      <w:r w:rsidR="0093395B">
        <w:rPr>
          <w:rFonts w:ascii="Book Antiqua" w:hAnsi="Book Antiqua" w:cs="Arial"/>
        </w:rPr>
        <w:t xml:space="preserve">s are </w:t>
      </w:r>
      <w:r>
        <w:rPr>
          <w:rFonts w:ascii="Book Antiqua" w:hAnsi="Book Antiqua" w:cs="Arial"/>
        </w:rPr>
        <w:t>national</w:t>
      </w:r>
      <w:r w:rsidR="0093395B">
        <w:rPr>
          <w:rFonts w:ascii="Book Antiqua" w:hAnsi="Book Antiqua" w:cs="Arial"/>
        </w:rPr>
        <w:t>s</w:t>
      </w:r>
      <w:r>
        <w:rPr>
          <w:rFonts w:ascii="Book Antiqua" w:hAnsi="Book Antiqua" w:cs="Arial"/>
        </w:rPr>
        <w:t xml:space="preserve"> of </w:t>
      </w:r>
      <w:r w:rsidR="0093395B">
        <w:rPr>
          <w:rFonts w:ascii="Book Antiqua" w:hAnsi="Book Antiqua" w:cs="Arial"/>
        </w:rPr>
        <w:t xml:space="preserve">Afghanistan, </w:t>
      </w:r>
      <w:r>
        <w:rPr>
          <w:rFonts w:ascii="Book Antiqua" w:hAnsi="Book Antiqua" w:cs="Arial"/>
        </w:rPr>
        <w:t xml:space="preserve">born on </w:t>
      </w:r>
      <w:r w:rsidR="0093395B">
        <w:rPr>
          <w:rFonts w:ascii="Book Antiqua" w:hAnsi="Book Antiqua" w:cs="Arial"/>
        </w:rPr>
        <w:t xml:space="preserve">18 December 1998 and 14 March 2000 respectively.  They are brothers who at the time of application were residing with </w:t>
      </w:r>
      <w:r w:rsidR="0093395B">
        <w:rPr>
          <w:rFonts w:ascii="Book Antiqua" w:hAnsi="Book Antiqua" w:cs="Arial"/>
        </w:rPr>
        <w:lastRenderedPageBreak/>
        <w:t>their mother and four siblings (all of whom are British Citizens) in Pakistan and who applied for entry clearance to join their father</w:t>
      </w:r>
      <w:r w:rsidR="0018018D">
        <w:rPr>
          <w:rFonts w:ascii="Book Antiqua" w:hAnsi="Book Antiqua" w:cs="Arial"/>
        </w:rPr>
        <w:t>, a British Citizen,</w:t>
      </w:r>
      <w:r w:rsidR="0093395B">
        <w:rPr>
          <w:rFonts w:ascii="Book Antiqua" w:hAnsi="Book Antiqua" w:cs="Arial"/>
        </w:rPr>
        <w:t xml:space="preserve"> in the United Kingdom.  </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w:t>
      </w:r>
      <w:r w:rsidR="0093395B">
        <w:rPr>
          <w:rFonts w:ascii="Book Antiqua" w:hAnsi="Book Antiqua" w:cs="Arial"/>
        </w:rPr>
        <w:t>s for essentially the same reasons</w:t>
      </w:r>
      <w:r w:rsidR="0018018D">
        <w:rPr>
          <w:rFonts w:ascii="Book Antiqua" w:hAnsi="Book Antiqua" w:cs="Arial"/>
        </w:rPr>
        <w:t>, because t</w:t>
      </w:r>
      <w:r w:rsidR="0093395B">
        <w:rPr>
          <w:rFonts w:ascii="Book Antiqua" w:hAnsi="Book Antiqua" w:cs="Arial"/>
        </w:rPr>
        <w:t>he Appellants resided with their mother who was not being admitted on the same occasion for settlement and their father did not have sole responsibility for them.  It was not accepted that there were any serious o</w:t>
      </w:r>
      <w:r w:rsidR="00BE7DB0">
        <w:rPr>
          <w:rFonts w:ascii="Book Antiqua" w:hAnsi="Book Antiqua" w:cs="Arial"/>
        </w:rPr>
        <w:t>r</w:t>
      </w:r>
      <w:r w:rsidR="0093395B">
        <w:rPr>
          <w:rFonts w:ascii="Book Antiqua" w:hAnsi="Book Antiqua" w:cs="Arial"/>
        </w:rPr>
        <w:t xml:space="preserve"> compelling circumstances that made their exclusion from the United Kingdom undesirable.  An entry clearance manager reviewed and upheld both decisions following receipt of the application for permission to appeal</w:t>
      </w:r>
      <w:r w:rsidR="00BF0790">
        <w:rPr>
          <w:rFonts w:ascii="Book Antiqua" w:hAnsi="Book Antiqua" w:cs="Arial"/>
        </w:rPr>
        <w:t>.</w:t>
      </w:r>
    </w:p>
    <w:p w:rsidR="00F427DE" w:rsidRPr="00BE7DB0" w:rsidRDefault="00F427DE" w:rsidP="00BE7DB0">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93395B">
        <w:rPr>
          <w:rFonts w:ascii="Book Antiqua" w:hAnsi="Book Antiqua" w:cs="Arial"/>
        </w:rPr>
        <w:t>Cary d</w:t>
      </w:r>
      <w:r>
        <w:rPr>
          <w:rFonts w:ascii="Book Antiqua" w:hAnsi="Book Antiqua" w:cs="Arial"/>
        </w:rPr>
        <w:t>ismissed the appeal</w:t>
      </w:r>
      <w:r w:rsidR="0093395B">
        <w:rPr>
          <w:rFonts w:ascii="Book Antiqua" w:hAnsi="Book Antiqua" w:cs="Arial"/>
        </w:rPr>
        <w:t>s</w:t>
      </w:r>
      <w:r>
        <w:rPr>
          <w:rFonts w:ascii="Book Antiqua" w:hAnsi="Book Antiqua" w:cs="Arial"/>
        </w:rPr>
        <w:t xml:space="preserve"> in a </w:t>
      </w:r>
      <w:r w:rsidR="0093395B">
        <w:rPr>
          <w:rFonts w:ascii="Book Antiqua" w:hAnsi="Book Antiqua" w:cs="Arial"/>
        </w:rPr>
        <w:t xml:space="preserve">joint </w:t>
      </w:r>
      <w:r>
        <w:rPr>
          <w:rFonts w:ascii="Book Antiqua" w:hAnsi="Book Antiqua" w:cs="Arial"/>
        </w:rPr>
        <w:t xml:space="preserve">decision promulgated on </w:t>
      </w:r>
      <w:r w:rsidR="0093395B">
        <w:rPr>
          <w:rFonts w:ascii="Book Antiqua" w:hAnsi="Book Antiqua" w:cs="Arial"/>
        </w:rPr>
        <w:t>22 March 2018</w:t>
      </w:r>
      <w:r>
        <w:rPr>
          <w:rFonts w:ascii="Book Antiqua" w:hAnsi="Book Antiqua" w:cs="Arial"/>
        </w:rPr>
        <w:t xml:space="preserve"> on </w:t>
      </w:r>
      <w:r w:rsidR="0093395B">
        <w:rPr>
          <w:rFonts w:ascii="Book Antiqua" w:hAnsi="Book Antiqua" w:cs="Arial"/>
        </w:rPr>
        <w:t>all</w:t>
      </w:r>
      <w:r>
        <w:rPr>
          <w:rFonts w:ascii="Book Antiqua" w:hAnsi="Book Antiqua" w:cs="Arial"/>
        </w:rPr>
        <w:t xml:space="preserve"> grounds.</w:t>
      </w:r>
      <w:r w:rsidR="00BF0790">
        <w:rPr>
          <w:rFonts w:ascii="Book Antiqua" w:hAnsi="Book Antiqua" w:cs="Arial"/>
        </w:rPr>
        <w:t xml:space="preserve">  This was on the basis that the Appellants could not meet the requirements of the Immigration Rules in paragraph 297</w:t>
      </w:r>
      <w:r w:rsidR="00493AFD">
        <w:rPr>
          <w:rFonts w:ascii="Book Antiqua" w:hAnsi="Book Antiqua" w:cs="Arial"/>
        </w:rPr>
        <w:t xml:space="preserve"> because their father did not have sole responsibility for them and there were no </w:t>
      </w:r>
      <w:r w:rsidR="00BE7DB0">
        <w:rPr>
          <w:rFonts w:ascii="Book Antiqua" w:hAnsi="Book Antiqua" w:cs="Arial"/>
        </w:rPr>
        <w:t>serious or compelling circumstances that made their exclusion from the United Kingdom undesirable.  It was found that it was in the Appellants’ best interests to remain residing with their mother, maintaining continuity of residence in Pakistan where they had been born and spent all of their lives.  There was nothing to suggest the Appellants spoke English and they were in education in Pakistan.  Overall, the refusal of Entry Clearance was not a disproportionate interference with their right to respect for family life under Article 8 of the European Convention on Human Rights.</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Appellant</w:t>
      </w:r>
      <w:r w:rsidR="00BE7DB0">
        <w:rPr>
          <w:rFonts w:ascii="Book Antiqua" w:hAnsi="Book Antiqua" w:cs="Arial"/>
        </w:rPr>
        <w:t xml:space="preserve">s appeal on four grounds.  First, that the First-tier Tribunal made a mistake of fact in mistaking </w:t>
      </w:r>
      <w:proofErr w:type="spellStart"/>
      <w:r w:rsidR="00BE7DB0">
        <w:rPr>
          <w:rFonts w:ascii="Book Antiqua" w:hAnsi="Book Antiqua" w:cs="Arial"/>
        </w:rPr>
        <w:t>Jafar</w:t>
      </w:r>
      <w:proofErr w:type="spellEnd"/>
      <w:r w:rsidR="00BE7DB0">
        <w:rPr>
          <w:rFonts w:ascii="Book Antiqua" w:hAnsi="Book Antiqua" w:cs="Arial"/>
        </w:rPr>
        <w:t xml:space="preserve"> Khan to be a different person to </w:t>
      </w:r>
      <w:proofErr w:type="spellStart"/>
      <w:r w:rsidR="00BE7DB0">
        <w:rPr>
          <w:rFonts w:ascii="Book Antiqua" w:hAnsi="Book Antiqua" w:cs="Arial"/>
        </w:rPr>
        <w:t>Jafar</w:t>
      </w:r>
      <w:proofErr w:type="spellEnd"/>
      <w:r w:rsidR="00BE7DB0">
        <w:rPr>
          <w:rFonts w:ascii="Book Antiqua" w:hAnsi="Book Antiqua" w:cs="Arial"/>
        </w:rPr>
        <w:t xml:space="preserve"> Hamid when they are the same person (as confirmed by the passport numbers given in the two different affidavits, one under each name) and the discrepancy was not put to the Sponsor at the hearing</w:t>
      </w:r>
      <w:r w:rsidR="008C209B">
        <w:rPr>
          <w:rFonts w:ascii="Book Antiqua" w:hAnsi="Book Antiqua" w:cs="Arial"/>
        </w:rPr>
        <w:t>.</w:t>
      </w:r>
      <w:r w:rsidR="00BE7DB0">
        <w:rPr>
          <w:rFonts w:ascii="Book Antiqua" w:hAnsi="Book Antiqua" w:cs="Arial"/>
        </w:rPr>
        <w:t xml:space="preserve">  Further, the Appellants’ case is that the First-tier Tribunal failed to take into account one of these affidavits and one from the Appellants’ mother which stated their mother could not look after them.  This is consistent with the medical evidence about the Appellants</w:t>
      </w:r>
      <w:r w:rsidR="0018018D">
        <w:rPr>
          <w:rFonts w:ascii="Book Antiqua" w:hAnsi="Book Antiqua" w:cs="Arial"/>
        </w:rPr>
        <w:t>’</w:t>
      </w:r>
      <w:r w:rsidR="00BE7DB0">
        <w:rPr>
          <w:rFonts w:ascii="Book Antiqua" w:hAnsi="Book Antiqua" w:cs="Arial"/>
        </w:rPr>
        <w:t xml:space="preserve"> mother and overall</w:t>
      </w:r>
      <w:r w:rsidR="00D247C3">
        <w:rPr>
          <w:rFonts w:ascii="Book Antiqua" w:hAnsi="Book Antiqua" w:cs="Arial"/>
        </w:rPr>
        <w:t>,</w:t>
      </w:r>
      <w:r w:rsidR="00BE7DB0">
        <w:rPr>
          <w:rFonts w:ascii="Book Antiqua" w:hAnsi="Book Antiqua" w:cs="Arial"/>
        </w:rPr>
        <w:t xml:space="preserve"> the evidence supported the claim that the Appellants’ father had sole responsibility for them.</w:t>
      </w:r>
    </w:p>
    <w:p w:rsidR="00BE7DB0" w:rsidRDefault="00BE7DB0"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Secondly, that the First-tier Tribunal failed to properly consider whether there were compelling considerations under paragraph 297(</w:t>
      </w:r>
      <w:proofErr w:type="spellStart"/>
      <w:r>
        <w:rPr>
          <w:rFonts w:ascii="Book Antiqua" w:hAnsi="Book Antiqua" w:cs="Arial"/>
        </w:rPr>
        <w:t>i</w:t>
      </w:r>
      <w:proofErr w:type="spellEnd"/>
      <w:r>
        <w:rPr>
          <w:rFonts w:ascii="Book Antiqua" w:hAnsi="Book Antiqua" w:cs="Arial"/>
        </w:rPr>
        <w:t>)(f) of the Immigration Rules, in particular failing to consider the precarious immigration status of the Appellants in Pakistan as Afghan refugees who were under pressure to return to Afghanistan</w:t>
      </w:r>
      <w:r w:rsidR="0018018D">
        <w:rPr>
          <w:rFonts w:ascii="Book Antiqua" w:hAnsi="Book Antiqua" w:cs="Arial"/>
        </w:rPr>
        <w:t xml:space="preserve">, </w:t>
      </w:r>
      <w:r>
        <w:rPr>
          <w:rFonts w:ascii="Book Antiqua" w:hAnsi="Book Antiqua" w:cs="Arial"/>
        </w:rPr>
        <w:t>that the Appellants’ uncle was relocating his family to Afghanistan but that the Appellants’ mother was not well enough to do the same.</w:t>
      </w:r>
    </w:p>
    <w:p w:rsidR="00BE7DB0" w:rsidRDefault="00BE7DB0"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Thirdly, that the First-tier Tribunal erred in its assessment of Article 8 of the European Convention on Human Rights by failing to consider that the Appellants’ siblings had not relocated to the United Kingdom (as of right as British Citizens) so </w:t>
      </w:r>
      <w:r w:rsidR="00E545EC">
        <w:rPr>
          <w:noProof/>
        </w:rPr>
        <mc:AlternateContent>
          <mc:Choice Requires="wpi">
            <w:drawing>
              <wp:anchor distT="0" distB="0" distL="114300" distR="114300" simplePos="0" relativeHeight="251657728" behindDoc="0" locked="0" layoutInCell="1" allowOverlap="1">
                <wp:simplePos x="0" y="0"/>
                <wp:positionH relativeFrom="column">
                  <wp:posOffset>7456805</wp:posOffset>
                </wp:positionH>
                <wp:positionV relativeFrom="paragraph">
                  <wp:posOffset>202565</wp:posOffset>
                </wp:positionV>
                <wp:extent cx="18415" cy="18415"/>
                <wp:effectExtent l="61595" t="59690" r="53340" b="5524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765C24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0.9pt;margin-top:-20.3pt;width:72.5pt;height: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">
                <v:imagedata r:id="rId9" o:title=""/>
                <o:lock v:ext="edit" rotation="t" aspectratio="f"/>
              </v:shape>
            </w:pict>
          </mc:Fallback>
        </mc:AlternateContent>
      </w:r>
      <w:r>
        <w:rPr>
          <w:rFonts w:ascii="Book Antiqua" w:hAnsi="Book Antiqua" w:cs="Arial"/>
        </w:rPr>
        <w:t>as not to split the family up and inconsistently finding that the mother could</w:t>
      </w:r>
      <w:r w:rsidR="00207918">
        <w:rPr>
          <w:rFonts w:ascii="Book Antiqua" w:hAnsi="Book Antiqua" w:cs="Arial"/>
        </w:rPr>
        <w:t xml:space="preserve"> in principle</w:t>
      </w:r>
      <w:r>
        <w:rPr>
          <w:rFonts w:ascii="Book Antiqua" w:hAnsi="Book Antiqua" w:cs="Arial"/>
        </w:rPr>
        <w:t xml:space="preserve"> meet the </w:t>
      </w:r>
      <w:r>
        <w:rPr>
          <w:rFonts w:ascii="Book Antiqua" w:hAnsi="Book Antiqua" w:cs="Arial"/>
        </w:rPr>
        <w:lastRenderedPageBreak/>
        <w:t xml:space="preserve">rules for entry clearance but also finding </w:t>
      </w:r>
      <w:r w:rsidR="00207918">
        <w:rPr>
          <w:rFonts w:ascii="Book Antiqua" w:hAnsi="Book Antiqua" w:cs="Arial"/>
        </w:rPr>
        <w:t xml:space="preserve">that they were not met and that </w:t>
      </w:r>
      <w:r w:rsidR="00D247C3">
        <w:rPr>
          <w:rFonts w:ascii="Book Antiqua" w:hAnsi="Book Antiqua" w:cs="Arial"/>
        </w:rPr>
        <w:t>there would</w:t>
      </w:r>
      <w:r w:rsidR="00207918">
        <w:rPr>
          <w:rFonts w:ascii="Book Antiqua" w:hAnsi="Book Antiqua" w:cs="Arial"/>
        </w:rPr>
        <w:t xml:space="preserve"> be a strain on the public purse.</w:t>
      </w:r>
    </w:p>
    <w:p w:rsidR="00207918" w:rsidRDefault="00207918"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Fourthly, the First-tier Tribunal erred in applying section 85(5) of the Nationality, Immigration and Asylum Act 2002 to preclude evidence post-dating the decision when that section had been amended to remove any such restriction.</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207918">
        <w:rPr>
          <w:rFonts w:ascii="Book Antiqua" w:hAnsi="Book Antiqua" w:cs="Arial"/>
        </w:rPr>
        <w:t xml:space="preserve">O’Brien </w:t>
      </w:r>
      <w:r>
        <w:rPr>
          <w:rFonts w:ascii="Book Antiqua" w:hAnsi="Book Antiqua" w:cs="Arial"/>
        </w:rPr>
        <w:t xml:space="preserve">on </w:t>
      </w:r>
      <w:r w:rsidR="00207918">
        <w:rPr>
          <w:rFonts w:ascii="Book Antiqua" w:hAnsi="Book Antiqua" w:cs="Arial"/>
        </w:rPr>
        <w:t>4 May 2018</w:t>
      </w:r>
      <w:r>
        <w:rPr>
          <w:rFonts w:ascii="Book Antiqua" w:hAnsi="Book Antiqua" w:cs="Arial"/>
        </w:rPr>
        <w:t xml:space="preserve"> on </w:t>
      </w:r>
      <w:r w:rsidR="00207918">
        <w:rPr>
          <w:rFonts w:ascii="Book Antiqua" w:hAnsi="Book Antiqua" w:cs="Arial"/>
        </w:rPr>
        <w:t>all</w:t>
      </w:r>
      <w:r>
        <w:rPr>
          <w:rFonts w:ascii="Book Antiqua" w:hAnsi="Book Antiqua" w:cs="Arial"/>
        </w:rPr>
        <w:t xml:space="preserve"> grounds.</w:t>
      </w:r>
    </w:p>
    <w:p w:rsidR="00207918" w:rsidRDefault="00207918"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At the oral hearing</w:t>
      </w:r>
      <w:r w:rsidR="00EC1858">
        <w:rPr>
          <w:rFonts w:ascii="Book Antiqua" w:hAnsi="Book Antiqua" w:cs="Arial"/>
        </w:rPr>
        <w:t xml:space="preserve">, Mr Lams made further detailed submissions on the grounds of appeal submitted.  As to the first ground of appeal, the mistake of fact, he highlighted that the affidavit in the Respondent’s bundle from Mr </w:t>
      </w:r>
      <w:proofErr w:type="spellStart"/>
      <w:r w:rsidR="00EC1858">
        <w:rPr>
          <w:rFonts w:ascii="Book Antiqua" w:hAnsi="Book Antiqua" w:cs="Arial"/>
        </w:rPr>
        <w:t>Jafar</w:t>
      </w:r>
      <w:proofErr w:type="spellEnd"/>
      <w:r w:rsidR="00EC1858">
        <w:rPr>
          <w:rFonts w:ascii="Book Antiqua" w:hAnsi="Book Antiqua" w:cs="Arial"/>
        </w:rPr>
        <w:t xml:space="preserve"> Hamid (undated) state</w:t>
      </w:r>
      <w:r w:rsidR="00D247C3">
        <w:rPr>
          <w:rFonts w:ascii="Book Antiqua" w:hAnsi="Book Antiqua" w:cs="Arial"/>
        </w:rPr>
        <w:t>d</w:t>
      </w:r>
      <w:r w:rsidR="00EC1858">
        <w:rPr>
          <w:rFonts w:ascii="Book Antiqua" w:hAnsi="Book Antiqua" w:cs="Arial"/>
        </w:rPr>
        <w:t xml:space="preserve"> his passport number to be 01157682</w:t>
      </w:r>
      <w:r w:rsidR="0018018D">
        <w:rPr>
          <w:rFonts w:ascii="Book Antiqua" w:hAnsi="Book Antiqua" w:cs="Arial"/>
        </w:rPr>
        <w:t xml:space="preserve">, the same as the affidavit from </w:t>
      </w:r>
      <w:proofErr w:type="spellStart"/>
      <w:r w:rsidR="0018018D">
        <w:rPr>
          <w:rFonts w:ascii="Book Antiqua" w:hAnsi="Book Antiqua" w:cs="Arial"/>
        </w:rPr>
        <w:t>Jafar</w:t>
      </w:r>
      <w:proofErr w:type="spellEnd"/>
      <w:r w:rsidR="0018018D">
        <w:rPr>
          <w:rFonts w:ascii="Book Antiqua" w:hAnsi="Book Antiqua" w:cs="Arial"/>
        </w:rPr>
        <w:t xml:space="preserve"> Khan.  </w:t>
      </w:r>
      <w:r w:rsidR="00FB15FC">
        <w:rPr>
          <w:rFonts w:ascii="Book Antiqua" w:hAnsi="Book Antiqua" w:cs="Arial"/>
        </w:rPr>
        <w:t>This is consistent with the Appellants</w:t>
      </w:r>
      <w:r w:rsidR="00D247C3">
        <w:rPr>
          <w:rFonts w:ascii="Book Antiqua" w:hAnsi="Book Antiqua" w:cs="Arial"/>
        </w:rPr>
        <w:t>’</w:t>
      </w:r>
      <w:r w:rsidR="00FB15FC">
        <w:rPr>
          <w:rFonts w:ascii="Book Antiqua" w:hAnsi="Book Antiqua" w:cs="Arial"/>
        </w:rPr>
        <w:t xml:space="preserve"> father’s evidence that </w:t>
      </w:r>
      <w:r w:rsidR="00D247C3">
        <w:rPr>
          <w:rFonts w:ascii="Book Antiqua" w:hAnsi="Book Antiqua" w:cs="Arial"/>
        </w:rPr>
        <w:t xml:space="preserve">refers only to </w:t>
      </w:r>
      <w:r w:rsidR="00FB15FC">
        <w:rPr>
          <w:rFonts w:ascii="Book Antiqua" w:hAnsi="Book Antiqua" w:cs="Arial"/>
        </w:rPr>
        <w:t>one brother.  The decision places little reliance on letters from other people about who cares for the Appellants, including a letter from the family lawyer</w:t>
      </w:r>
      <w:r w:rsidR="00D247C3">
        <w:rPr>
          <w:rFonts w:ascii="Book Antiqua" w:hAnsi="Book Antiqua" w:cs="Arial"/>
        </w:rPr>
        <w:t xml:space="preserve">, although it was accepted </w:t>
      </w:r>
      <w:r w:rsidR="00FB15FC">
        <w:rPr>
          <w:rFonts w:ascii="Book Antiqua" w:hAnsi="Book Antiqua" w:cs="Arial"/>
        </w:rPr>
        <w:t>that the evidence d</w:t>
      </w:r>
      <w:r w:rsidR="00D247C3">
        <w:rPr>
          <w:rFonts w:ascii="Book Antiqua" w:hAnsi="Book Antiqua" w:cs="Arial"/>
        </w:rPr>
        <w:t>idn’t</w:t>
      </w:r>
      <w:r w:rsidR="00FB15FC">
        <w:rPr>
          <w:rFonts w:ascii="Book Antiqua" w:hAnsi="Book Antiqua" w:cs="Arial"/>
        </w:rPr>
        <w:t xml:space="preserve"> deal with the role of the Appellants</w:t>
      </w:r>
      <w:r w:rsidR="00D247C3">
        <w:rPr>
          <w:rFonts w:ascii="Book Antiqua" w:hAnsi="Book Antiqua" w:cs="Arial"/>
        </w:rPr>
        <w:t>’</w:t>
      </w:r>
      <w:r w:rsidR="00FB15FC">
        <w:rPr>
          <w:rFonts w:ascii="Book Antiqua" w:hAnsi="Book Antiqua" w:cs="Arial"/>
        </w:rPr>
        <w:t xml:space="preserve"> father.  Although the evidence suggested that the Appellants</w:t>
      </w:r>
      <w:r w:rsidR="00D247C3">
        <w:rPr>
          <w:rFonts w:ascii="Book Antiqua" w:hAnsi="Book Antiqua" w:cs="Arial"/>
        </w:rPr>
        <w:t>’</w:t>
      </w:r>
      <w:r w:rsidR="00FB15FC">
        <w:rPr>
          <w:rFonts w:ascii="Book Antiqua" w:hAnsi="Book Antiqua" w:cs="Arial"/>
        </w:rPr>
        <w:t xml:space="preserve"> mother attended to some day-to-day care of the children and therefore had joint responsibility for them, </w:t>
      </w:r>
      <w:r w:rsidR="00D247C3">
        <w:rPr>
          <w:rFonts w:ascii="Book Antiqua" w:hAnsi="Book Antiqua" w:cs="Arial"/>
        </w:rPr>
        <w:t xml:space="preserve">that evidence could be read either way and </w:t>
      </w:r>
      <w:r w:rsidR="00F016D7">
        <w:rPr>
          <w:rFonts w:ascii="Book Antiqua" w:hAnsi="Book Antiqua" w:cs="Arial"/>
        </w:rPr>
        <w:t xml:space="preserve">the conclusion based on </w:t>
      </w:r>
      <w:proofErr w:type="gramStart"/>
      <w:r w:rsidR="00F016D7">
        <w:rPr>
          <w:rFonts w:ascii="Book Antiqua" w:hAnsi="Book Antiqua" w:cs="Arial"/>
        </w:rPr>
        <w:t xml:space="preserve">this </w:t>
      </w:r>
      <w:r w:rsidR="00FB15FC">
        <w:rPr>
          <w:rFonts w:ascii="Book Antiqua" w:hAnsi="Book Antiqua" w:cs="Arial"/>
        </w:rPr>
        <w:t>overlooks</w:t>
      </w:r>
      <w:proofErr w:type="gramEnd"/>
      <w:r w:rsidR="00FB15FC">
        <w:rPr>
          <w:rFonts w:ascii="Book Antiqua" w:hAnsi="Book Antiqua" w:cs="Arial"/>
        </w:rPr>
        <w:t xml:space="preserve"> other key documents and evidence as to her role.</w:t>
      </w:r>
    </w:p>
    <w:p w:rsidR="00FB15FC" w:rsidRDefault="00FB15FC"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relation to Article 8, it was submitted that the First-tier Tribunal erred in the assessment in failing to take into account the Appellants’ four British Citizen siblings, that the Appellant’s mother could not seek entry clearance to the United Kingdom because she could not meet the English language requirement and that economic factors were held against the Appellants in the balancing exercise</w:t>
      </w:r>
      <w:r w:rsidR="00D247C3">
        <w:rPr>
          <w:rFonts w:ascii="Book Antiqua" w:hAnsi="Book Antiqua" w:cs="Arial"/>
        </w:rPr>
        <w:t xml:space="preserve"> when </w:t>
      </w:r>
      <w:r>
        <w:rPr>
          <w:rFonts w:ascii="Book Antiqua" w:hAnsi="Book Antiqua" w:cs="Arial"/>
        </w:rPr>
        <w:t>there was evidence to show that the Appellant’s father had sufficient earnings to meet the financial requirements for the whole family to come under Appendix FM and in any event there is no specific level of earnings required for an application under paragraph 297 of the Immigration Rules, only that the applicants be adequately maintained and accommodated.</w:t>
      </w:r>
    </w:p>
    <w:p w:rsidR="00FB15FC" w:rsidRPr="00FB15FC" w:rsidRDefault="00FB15FC" w:rsidP="00FB15F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Mr Lams accepted that there was no express challenge to the findings in paragraph 35 of the decision as to the assessment of the best interests of the children, however he submitted that such a </w:t>
      </w:r>
      <w:r w:rsidR="00D247C3">
        <w:rPr>
          <w:rFonts w:ascii="Book Antiqua" w:hAnsi="Book Antiqua" w:cs="Arial"/>
        </w:rPr>
        <w:t xml:space="preserve">challenge </w:t>
      </w:r>
      <w:r>
        <w:rPr>
          <w:rFonts w:ascii="Book Antiqua" w:hAnsi="Book Antiqua" w:cs="Arial"/>
        </w:rPr>
        <w:t>was implicit in the second ground of appeal in relation to compelling circumstances.</w:t>
      </w:r>
    </w:p>
    <w:p w:rsidR="00FB15FC" w:rsidRPr="00FB15FC" w:rsidRDefault="00D247C3" w:rsidP="00FB15F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As t</w:t>
      </w:r>
      <w:r w:rsidR="00FB15FC">
        <w:rPr>
          <w:rFonts w:ascii="Book Antiqua" w:hAnsi="Book Antiqua" w:cs="Arial"/>
        </w:rPr>
        <w:t>o the fourth ground of appeal, Mr Lams submitted that the only documents not taken into account by the First-tier Tribunal due to the mistaken reliance on the section 85(5) of the Nationality, Immigration and Asylum Act 2002 were the articles about the position of Afghan refugees in Pakistan and potential removal back to Afghanistan.</w:t>
      </w:r>
    </w:p>
    <w:p w:rsidR="00207918" w:rsidRDefault="00207918"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On behalf of the Respondent, Mr </w:t>
      </w:r>
      <w:proofErr w:type="spellStart"/>
      <w:r>
        <w:rPr>
          <w:rFonts w:ascii="Book Antiqua" w:hAnsi="Book Antiqua" w:cs="Arial"/>
        </w:rPr>
        <w:t>Tarlow</w:t>
      </w:r>
      <w:proofErr w:type="spellEnd"/>
      <w:r>
        <w:rPr>
          <w:rFonts w:ascii="Book Antiqua" w:hAnsi="Book Antiqua" w:cs="Arial"/>
        </w:rPr>
        <w:t xml:space="preserve"> submitted that the grounds of appeal amount to disagreement with the decision rather than showing any material error of law in the First-tier Tribunal’s decision.  In particular, the medical evidence</w:t>
      </w:r>
      <w:r w:rsidR="00EC1858">
        <w:rPr>
          <w:rFonts w:ascii="Book Antiqua" w:hAnsi="Book Antiqua" w:cs="Arial"/>
        </w:rPr>
        <w:t xml:space="preserve"> in relation to the Appellant’s mother was unclear and there was a lack of evidence showing that she was unable to care for the Appellants.  There was also evidence that she had a degree </w:t>
      </w:r>
      <w:r w:rsidR="00EC1858">
        <w:rPr>
          <w:rFonts w:ascii="Book Antiqua" w:hAnsi="Book Antiqua" w:cs="Arial"/>
        </w:rPr>
        <w:lastRenderedPageBreak/>
        <w:t>of responsibility for the Appellants including feeding them and sending them to school and that the Appellants’ father was prepared to leave Pakistan in 2015</w:t>
      </w:r>
      <w:r w:rsidR="00D247C3">
        <w:rPr>
          <w:rFonts w:ascii="Book Antiqua" w:hAnsi="Book Antiqua" w:cs="Arial"/>
        </w:rPr>
        <w:t>,</w:t>
      </w:r>
      <w:r w:rsidR="00EC1858">
        <w:rPr>
          <w:rFonts w:ascii="Book Antiqua" w:hAnsi="Book Antiqua" w:cs="Arial"/>
        </w:rPr>
        <w:t xml:space="preserve"> which he would not have done if the mother was incapable.  Overall, the First-tier Tribunal reached sustainable findings on there not being sole responsibility which were open to it on the evidence available.</w:t>
      </w:r>
    </w:p>
    <w:p w:rsidR="00EC1858" w:rsidRDefault="00EC1858"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relation to whether </w:t>
      </w:r>
      <w:proofErr w:type="spellStart"/>
      <w:r>
        <w:rPr>
          <w:rFonts w:ascii="Book Antiqua" w:hAnsi="Book Antiqua" w:cs="Arial"/>
        </w:rPr>
        <w:t>Jafar</w:t>
      </w:r>
      <w:proofErr w:type="spellEnd"/>
      <w:r>
        <w:rPr>
          <w:rFonts w:ascii="Book Antiqua" w:hAnsi="Book Antiqua" w:cs="Arial"/>
        </w:rPr>
        <w:t xml:space="preserve"> Khan and </w:t>
      </w:r>
      <w:proofErr w:type="spellStart"/>
      <w:r>
        <w:rPr>
          <w:rFonts w:ascii="Book Antiqua" w:hAnsi="Book Antiqua" w:cs="Arial"/>
        </w:rPr>
        <w:t>Jafar</w:t>
      </w:r>
      <w:proofErr w:type="spellEnd"/>
      <w:r>
        <w:rPr>
          <w:rFonts w:ascii="Book Antiqua" w:hAnsi="Book Antiqua" w:cs="Arial"/>
        </w:rPr>
        <w:t xml:space="preserve"> Hamid were the same person, it was submitted that the findings and reasoning in relation to this were immaterial given the other reasons set out for finding that the Appellants’ mother was capable and at least partly responsible for the children.</w:t>
      </w:r>
      <w:bookmarkStart w:id="1" w:name="_GoBack"/>
      <w:bookmarkEnd w:id="1"/>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E61C36" w:rsidRDefault="00123CA3"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Paragraph 297 of the Immigration Rules sets out the requirements to be met by a person seeking indefinite leave to enter the United Kingdom as the child of a parent, in one of a number of circumstances.  So far as relevant to the present appeals, these are set out in paragraph 297(</w:t>
      </w:r>
      <w:proofErr w:type="spellStart"/>
      <w:r>
        <w:rPr>
          <w:rFonts w:ascii="Book Antiqua" w:hAnsi="Book Antiqua" w:cs="Arial"/>
        </w:rPr>
        <w:t>i</w:t>
      </w:r>
      <w:proofErr w:type="spellEnd"/>
      <w:r>
        <w:rPr>
          <w:rFonts w:ascii="Book Antiqua" w:hAnsi="Book Antiqua" w:cs="Arial"/>
        </w:rPr>
        <w:t xml:space="preserve">)(e) that one parent is present and settled in the United Kingdom… </w:t>
      </w:r>
      <w:r w:rsidR="00D247C3">
        <w:rPr>
          <w:rFonts w:ascii="Book Antiqua" w:hAnsi="Book Antiqua" w:cs="Arial"/>
        </w:rPr>
        <w:t>a</w:t>
      </w:r>
      <w:r>
        <w:rPr>
          <w:rFonts w:ascii="Book Antiqua" w:hAnsi="Book Antiqua" w:cs="Arial"/>
        </w:rPr>
        <w:t>nd has had sole responsibility for the child’s upbringing; and (</w:t>
      </w:r>
      <w:proofErr w:type="spellStart"/>
      <w:r>
        <w:rPr>
          <w:rFonts w:ascii="Book Antiqua" w:hAnsi="Book Antiqua" w:cs="Arial"/>
        </w:rPr>
        <w:t>i</w:t>
      </w:r>
      <w:proofErr w:type="spellEnd"/>
      <w:r>
        <w:rPr>
          <w:rFonts w:ascii="Book Antiqua" w:hAnsi="Book Antiqua" w:cs="Arial"/>
        </w:rPr>
        <w:t xml:space="preserve">)(f) that one parent is present and settled in United Kingdom… and there are serious and compelling family considerations which make exclusion of the child undesirable and suitable arrangements have been made for the child’s care.  </w:t>
      </w:r>
    </w:p>
    <w:p w:rsidR="00123CA3" w:rsidRDefault="00123CA3"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First-tier Tribunal correctly set out relevant </w:t>
      </w:r>
      <w:r w:rsidR="00D247C3">
        <w:rPr>
          <w:rFonts w:ascii="Book Antiqua" w:hAnsi="Book Antiqua" w:cs="Arial"/>
        </w:rPr>
        <w:t xml:space="preserve">provisions and </w:t>
      </w:r>
      <w:r>
        <w:rPr>
          <w:rFonts w:ascii="Book Antiqua" w:hAnsi="Book Antiqua" w:cs="Arial"/>
        </w:rPr>
        <w:t xml:space="preserve">authority on these issues, in particular, </w:t>
      </w:r>
      <w:r>
        <w:rPr>
          <w:rFonts w:ascii="Book Antiqua" w:hAnsi="Book Antiqua" w:cs="Arial"/>
          <w:u w:val="single"/>
        </w:rPr>
        <w:t>TD (Paragraph 297(</w:t>
      </w:r>
      <w:proofErr w:type="spellStart"/>
      <w:r>
        <w:rPr>
          <w:rFonts w:ascii="Book Antiqua" w:hAnsi="Book Antiqua" w:cs="Arial"/>
          <w:u w:val="single"/>
        </w:rPr>
        <w:t>i</w:t>
      </w:r>
      <w:proofErr w:type="spellEnd"/>
      <w:r>
        <w:rPr>
          <w:rFonts w:ascii="Book Antiqua" w:hAnsi="Book Antiqua" w:cs="Arial"/>
          <w:u w:val="single"/>
        </w:rPr>
        <w:t>)(e): “sole responsibility”) Yemen</w:t>
      </w:r>
      <w:r>
        <w:rPr>
          <w:rFonts w:ascii="Book Antiqua" w:hAnsi="Book Antiqua" w:cs="Arial"/>
        </w:rPr>
        <w:t xml:space="preserve"> [2006] UKAIT 00049 as to sole responsibility.  The findings on this point are contained in paragraphs 29 to 32 of the decision of the First-tier Tribunal, which include detailed references to the evidence available, including the medical evidence, letters from family and friends in Pakistan and the United Kingdom as to the role of the Appellants</w:t>
      </w:r>
      <w:r w:rsidR="00D247C3">
        <w:rPr>
          <w:rFonts w:ascii="Book Antiqua" w:hAnsi="Book Antiqua" w:cs="Arial"/>
        </w:rPr>
        <w:t>’</w:t>
      </w:r>
      <w:r>
        <w:rPr>
          <w:rFonts w:ascii="Book Antiqua" w:hAnsi="Book Antiqua" w:cs="Arial"/>
        </w:rPr>
        <w:t xml:space="preserve"> mother in their upbringing.  It was noted in particular that the medical evidence was relatively brief and included </w:t>
      </w:r>
      <w:r w:rsidR="00D247C3">
        <w:rPr>
          <w:rFonts w:ascii="Book Antiqua" w:hAnsi="Book Antiqua" w:cs="Arial"/>
        </w:rPr>
        <w:t>no</w:t>
      </w:r>
      <w:r>
        <w:rPr>
          <w:rFonts w:ascii="Book Antiqua" w:hAnsi="Book Antiqua" w:cs="Arial"/>
        </w:rPr>
        <w:t xml:space="preserve"> mention of the Appellants </w:t>
      </w:r>
      <w:r w:rsidR="00D247C3">
        <w:rPr>
          <w:rFonts w:ascii="Book Antiqua" w:hAnsi="Book Antiqua" w:cs="Arial"/>
        </w:rPr>
        <w:t xml:space="preserve">or </w:t>
      </w:r>
      <w:r>
        <w:rPr>
          <w:rFonts w:ascii="Book Antiqua" w:hAnsi="Book Antiqua" w:cs="Arial"/>
        </w:rPr>
        <w:t>their mother’s ability or otherwise to care for them or manage their lives.  The letters of support are considered in paragraph 30 as follows:</w:t>
      </w:r>
    </w:p>
    <w:p w:rsidR="00123CA3" w:rsidRPr="00123CA3" w:rsidRDefault="00123CA3" w:rsidP="00123CA3">
      <w:pPr>
        <w:spacing w:before="240"/>
        <w:ind w:left="1134"/>
        <w:jc w:val="both"/>
        <w:rPr>
          <w:rFonts w:ascii="Book Antiqua" w:hAnsi="Book Antiqua" w:cs="Arial"/>
          <w:i/>
        </w:rPr>
      </w:pPr>
      <w:r>
        <w:rPr>
          <w:rFonts w:ascii="Book Antiqua" w:hAnsi="Book Antiqua" w:cs="Arial"/>
          <w:i/>
        </w:rPr>
        <w:t xml:space="preserve">“I have been provided with various letters from various people in Pakistan who </w:t>
      </w:r>
      <w:r w:rsidR="00C62D4D">
        <w:rPr>
          <w:rFonts w:ascii="Book Antiqua" w:hAnsi="Book Antiqua" w:cs="Arial"/>
          <w:i/>
        </w:rPr>
        <w:t xml:space="preserve">all </w:t>
      </w:r>
      <w:r>
        <w:rPr>
          <w:rFonts w:ascii="Book Antiqua" w:hAnsi="Book Antiqua" w:cs="Arial"/>
          <w:i/>
        </w:rPr>
        <w:t xml:space="preserve">assert that [the Appellants’ mother] is incapable of looking after her children.  I can place little reliance on those letters, particularly as they give very little detail for the reasons for the conclusions expressed in their letters.  In particular I have an Affidavit from Mr </w:t>
      </w:r>
      <w:proofErr w:type="spellStart"/>
      <w:r>
        <w:rPr>
          <w:rFonts w:ascii="Book Antiqua" w:hAnsi="Book Antiqua" w:cs="Arial"/>
          <w:i/>
        </w:rPr>
        <w:t>Zahanat</w:t>
      </w:r>
      <w:proofErr w:type="spellEnd"/>
      <w:r>
        <w:rPr>
          <w:rFonts w:ascii="Book Antiqua" w:hAnsi="Book Antiqua" w:cs="Arial"/>
          <w:i/>
        </w:rPr>
        <w:t xml:space="preserve"> Ullah dated January 22, 2018 </w:t>
      </w:r>
      <w:r w:rsidR="00D247C3">
        <w:rPr>
          <w:rFonts w:ascii="Book Antiqua" w:hAnsi="Book Antiqua" w:cs="Arial"/>
          <w:i/>
        </w:rPr>
        <w:t xml:space="preserve">who </w:t>
      </w:r>
      <w:r>
        <w:rPr>
          <w:rFonts w:ascii="Book Antiqua" w:hAnsi="Book Antiqua" w:cs="Arial"/>
          <w:i/>
        </w:rPr>
        <w:t xml:space="preserve">claims to be the family lawyer who asserts that “for the last 10 years I certify that the wife of [the Appellants’ father] is mentally depressed cannot look after herself for the children.  </w:t>
      </w:r>
      <w:proofErr w:type="gramStart"/>
      <w:r>
        <w:rPr>
          <w:rFonts w:ascii="Book Antiqua" w:hAnsi="Book Antiqua" w:cs="Arial"/>
          <w:i/>
        </w:rPr>
        <w:t>Therefore</w:t>
      </w:r>
      <w:proofErr w:type="gramEnd"/>
      <w:r>
        <w:rPr>
          <w:rFonts w:ascii="Book Antiqua" w:hAnsi="Book Antiqua" w:cs="Arial"/>
          <w:i/>
        </w:rPr>
        <w:t xml:space="preserve"> the children are looked after by their uncle Mr </w:t>
      </w:r>
      <w:proofErr w:type="spellStart"/>
      <w:r>
        <w:rPr>
          <w:rFonts w:ascii="Book Antiqua" w:hAnsi="Book Antiqua" w:cs="Arial"/>
          <w:i/>
        </w:rPr>
        <w:t>Jafar</w:t>
      </w:r>
      <w:proofErr w:type="spellEnd"/>
      <w:r>
        <w:rPr>
          <w:rFonts w:ascii="Book Antiqua" w:hAnsi="Book Antiqua" w:cs="Arial"/>
          <w:i/>
        </w:rPr>
        <w:t xml:space="preserve"> Khan in Pakistan”.  That affidavit takes no reference to any involvement by [the Appellants’ father] with the children either during the time when he was in Pakistan </w:t>
      </w:r>
      <w:r w:rsidR="00D247C3">
        <w:rPr>
          <w:rFonts w:ascii="Book Antiqua" w:hAnsi="Book Antiqua" w:cs="Arial"/>
          <w:i/>
        </w:rPr>
        <w:t>or</w:t>
      </w:r>
      <w:r>
        <w:rPr>
          <w:rFonts w:ascii="Book Antiqua" w:hAnsi="Book Antiqua" w:cs="Arial"/>
          <w:i/>
        </w:rPr>
        <w:t xml:space="preserve"> elsewhere.  Judging from the other evidence that has been produced the Appellant’s uncle is Mr </w:t>
      </w:r>
      <w:proofErr w:type="spellStart"/>
      <w:r>
        <w:rPr>
          <w:rFonts w:ascii="Book Antiqua" w:hAnsi="Book Antiqua" w:cs="Arial"/>
          <w:i/>
        </w:rPr>
        <w:t>Jafar</w:t>
      </w:r>
      <w:proofErr w:type="spellEnd"/>
      <w:r>
        <w:rPr>
          <w:rFonts w:ascii="Book Antiqua" w:hAnsi="Book Antiqua" w:cs="Arial"/>
          <w:i/>
        </w:rPr>
        <w:t xml:space="preserve"> Hamid not Mr </w:t>
      </w:r>
      <w:proofErr w:type="spellStart"/>
      <w:r>
        <w:rPr>
          <w:rFonts w:ascii="Book Antiqua" w:hAnsi="Book Antiqua" w:cs="Arial"/>
          <w:i/>
        </w:rPr>
        <w:t>Jafar</w:t>
      </w:r>
      <w:proofErr w:type="spellEnd"/>
      <w:r>
        <w:rPr>
          <w:rFonts w:ascii="Book Antiqua" w:hAnsi="Book Antiqua" w:cs="Arial"/>
          <w:i/>
        </w:rPr>
        <w:t xml:space="preserve"> Khan</w:t>
      </w:r>
      <w:r w:rsidR="00C62D4D">
        <w:rPr>
          <w:rFonts w:ascii="Book Antiqua" w:hAnsi="Book Antiqua" w:cs="Arial"/>
          <w:i/>
        </w:rPr>
        <w:t xml:space="preserve">.  I have a statement from Mr </w:t>
      </w:r>
      <w:proofErr w:type="spellStart"/>
      <w:r w:rsidR="00C62D4D">
        <w:rPr>
          <w:rFonts w:ascii="Book Antiqua" w:hAnsi="Book Antiqua" w:cs="Arial"/>
          <w:i/>
        </w:rPr>
        <w:t>Jafar</w:t>
      </w:r>
      <w:proofErr w:type="spellEnd"/>
      <w:r w:rsidR="00C62D4D">
        <w:rPr>
          <w:rFonts w:ascii="Book Antiqua" w:hAnsi="Book Antiqua" w:cs="Arial"/>
          <w:i/>
        </w:rPr>
        <w:t xml:space="preserve"> Hamid [the Appellants’ father’s brother] in which he states that the children’s father is “away in the United Kingdom” and that he has taken over “responsibility” for the children “due to their mother being ill”.  </w:t>
      </w:r>
      <w:proofErr w:type="gramStart"/>
      <w:r w:rsidR="00C62D4D">
        <w:rPr>
          <w:rFonts w:ascii="Book Antiqua" w:hAnsi="Book Antiqua" w:cs="Arial"/>
          <w:i/>
        </w:rPr>
        <w:t>Again</w:t>
      </w:r>
      <w:proofErr w:type="gramEnd"/>
      <w:r w:rsidR="00C62D4D">
        <w:rPr>
          <w:rFonts w:ascii="Book Antiqua" w:hAnsi="Book Antiqua" w:cs="Arial"/>
          <w:i/>
        </w:rPr>
        <w:t xml:space="preserve"> he makes no mention of any past or present involvement by [the Appellants’ father] with the children.  </w:t>
      </w:r>
      <w:proofErr w:type="gramStart"/>
      <w:r w:rsidR="00C62D4D">
        <w:rPr>
          <w:rFonts w:ascii="Book Antiqua" w:hAnsi="Book Antiqua" w:cs="Arial"/>
          <w:i/>
        </w:rPr>
        <w:t>Indeed</w:t>
      </w:r>
      <w:proofErr w:type="gramEnd"/>
      <w:r w:rsidR="00C62D4D">
        <w:rPr>
          <w:rFonts w:ascii="Book Antiqua" w:hAnsi="Book Antiqua" w:cs="Arial"/>
          <w:i/>
        </w:rPr>
        <w:t xml:space="preserve"> he goes further </w:t>
      </w:r>
      <w:r w:rsidR="00C62D4D">
        <w:rPr>
          <w:rFonts w:ascii="Book Antiqua" w:hAnsi="Book Antiqua" w:cs="Arial"/>
          <w:i/>
        </w:rPr>
        <w:lastRenderedPageBreak/>
        <w:t>and claims that he now has “responsibility” for the children.  The letters from … (January 5, 2018) and … (January 5, 2018) also make no reference to any continuing involvement in the Appellant’s lives by [the Appellants’ father] (over that matter his brother).  All they say is that the Appellant’s mother is not capable of looking after them due to “depression”.”</w:t>
      </w:r>
    </w:p>
    <w:p w:rsidR="00123CA3" w:rsidRDefault="008E41B7"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Judge then noted that the level of financial support given to the Appellants and their family in Pakistan was unclear, the only evidence from 2016 being that money was sent to the eldest Appellant on a regular basis.  The conclusion as to paragraph 297(</w:t>
      </w:r>
      <w:proofErr w:type="spellStart"/>
      <w:r>
        <w:rPr>
          <w:rFonts w:ascii="Book Antiqua" w:hAnsi="Book Antiqua" w:cs="Arial"/>
        </w:rPr>
        <w:t>i</w:t>
      </w:r>
      <w:proofErr w:type="spellEnd"/>
      <w:r>
        <w:rPr>
          <w:rFonts w:ascii="Book Antiqua" w:hAnsi="Book Antiqua" w:cs="Arial"/>
        </w:rPr>
        <w:t>)(e) is then set out in paragraph 32 as follows:</w:t>
      </w:r>
    </w:p>
    <w:p w:rsidR="008E41B7" w:rsidRDefault="008E41B7" w:rsidP="008E41B7">
      <w:pPr>
        <w:spacing w:before="240"/>
        <w:ind w:left="1134"/>
        <w:jc w:val="both"/>
        <w:rPr>
          <w:rFonts w:ascii="Book Antiqua" w:hAnsi="Book Antiqua" w:cs="Arial"/>
          <w:i/>
        </w:rPr>
      </w:pPr>
      <w:r>
        <w:rPr>
          <w:rFonts w:ascii="Book Antiqua" w:hAnsi="Book Antiqua" w:cs="Arial"/>
          <w:i/>
        </w:rPr>
        <w:t xml:space="preserve">“During his time in Pakistan, [the Appellants’ father] was prepared to travel abroad leaving the children in the care of his wife.  He was also prepared to return to the United Kingdom towards the end of 2015 leaving the children with her.  If she was incapable of caring for them as claimed it is difficult to accept that the Appellant would have been prepared to return to the United Kingdom leaving them in her care although I accept he has been back to Pakistan since returning to the United Kingdom.  I have no doubt that [the Appellants’ mother] as always had some measure of responsibility of the children in addition to meeting their daily needs.  In her declaration she referred to cooking and preparing meals as well as preparing the children going to school.  The evidence does not suggest that the Appellant’s mother does not continue to play some role in their lives and have some level of ongoing responsibility for them.  The evidence does not suggest that [the Appellants’ mother] has abrogated all responsibility for the children or even that she has any significant mental health issues.  I place little reliance on the medical evidence such as it is in accordance with the decision in </w:t>
      </w:r>
      <w:r>
        <w:rPr>
          <w:rFonts w:ascii="Book Antiqua" w:hAnsi="Book Antiqua" w:cs="Arial"/>
          <w:i/>
          <w:u w:val="single"/>
        </w:rPr>
        <w:t>Tanveer Ahmed</w:t>
      </w:r>
      <w:r>
        <w:rPr>
          <w:rFonts w:ascii="Book Antiqua" w:hAnsi="Book Antiqua" w:cs="Arial"/>
          <w:i/>
        </w:rPr>
        <w:t>.  Although I was told in evidence that [the Appellants’ father] speaks to his children every day, there is no evidence to confirm that, although I accept that with modern means of communication, such evidence may not actually exist.  I also note that in a statement, he c</w:t>
      </w:r>
      <w:r w:rsidR="00D247C3">
        <w:rPr>
          <w:rFonts w:ascii="Book Antiqua" w:hAnsi="Book Antiqua" w:cs="Arial"/>
          <w:i/>
        </w:rPr>
        <w:t>laimed</w:t>
      </w:r>
      <w:r>
        <w:rPr>
          <w:rFonts w:ascii="Book Antiqua" w:hAnsi="Book Antiqua" w:cs="Arial"/>
          <w:i/>
        </w:rPr>
        <w:t xml:space="preserve"> to telephone his brother every day to “check whether my children are okay” yet there is no mention of that by his brother in any of the documentation I have seen.  In his statement, the Appellant claimed that his children “currently reside with my brother and his family in Islamabad” it is his evidence that the accommodation is shared with each family occupying separate law.  When I look at all the evidence before me, I am not satisfied as at the date of decision that the Appellants met the requirements of paragraph 297(</w:t>
      </w:r>
      <w:proofErr w:type="spellStart"/>
      <w:r>
        <w:rPr>
          <w:rFonts w:ascii="Book Antiqua" w:hAnsi="Book Antiqua" w:cs="Arial"/>
          <w:i/>
        </w:rPr>
        <w:t>i</w:t>
      </w:r>
      <w:proofErr w:type="spellEnd"/>
      <w:r>
        <w:rPr>
          <w:rFonts w:ascii="Book Antiqua" w:hAnsi="Book Antiqua" w:cs="Arial"/>
          <w:i/>
        </w:rPr>
        <w:t xml:space="preserve">)(e).”  </w:t>
      </w:r>
    </w:p>
    <w:p w:rsidR="007C571B" w:rsidRPr="007C571B" w:rsidRDefault="008E41B7" w:rsidP="007C571B">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It is clear from the detailed reasons given in paragraphs 29 to 32 of the First-tier Tribunal’s decision</w:t>
      </w:r>
      <w:r w:rsidR="007C571B">
        <w:rPr>
          <w:rFonts w:ascii="Book Antiqua" w:hAnsi="Book Antiqua" w:cs="Arial"/>
        </w:rPr>
        <w:t xml:space="preserve"> that the evidence before the Tribunal was both inconsistent as regards to who had responsibility for the Appellants (their father, their mother, their uncle and when looking back at the evidence myself, the Appellants’ aunt can also be added to the list of those stated to be responsible for or looking after the Appellants) and that there was a distinct lack of evidence as to both the Appellants</w:t>
      </w:r>
      <w:r w:rsidR="00D247C3">
        <w:rPr>
          <w:rFonts w:ascii="Book Antiqua" w:hAnsi="Book Antiqua" w:cs="Arial"/>
        </w:rPr>
        <w:t>’</w:t>
      </w:r>
      <w:r w:rsidR="007C571B">
        <w:rPr>
          <w:rFonts w:ascii="Book Antiqua" w:hAnsi="Book Antiqua" w:cs="Arial"/>
        </w:rPr>
        <w:t xml:space="preserve"> mother’s capacity and the role of the Appellants</w:t>
      </w:r>
      <w:r w:rsidR="00D247C3">
        <w:rPr>
          <w:rFonts w:ascii="Book Antiqua" w:hAnsi="Book Antiqua" w:cs="Arial"/>
        </w:rPr>
        <w:t>’</w:t>
      </w:r>
      <w:r w:rsidR="007C571B">
        <w:rPr>
          <w:rFonts w:ascii="Book Antiqua" w:hAnsi="Book Antiqua" w:cs="Arial"/>
        </w:rPr>
        <w:t xml:space="preserve"> father in their upbringing.  There was no detailed medical evidence in relation to the Appellants</w:t>
      </w:r>
      <w:r w:rsidR="00D247C3">
        <w:rPr>
          <w:rFonts w:ascii="Book Antiqua" w:hAnsi="Book Antiqua" w:cs="Arial"/>
        </w:rPr>
        <w:t>’</w:t>
      </w:r>
      <w:r w:rsidR="007C571B">
        <w:rPr>
          <w:rFonts w:ascii="Book Antiqua" w:hAnsi="Book Antiqua" w:cs="Arial"/>
        </w:rPr>
        <w:t xml:space="preserve"> mother nor any detail in the evidence more generally as to her capacity or care of the Appellants.  The Appellants</w:t>
      </w:r>
      <w:r w:rsidR="00D247C3">
        <w:rPr>
          <w:rFonts w:ascii="Book Antiqua" w:hAnsi="Book Antiqua" w:cs="Arial"/>
        </w:rPr>
        <w:t>’</w:t>
      </w:r>
      <w:r w:rsidR="007C571B">
        <w:rPr>
          <w:rFonts w:ascii="Book Antiqua" w:hAnsi="Book Antiqua" w:cs="Arial"/>
        </w:rPr>
        <w:t xml:space="preserve"> mother’s own evidence was inconsistent, her declaration referring to caring for the children (which Counsel for the Appellant accepted could be read both ways in the context of the affidavit) and also referring interchangeably to sole responsibility hav</w:t>
      </w:r>
      <w:r w:rsidR="00D247C3">
        <w:rPr>
          <w:rFonts w:ascii="Book Antiqua" w:hAnsi="Book Antiqua" w:cs="Arial"/>
        </w:rPr>
        <w:t>ing</w:t>
      </w:r>
      <w:r w:rsidR="007C571B">
        <w:rPr>
          <w:rFonts w:ascii="Book Antiqua" w:hAnsi="Book Antiqua" w:cs="Arial"/>
        </w:rPr>
        <w:t xml:space="preserve"> always been with the Appellant’s father, being given to him or raising no objection to it being given to him together with custody in the future.</w:t>
      </w:r>
    </w:p>
    <w:p w:rsidR="007C571B" w:rsidRDefault="007C571B" w:rsidP="008E41B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mistake of fact as to whether there was a single uncle or two different ones is immaterial in light of the wealth of other detailed reasons for the conclusion reached that the Appellants’ father did not have sole responsibility for the Appellants.  In any event the mistake is entirely understandable given that, as it is now claimed, the same individual produced legal affidavits in two different names with no explanation or confirmation that they were the same person.  It is not reasonable to criticise the First-tier Tribunal Judge for not appreciating that such documents in different names were in fact from the same person as there was no reason for the Judge to analyse the passport numbers given in the two documents.</w:t>
      </w:r>
    </w:p>
    <w:p w:rsidR="00F52AB4" w:rsidRDefault="00F52AB4" w:rsidP="008E41B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Overall, the reasons given by the First-tier Tribunal for finding that the Appellant’s father did not have sole responsibility for the Appellant such that they did not meet the requirements of paragraph 297(</w:t>
      </w:r>
      <w:proofErr w:type="spellStart"/>
      <w:r>
        <w:rPr>
          <w:rFonts w:ascii="Book Antiqua" w:hAnsi="Book Antiqua" w:cs="Arial"/>
        </w:rPr>
        <w:t>i</w:t>
      </w:r>
      <w:proofErr w:type="spellEnd"/>
      <w:r>
        <w:rPr>
          <w:rFonts w:ascii="Book Antiqua" w:hAnsi="Book Antiqua" w:cs="Arial"/>
        </w:rPr>
        <w:t xml:space="preserve">)(e) of the Immigration Rules </w:t>
      </w:r>
      <w:r w:rsidR="00D247C3">
        <w:rPr>
          <w:rFonts w:ascii="Book Antiqua" w:hAnsi="Book Antiqua" w:cs="Arial"/>
        </w:rPr>
        <w:t>are</w:t>
      </w:r>
      <w:r>
        <w:rPr>
          <w:rFonts w:ascii="Book Antiqua" w:hAnsi="Book Antiqua" w:cs="Arial"/>
        </w:rPr>
        <w:t xml:space="preserve"> entirely sustainable on the evidence before the Tribunal and the findings made were open to it on the basis of that evidence.  </w:t>
      </w:r>
    </w:p>
    <w:p w:rsidR="00F52AB4" w:rsidRDefault="00F52AB4" w:rsidP="008E41B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relation to paragraph 297(</w:t>
      </w:r>
      <w:proofErr w:type="spellStart"/>
      <w:r>
        <w:rPr>
          <w:rFonts w:ascii="Book Antiqua" w:hAnsi="Book Antiqua" w:cs="Arial"/>
        </w:rPr>
        <w:t>i</w:t>
      </w:r>
      <w:proofErr w:type="spellEnd"/>
      <w:r>
        <w:rPr>
          <w:rFonts w:ascii="Book Antiqua" w:hAnsi="Book Antiqua" w:cs="Arial"/>
        </w:rPr>
        <w:t>)(f) of the Immigration Rules, the First-Tribunal considered that there were no serious compelling circumstances making the Appellant’s exclusion from the United Kingdom undesirable.  There was no evidence that the Appellants were living in poverty or overcrowded conditions and they were still attending school.  Once found that the Appellants were living with their mother who had joint responsibility for them, there was no other basis on which the First-tier Tribunal could have found that the requirements of paragraph 297(</w:t>
      </w:r>
      <w:proofErr w:type="spellStart"/>
      <w:r>
        <w:rPr>
          <w:rFonts w:ascii="Book Antiqua" w:hAnsi="Book Antiqua" w:cs="Arial"/>
        </w:rPr>
        <w:t>i</w:t>
      </w:r>
      <w:proofErr w:type="spellEnd"/>
      <w:r>
        <w:rPr>
          <w:rFonts w:ascii="Book Antiqua" w:hAnsi="Book Antiqua" w:cs="Arial"/>
        </w:rPr>
        <w:t>)(f) were met.  The suggestion that the Appellant’s uncle</w:t>
      </w:r>
      <w:r w:rsidR="00D247C3">
        <w:rPr>
          <w:rFonts w:ascii="Book Antiqua" w:hAnsi="Book Antiqua" w:cs="Arial"/>
        </w:rPr>
        <w:t>’</w:t>
      </w:r>
      <w:r>
        <w:rPr>
          <w:rFonts w:ascii="Book Antiqua" w:hAnsi="Book Antiqua" w:cs="Arial"/>
        </w:rPr>
        <w:t xml:space="preserve">s relocation to Afghanistan would mean that there was no one left to care for the Appellants carries little if </w:t>
      </w:r>
      <w:r w:rsidR="00D247C3">
        <w:rPr>
          <w:rFonts w:ascii="Book Antiqua" w:hAnsi="Book Antiqua" w:cs="Arial"/>
        </w:rPr>
        <w:t>any weight</w:t>
      </w:r>
      <w:r>
        <w:rPr>
          <w:rFonts w:ascii="Book Antiqua" w:hAnsi="Book Antiqua" w:cs="Arial"/>
        </w:rPr>
        <w:t xml:space="preserve"> in light of the lawful findings as to the Appellants mother and her care of the Appellants.  </w:t>
      </w:r>
    </w:p>
    <w:p w:rsidR="00F52AB4" w:rsidRPr="00984960" w:rsidRDefault="00F52AB4" w:rsidP="0098496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third ground of appeal challenges the First-tier Tribunal’s assessment under Article 8 of the European Convention on Human Rights on the basis that it is said that material factors were not appropriately weighed in the balancing exercise when considering the proportionality of the refusal.  I do not accept that as drafted this ground of appeal included </w:t>
      </w:r>
      <w:r w:rsidR="00D247C3">
        <w:rPr>
          <w:rFonts w:ascii="Book Antiqua" w:hAnsi="Book Antiqua" w:cs="Arial"/>
        </w:rPr>
        <w:t xml:space="preserve">even an implicit </w:t>
      </w:r>
      <w:r>
        <w:rPr>
          <w:rFonts w:ascii="Book Antiqua" w:hAnsi="Book Antiqua" w:cs="Arial"/>
        </w:rPr>
        <w:t>challenge to the findings in relation to the best interests of the Appellant</w:t>
      </w:r>
      <w:r w:rsidR="00D247C3">
        <w:rPr>
          <w:rFonts w:ascii="Book Antiqua" w:hAnsi="Book Antiqua" w:cs="Arial"/>
        </w:rPr>
        <w:t>s</w:t>
      </w:r>
      <w:r>
        <w:rPr>
          <w:rFonts w:ascii="Book Antiqua" w:hAnsi="Book Antiqua" w:cs="Arial"/>
        </w:rPr>
        <w:t xml:space="preserve"> as children contained in paragraph 35 of the decision.  The assessment of the First-tier Tribunal </w:t>
      </w:r>
      <w:r w:rsidR="00D247C3">
        <w:rPr>
          <w:rFonts w:ascii="Book Antiqua" w:hAnsi="Book Antiqua" w:cs="Arial"/>
        </w:rPr>
        <w:t xml:space="preserve">was that </w:t>
      </w:r>
      <w:r>
        <w:rPr>
          <w:rFonts w:ascii="Book Antiqua" w:hAnsi="Book Antiqua" w:cs="Arial"/>
        </w:rPr>
        <w:t>it was in the best interests of both Appellants to remain Pakistan with their mother, based on continuing to reside with at least one of their parents, with continuity of residence, with a parent that they have lived with and spen</w:t>
      </w:r>
      <w:r w:rsidR="00D247C3">
        <w:rPr>
          <w:rFonts w:ascii="Book Antiqua" w:hAnsi="Book Antiqua" w:cs="Arial"/>
        </w:rPr>
        <w:t>t</w:t>
      </w:r>
      <w:r>
        <w:rPr>
          <w:rFonts w:ascii="Book Antiqua" w:hAnsi="Book Antiqua" w:cs="Arial"/>
        </w:rPr>
        <w:t xml:space="preserve"> more time with since they were born, where they are fully integrated into society and where they have undertaken all of their education, whe</w:t>
      </w:r>
      <w:r w:rsidR="00D247C3">
        <w:rPr>
          <w:rFonts w:ascii="Book Antiqua" w:hAnsi="Book Antiqua" w:cs="Arial"/>
        </w:rPr>
        <w:t>re there</w:t>
      </w:r>
      <w:r>
        <w:rPr>
          <w:rFonts w:ascii="Book Antiqua" w:hAnsi="Book Antiqua" w:cs="Arial"/>
        </w:rPr>
        <w:t xml:space="preserve"> is extended family and </w:t>
      </w:r>
      <w:r w:rsidR="00D247C3">
        <w:rPr>
          <w:rFonts w:ascii="Book Antiqua" w:hAnsi="Book Antiqua" w:cs="Arial"/>
        </w:rPr>
        <w:t xml:space="preserve">in the absence of any evidence that </w:t>
      </w:r>
      <w:r>
        <w:rPr>
          <w:rFonts w:ascii="Book Antiqua" w:hAnsi="Book Antiqua" w:cs="Arial"/>
        </w:rPr>
        <w:t>the Appellant</w:t>
      </w:r>
      <w:r w:rsidR="00D247C3">
        <w:rPr>
          <w:rFonts w:ascii="Book Antiqua" w:hAnsi="Book Antiqua" w:cs="Arial"/>
        </w:rPr>
        <w:t>s</w:t>
      </w:r>
      <w:r w:rsidR="008F29E7">
        <w:rPr>
          <w:rFonts w:ascii="Book Antiqua" w:hAnsi="Book Antiqua" w:cs="Arial"/>
        </w:rPr>
        <w:t xml:space="preserve"> </w:t>
      </w:r>
      <w:r w:rsidR="00D247C3">
        <w:rPr>
          <w:rFonts w:ascii="Book Antiqua" w:hAnsi="Book Antiqua" w:cs="Arial"/>
        </w:rPr>
        <w:t>speak</w:t>
      </w:r>
      <w:r>
        <w:rPr>
          <w:rFonts w:ascii="Book Antiqua" w:hAnsi="Book Antiqua" w:cs="Arial"/>
        </w:rPr>
        <w:t xml:space="preserve"> English.  It was acknowledged that the Appellants</w:t>
      </w:r>
      <w:r w:rsidR="008F29E7">
        <w:rPr>
          <w:rFonts w:ascii="Book Antiqua" w:hAnsi="Book Antiqua" w:cs="Arial"/>
        </w:rPr>
        <w:t>’</w:t>
      </w:r>
      <w:r>
        <w:rPr>
          <w:rFonts w:ascii="Book Antiqua" w:hAnsi="Book Antiqua" w:cs="Arial"/>
        </w:rPr>
        <w:t xml:space="preserve"> siblings currently live in Pakistan but that</w:t>
      </w:r>
      <w:r w:rsidR="008F29E7">
        <w:rPr>
          <w:rFonts w:ascii="Book Antiqua" w:hAnsi="Book Antiqua" w:cs="Arial"/>
        </w:rPr>
        <w:t xml:space="preserve"> may</w:t>
      </w:r>
      <w:r>
        <w:rPr>
          <w:rFonts w:ascii="Book Antiqua" w:hAnsi="Book Antiqua" w:cs="Arial"/>
        </w:rPr>
        <w:t xml:space="preserve"> change in the future if they use their British citizenship to move to the United Kingdom.  Although not determinative of the assessment under Article 8, the best interests of the Appellants are a primary consideration to which significant weight is to be attached in the balancing exercise.</w:t>
      </w:r>
    </w:p>
    <w:p w:rsidR="00F52AB4" w:rsidRPr="008E41B7" w:rsidRDefault="00F52AB4" w:rsidP="008E41B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the circumstances where it is</w:t>
      </w:r>
      <w:r w:rsidR="008F29E7">
        <w:rPr>
          <w:rFonts w:ascii="Book Antiqua" w:hAnsi="Book Antiqua" w:cs="Arial"/>
        </w:rPr>
        <w:t xml:space="preserve"> in</w:t>
      </w:r>
      <w:r>
        <w:rPr>
          <w:rFonts w:ascii="Book Antiqua" w:hAnsi="Book Antiqua" w:cs="Arial"/>
        </w:rPr>
        <w:t xml:space="preserve"> best interests of the Appellant</w:t>
      </w:r>
      <w:r w:rsidR="008F29E7">
        <w:rPr>
          <w:rFonts w:ascii="Book Antiqua" w:hAnsi="Book Antiqua" w:cs="Arial"/>
        </w:rPr>
        <w:t>s</w:t>
      </w:r>
      <w:r>
        <w:rPr>
          <w:rFonts w:ascii="Book Antiqua" w:hAnsi="Book Antiqua" w:cs="Arial"/>
        </w:rPr>
        <w:t xml:space="preserve"> to remain in Pakistan with </w:t>
      </w:r>
      <w:r w:rsidR="008F29E7">
        <w:rPr>
          <w:rFonts w:ascii="Book Antiqua" w:hAnsi="Book Antiqua" w:cs="Arial"/>
        </w:rPr>
        <w:t>t</w:t>
      </w:r>
      <w:r>
        <w:rPr>
          <w:rFonts w:ascii="Book Antiqua" w:hAnsi="Book Antiqua" w:cs="Arial"/>
        </w:rPr>
        <w:t>he</w:t>
      </w:r>
      <w:r w:rsidR="008F29E7">
        <w:rPr>
          <w:rFonts w:ascii="Book Antiqua" w:hAnsi="Book Antiqua" w:cs="Arial"/>
        </w:rPr>
        <w:t>i</w:t>
      </w:r>
      <w:r>
        <w:rPr>
          <w:rFonts w:ascii="Book Antiqua" w:hAnsi="Book Antiqua" w:cs="Arial"/>
        </w:rPr>
        <w:t>r mother, it cannot be said that there was an error of law in the balancing exercise for the First-tier Tribunal to also rely on</w:t>
      </w:r>
      <w:r w:rsidR="00984960">
        <w:rPr>
          <w:rFonts w:ascii="Book Antiqua" w:hAnsi="Book Antiqua" w:cs="Arial"/>
        </w:rPr>
        <w:t xml:space="preserve"> attaching weight to economic factors of limiting the demands on the public purse.  I accept that there was sufficient evidence before the First-tier Tribunal that if entry clearance was granted to the Appellants, their father would be able to adequately maintain and accommodate them without recourse to public funds and this was not a factor to be weighed in the balance against them.  However, if that was removed, the outcome that refusal of entry clearance would </w:t>
      </w:r>
      <w:r w:rsidR="008F29E7">
        <w:rPr>
          <w:rFonts w:ascii="Book Antiqua" w:hAnsi="Book Antiqua" w:cs="Arial"/>
        </w:rPr>
        <w:t xml:space="preserve">still </w:t>
      </w:r>
      <w:r w:rsidR="00984960">
        <w:rPr>
          <w:rFonts w:ascii="Book Antiqua" w:hAnsi="Book Antiqua" w:cs="Arial"/>
        </w:rPr>
        <w:t>not amount to disproportionate interference with the Appellant</w:t>
      </w:r>
      <w:r w:rsidR="008F29E7">
        <w:rPr>
          <w:rFonts w:ascii="Book Antiqua" w:hAnsi="Book Antiqua" w:cs="Arial"/>
        </w:rPr>
        <w:t>s’</w:t>
      </w:r>
      <w:r w:rsidR="00984960">
        <w:rPr>
          <w:rFonts w:ascii="Book Antiqua" w:hAnsi="Book Antiqua" w:cs="Arial"/>
        </w:rPr>
        <w:t xml:space="preserve"> family life would inevitably be the same.  Similarly, the possible future place of residence of the Appellants’ siblings, which was in any event expressly recognised and taken into account in paragraph 35, could not have affected the outcome of the balancing exercise.</w:t>
      </w:r>
      <w:r w:rsidR="008F29E7">
        <w:rPr>
          <w:rFonts w:ascii="Book Antiqua" w:hAnsi="Book Antiqua" w:cs="Arial"/>
        </w:rPr>
        <w:t xml:space="preserve">  There is nothing in the present case to balance against the best interests of the children for the purposes of Article 8.</w:t>
      </w:r>
    </w:p>
    <w:p w:rsidR="00E33FBF" w:rsidRDefault="00E33FB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to the final ground of appeal, the First-tier Tribunal stated as follows in paragraph 24 as the legal position of what evidence he could take into account:</w:t>
      </w:r>
    </w:p>
    <w:p w:rsidR="00E33FBF" w:rsidRDefault="00424C47" w:rsidP="00E33FBF">
      <w:pPr>
        <w:spacing w:before="240"/>
        <w:ind w:left="1134"/>
        <w:jc w:val="both"/>
        <w:rPr>
          <w:rFonts w:ascii="Book Antiqua" w:hAnsi="Book Antiqua" w:cs="Arial"/>
          <w:i/>
        </w:rPr>
      </w:pPr>
      <w:r>
        <w:rPr>
          <w:rFonts w:ascii="Book Antiqua" w:hAnsi="Book Antiqua" w:cs="Arial"/>
          <w:i/>
        </w:rPr>
        <w:t xml:space="preserve">“…  In order to reach a decision, I am confined to reviewing the circumstances existing at the time of the original decision to refuse in view of the requirements of section 85(5) of the 2002 Act.  However, I am not confined to only considering the evidence before the Entry Clearance Officer.  I am entitled to take into account all the circumstances existing at the date of the decision even if such circumstances were not drawn to the attention of the Entry Clearance Officer.  I am also entitled to consider post decision evidence but only insofar as it concerns a matter arising at the date of the decision.  I am not entitled to take into account evidence showing something which was likely to happen at the date of the decision had actually occurred – </w:t>
      </w:r>
      <w:r>
        <w:rPr>
          <w:rFonts w:ascii="Book Antiqua" w:hAnsi="Book Antiqua" w:cs="Arial"/>
          <w:b/>
          <w:i/>
          <w:u w:val="single"/>
        </w:rPr>
        <w:t>DR (Morocco)</w:t>
      </w:r>
      <w:r>
        <w:rPr>
          <w:rFonts w:ascii="Book Antiqua" w:hAnsi="Book Antiqua" w:cs="Arial"/>
          <w:b/>
          <w:i/>
        </w:rPr>
        <w:t xml:space="preserve"> 2005 UKAIT 0038.</w:t>
      </w:r>
      <w:r>
        <w:rPr>
          <w:rFonts w:ascii="Book Antiqua" w:hAnsi="Book Antiqua" w:cs="Arial"/>
          <w:i/>
        </w:rPr>
        <w:t xml:space="preserve">  I can therefore take into account what has happened since the decision but only in so far as it sheds light on the position and in particular the </w:t>
      </w:r>
      <w:proofErr w:type="gramStart"/>
      <w:r>
        <w:rPr>
          <w:rFonts w:ascii="Book Antiqua" w:hAnsi="Book Antiqua" w:cs="Arial"/>
          <w:i/>
        </w:rPr>
        <w:t>parties</w:t>
      </w:r>
      <w:proofErr w:type="gramEnd"/>
      <w:r>
        <w:rPr>
          <w:rFonts w:ascii="Book Antiqua" w:hAnsi="Book Antiqua" w:cs="Arial"/>
          <w:i/>
        </w:rPr>
        <w:t xml:space="preserve"> intentions at the date of decision.”</w:t>
      </w:r>
    </w:p>
    <w:p w:rsidR="00E33FBF" w:rsidRPr="00E33FBF" w:rsidRDefault="00E33FBF" w:rsidP="00E33FB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statement set out above is a clear error of law as the version of section 85(5) of the Nationality, Immigration and Asylum Act 2002 relied upon by the First-tier Tribunal </w:t>
      </w:r>
      <w:r w:rsidR="008F29E7">
        <w:rPr>
          <w:rFonts w:ascii="Book Antiqua" w:hAnsi="Book Antiqua" w:cs="Arial"/>
        </w:rPr>
        <w:t>wa</w:t>
      </w:r>
      <w:r>
        <w:rPr>
          <w:rFonts w:ascii="Book Antiqua" w:hAnsi="Book Antiqua" w:cs="Arial"/>
        </w:rPr>
        <w:t>s substituted by section 15(5) of the Immigration Act 2014 which came into force on 20 October 2014.  The amended provision deals with new matters raised during the course of an appeal and contains no limitation as to the evidence which can be taken into account the way described above.</w:t>
      </w:r>
    </w:p>
    <w:p w:rsidR="00E33FBF" w:rsidRDefault="00E33FBF" w:rsidP="00E33FB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This error is not however material in the context of this appeal given that in reality it is said that the only evidence not expressly considered for this reason were news articles about the possible forced return of Afghan refugees from Pakistan to Afghanistan which could only potentially be relevant to whether there were compelling and compassionate circumstances making the exclusion of the Appellants from the United Kingdom undesirable.  However, there was a paucity of evidence before the First-tier Tribunal as to the status of the Appellants and the mother in Pakistan, limited to a brief statement that they were refugees.  There was no information whatsoever as to whether they had any status at all in Pakistan, whether they were personally risk of removal to Afghanistan, nor in any event the basis upon which they claimed to be refugees or would be at risk on return to Afghanistan.  In these circumstances the suggestion of a possible removal to Afghanistan as part of a wider government plan could not have made any material difference to the assessment undertaken by the First-tier Tribunal either under the Immigration Rules or outside of them on Article 8 grounds.</w:t>
      </w:r>
    </w:p>
    <w:p w:rsidR="008F29E7" w:rsidRPr="00E33FBF" w:rsidRDefault="008F29E7" w:rsidP="00E33FB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all of these reasons, I find no error of law in the decision of the First-tier Tribunal which is therefore confirmed.</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The decision to dismiss the appeal</w:t>
      </w:r>
      <w:r w:rsidR="008F29E7">
        <w:rPr>
          <w:rFonts w:ascii="Book Antiqua" w:hAnsi="Book Antiqua" w:cs="Arial"/>
        </w:rPr>
        <w:t>s</w:t>
      </w:r>
      <w:r>
        <w:rPr>
          <w:rFonts w:ascii="Book Antiqua" w:hAnsi="Book Antiqua" w:cs="Arial"/>
        </w:rPr>
        <w:t xml:space="preserve"> is therefore confirmed.</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Pr="00687601" w:rsidRDefault="00D6134E" w:rsidP="00D6134E">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w:t>
      </w:r>
      <w:r w:rsidR="00984960">
        <w:rPr>
          <w:rFonts w:ascii="Book Antiqua" w:hAnsi="Book Antiqua"/>
        </w:rPr>
        <w:t>s are</w:t>
      </w:r>
      <w:r w:rsidRPr="00D6134E">
        <w:rPr>
          <w:rFonts w:ascii="Book Antiqua" w:hAnsi="Book Antiqua"/>
        </w:rPr>
        <w:t xml:space="preserve"> granted anonymity.  No report of these proceedings shall directly or indirectly identify </w:t>
      </w:r>
      <w:r w:rsidR="00984960">
        <w:rPr>
          <w:rFonts w:ascii="Book Antiqua" w:hAnsi="Book Antiqua"/>
        </w:rPr>
        <w:t>them</w:t>
      </w:r>
      <w:r w:rsidRPr="00D6134E">
        <w:rPr>
          <w:rFonts w:ascii="Book Antiqua" w:hAnsi="Book Antiqua"/>
        </w:rPr>
        <w:t xml:space="preserve"> or any member of their </w:t>
      </w:r>
      <w:r w:rsidR="00984960">
        <w:rPr>
          <w:rFonts w:ascii="Book Antiqua" w:hAnsi="Book Antiqua"/>
        </w:rPr>
        <w:t xml:space="preserve">immediate </w:t>
      </w:r>
      <w:r w:rsidRPr="00D6134E">
        <w:rPr>
          <w:rFonts w:ascii="Book Antiqua" w:hAnsi="Book Antiqua"/>
        </w:rPr>
        <w:t>family.  This</w:t>
      </w:r>
      <w:r w:rsidR="00B14834">
        <w:rPr>
          <w:rFonts w:ascii="Book Antiqua" w:hAnsi="Book Antiqua"/>
        </w:rPr>
        <w:t xml:space="preserve"> direction applies both to the appellant</w:t>
      </w:r>
      <w:r w:rsidR="00984960">
        <w:rPr>
          <w:rFonts w:ascii="Book Antiqua" w:hAnsi="Book Antiqua"/>
        </w:rPr>
        <w:t>s</w:t>
      </w:r>
      <w:r w:rsidR="00B14834">
        <w:rPr>
          <w:rFonts w:ascii="Book Antiqua" w:hAnsi="Book Antiqua"/>
        </w:rPr>
        <w:t xml:space="preserve"> and to the r</w:t>
      </w:r>
      <w:r w:rsidRPr="00D6134E">
        <w:rPr>
          <w:rFonts w:ascii="Book Antiqua" w:hAnsi="Book Antiqua"/>
        </w:rPr>
        <w:t>espondent.  Failure to comply with this direction could lead to contempt of court proceedings.</w:t>
      </w:r>
    </w:p>
    <w:p w:rsidR="009F5220" w:rsidRPr="001C5703" w:rsidRDefault="009F5220"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E545EC">
        <w:rPr>
          <w:noProof/>
        </w:rPr>
        <w:drawing>
          <wp:inline distT="0" distB="0" distL="0" distR="0">
            <wp:extent cx="23812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b="29530"/>
                    <a:stretch>
                      <a:fillRect/>
                    </a:stretch>
                  </pic:blipFill>
                  <pic:spPr bwMode="auto">
                    <a:xfrm>
                      <a:off x="0" y="0"/>
                      <a:ext cx="238125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984960">
        <w:rPr>
          <w:rFonts w:ascii="Book Antiqua" w:hAnsi="Book Antiqua" w:cs="Arial"/>
        </w:rPr>
        <w:tab/>
      </w:r>
      <w:r w:rsidR="00984960">
        <w:rPr>
          <w:rFonts w:ascii="Book Antiqua" w:hAnsi="Book Antiqua" w:cs="Arial"/>
        </w:rPr>
        <w:tab/>
        <w:t>7</w:t>
      </w:r>
      <w:r w:rsidR="00984960" w:rsidRPr="00984960">
        <w:rPr>
          <w:rFonts w:ascii="Book Antiqua" w:hAnsi="Book Antiqua" w:cs="Arial"/>
          <w:vertAlign w:val="superscript"/>
        </w:rPr>
        <w:t>th</w:t>
      </w:r>
      <w:r w:rsidR="00984960">
        <w:rPr>
          <w:rFonts w:ascii="Book Antiqua" w:hAnsi="Book Antiqua" w:cs="Arial"/>
        </w:rPr>
        <w:t xml:space="preserve"> September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D17" w:rsidRDefault="00DD5D17">
      <w:r>
        <w:separator/>
      </w:r>
    </w:p>
  </w:endnote>
  <w:endnote w:type="continuationSeparator" w:id="0">
    <w:p w:rsidR="00DD5D17" w:rsidRDefault="00DD5D17">
      <w:r>
        <w:continuationSeparator/>
      </w:r>
    </w:p>
  </w:endnote>
  <w:endnote w:type="continuationNotice" w:id="1">
    <w:p w:rsidR="00DD5D17" w:rsidRDefault="00DD5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CF" w:rsidRPr="001C5703" w:rsidRDefault="00685BCF"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662B13">
      <w:rPr>
        <w:rStyle w:val="PageNumber"/>
        <w:rFonts w:ascii="Book Antiqua" w:hAnsi="Book Antiqua" w:cs="Arial"/>
        <w:noProof/>
        <w:sz w:val="16"/>
        <w:szCs w:val="16"/>
      </w:rPr>
      <w:t>8</w:t>
    </w:r>
    <w:r w:rsidRPr="001C5703">
      <w:rPr>
        <w:rStyle w:val="PageNumber"/>
        <w:rFonts w:ascii="Book Antiqua" w:hAnsi="Book Antiqua" w:cs="Arial"/>
        <w:sz w:val="16"/>
        <w:szCs w:val="16"/>
      </w:rPr>
      <w:fldChar w:fldCharType="end"/>
    </w:r>
  </w:p>
  <w:p w:rsidR="00685BCF" w:rsidRDefault="0068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CF" w:rsidRDefault="00685BCF" w:rsidP="00C60A94">
    <w:pPr>
      <w:jc w:val="center"/>
      <w:rPr>
        <w:rFonts w:ascii="Book Antiqua" w:hAnsi="Book Antiqua" w:cs="Arial"/>
        <w:b/>
        <w:spacing w:val="-6"/>
      </w:rPr>
    </w:pPr>
  </w:p>
  <w:p w:rsidR="00685BCF" w:rsidRPr="00C60A94" w:rsidRDefault="00685BCF"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D17" w:rsidRDefault="00DD5D17">
      <w:r>
        <w:separator/>
      </w:r>
    </w:p>
  </w:footnote>
  <w:footnote w:type="continuationSeparator" w:id="0">
    <w:p w:rsidR="00DD5D17" w:rsidRDefault="00DD5D17">
      <w:r>
        <w:continuationSeparator/>
      </w:r>
    </w:p>
  </w:footnote>
  <w:footnote w:type="continuationNotice" w:id="1">
    <w:p w:rsidR="00DD5D17" w:rsidRDefault="00DD5D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CF" w:rsidRDefault="00685BCF"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BA3773">
      <w:rPr>
        <w:rFonts w:ascii="Book Antiqua" w:hAnsi="Book Antiqua" w:cs="Arial"/>
        <w:sz w:val="16"/>
        <w:szCs w:val="16"/>
      </w:rPr>
      <w:t>s</w:t>
    </w:r>
    <w:r>
      <w:rPr>
        <w:rFonts w:ascii="Book Antiqua" w:hAnsi="Book Antiqua" w:cs="Arial"/>
        <w:sz w:val="16"/>
        <w:szCs w:val="16"/>
      </w:rPr>
      <w:t xml:space="preserve">: </w:t>
    </w:r>
    <w:r w:rsidR="00BA3773">
      <w:rPr>
        <w:rFonts w:ascii="Book Antiqua" w:hAnsi="Book Antiqua" w:cs="Arial"/>
        <w:sz w:val="16"/>
        <w:szCs w:val="16"/>
      </w:rPr>
      <w:t>HU/04769/2017</w:t>
    </w:r>
  </w:p>
  <w:p w:rsidR="00BA3773" w:rsidRPr="001C5703" w:rsidRDefault="00BA3773" w:rsidP="00C60A94">
    <w:pPr>
      <w:pStyle w:val="Header"/>
      <w:jc w:val="right"/>
      <w:rPr>
        <w:rFonts w:ascii="Book Antiqua" w:hAnsi="Book Antiqua" w:cs="Arial"/>
        <w:sz w:val="16"/>
        <w:szCs w:val="16"/>
      </w:rPr>
    </w:pPr>
    <w:r>
      <w:rPr>
        <w:rFonts w:ascii="Book Antiqua" w:hAnsi="Book Antiqua" w:cs="Arial"/>
        <w:sz w:val="16"/>
        <w:szCs w:val="16"/>
      </w:rPr>
      <w:t>HU/04758/2017</w:t>
    </w:r>
  </w:p>
  <w:p w:rsidR="00685BCF" w:rsidRDefault="00685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D6B40DE-4CB6-4D20-8A6A-8C1E41C751EB}"/>
    <w:docVar w:name="dgnword-eventsink" w:val="416665368"/>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084D"/>
    <w:rsid w:val="001165A7"/>
    <w:rsid w:val="00123CA3"/>
    <w:rsid w:val="00136973"/>
    <w:rsid w:val="00143929"/>
    <w:rsid w:val="00143E7A"/>
    <w:rsid w:val="00167D3A"/>
    <w:rsid w:val="00174A01"/>
    <w:rsid w:val="0018018D"/>
    <w:rsid w:val="001A3082"/>
    <w:rsid w:val="001B186A"/>
    <w:rsid w:val="001B2F75"/>
    <w:rsid w:val="001C5703"/>
    <w:rsid w:val="001D0FEC"/>
    <w:rsid w:val="001E61AD"/>
    <w:rsid w:val="001F2716"/>
    <w:rsid w:val="002009E6"/>
    <w:rsid w:val="00207617"/>
    <w:rsid w:val="00207918"/>
    <w:rsid w:val="0021372B"/>
    <w:rsid w:val="0023134B"/>
    <w:rsid w:val="00245D80"/>
    <w:rsid w:val="00283659"/>
    <w:rsid w:val="00284A9E"/>
    <w:rsid w:val="002858F3"/>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24C47"/>
    <w:rsid w:val="00435A77"/>
    <w:rsid w:val="0044127D"/>
    <w:rsid w:val="004448DB"/>
    <w:rsid w:val="00446C9A"/>
    <w:rsid w:val="00452F2B"/>
    <w:rsid w:val="0045592E"/>
    <w:rsid w:val="00477193"/>
    <w:rsid w:val="00493AFD"/>
    <w:rsid w:val="004A1848"/>
    <w:rsid w:val="004A6F4A"/>
    <w:rsid w:val="004B5334"/>
    <w:rsid w:val="004C487C"/>
    <w:rsid w:val="004E4717"/>
    <w:rsid w:val="004F15C6"/>
    <w:rsid w:val="00507FEC"/>
    <w:rsid w:val="00510F0E"/>
    <w:rsid w:val="00520345"/>
    <w:rsid w:val="0052070D"/>
    <w:rsid w:val="005479E1"/>
    <w:rsid w:val="00553E0A"/>
    <w:rsid w:val="005570FD"/>
    <w:rsid w:val="005575EA"/>
    <w:rsid w:val="00573247"/>
    <w:rsid w:val="0057790C"/>
    <w:rsid w:val="00590B13"/>
    <w:rsid w:val="00593795"/>
    <w:rsid w:val="005A75FF"/>
    <w:rsid w:val="005B1C60"/>
    <w:rsid w:val="005C0E97"/>
    <w:rsid w:val="005C6BB5"/>
    <w:rsid w:val="005D10AB"/>
    <w:rsid w:val="005F3FCE"/>
    <w:rsid w:val="00601D8F"/>
    <w:rsid w:val="00653E97"/>
    <w:rsid w:val="00662B13"/>
    <w:rsid w:val="00667B64"/>
    <w:rsid w:val="00684A74"/>
    <w:rsid w:val="00685BCF"/>
    <w:rsid w:val="00690B8A"/>
    <w:rsid w:val="006D7950"/>
    <w:rsid w:val="006F2CF1"/>
    <w:rsid w:val="006F67B5"/>
    <w:rsid w:val="007038ED"/>
    <w:rsid w:val="00703BC3"/>
    <w:rsid w:val="00704B61"/>
    <w:rsid w:val="00725D05"/>
    <w:rsid w:val="007552A9"/>
    <w:rsid w:val="00761858"/>
    <w:rsid w:val="00767D59"/>
    <w:rsid w:val="00776E97"/>
    <w:rsid w:val="00780F86"/>
    <w:rsid w:val="007912AD"/>
    <w:rsid w:val="00794387"/>
    <w:rsid w:val="007B0824"/>
    <w:rsid w:val="007B5D3C"/>
    <w:rsid w:val="007C571B"/>
    <w:rsid w:val="007D777A"/>
    <w:rsid w:val="00815D01"/>
    <w:rsid w:val="00820D04"/>
    <w:rsid w:val="00821B72"/>
    <w:rsid w:val="00823EF2"/>
    <w:rsid w:val="00825DDF"/>
    <w:rsid w:val="008303B8"/>
    <w:rsid w:val="00833DCE"/>
    <w:rsid w:val="00841409"/>
    <w:rsid w:val="00871D34"/>
    <w:rsid w:val="008B004E"/>
    <w:rsid w:val="008B270C"/>
    <w:rsid w:val="008B5078"/>
    <w:rsid w:val="008C209B"/>
    <w:rsid w:val="008C3D3D"/>
    <w:rsid w:val="008D4131"/>
    <w:rsid w:val="008E41B7"/>
    <w:rsid w:val="008F1932"/>
    <w:rsid w:val="008F29E7"/>
    <w:rsid w:val="00904924"/>
    <w:rsid w:val="00914D32"/>
    <w:rsid w:val="00921062"/>
    <w:rsid w:val="0092379A"/>
    <w:rsid w:val="0093395B"/>
    <w:rsid w:val="009405A9"/>
    <w:rsid w:val="009514C5"/>
    <w:rsid w:val="009722BC"/>
    <w:rsid w:val="009727A3"/>
    <w:rsid w:val="00984960"/>
    <w:rsid w:val="00987774"/>
    <w:rsid w:val="0099055C"/>
    <w:rsid w:val="00995E00"/>
    <w:rsid w:val="009A0C11"/>
    <w:rsid w:val="009A11E8"/>
    <w:rsid w:val="009C0155"/>
    <w:rsid w:val="009F5220"/>
    <w:rsid w:val="00A15234"/>
    <w:rsid w:val="00A201AB"/>
    <w:rsid w:val="00A31C8B"/>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3773"/>
    <w:rsid w:val="00BA3A97"/>
    <w:rsid w:val="00BD3A53"/>
    <w:rsid w:val="00BD4196"/>
    <w:rsid w:val="00BE360A"/>
    <w:rsid w:val="00BE7DB0"/>
    <w:rsid w:val="00BF0790"/>
    <w:rsid w:val="00BF22CA"/>
    <w:rsid w:val="00BF23BB"/>
    <w:rsid w:val="00C26032"/>
    <w:rsid w:val="00C32E1F"/>
    <w:rsid w:val="00C345E1"/>
    <w:rsid w:val="00C43BFD"/>
    <w:rsid w:val="00C60A94"/>
    <w:rsid w:val="00C62D4D"/>
    <w:rsid w:val="00C905B6"/>
    <w:rsid w:val="00C93643"/>
    <w:rsid w:val="00CB6E35"/>
    <w:rsid w:val="00CE1A46"/>
    <w:rsid w:val="00CF19A9"/>
    <w:rsid w:val="00CF1F41"/>
    <w:rsid w:val="00CF7D4D"/>
    <w:rsid w:val="00D20757"/>
    <w:rsid w:val="00D22636"/>
    <w:rsid w:val="00D247C3"/>
    <w:rsid w:val="00D40FD9"/>
    <w:rsid w:val="00D53769"/>
    <w:rsid w:val="00D6134E"/>
    <w:rsid w:val="00D64505"/>
    <w:rsid w:val="00D85A91"/>
    <w:rsid w:val="00D85C13"/>
    <w:rsid w:val="00D9111A"/>
    <w:rsid w:val="00D91BE3"/>
    <w:rsid w:val="00D94AFC"/>
    <w:rsid w:val="00DB70AE"/>
    <w:rsid w:val="00DD5071"/>
    <w:rsid w:val="00DD5C39"/>
    <w:rsid w:val="00DD5D17"/>
    <w:rsid w:val="00DE06A5"/>
    <w:rsid w:val="00DE55F0"/>
    <w:rsid w:val="00DE7DB7"/>
    <w:rsid w:val="00E00A0A"/>
    <w:rsid w:val="00E066DE"/>
    <w:rsid w:val="00E07065"/>
    <w:rsid w:val="00E07F57"/>
    <w:rsid w:val="00E27F4A"/>
    <w:rsid w:val="00E30683"/>
    <w:rsid w:val="00E33FBF"/>
    <w:rsid w:val="00E453D8"/>
    <w:rsid w:val="00E50BCE"/>
    <w:rsid w:val="00E545EC"/>
    <w:rsid w:val="00E574BF"/>
    <w:rsid w:val="00E61292"/>
    <w:rsid w:val="00E61C36"/>
    <w:rsid w:val="00E77C4D"/>
    <w:rsid w:val="00E81D01"/>
    <w:rsid w:val="00E91BE1"/>
    <w:rsid w:val="00E93BF9"/>
    <w:rsid w:val="00EC1858"/>
    <w:rsid w:val="00EE45D8"/>
    <w:rsid w:val="00F016D7"/>
    <w:rsid w:val="00F0640E"/>
    <w:rsid w:val="00F22EDA"/>
    <w:rsid w:val="00F33308"/>
    <w:rsid w:val="00F427DE"/>
    <w:rsid w:val="00F52AB4"/>
    <w:rsid w:val="00F83CC4"/>
    <w:rsid w:val="00F9150E"/>
    <w:rsid w:val="00FB15FC"/>
    <w:rsid w:val="00FB6195"/>
    <w:rsid w:val="00FE612D"/>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8EC13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07T08:21:37.439"/>
    </inkml:context>
    <inkml:brush xml:id="br0">
      <inkml:brushProperty name="width" value="0.05" units="cm"/>
      <inkml:brushProperty name="height" value="0.05" units="cm"/>
    </inkml:brush>
  </inkml:definitions>
  <inkml:trace contextRef="#ctx0" brushRef="#br0">0 0 24984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3784</Words>
  <Characters>19139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2018-09-27T10:32:00Z</dcterms:created>
  <dcterms:modified xsi:type="dcterms:W3CDTF">2018-09-27T10:33:00Z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