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4E75E" w14:textId="77777777" w:rsidR="00933B65" w:rsidRPr="00F97703" w:rsidRDefault="00933B65" w:rsidP="00933B65">
      <w:pPr>
        <w:rPr>
          <w:rFonts w:ascii="Book Antiqua" w:hAnsi="Book Antiqua" w:cs="Arial"/>
          <w:color w:val="000000"/>
          <w:sz w:val="16"/>
          <w:szCs w:val="16"/>
        </w:rPr>
      </w:pPr>
    </w:p>
    <w:p w14:paraId="5C34E75F" w14:textId="77777777" w:rsidR="00933B65" w:rsidRDefault="00DD0BF7" w:rsidP="00933B65">
      <w:pPr>
        <w:jc w:val="center"/>
        <w:rPr>
          <w:rFonts w:ascii="Book Antiqua" w:hAnsi="Book Antiqua" w:cs="Arial"/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5C34E7B9" wp14:editId="33B31595">
            <wp:extent cx="1425600" cy="1080000"/>
            <wp:effectExtent l="0" t="0" r="3175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4E760" w14:textId="77777777"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14:paraId="5C34E761" w14:textId="524DC5EA" w:rsidR="00933B65" w:rsidRPr="00881875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aps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</w:t>
      </w:r>
      <w:r w:rsidR="00881875">
        <w:rPr>
          <w:rFonts w:ascii="Book Antiqua" w:hAnsi="Book Antiqua" w:cs="Arial"/>
          <w:b/>
          <w:color w:val="000000"/>
        </w:rPr>
        <w:t xml:space="preserve">Immigration and Asylum </w:t>
      </w:r>
      <w:proofErr w:type="gramStart"/>
      <w:r w:rsidR="00881875">
        <w:rPr>
          <w:rFonts w:ascii="Book Antiqua" w:hAnsi="Book Antiqua" w:cs="Arial"/>
          <w:b/>
          <w:color w:val="000000"/>
        </w:rPr>
        <w:t xml:space="preserve">Chamber)   </w:t>
      </w:r>
      <w:proofErr w:type="gramEnd"/>
      <w:r w:rsidR="00881875">
        <w:rPr>
          <w:rFonts w:ascii="Book Antiqua" w:hAnsi="Book Antiqua" w:cs="Arial"/>
          <w:b/>
          <w:color w:val="000000"/>
        </w:rPr>
        <w:t xml:space="preserve">                       </w:t>
      </w:r>
      <w:r w:rsidRPr="00881875">
        <w:rPr>
          <w:rFonts w:ascii="Book Antiqua" w:hAnsi="Book Antiqua" w:cs="Arial"/>
          <w:b/>
          <w:color w:val="000000"/>
        </w:rPr>
        <w:t xml:space="preserve">Appeal Number: </w:t>
      </w:r>
      <w:r w:rsidR="008A64E1" w:rsidRPr="00881875">
        <w:rPr>
          <w:rFonts w:ascii="Book Antiqua" w:hAnsi="Book Antiqua" w:cs="Arial"/>
          <w:b/>
          <w:caps/>
          <w:color w:val="000000"/>
        </w:rPr>
        <w:t>HU/04773/2016</w:t>
      </w:r>
    </w:p>
    <w:p w14:paraId="5776BB2B" w14:textId="2ADF6B41" w:rsidR="006053DD" w:rsidRPr="00881875" w:rsidRDefault="00881875" w:rsidP="00881875">
      <w:pPr>
        <w:tabs>
          <w:tab w:val="right" w:pos="9720"/>
        </w:tabs>
        <w:ind w:right="-82"/>
        <w:jc w:val="center"/>
        <w:rPr>
          <w:rFonts w:ascii="Book Antiqua" w:hAnsi="Book Antiqua" w:cs="Arial"/>
          <w:b/>
          <w:caps/>
          <w:color w:val="000000"/>
        </w:rPr>
      </w:pPr>
      <w:r>
        <w:rPr>
          <w:rFonts w:ascii="Book Antiqua" w:hAnsi="Book Antiqua" w:cs="Arial"/>
          <w:b/>
          <w:caps/>
          <w:color w:val="000000"/>
        </w:rPr>
        <w:t xml:space="preserve">                                                                                                                  </w:t>
      </w:r>
      <w:r w:rsidR="006053DD" w:rsidRPr="00881875">
        <w:rPr>
          <w:rFonts w:ascii="Book Antiqua" w:hAnsi="Book Antiqua" w:cs="Arial"/>
          <w:b/>
          <w:caps/>
          <w:color w:val="000000"/>
        </w:rPr>
        <w:t>HU/04774/2016</w:t>
      </w:r>
    </w:p>
    <w:p w14:paraId="5C34E762" w14:textId="77777777" w:rsidR="00933B65" w:rsidRPr="00F97703" w:rsidRDefault="00933B65" w:rsidP="00933B65">
      <w:pPr>
        <w:jc w:val="center"/>
        <w:rPr>
          <w:rFonts w:ascii="Book Antiqua" w:hAnsi="Book Antiqua" w:cs="Arial"/>
          <w:color w:val="000000"/>
        </w:rPr>
      </w:pPr>
    </w:p>
    <w:p w14:paraId="5C34E763" w14:textId="77777777"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5C34E764" w14:textId="77777777" w:rsidR="00933B65" w:rsidRPr="00F97703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66"/>
        <w:gridCol w:w="4072"/>
      </w:tblGrid>
      <w:tr w:rsidR="00933B65" w:rsidRPr="00F97703" w14:paraId="5C34E768" w14:textId="77777777" w:rsidTr="00881875">
        <w:tc>
          <w:tcPr>
            <w:tcW w:w="5566" w:type="dxa"/>
          </w:tcPr>
          <w:p w14:paraId="5C34E766" w14:textId="36A5F31C" w:rsidR="00933B65" w:rsidRPr="00F97703" w:rsidRDefault="00933B65" w:rsidP="00614E94">
            <w:pPr>
              <w:jc w:val="both"/>
              <w:rPr>
                <w:rFonts w:ascii="Book Antiqua" w:hAnsi="Book Antiqua" w:cs="Arial"/>
                <w:b/>
              </w:rPr>
            </w:pPr>
            <w:r w:rsidRPr="00F97703">
              <w:rPr>
                <w:rFonts w:ascii="Book Antiqua" w:hAnsi="Book Antiqua" w:cs="Arial"/>
                <w:b/>
              </w:rPr>
              <w:t xml:space="preserve">Heard at </w:t>
            </w:r>
            <w:r w:rsidR="008A64E1">
              <w:rPr>
                <w:rFonts w:ascii="Book Antiqua" w:hAnsi="Book Antiqua" w:cs="Arial"/>
                <w:b/>
              </w:rPr>
              <w:t>Bradford</w:t>
            </w:r>
          </w:p>
        </w:tc>
        <w:tc>
          <w:tcPr>
            <w:tcW w:w="4072" w:type="dxa"/>
          </w:tcPr>
          <w:p w14:paraId="5C34E767" w14:textId="77777777" w:rsidR="00933B65" w:rsidRPr="00F97703" w:rsidRDefault="00933B65" w:rsidP="00614E94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F97703">
              <w:rPr>
                <w:rFonts w:ascii="Book Antiqua" w:hAnsi="Book Antiqua" w:cs="Arial"/>
                <w:b/>
                <w:color w:val="000000"/>
              </w:rPr>
              <w:t>De</w:t>
            </w:r>
            <w:r w:rsidR="00BF1A16">
              <w:rPr>
                <w:rFonts w:ascii="Book Antiqua" w:hAnsi="Book Antiqua" w:cs="Arial"/>
                <w:b/>
                <w:color w:val="000000"/>
              </w:rPr>
              <w:t>cis</w:t>
            </w:r>
            <w:r w:rsidRPr="00F97703">
              <w:rPr>
                <w:rFonts w:ascii="Book Antiqua" w:hAnsi="Book Antiqua" w:cs="Arial"/>
                <w:b/>
                <w:color w:val="000000"/>
              </w:rPr>
              <w:t xml:space="preserve">ion </w:t>
            </w:r>
            <w:r w:rsidR="00BF1A16">
              <w:rPr>
                <w:rFonts w:ascii="Book Antiqua" w:hAnsi="Book Antiqua" w:cs="Arial"/>
                <w:b/>
                <w:color w:val="000000"/>
              </w:rPr>
              <w:t xml:space="preserve">&amp; Reasons </w:t>
            </w:r>
            <w:r w:rsidRPr="00F97703">
              <w:rPr>
                <w:rFonts w:ascii="Book Antiqua" w:hAnsi="Book Antiqua" w:cs="Arial"/>
                <w:b/>
                <w:color w:val="000000"/>
              </w:rPr>
              <w:t>Promulgated</w:t>
            </w:r>
          </w:p>
        </w:tc>
      </w:tr>
      <w:tr w:rsidR="00933B65" w:rsidRPr="00F97703" w14:paraId="5C34E76B" w14:textId="77777777" w:rsidTr="00881875">
        <w:tc>
          <w:tcPr>
            <w:tcW w:w="5566" w:type="dxa"/>
          </w:tcPr>
          <w:p w14:paraId="5C34E769" w14:textId="3293BC44" w:rsidR="00933B65" w:rsidRPr="00F97703" w:rsidRDefault="00933B65" w:rsidP="00C0539C">
            <w:pPr>
              <w:tabs>
                <w:tab w:val="left" w:pos="1035"/>
              </w:tabs>
              <w:jc w:val="both"/>
              <w:rPr>
                <w:rFonts w:ascii="Book Antiqua" w:hAnsi="Book Antiqua" w:cs="Arial"/>
                <w:b/>
              </w:rPr>
            </w:pPr>
            <w:r w:rsidRPr="00F97703">
              <w:rPr>
                <w:rFonts w:ascii="Book Antiqua" w:hAnsi="Book Antiqua" w:cs="Arial"/>
                <w:b/>
              </w:rPr>
              <w:t xml:space="preserve">On </w:t>
            </w:r>
            <w:r w:rsidR="00C0539C">
              <w:rPr>
                <w:rFonts w:ascii="Book Antiqua" w:hAnsi="Book Antiqua" w:cs="Arial"/>
                <w:b/>
              </w:rPr>
              <w:t xml:space="preserve">15 </w:t>
            </w:r>
            <w:r w:rsidR="008A64E1">
              <w:rPr>
                <w:rFonts w:ascii="Book Antiqua" w:hAnsi="Book Antiqua" w:cs="Arial"/>
                <w:b/>
              </w:rPr>
              <w:t>May</w:t>
            </w:r>
            <w:r w:rsidR="00BF1A16">
              <w:rPr>
                <w:rFonts w:ascii="Book Antiqua" w:hAnsi="Book Antiqua" w:cs="Arial"/>
                <w:b/>
              </w:rPr>
              <w:t xml:space="preserve"> 201</w:t>
            </w:r>
            <w:r w:rsidR="008A64E1">
              <w:rPr>
                <w:rFonts w:ascii="Book Antiqua" w:hAnsi="Book Antiqua" w:cs="Arial"/>
                <w:b/>
              </w:rPr>
              <w:t>8</w:t>
            </w:r>
          </w:p>
        </w:tc>
        <w:tc>
          <w:tcPr>
            <w:tcW w:w="4072" w:type="dxa"/>
          </w:tcPr>
          <w:p w14:paraId="5C34E76A" w14:textId="2A0F8D3F" w:rsidR="00933B65" w:rsidRPr="00F97703" w:rsidRDefault="00936934" w:rsidP="00614E94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17 May 2018</w:t>
            </w:r>
          </w:p>
        </w:tc>
      </w:tr>
      <w:tr w:rsidR="00933B65" w:rsidRPr="00F97703" w14:paraId="5C34E76E" w14:textId="77777777" w:rsidTr="00881875">
        <w:tc>
          <w:tcPr>
            <w:tcW w:w="5566" w:type="dxa"/>
          </w:tcPr>
          <w:p w14:paraId="5C34E76C" w14:textId="77777777" w:rsidR="00933B65" w:rsidRPr="00F97703" w:rsidRDefault="00933B65" w:rsidP="00614E94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072" w:type="dxa"/>
          </w:tcPr>
          <w:p w14:paraId="5C34E76D" w14:textId="04864458" w:rsidR="00933B65" w:rsidRPr="00F97703" w:rsidRDefault="00933B65" w:rsidP="00614E94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5C34E76F" w14:textId="77777777" w:rsidR="00933B65" w:rsidRPr="00F97703" w:rsidRDefault="00933B65" w:rsidP="00933B65">
      <w:pPr>
        <w:jc w:val="center"/>
        <w:rPr>
          <w:rFonts w:ascii="Book Antiqua" w:hAnsi="Book Antiqua" w:cs="Arial"/>
        </w:rPr>
      </w:pPr>
    </w:p>
    <w:p w14:paraId="5C34E770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14:paraId="5C34E771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5C34E772" w14:textId="14A1FE8A" w:rsidR="00933B65" w:rsidRPr="00F97703" w:rsidRDefault="00BF1A16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DEPUTY UPPER TRIBUNAL JUDGE SAFFER</w:t>
      </w:r>
    </w:p>
    <w:p w14:paraId="5C34E773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5C34E774" w14:textId="77777777" w:rsidR="00933B65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14:paraId="5C34E775" w14:textId="77777777" w:rsidR="00933B65" w:rsidRDefault="00933B65" w:rsidP="00933B65">
      <w:pPr>
        <w:jc w:val="center"/>
        <w:rPr>
          <w:rFonts w:ascii="Book Antiqua" w:hAnsi="Book Antiqua" w:cs="Arial"/>
          <w:b/>
        </w:rPr>
      </w:pPr>
    </w:p>
    <w:p w14:paraId="5C34E776" w14:textId="4ABD6921" w:rsidR="005E08F0" w:rsidRDefault="00EC4F87" w:rsidP="005E08F0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FAIS</w:t>
      </w:r>
      <w:r w:rsidR="008A64E1">
        <w:rPr>
          <w:rFonts w:ascii="Book Antiqua" w:hAnsi="Book Antiqua" w:cs="Arial"/>
          <w:b/>
        </w:rPr>
        <w:t>AL WAZIR</w:t>
      </w:r>
    </w:p>
    <w:p w14:paraId="7375CA50" w14:textId="77BDB965" w:rsidR="006053DD" w:rsidRDefault="006053DD" w:rsidP="005E08F0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MUHAMMAD HASEEB</w:t>
      </w:r>
    </w:p>
    <w:p w14:paraId="5C34E777" w14:textId="4247F9E1"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  <w:r w:rsidR="006053DD">
        <w:rPr>
          <w:rFonts w:ascii="Book Antiqua" w:hAnsi="Book Antiqua" w:cs="Arial"/>
          <w:u w:val="single"/>
        </w:rPr>
        <w:t>s</w:t>
      </w:r>
    </w:p>
    <w:p w14:paraId="5C34E778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14:paraId="5C34E779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5C34E77A" w14:textId="1F0138FD" w:rsidR="005E08F0" w:rsidRDefault="008A64E1" w:rsidP="005E08F0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ENTRY CLEARANCE OFFICER</w:t>
      </w:r>
    </w:p>
    <w:p w14:paraId="5C34E77B" w14:textId="73F7CCD9" w:rsidR="005E08F0" w:rsidRPr="00881875" w:rsidRDefault="007402C4" w:rsidP="005E08F0">
      <w:pPr>
        <w:jc w:val="center"/>
        <w:rPr>
          <w:rFonts w:ascii="Book Antiqua" w:hAnsi="Book Antiqua" w:cs="Arial"/>
        </w:rPr>
      </w:pPr>
      <w:r w:rsidRPr="00881875">
        <w:rPr>
          <w:rFonts w:ascii="Book Antiqua" w:hAnsi="Book Antiqua" w:cs="Arial"/>
        </w:rPr>
        <w:t>(</w:t>
      </w:r>
      <w:r w:rsidR="00262DD1" w:rsidRPr="00881875">
        <w:rPr>
          <w:rFonts w:ascii="Book Antiqua" w:hAnsi="Book Antiqua" w:cs="Arial"/>
        </w:rPr>
        <w:t xml:space="preserve">NO </w:t>
      </w:r>
      <w:r w:rsidR="005E08F0" w:rsidRPr="00881875">
        <w:rPr>
          <w:rFonts w:ascii="Book Antiqua" w:hAnsi="Book Antiqua" w:cs="Arial"/>
        </w:rPr>
        <w:t>ANONYMITY ORDER MADE)</w:t>
      </w:r>
    </w:p>
    <w:p w14:paraId="5C34E77C" w14:textId="77777777"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14:paraId="5C34E77D" w14:textId="77777777" w:rsidR="00933B65" w:rsidRPr="00F97703" w:rsidRDefault="00933B65" w:rsidP="00933B65">
      <w:pPr>
        <w:rPr>
          <w:rFonts w:ascii="Book Antiqua" w:hAnsi="Book Antiqua" w:cs="Arial"/>
          <w:u w:val="single"/>
        </w:rPr>
      </w:pPr>
    </w:p>
    <w:p w14:paraId="5C34E77E" w14:textId="582269B7" w:rsidR="00933B65" w:rsidRDefault="00933B65" w:rsidP="00933B65">
      <w:pPr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  <w:u w:val="single"/>
        </w:rPr>
        <w:t>Representation</w:t>
      </w:r>
      <w:r w:rsidRPr="00F97703">
        <w:rPr>
          <w:rFonts w:ascii="Book Antiqua" w:hAnsi="Book Antiqua" w:cs="Arial"/>
          <w:b/>
        </w:rPr>
        <w:t>:</w:t>
      </w:r>
    </w:p>
    <w:p w14:paraId="3B3E67CC" w14:textId="77777777" w:rsidR="00881875" w:rsidRPr="00F97703" w:rsidRDefault="00881875" w:rsidP="00933B65">
      <w:pPr>
        <w:rPr>
          <w:rFonts w:ascii="Book Antiqua" w:hAnsi="Book Antiqua" w:cs="Arial"/>
        </w:rPr>
      </w:pPr>
    </w:p>
    <w:p w14:paraId="5C34E77F" w14:textId="00ED026A" w:rsidR="00933B65" w:rsidRDefault="00933B65" w:rsidP="005E08F0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Appellant:</w:t>
      </w:r>
      <w:r w:rsidRPr="00F97703">
        <w:rPr>
          <w:rFonts w:ascii="Book Antiqua" w:hAnsi="Book Antiqua" w:cs="Arial"/>
        </w:rPr>
        <w:tab/>
      </w:r>
      <w:r w:rsidR="00425B2B">
        <w:rPr>
          <w:rFonts w:ascii="Book Antiqua" w:hAnsi="Book Antiqua" w:cs="Arial"/>
        </w:rPr>
        <w:t>Ms Najma of Counsel</w:t>
      </w:r>
    </w:p>
    <w:p w14:paraId="5C34E781" w14:textId="249BF1CF" w:rsidR="00933B65" w:rsidRDefault="00933B65" w:rsidP="008A64E1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Respondent:</w:t>
      </w:r>
      <w:r w:rsidRPr="00F97703">
        <w:rPr>
          <w:rFonts w:ascii="Book Antiqua" w:hAnsi="Book Antiqua" w:cs="Arial"/>
        </w:rPr>
        <w:tab/>
      </w:r>
      <w:r w:rsidR="001C79E1">
        <w:rPr>
          <w:rFonts w:ascii="Book Antiqua" w:hAnsi="Book Antiqua" w:cs="Arial"/>
        </w:rPr>
        <w:t xml:space="preserve">Mr </w:t>
      </w:r>
      <w:proofErr w:type="spellStart"/>
      <w:r w:rsidR="001C79E1">
        <w:rPr>
          <w:rFonts w:ascii="Book Antiqua" w:hAnsi="Book Antiqua" w:cs="Arial"/>
        </w:rPr>
        <w:t>Diwnycz</w:t>
      </w:r>
      <w:proofErr w:type="spellEnd"/>
      <w:r w:rsidR="008A64E1">
        <w:rPr>
          <w:rFonts w:ascii="Book Antiqua" w:hAnsi="Book Antiqua" w:cs="Arial"/>
        </w:rPr>
        <w:t xml:space="preserve"> a Home Office Presenting Officer </w:t>
      </w:r>
    </w:p>
    <w:p w14:paraId="38967F56" w14:textId="77777777" w:rsidR="008A64E1" w:rsidRDefault="008A64E1" w:rsidP="008A64E1">
      <w:pPr>
        <w:tabs>
          <w:tab w:val="left" w:pos="2520"/>
        </w:tabs>
        <w:rPr>
          <w:rFonts w:ascii="Book Antiqua" w:hAnsi="Book Antiqua" w:cs="Arial"/>
        </w:rPr>
      </w:pPr>
    </w:p>
    <w:p w14:paraId="5C34E782" w14:textId="77777777" w:rsidR="00011257" w:rsidRDefault="00270D89" w:rsidP="00D7045C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="00933B65" w:rsidRPr="00F97703">
        <w:rPr>
          <w:rFonts w:ascii="Book Antiqua" w:hAnsi="Book Antiqua" w:cs="Arial"/>
          <w:b/>
          <w:u w:val="single"/>
        </w:rPr>
        <w:t xml:space="preserve"> AND REASONS</w:t>
      </w:r>
    </w:p>
    <w:p w14:paraId="5C34E787" w14:textId="25144261" w:rsidR="005E08F0" w:rsidRPr="005E08F0" w:rsidRDefault="005E08F0" w:rsidP="008A64E1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6C6C4CA1" w14:textId="15C4A185" w:rsidR="006053DD" w:rsidRPr="006053DD" w:rsidRDefault="006053DD" w:rsidP="007402C4">
      <w:pPr>
        <w:numPr>
          <w:ilvl w:val="0"/>
          <w:numId w:val="1"/>
        </w:numPr>
        <w:tabs>
          <w:tab w:val="clear" w:pos="927"/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color w:val="000000"/>
        </w:rPr>
        <w:t xml:space="preserve">The brevity of this decision is due to the common sense of Mr </w:t>
      </w:r>
      <w:proofErr w:type="spellStart"/>
      <w:r>
        <w:rPr>
          <w:rFonts w:ascii="Book Antiqua" w:hAnsi="Book Antiqua" w:cs="Arial"/>
          <w:color w:val="000000"/>
        </w:rPr>
        <w:t>Diwnycz</w:t>
      </w:r>
      <w:proofErr w:type="spellEnd"/>
      <w:r>
        <w:rPr>
          <w:rFonts w:ascii="Book Antiqua" w:hAnsi="Book Antiqua" w:cs="Arial"/>
          <w:color w:val="000000"/>
        </w:rPr>
        <w:t>.</w:t>
      </w:r>
      <w:bookmarkStart w:id="0" w:name="_GoBack"/>
      <w:bookmarkEnd w:id="0"/>
    </w:p>
    <w:p w14:paraId="4028FD4F" w14:textId="222EC059" w:rsidR="006053DD" w:rsidRDefault="006053DD" w:rsidP="00DA6438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7695EE12" w14:textId="5D3D9477" w:rsidR="00DA6438" w:rsidRPr="00DA6438" w:rsidRDefault="00DA6438" w:rsidP="00DA6438">
      <w:pPr>
        <w:tabs>
          <w:tab w:val="left" w:pos="567"/>
        </w:tabs>
        <w:jc w:val="both"/>
        <w:rPr>
          <w:rFonts w:ascii="Book Antiqua" w:hAnsi="Book Antiqua" w:cs="Arial"/>
          <w:u w:val="single"/>
        </w:rPr>
      </w:pPr>
      <w:r w:rsidRPr="00DA6438">
        <w:rPr>
          <w:rFonts w:ascii="Book Antiqua" w:hAnsi="Book Antiqua" w:cs="Arial"/>
          <w:u w:val="single"/>
        </w:rPr>
        <w:t>Background</w:t>
      </w:r>
    </w:p>
    <w:p w14:paraId="1E75837B" w14:textId="77777777" w:rsidR="00DA6438" w:rsidRPr="006053DD" w:rsidRDefault="00DA6438" w:rsidP="00DA6438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5C34E789" w14:textId="7D972CBF" w:rsidR="00E90F7B" w:rsidRDefault="00202264" w:rsidP="00E90F7B">
      <w:pPr>
        <w:numPr>
          <w:ilvl w:val="0"/>
          <w:numId w:val="1"/>
        </w:numPr>
        <w:tabs>
          <w:tab w:val="clear" w:pos="927"/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color w:val="000000"/>
        </w:rPr>
        <w:t>The R</w:t>
      </w:r>
      <w:r w:rsidR="00AA1D4B">
        <w:rPr>
          <w:rFonts w:ascii="Book Antiqua" w:hAnsi="Book Antiqua" w:cs="Arial"/>
          <w:color w:val="000000"/>
        </w:rPr>
        <w:t xml:space="preserve">espondent </w:t>
      </w:r>
      <w:r w:rsidR="00AC15AB">
        <w:rPr>
          <w:rFonts w:ascii="Book Antiqua" w:hAnsi="Book Antiqua" w:cs="Arial"/>
          <w:color w:val="000000"/>
        </w:rPr>
        <w:t>refus</w:t>
      </w:r>
      <w:r w:rsidR="00D03E6B">
        <w:rPr>
          <w:rFonts w:ascii="Book Antiqua" w:hAnsi="Book Antiqua" w:cs="Arial"/>
          <w:color w:val="000000"/>
        </w:rPr>
        <w:t>ed</w:t>
      </w:r>
      <w:r w:rsidR="00AA1D4B">
        <w:rPr>
          <w:rFonts w:ascii="Book Antiqua" w:hAnsi="Book Antiqua" w:cs="Arial"/>
          <w:color w:val="000000"/>
        </w:rPr>
        <w:t xml:space="preserve"> </w:t>
      </w:r>
      <w:r>
        <w:rPr>
          <w:rFonts w:ascii="Book Antiqua" w:hAnsi="Book Antiqua" w:cs="Arial"/>
          <w:color w:val="000000"/>
        </w:rPr>
        <w:t>the A</w:t>
      </w:r>
      <w:r w:rsidR="006053DD">
        <w:rPr>
          <w:rFonts w:ascii="Book Antiqua" w:hAnsi="Book Antiqua" w:cs="Arial"/>
          <w:color w:val="000000"/>
        </w:rPr>
        <w:t>ppellant</w:t>
      </w:r>
      <w:r w:rsidR="004F6DB6">
        <w:rPr>
          <w:rFonts w:ascii="Book Antiqua" w:hAnsi="Book Antiqua" w:cs="Arial"/>
          <w:color w:val="000000"/>
        </w:rPr>
        <w:t>s</w:t>
      </w:r>
      <w:r w:rsidR="006053DD">
        <w:rPr>
          <w:rFonts w:ascii="Book Antiqua" w:hAnsi="Book Antiqua" w:cs="Arial"/>
          <w:color w:val="000000"/>
        </w:rPr>
        <w:t>’</w:t>
      </w:r>
      <w:r w:rsidR="004F6DB6">
        <w:rPr>
          <w:rFonts w:ascii="Book Antiqua" w:hAnsi="Book Antiqua" w:cs="Arial"/>
          <w:color w:val="000000"/>
        </w:rPr>
        <w:t xml:space="preserve"> </w:t>
      </w:r>
      <w:r w:rsidR="00FC784B">
        <w:rPr>
          <w:rFonts w:ascii="Book Antiqua" w:hAnsi="Book Antiqua" w:cs="Arial"/>
          <w:color w:val="000000"/>
        </w:rPr>
        <w:t>application</w:t>
      </w:r>
      <w:r w:rsidR="006053DD">
        <w:rPr>
          <w:rFonts w:ascii="Book Antiqua" w:hAnsi="Book Antiqua" w:cs="Arial"/>
          <w:color w:val="000000"/>
        </w:rPr>
        <w:t>s</w:t>
      </w:r>
      <w:r w:rsidR="00FC784B">
        <w:rPr>
          <w:rFonts w:ascii="Book Antiqua" w:hAnsi="Book Antiqua" w:cs="Arial"/>
          <w:color w:val="000000"/>
        </w:rPr>
        <w:t xml:space="preserve"> for </w:t>
      </w:r>
      <w:r w:rsidR="00D03E6B">
        <w:rPr>
          <w:rFonts w:ascii="Book Antiqua" w:hAnsi="Book Antiqua" w:cs="Arial"/>
          <w:color w:val="000000"/>
        </w:rPr>
        <w:t xml:space="preserve">leave to </w:t>
      </w:r>
      <w:r w:rsidR="008A64E1">
        <w:rPr>
          <w:rFonts w:ascii="Book Antiqua" w:hAnsi="Book Antiqua" w:cs="Arial"/>
          <w:color w:val="000000"/>
        </w:rPr>
        <w:t>enter</w:t>
      </w:r>
      <w:r w:rsidR="00D03E6B">
        <w:rPr>
          <w:rFonts w:ascii="Book Antiqua" w:hAnsi="Book Antiqua" w:cs="Arial"/>
          <w:color w:val="000000"/>
        </w:rPr>
        <w:t xml:space="preserve"> </w:t>
      </w:r>
      <w:r w:rsidR="006053DD">
        <w:rPr>
          <w:rFonts w:ascii="Book Antiqua" w:hAnsi="Book Antiqua" w:cs="Arial"/>
          <w:color w:val="000000"/>
        </w:rPr>
        <w:t xml:space="preserve">as dependent relative minor children </w:t>
      </w:r>
      <w:r w:rsidR="00AA1D4B">
        <w:rPr>
          <w:rFonts w:ascii="Book Antiqua" w:hAnsi="Book Antiqua" w:cs="Arial"/>
          <w:color w:val="000000"/>
        </w:rPr>
        <w:t xml:space="preserve">on </w:t>
      </w:r>
      <w:r w:rsidR="006053DD">
        <w:rPr>
          <w:rFonts w:ascii="Book Antiqua" w:hAnsi="Book Antiqua" w:cs="Arial"/>
          <w:color w:val="000000"/>
        </w:rPr>
        <w:t>19 Jan</w:t>
      </w:r>
      <w:r w:rsidR="00A50210">
        <w:rPr>
          <w:rFonts w:ascii="Book Antiqua" w:hAnsi="Book Antiqua" w:cs="Arial"/>
          <w:color w:val="000000"/>
        </w:rPr>
        <w:t>uary</w:t>
      </w:r>
      <w:r w:rsidR="004F6DB6">
        <w:rPr>
          <w:rFonts w:ascii="Book Antiqua" w:hAnsi="Book Antiqua" w:cs="Arial"/>
          <w:color w:val="000000"/>
        </w:rPr>
        <w:t xml:space="preserve"> 201</w:t>
      </w:r>
      <w:r w:rsidR="006053DD">
        <w:rPr>
          <w:rFonts w:ascii="Book Antiqua" w:hAnsi="Book Antiqua" w:cs="Arial"/>
          <w:color w:val="000000"/>
        </w:rPr>
        <w:t>6</w:t>
      </w:r>
      <w:r w:rsidR="00AA1D4B">
        <w:rPr>
          <w:rFonts w:ascii="Book Antiqua" w:hAnsi="Book Antiqua" w:cs="Arial"/>
          <w:color w:val="000000"/>
        </w:rPr>
        <w:t xml:space="preserve">. </w:t>
      </w:r>
      <w:r w:rsidR="006053DD">
        <w:rPr>
          <w:rFonts w:ascii="Book Antiqua" w:hAnsi="Book Antiqua" w:cs="Arial"/>
          <w:color w:val="000000"/>
        </w:rPr>
        <w:t>Their</w:t>
      </w:r>
      <w:r w:rsidR="00875DFA">
        <w:rPr>
          <w:rFonts w:ascii="Book Antiqua" w:hAnsi="Book Antiqua" w:cs="Arial"/>
          <w:color w:val="000000"/>
        </w:rPr>
        <w:t xml:space="preserve"> appeal</w:t>
      </w:r>
      <w:r w:rsidR="00222564">
        <w:rPr>
          <w:rFonts w:ascii="Book Antiqua" w:hAnsi="Book Antiqua" w:cs="Arial"/>
          <w:color w:val="000000"/>
        </w:rPr>
        <w:t xml:space="preserve"> against </w:t>
      </w:r>
      <w:r w:rsidR="00D03E6B">
        <w:rPr>
          <w:rFonts w:ascii="Book Antiqua" w:hAnsi="Book Antiqua" w:cs="Arial"/>
          <w:color w:val="000000"/>
        </w:rPr>
        <w:t>this</w:t>
      </w:r>
      <w:r w:rsidR="00283223">
        <w:rPr>
          <w:rFonts w:ascii="Book Antiqua" w:hAnsi="Book Antiqua" w:cs="Arial"/>
          <w:color w:val="000000"/>
        </w:rPr>
        <w:t xml:space="preserve"> </w:t>
      </w:r>
      <w:r w:rsidR="00493DD0">
        <w:rPr>
          <w:rFonts w:ascii="Book Antiqua" w:hAnsi="Book Antiqua" w:cs="Arial"/>
          <w:color w:val="000000"/>
        </w:rPr>
        <w:t>w</w:t>
      </w:r>
      <w:r w:rsidR="00875DFA">
        <w:rPr>
          <w:rFonts w:ascii="Book Antiqua" w:hAnsi="Book Antiqua" w:cs="Arial"/>
          <w:color w:val="000000"/>
        </w:rPr>
        <w:t>as</w:t>
      </w:r>
      <w:r w:rsidR="00493DD0">
        <w:rPr>
          <w:rFonts w:ascii="Book Antiqua" w:hAnsi="Book Antiqua" w:cs="Arial"/>
          <w:color w:val="000000"/>
        </w:rPr>
        <w:t xml:space="preserve"> </w:t>
      </w:r>
      <w:r w:rsidR="006053DD">
        <w:rPr>
          <w:rFonts w:ascii="Book Antiqua" w:hAnsi="Book Antiqua" w:cs="Arial"/>
          <w:color w:val="000000"/>
        </w:rPr>
        <w:t>dismiss</w:t>
      </w:r>
      <w:r w:rsidR="00493DD0">
        <w:rPr>
          <w:rFonts w:ascii="Book Antiqua" w:hAnsi="Book Antiqua" w:cs="Arial"/>
          <w:color w:val="000000"/>
        </w:rPr>
        <w:t xml:space="preserve">ed </w:t>
      </w:r>
      <w:r w:rsidR="00875DFA">
        <w:rPr>
          <w:rFonts w:ascii="Book Antiqua" w:hAnsi="Book Antiqua" w:cs="Arial"/>
          <w:color w:val="000000"/>
        </w:rPr>
        <w:t xml:space="preserve">by </w:t>
      </w:r>
      <w:r w:rsidR="00811CA1">
        <w:rPr>
          <w:rFonts w:ascii="Book Antiqua" w:hAnsi="Book Antiqua" w:cs="Arial"/>
        </w:rPr>
        <w:t>First-tier</w:t>
      </w:r>
      <w:r w:rsidR="00493DD0">
        <w:rPr>
          <w:rFonts w:ascii="Book Antiqua" w:hAnsi="Book Antiqua" w:cs="Arial"/>
        </w:rPr>
        <w:t xml:space="preserve"> Tribunal Judge </w:t>
      </w:r>
      <w:r w:rsidR="006053DD">
        <w:rPr>
          <w:rFonts w:ascii="Book Antiqua" w:hAnsi="Book Antiqua" w:cs="Arial"/>
        </w:rPr>
        <w:t xml:space="preserve">Caswell </w:t>
      </w:r>
      <w:r w:rsidR="00283223">
        <w:rPr>
          <w:rFonts w:ascii="Book Antiqua" w:hAnsi="Book Antiqua" w:cs="Arial"/>
        </w:rPr>
        <w:t xml:space="preserve">(“the Judge”) </w:t>
      </w:r>
      <w:r w:rsidR="00493DD0">
        <w:rPr>
          <w:rFonts w:ascii="Book Antiqua" w:hAnsi="Book Antiqua" w:cs="Arial"/>
        </w:rPr>
        <w:t xml:space="preserve">following a hearing on </w:t>
      </w:r>
      <w:r w:rsidR="00A50210">
        <w:rPr>
          <w:rFonts w:ascii="Book Antiqua" w:hAnsi="Book Antiqua" w:cs="Arial"/>
        </w:rPr>
        <w:t xml:space="preserve">8 </w:t>
      </w:r>
      <w:r w:rsidR="006053DD">
        <w:rPr>
          <w:rFonts w:ascii="Book Antiqua" w:hAnsi="Book Antiqua" w:cs="Arial"/>
        </w:rPr>
        <w:t>August 2017</w:t>
      </w:r>
      <w:r w:rsidR="00283223">
        <w:rPr>
          <w:rFonts w:ascii="Book Antiqua" w:hAnsi="Book Antiqua" w:cs="Arial"/>
        </w:rPr>
        <w:t xml:space="preserve">. </w:t>
      </w:r>
    </w:p>
    <w:p w14:paraId="2B9C8EED" w14:textId="77777777" w:rsidR="00881875" w:rsidRPr="00DA6438" w:rsidRDefault="00881875" w:rsidP="00881875">
      <w:pPr>
        <w:tabs>
          <w:tab w:val="left" w:pos="567"/>
        </w:tabs>
        <w:ind w:left="567"/>
        <w:jc w:val="both"/>
        <w:rPr>
          <w:rFonts w:ascii="Book Antiqua" w:hAnsi="Book Antiqua" w:cs="Arial"/>
        </w:rPr>
      </w:pPr>
    </w:p>
    <w:p w14:paraId="48820772" w14:textId="152326F4" w:rsidR="008A64E1" w:rsidRDefault="00E90F7B" w:rsidP="00AC15AB">
      <w:pPr>
        <w:numPr>
          <w:ilvl w:val="0"/>
          <w:numId w:val="1"/>
        </w:numPr>
        <w:tabs>
          <w:tab w:val="clear" w:pos="927"/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In summary the Jud</w:t>
      </w:r>
      <w:r w:rsidR="00A50210">
        <w:rPr>
          <w:rFonts w:ascii="Book Antiqua" w:hAnsi="Book Antiqua" w:cs="Arial"/>
        </w:rPr>
        <w:t xml:space="preserve">ge found </w:t>
      </w:r>
      <w:r w:rsidR="00DB55EF">
        <w:rPr>
          <w:rFonts w:ascii="Book Antiqua" w:hAnsi="Book Antiqua" w:cs="Arial"/>
        </w:rPr>
        <w:t>(</w:t>
      </w:r>
      <w:r w:rsidR="006053DD">
        <w:rPr>
          <w:rFonts w:ascii="Book Antiqua" w:hAnsi="Book Antiqua" w:cs="Arial"/>
        </w:rPr>
        <w:t>[14</w:t>
      </w:r>
      <w:r w:rsidR="00751051">
        <w:rPr>
          <w:rFonts w:ascii="Book Antiqua" w:hAnsi="Book Antiqua" w:cs="Arial"/>
        </w:rPr>
        <w:t>]</w:t>
      </w:r>
      <w:r w:rsidR="00DB55EF">
        <w:rPr>
          <w:rFonts w:ascii="Book Antiqua" w:hAnsi="Book Antiqua" w:cs="Arial"/>
        </w:rPr>
        <w:t xml:space="preserve"> of the determination)</w:t>
      </w:r>
      <w:r w:rsidR="00751051">
        <w:rPr>
          <w:rFonts w:ascii="Book Antiqua" w:hAnsi="Book Antiqua" w:cs="Arial"/>
        </w:rPr>
        <w:t xml:space="preserve"> </w:t>
      </w:r>
      <w:r w:rsidR="00A50210">
        <w:rPr>
          <w:rFonts w:ascii="Book Antiqua" w:hAnsi="Book Antiqua" w:cs="Arial"/>
        </w:rPr>
        <w:t xml:space="preserve">that </w:t>
      </w:r>
      <w:r w:rsidR="00EC4F87">
        <w:rPr>
          <w:rFonts w:ascii="Book Antiqua" w:hAnsi="Book Antiqua" w:cs="Arial"/>
        </w:rPr>
        <w:t xml:space="preserve">the </w:t>
      </w:r>
      <w:r w:rsidR="006053DD">
        <w:rPr>
          <w:rFonts w:ascii="Book Antiqua" w:hAnsi="Book Antiqua" w:cs="Arial"/>
        </w:rPr>
        <w:t>Appellants’ father had exercised sole responsibility for them since their mother’s death in September 2010. She dismissed the appeal however as she found ([15]) that there was no substantial reason the adults could not join the Appellants in Pakistan and carry on their family life there.</w:t>
      </w:r>
    </w:p>
    <w:p w14:paraId="785E60A1" w14:textId="77777777" w:rsidR="00DA6438" w:rsidRDefault="00DA6438" w:rsidP="00DA6438">
      <w:pPr>
        <w:pStyle w:val="ListParagraph"/>
        <w:rPr>
          <w:rFonts w:ascii="Book Antiqua" w:hAnsi="Book Antiqua" w:cs="Arial"/>
        </w:rPr>
      </w:pPr>
    </w:p>
    <w:p w14:paraId="7844BD0E" w14:textId="158B1B0A" w:rsidR="00DA6438" w:rsidRDefault="00DA6438" w:rsidP="00AC15AB">
      <w:pPr>
        <w:numPr>
          <w:ilvl w:val="0"/>
          <w:numId w:val="1"/>
        </w:numPr>
        <w:tabs>
          <w:tab w:val="clear" w:pos="927"/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Judge Mailer granted permission to appeal (19 February 2018) on the basis that it was arguable that a proper proportionality balancing exercise within article 8 of the ECHR had not been undertaken.</w:t>
      </w:r>
    </w:p>
    <w:p w14:paraId="552D50D6" w14:textId="77777777" w:rsidR="006053DD" w:rsidRDefault="006053DD" w:rsidP="006053DD">
      <w:pPr>
        <w:pStyle w:val="ListParagraph"/>
        <w:rPr>
          <w:rFonts w:ascii="Book Antiqua" w:hAnsi="Book Antiqua" w:cs="Arial"/>
        </w:rPr>
      </w:pPr>
    </w:p>
    <w:p w14:paraId="4FD6FC33" w14:textId="520BC95F" w:rsidR="006053DD" w:rsidRDefault="00DA6438" w:rsidP="00AC15AB">
      <w:pPr>
        <w:numPr>
          <w:ilvl w:val="0"/>
          <w:numId w:val="1"/>
        </w:numPr>
        <w:tabs>
          <w:tab w:val="clear" w:pos="927"/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Mr </w:t>
      </w:r>
      <w:proofErr w:type="spellStart"/>
      <w:r>
        <w:rPr>
          <w:rFonts w:ascii="Book Antiqua" w:hAnsi="Book Antiqua" w:cs="Arial"/>
        </w:rPr>
        <w:t>Diwyncz</w:t>
      </w:r>
      <w:proofErr w:type="spellEnd"/>
      <w:r>
        <w:rPr>
          <w:rFonts w:ascii="Book Antiqua" w:hAnsi="Book Antiqua" w:cs="Arial"/>
        </w:rPr>
        <w:t xml:space="preserve"> conceded that as the Appellants met the terms of the Immigration Rules for entry clearance, and as there were no </w:t>
      </w:r>
      <w:r w:rsidR="00EC4F87">
        <w:rPr>
          <w:rFonts w:ascii="Book Antiqua" w:hAnsi="Book Antiqua" w:cs="Arial"/>
        </w:rPr>
        <w:t xml:space="preserve">cogent </w:t>
      </w:r>
      <w:r>
        <w:rPr>
          <w:rFonts w:ascii="Book Antiqua" w:hAnsi="Book Antiqua" w:cs="Arial"/>
        </w:rPr>
        <w:t>factors that counterbalanced that weighty consideration, the proportionality balancing exercise within article 8 of the ECHR should have fallen in their favour.</w:t>
      </w:r>
    </w:p>
    <w:p w14:paraId="70DAE6AA" w14:textId="792EB5CE" w:rsidR="00DA6438" w:rsidRDefault="00DA6438" w:rsidP="00DA6438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3F906DEF" w14:textId="2F0F7B8C" w:rsidR="00DA6438" w:rsidRPr="00DA6438" w:rsidRDefault="00DA6438" w:rsidP="00F67A38">
      <w:pPr>
        <w:rPr>
          <w:rFonts w:ascii="Book Antiqua" w:hAnsi="Book Antiqua" w:cs="Arial"/>
          <w:szCs w:val="20"/>
          <w:u w:val="single"/>
          <w:lang w:eastAsia="en-US"/>
        </w:rPr>
      </w:pPr>
      <w:r w:rsidRPr="00DA6438">
        <w:rPr>
          <w:rFonts w:ascii="Book Antiqua" w:hAnsi="Book Antiqua" w:cs="Arial"/>
          <w:szCs w:val="20"/>
          <w:u w:val="single"/>
          <w:lang w:eastAsia="en-US"/>
        </w:rPr>
        <w:t>Discussion</w:t>
      </w:r>
    </w:p>
    <w:p w14:paraId="000371B8" w14:textId="77777777" w:rsidR="00DA6438" w:rsidRPr="00DA6438" w:rsidRDefault="00DA6438" w:rsidP="00F67A38">
      <w:pPr>
        <w:rPr>
          <w:rFonts w:ascii="Book Antiqua" w:hAnsi="Book Antiqua" w:cs="Arial"/>
          <w:szCs w:val="20"/>
          <w:lang w:eastAsia="en-US"/>
        </w:rPr>
      </w:pPr>
    </w:p>
    <w:p w14:paraId="5C34E7AD" w14:textId="710BE5EA" w:rsidR="00EF3D99" w:rsidRPr="00DA6438" w:rsidRDefault="0012273F" w:rsidP="002349CA">
      <w:pPr>
        <w:numPr>
          <w:ilvl w:val="0"/>
          <w:numId w:val="1"/>
        </w:numPr>
        <w:tabs>
          <w:tab w:val="left" w:pos="567"/>
        </w:tabs>
        <w:jc w:val="both"/>
        <w:rPr>
          <w:rFonts w:ascii="Book Antiqua" w:hAnsi="Book Antiqua" w:cs="Arial"/>
        </w:rPr>
      </w:pPr>
      <w:proofErr w:type="gramStart"/>
      <w:r w:rsidRPr="00DA6438">
        <w:rPr>
          <w:rFonts w:ascii="Book Antiqua" w:hAnsi="Book Antiqua" w:cs="Arial"/>
        </w:rPr>
        <w:t>I</w:t>
      </w:r>
      <w:r w:rsidR="00DA6438" w:rsidRPr="00DA6438">
        <w:rPr>
          <w:rFonts w:ascii="Book Antiqua" w:hAnsi="Book Antiqua" w:cs="Arial"/>
        </w:rPr>
        <w:t>t is clear that given</w:t>
      </w:r>
      <w:proofErr w:type="gramEnd"/>
      <w:r w:rsidR="00DA6438" w:rsidRPr="00DA6438">
        <w:rPr>
          <w:rFonts w:ascii="Book Antiqua" w:hAnsi="Book Antiqua" w:cs="Arial"/>
        </w:rPr>
        <w:t xml:space="preserve"> the weighty fact that the father had sole responsibility for the Appellants, the </w:t>
      </w:r>
      <w:r w:rsidR="007700FC" w:rsidRPr="00DA6438">
        <w:rPr>
          <w:rFonts w:ascii="Book Antiqua" w:hAnsi="Book Antiqua" w:cs="Arial"/>
        </w:rPr>
        <w:t xml:space="preserve">Judge should have considered what </w:t>
      </w:r>
      <w:r w:rsidR="00DA6438" w:rsidRPr="00DA6438">
        <w:rPr>
          <w:rFonts w:ascii="Book Antiqua" w:hAnsi="Book Antiqua" w:cs="Arial"/>
        </w:rPr>
        <w:t>factors counterbalanced that. The finding that the adults could go to Pakistan was plainly not sufficient</w:t>
      </w:r>
      <w:r w:rsidR="007700FC" w:rsidRPr="00DA6438">
        <w:rPr>
          <w:rFonts w:ascii="Book Antiqua" w:hAnsi="Book Antiqua" w:cs="Arial"/>
        </w:rPr>
        <w:t xml:space="preserve">. </w:t>
      </w:r>
      <w:r w:rsidR="00DA6438" w:rsidRPr="00DA6438">
        <w:rPr>
          <w:rFonts w:ascii="Book Antiqua" w:hAnsi="Book Antiqua" w:cs="Arial"/>
        </w:rPr>
        <w:t>This amounts to a</w:t>
      </w:r>
      <w:r w:rsidR="007700FC" w:rsidRPr="00DA6438">
        <w:rPr>
          <w:rFonts w:ascii="Book Antiqua" w:hAnsi="Book Antiqua" w:cs="Arial"/>
        </w:rPr>
        <w:t xml:space="preserve"> material error of law</w:t>
      </w:r>
      <w:r w:rsidR="00DA6438" w:rsidRPr="00DA6438">
        <w:rPr>
          <w:rFonts w:ascii="Book Antiqua" w:hAnsi="Book Antiqua" w:cs="Arial"/>
        </w:rPr>
        <w:t>.</w:t>
      </w:r>
      <w:r w:rsidR="00DA6438">
        <w:rPr>
          <w:rFonts w:ascii="Book Antiqua" w:hAnsi="Book Antiqua" w:cs="Arial"/>
        </w:rPr>
        <w:t xml:space="preserve"> </w:t>
      </w:r>
      <w:r w:rsidR="00F67A38" w:rsidRPr="00DA6438">
        <w:rPr>
          <w:rFonts w:ascii="Book Antiqua" w:hAnsi="Book Antiqua" w:cs="Arial"/>
        </w:rPr>
        <w:t>I</w:t>
      </w:r>
      <w:r w:rsidR="00A52F45" w:rsidRPr="00DA6438">
        <w:rPr>
          <w:rFonts w:ascii="Book Antiqua" w:hAnsi="Book Antiqua" w:cs="Arial"/>
        </w:rPr>
        <w:t xml:space="preserve"> set aside the decision</w:t>
      </w:r>
      <w:r w:rsidR="00EF2BFD" w:rsidRPr="00DA6438">
        <w:rPr>
          <w:rFonts w:ascii="Book Antiqua" w:hAnsi="Book Antiqua" w:cs="Arial"/>
        </w:rPr>
        <w:t>.</w:t>
      </w:r>
    </w:p>
    <w:p w14:paraId="000EFFDB" w14:textId="77777777" w:rsidR="00EF2BFD" w:rsidRDefault="00EF2BFD" w:rsidP="00EF2BFD">
      <w:pPr>
        <w:pStyle w:val="ListParagraph"/>
        <w:rPr>
          <w:rFonts w:ascii="Book Antiqua" w:hAnsi="Book Antiqua" w:cs="Arial"/>
        </w:rPr>
      </w:pPr>
    </w:p>
    <w:p w14:paraId="0ADBA2D0" w14:textId="4397CDE8" w:rsidR="00EF2BFD" w:rsidRDefault="00EF2BFD" w:rsidP="00442FCC">
      <w:pPr>
        <w:numPr>
          <w:ilvl w:val="0"/>
          <w:numId w:val="1"/>
        </w:num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Having heard from </w:t>
      </w:r>
      <w:r w:rsidR="00DA6438">
        <w:rPr>
          <w:rFonts w:ascii="Book Antiqua" w:hAnsi="Book Antiqua" w:cs="Arial"/>
        </w:rPr>
        <w:t>the Representatives</w:t>
      </w:r>
      <w:r>
        <w:rPr>
          <w:rFonts w:ascii="Book Antiqua" w:hAnsi="Book Antiqua" w:cs="Arial"/>
        </w:rPr>
        <w:t xml:space="preserve"> </w:t>
      </w:r>
      <w:r w:rsidR="00F67A38">
        <w:rPr>
          <w:rFonts w:ascii="Book Antiqua" w:hAnsi="Book Antiqua" w:cs="Arial"/>
        </w:rPr>
        <w:t>I</w:t>
      </w:r>
      <w:r>
        <w:rPr>
          <w:rFonts w:ascii="Book Antiqua" w:hAnsi="Book Antiqua" w:cs="Arial"/>
        </w:rPr>
        <w:t xml:space="preserve"> decided that it was appropriate to rehear the matter as </w:t>
      </w:r>
      <w:r w:rsidR="00DA6438">
        <w:rPr>
          <w:rFonts w:ascii="Book Antiqua" w:hAnsi="Book Antiqua" w:cs="Arial"/>
        </w:rPr>
        <w:t>only one outcome was realistically possible, namely to allow the appeal, which I accordingly do</w:t>
      </w:r>
      <w:r>
        <w:rPr>
          <w:rFonts w:ascii="Book Antiqua" w:hAnsi="Book Antiqua" w:cs="Arial"/>
        </w:rPr>
        <w:t>.</w:t>
      </w:r>
    </w:p>
    <w:p w14:paraId="5C34E7AE" w14:textId="7A30A946" w:rsidR="00493DD0" w:rsidRPr="00493DD0" w:rsidRDefault="00493DD0" w:rsidP="00493DD0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5C34E7AF" w14:textId="77777777" w:rsidR="00933B65" w:rsidRPr="00270D89" w:rsidRDefault="00270D89" w:rsidP="00933B65">
      <w:pPr>
        <w:tabs>
          <w:tab w:val="left" w:pos="567"/>
        </w:tabs>
        <w:jc w:val="both"/>
        <w:rPr>
          <w:rFonts w:ascii="Book Antiqua" w:hAnsi="Book Antiqua" w:cs="Arial"/>
          <w:u w:val="single"/>
        </w:rPr>
      </w:pPr>
      <w:r w:rsidRPr="00270D89">
        <w:rPr>
          <w:rFonts w:ascii="Book Antiqua" w:hAnsi="Book Antiqua" w:cs="Arial"/>
          <w:u w:val="single"/>
        </w:rPr>
        <w:t>Decision</w:t>
      </w:r>
      <w:r w:rsidR="00933B65" w:rsidRPr="00270D89">
        <w:rPr>
          <w:rFonts w:ascii="Book Antiqua" w:hAnsi="Book Antiqua" w:cs="Arial"/>
          <w:u w:val="single"/>
        </w:rPr>
        <w:t>:</w:t>
      </w:r>
    </w:p>
    <w:p w14:paraId="5C34E7B0" w14:textId="77777777" w:rsidR="00933B65" w:rsidRDefault="00933B65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5C34E7B1" w14:textId="75D52BBF" w:rsidR="00933B65" w:rsidRDefault="00933B65" w:rsidP="00933B65">
      <w:pPr>
        <w:tabs>
          <w:tab w:val="left" w:pos="567"/>
        </w:tabs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making of the </w:t>
      </w:r>
      <w:r w:rsidR="00614E94">
        <w:rPr>
          <w:rFonts w:ascii="Book Antiqua" w:hAnsi="Book Antiqua" w:cs="Arial"/>
        </w:rPr>
        <w:t>decision</w:t>
      </w:r>
      <w:r w:rsidR="00646230">
        <w:rPr>
          <w:rFonts w:ascii="Book Antiqua" w:hAnsi="Book Antiqua" w:cs="Arial"/>
        </w:rPr>
        <w:t xml:space="preserve"> of the First-tier Tribunal </w:t>
      </w:r>
      <w:r w:rsidR="00E36D3C">
        <w:rPr>
          <w:rFonts w:ascii="Book Antiqua" w:hAnsi="Book Antiqua" w:cs="Arial"/>
        </w:rPr>
        <w:t>did</w:t>
      </w:r>
      <w:r>
        <w:rPr>
          <w:rFonts w:ascii="Book Antiqua" w:hAnsi="Book Antiqua" w:cs="Arial"/>
        </w:rPr>
        <w:t xml:space="preserve"> involve the making of an error on a point of law.</w:t>
      </w:r>
    </w:p>
    <w:p w14:paraId="5C34E7B2" w14:textId="77777777" w:rsidR="00933B65" w:rsidRDefault="00933B65" w:rsidP="00F5207C">
      <w:pPr>
        <w:tabs>
          <w:tab w:val="left" w:pos="567"/>
        </w:tabs>
        <w:ind w:left="-57"/>
        <w:jc w:val="both"/>
        <w:rPr>
          <w:rFonts w:ascii="Book Antiqua" w:hAnsi="Book Antiqua" w:cs="Arial"/>
        </w:rPr>
      </w:pPr>
    </w:p>
    <w:p w14:paraId="5C34E7B3" w14:textId="627A235D" w:rsidR="00933B65" w:rsidRDefault="00F67A38" w:rsidP="00F5207C">
      <w:pPr>
        <w:tabs>
          <w:tab w:val="left" w:pos="567"/>
        </w:tabs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</w:t>
      </w:r>
      <w:r w:rsidR="00EC4F87">
        <w:rPr>
          <w:rFonts w:ascii="Book Antiqua" w:hAnsi="Book Antiqua" w:cs="Arial"/>
        </w:rPr>
        <w:t xml:space="preserve"> </w:t>
      </w:r>
      <w:r w:rsidR="00933B65">
        <w:rPr>
          <w:rFonts w:ascii="Book Antiqua" w:hAnsi="Book Antiqua" w:cs="Arial"/>
        </w:rPr>
        <w:t xml:space="preserve">set aside the </w:t>
      </w:r>
      <w:r w:rsidR="00614E94">
        <w:rPr>
          <w:rFonts w:ascii="Book Antiqua" w:hAnsi="Book Antiqua" w:cs="Arial"/>
        </w:rPr>
        <w:t>decision</w:t>
      </w:r>
      <w:r w:rsidR="00F5207C">
        <w:rPr>
          <w:rFonts w:ascii="Book Antiqua" w:hAnsi="Book Antiqua" w:cs="Arial"/>
        </w:rPr>
        <w:t xml:space="preserve"> of the First-tier Tribunal.</w:t>
      </w:r>
    </w:p>
    <w:p w14:paraId="48307C27" w14:textId="194D1824" w:rsidR="00F5207C" w:rsidRDefault="00F5207C" w:rsidP="00F5207C">
      <w:pPr>
        <w:tabs>
          <w:tab w:val="left" w:pos="567"/>
        </w:tabs>
        <w:ind w:left="567"/>
        <w:jc w:val="both"/>
        <w:rPr>
          <w:rFonts w:ascii="Book Antiqua" w:hAnsi="Book Antiqua" w:cs="Arial"/>
        </w:rPr>
      </w:pPr>
    </w:p>
    <w:p w14:paraId="54E3ACC8" w14:textId="6B0BB484" w:rsidR="00977D69" w:rsidRDefault="00F67A38" w:rsidP="00977D69">
      <w:pPr>
        <w:tabs>
          <w:tab w:val="left" w:pos="567"/>
        </w:tabs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</w:t>
      </w:r>
      <w:r w:rsidR="00977D69">
        <w:rPr>
          <w:rFonts w:ascii="Book Antiqua" w:hAnsi="Book Antiqua" w:cs="Arial"/>
        </w:rPr>
        <w:t xml:space="preserve"> substitute a fresh </w:t>
      </w:r>
      <w:r w:rsidR="009E3A2F">
        <w:rPr>
          <w:rFonts w:ascii="Book Antiqua" w:hAnsi="Book Antiqua" w:cs="Arial"/>
        </w:rPr>
        <w:t xml:space="preserve">decision and </w:t>
      </w:r>
      <w:r>
        <w:rPr>
          <w:rFonts w:ascii="Book Antiqua" w:hAnsi="Book Antiqua" w:cs="Arial"/>
        </w:rPr>
        <w:t>allow</w:t>
      </w:r>
      <w:r w:rsidR="00DA6438">
        <w:rPr>
          <w:rFonts w:ascii="Book Antiqua" w:hAnsi="Book Antiqua" w:cs="Arial"/>
        </w:rPr>
        <w:t xml:space="preserve"> the Appellant</w:t>
      </w:r>
      <w:r w:rsidR="00977D69">
        <w:rPr>
          <w:rFonts w:ascii="Book Antiqua" w:hAnsi="Book Antiqua" w:cs="Arial"/>
        </w:rPr>
        <w:t>s</w:t>
      </w:r>
      <w:r w:rsidR="00DA6438">
        <w:rPr>
          <w:rFonts w:ascii="Book Antiqua" w:hAnsi="Book Antiqua" w:cs="Arial"/>
        </w:rPr>
        <w:t>’</w:t>
      </w:r>
      <w:r w:rsidR="00977D69">
        <w:rPr>
          <w:rFonts w:ascii="Book Antiqua" w:hAnsi="Book Antiqua" w:cs="Arial"/>
        </w:rPr>
        <w:t xml:space="preserve"> appeal</w:t>
      </w:r>
      <w:r w:rsidR="00DA6438">
        <w:rPr>
          <w:rFonts w:ascii="Book Antiqua" w:hAnsi="Book Antiqua" w:cs="Arial"/>
        </w:rPr>
        <w:t>s</w:t>
      </w:r>
      <w:r w:rsidR="00977D69">
        <w:rPr>
          <w:rFonts w:ascii="Book Antiqua" w:hAnsi="Book Antiqua" w:cs="Arial"/>
        </w:rPr>
        <w:t xml:space="preserve"> against the refusal to grant leave to </w:t>
      </w:r>
      <w:r>
        <w:rPr>
          <w:rFonts w:ascii="Book Antiqua" w:hAnsi="Book Antiqua" w:cs="Arial"/>
        </w:rPr>
        <w:t>enter</w:t>
      </w:r>
      <w:r w:rsidR="00977D69">
        <w:rPr>
          <w:rFonts w:ascii="Book Antiqua" w:hAnsi="Book Antiqua" w:cs="Arial"/>
        </w:rPr>
        <w:t>.</w:t>
      </w:r>
    </w:p>
    <w:p w14:paraId="5C34E7B4" w14:textId="77777777" w:rsidR="001C7CA9" w:rsidRDefault="001C7CA9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5C34E7B5" w14:textId="1492A36C" w:rsidR="00270D89" w:rsidRDefault="00270D89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58941B6F" w14:textId="6616FEAA" w:rsidR="00D479AE" w:rsidRDefault="003822B5" w:rsidP="00933B65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88E69BE" wp14:editId="5A38335F">
                <wp:simplePos x="0" y="0"/>
                <wp:positionH relativeFrom="column">
                  <wp:posOffset>842010</wp:posOffset>
                </wp:positionH>
                <wp:positionV relativeFrom="paragraph">
                  <wp:posOffset>-562882</wp:posOffset>
                </wp:positionV>
                <wp:extent cx="2149757" cy="1132205"/>
                <wp:effectExtent l="38100" t="38100" r="22225" b="488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49757" cy="1132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729E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65.75pt;margin-top:-44.85pt;width:170.4pt;height:9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bQZ2PAQAALgMAAA4AAABkcnMvZTJvRG9jLnhtbJxSy07rMBDdX4l/&#10;sGZP8yDQNmrKggqJxYUuLh9gHLuxiD3R2G3K399JH7SAEBKbKJ4zc3zOHM9ut64VG03Boq8gG6Ug&#10;tFdYW7+q4Pnf/eUERIjS17JFryt40wFu5xd/Zn1X6hwbbGtNgkl8KPuugibGrkySoBrtZBhhpz2D&#10;BsnJyEdaJTXJntldm+RpepP0SHVHqHQIXF3sQZjv+I3RKj4ZE3QUbQXjbDoFEfmHJ0HQUMlzEC8V&#10;3EyKFJL5TJYrkl1j1UGS/IUiJ61nAe9UCxmlWJP9QuWsIgxo4kihS9AYq/TODzvL0k/OHvzr4Cor&#10;1JpKhT5qH5eS4nF3O+A3V7iWN9D/xZrTkeuIcGDk9fwcxl70AtXasZ59IqRbGfk5hMZ2gddc2roC&#10;eqizk36/uTs5WNLJ1+NmSWLoL0B46VgS+xbFEM3R+uPHWUaSA/Qd69aQG/JgsWJbAUf/Nnx3cett&#10;FIqLeVZMx9djEIqxLLvK8/R66Dhy7zmOp7P9c8uHpM/Pw/jZM5//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KEmU90AAAAKAQAADwAAAGRycy9kb3ducmV2LnhtbEyPQW6D&#10;MBBF95VyB2sidZcYQtoQiomqSj1ASSJlafAEUPAYYSfQ23e6apdf8/T/m/ww2148cPSdIwXxOgKB&#10;VDvTUaPgdPxcpSB80GR07wgVfKOHQ7F4ynVm3ERf+ChDI7iEfKYVtCEMmZS+btFqv3YDEt+ubrQ6&#10;cBwbaUY9cbnt5SaKXqXVHfFCqwf8aLG+lXerAC9Uxid/2Z7xputwPVI1T4lSz8v5/Q1EwDn8wfCr&#10;z+pQsFPl7mS86Dkn8QujClbpfgeCie1uk4CoFOyjFGSRy/8vFD8AAAD//wMAUEsDBBQABgAIAAAA&#10;IQBAdZ5/3AUAAGEOAAAQAAAAZHJzL2luay9pbmsxLnhtbLRWTW/bRhC9F+h/WLAHX0Rrl980IudU&#10;AwVatGhSoD0qMm0LkSiDoj/y7/vemyWtNE7RQ4oY8XJ3dubNmzezfvP2eb9zj91w3B76VRLOfeK6&#10;fnO43va3q+SP91dpk7jjuO6v17tD362ST90xeXv5/Xdvtv3H/e4C/zt46I9c7Xer5G4c7y+Wy6en&#10;p/On/Pww3C4z7/PlT/3HX35OLuOt6+5m229HhDxOW5tDP3bPI51dbK9XyWZ89rM9fL87PAybbj7m&#10;zrB5sRiH9aa7Ogz79Th7vFv3fbdz/XoP3H8mbvx0j8UWcW67IXH7LRJOs/NQ1EXzY4uN9fMqOfl+&#10;AMQjkOyT5es+//offF596ZOw8qyu6sRFSNfdIzEtxfnF13P/bTjcd8O47V5oNlLiwSe3sW/xY0QN&#10;3fGwe2BtEve43j2AsuA9ZBFjh+UrhHzpD9x8U3/g5av+TsF9Tk1M75SHSNosqam043bfQej7+1lj&#10;4xGOuf1uHNQOmQ9N6ss0lO+Dvwj1hQ/nbRNOShFVPPn8MDwc72Z/H4YXvepkZs0ye9pej3cz6f7c&#10;FzPpp5S/dvWu297ejf92N6aty7NyXulDicnFPH7vblbJD2pFp5u2oUS8C3nlQpZ7vzjzZ2nlz8qy&#10;CIvEJ6FAXzXNAiZVmjdFgVXuQVteL3JslmmeLdJQuDzAQbPAKmttr8QVVxWLgAXOM9ws6rStYM4d&#10;GuFOyZMUi8plmRlHnzAqHcxxAmvdQyAusE88HosUcfNcNmlbwxE2UjrKsxQ4ET4NNQPmYYGTonRV&#10;SQApvQIvbJgOVvyNjAi44AUsMv728mBhmCgi5Atcqcx5RZvQigTxwBU2LS0BZTwxldtK0JGAKNAZ&#10;oLQ6A3dZ04qySh5IK8CSWWwAntBHbyhFQDAixD8ihw13Arj2aVuSIDsAAIdv4Y77hRUHAFLYRyJh&#10;YMwCB8mnZ9rRihywivBUyZMc4FPnzDm0oAb3U8AEAnOAA0ERNh0wIhgTfNwVFUyDoLPSKs6kQYT4&#10;DuIGZqQBB/Co30iKNggkCqhHWuBbiFhOSoFIsIFMTFl5RkFyp04pVrgXzWDVqD8pDDRFVFN9zIOV&#10;c0LMmIhcUpnKYJaxUEACVCawvFSPEmIW1KCSjIgpF+q7st9RutjJsME4yl1dQXc4oHxYOyWJwqqa&#10;6FTVqXZkDnHQdjWyhXbNCVZWAh6SaWUA2aunUEBXSePoNhYSbHl1+ywZ9jth4ocMocLsZpilha+k&#10;Vez5ciJvAi4eyZVr8uKzN28as/91ZmmY/3pzc+xGPPS+qpLLIquglto3LjRFE6ZJVvksWyShTJBd&#10;Yj0L3aRlm5mIJcVIYxk7FLMI2EVdpcmD6lEiLfnUhKNUcE5GJVwOlvmyilpiENpII00aW4CHH9gX&#10;81aseIEimHiJDbpBNFQ4qgYSZpkkJzYkq4QSmiKgZlpy8LENTMmmPGLFFp1rWtGLpgrQamyq+OpW&#10;WiCEdGPdglrGgMAoSfKU4TWiGAc6K0EuFQTt5AUnc5rpvWCLVHGWyXH4puWuUe4qq11W1C3kVKMw&#10;Z6E4Q6T4cgGRFbwopO20aK2V2ffsHeUC1NRvioGARwJjE7lNXTVVls+CtI0pxn7LkSEbJuQuI0Pg&#10;AfMC/QwWkDT7WS3J1826OecBLFkoUTqFZ/FJLc+FR31plkY2B4HNRZwTNj/MepIEvmEFhWSazlZz&#10;jVZeQVbmgIe4GGscI9KX1VxDnCnYp0lAwIQYTsTCC1RhgZvpzZR8RNB0i7E1E2lCgDCWMz2vEjEH&#10;hvWP3AuVSsOkdDdOams/su6gZnpBtlGgmEXT1IQoBYFuNdPQgjDGM6C0NE/pBO1nhlM+zMNeN4CN&#10;thiznAHKkNOOfST8EI34bi0rY0zE0ToyaMkK90nNCNUKYZxEoDFxYGeJ4JZVmyUxvVWEYh3ItkaK&#10;ZkEVySe7UOlT1vBBnm1DgmxrPQpgpmglDHiDlUqA9HIwgL+c8n/06cvf2Jd/AwAA//8DAFBLAQIt&#10;ABQABgAIAAAAIQCbMyc3DAEAAC0CAAATAAAAAAAAAAAAAAAAAAAAAABbQ29udGVudF9UeXBlc10u&#10;eG1sUEsBAi0AFAAGAAgAAAAhADj9If/WAAAAlAEAAAsAAAAAAAAAAAAAAAAAPQEAAF9yZWxzLy5y&#10;ZWxzUEsBAi0AFAAGAAgAAAAhACWbQZ2PAQAALgMAAA4AAAAAAAAAAAAAAAAAPAIAAGRycy9lMm9E&#10;b2MueG1sUEsBAi0AFAAGAAgAAAAhAHkYvJ2/AAAAIQEAABkAAAAAAAAAAAAAAAAA9wMAAGRycy9f&#10;cmVscy9lMm9Eb2MueG1sLnJlbHNQSwECLQAUAAYACAAAACEANKEmU90AAAAKAQAADwAAAAAAAAAA&#10;AAAAAADtBAAAZHJzL2Rvd25yZXYueG1sUEsBAi0AFAAGAAgAAAAhAEB1nn/cBQAAYQ4AABAAAAAA&#10;AAAAAAAAAAAA9wUAAGRycy9pbmsvaW5rMS54bWxQSwUGAAAAAAYABgB4AQAAAQwAAAAA&#10;">
                <v:imagedata r:id="rId9" o:title=""/>
              </v:shape>
            </w:pict>
          </mc:Fallback>
        </mc:AlternateContent>
      </w:r>
    </w:p>
    <w:p w14:paraId="297697A1" w14:textId="77777777" w:rsidR="00D479AE" w:rsidRDefault="00D479AE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14:paraId="5C34E7B6" w14:textId="77777777" w:rsidR="00270D89" w:rsidRDefault="00270D89" w:rsidP="00933B65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Signed: 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 xml:space="preserve"> </w:t>
      </w:r>
    </w:p>
    <w:p w14:paraId="5C34E7B7" w14:textId="77777777" w:rsidR="00270D89" w:rsidRDefault="00270D89" w:rsidP="00933B65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Deputy Upper Tribunal Judge </w:t>
      </w:r>
      <w:r w:rsidR="00646230">
        <w:rPr>
          <w:rFonts w:ascii="Book Antiqua" w:hAnsi="Book Antiqua" w:cs="Arial"/>
        </w:rPr>
        <w:t>Saffer</w:t>
      </w:r>
    </w:p>
    <w:p w14:paraId="5C34E7B8" w14:textId="25E1E96C" w:rsidR="008832E8" w:rsidRDefault="00F67A38" w:rsidP="00A30546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15 May</w:t>
      </w:r>
      <w:r w:rsidR="00646230">
        <w:rPr>
          <w:rFonts w:ascii="Book Antiqua" w:hAnsi="Book Antiqua" w:cs="Arial"/>
        </w:rPr>
        <w:t xml:space="preserve"> 201</w:t>
      </w:r>
      <w:r>
        <w:rPr>
          <w:rFonts w:ascii="Book Antiqua" w:hAnsi="Book Antiqua" w:cs="Arial"/>
        </w:rPr>
        <w:t>8</w:t>
      </w:r>
    </w:p>
    <w:sectPr w:rsidR="008832E8" w:rsidSect="00881875">
      <w:headerReference w:type="default" r:id="rId10"/>
      <w:footerReference w:type="default" r:id="rId11"/>
      <w:footerReference w:type="first" r:id="rId12"/>
      <w:pgSz w:w="11906" w:h="16838"/>
      <w:pgMar w:top="709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EBB42" w14:textId="77777777" w:rsidR="00000435" w:rsidRDefault="00000435">
      <w:r>
        <w:separator/>
      </w:r>
    </w:p>
  </w:endnote>
  <w:endnote w:type="continuationSeparator" w:id="0">
    <w:p w14:paraId="2384360D" w14:textId="77777777" w:rsidR="00000435" w:rsidRDefault="00000435">
      <w:r>
        <w:continuationSeparator/>
      </w:r>
    </w:p>
  </w:endnote>
  <w:endnote w:type="continuationNotice" w:id="1">
    <w:p w14:paraId="666936AB" w14:textId="77777777" w:rsidR="00000435" w:rsidRDefault="000004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4E7C0" w14:textId="5DFC333F" w:rsidR="00CF148A" w:rsidRPr="00881875" w:rsidRDefault="00CF148A" w:rsidP="00614E94">
    <w:pPr>
      <w:pStyle w:val="Footer"/>
      <w:jc w:val="center"/>
      <w:rPr>
        <w:rFonts w:ascii="Book Antiqua" w:hAnsi="Book Antiqua" w:cs="Arial"/>
      </w:rPr>
    </w:pPr>
    <w:r w:rsidRPr="00881875">
      <w:rPr>
        <w:rStyle w:val="PageNumber"/>
        <w:rFonts w:ascii="Book Antiqua" w:hAnsi="Book Antiqua" w:cs="Arial"/>
      </w:rPr>
      <w:fldChar w:fldCharType="begin"/>
    </w:r>
    <w:r w:rsidRPr="00881875">
      <w:rPr>
        <w:rStyle w:val="PageNumber"/>
        <w:rFonts w:ascii="Book Antiqua" w:hAnsi="Book Antiqua" w:cs="Arial"/>
      </w:rPr>
      <w:instrText xml:space="preserve"> PAGE </w:instrText>
    </w:r>
    <w:r w:rsidRPr="00881875">
      <w:rPr>
        <w:rStyle w:val="PageNumber"/>
        <w:rFonts w:ascii="Book Antiqua" w:hAnsi="Book Antiqua" w:cs="Arial"/>
      </w:rPr>
      <w:fldChar w:fldCharType="separate"/>
    </w:r>
    <w:r w:rsidR="005B442F">
      <w:rPr>
        <w:rStyle w:val="PageNumber"/>
        <w:rFonts w:ascii="Book Antiqua" w:hAnsi="Book Antiqua" w:cs="Arial"/>
        <w:noProof/>
      </w:rPr>
      <w:t>2</w:t>
    </w:r>
    <w:r w:rsidRPr="00881875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4E7C1" w14:textId="5FA4CB7E" w:rsidR="00CF148A" w:rsidRPr="00875DFA" w:rsidRDefault="00CF148A" w:rsidP="00614E94">
    <w:pPr>
      <w:jc w:val="center"/>
      <w:rPr>
        <w:rFonts w:ascii="Book Antiqua" w:hAnsi="Book Antiqua" w:cs="Arial"/>
        <w:b/>
      </w:rPr>
    </w:pPr>
    <w:r w:rsidRPr="00875DFA">
      <w:rPr>
        <w:rFonts w:ascii="Book Antiqua" w:hAnsi="Book Antiqua" w:cs="Arial"/>
        <w:b/>
        <w:spacing w:val="-6"/>
      </w:rPr>
      <w:t>©</w:t>
    </w:r>
    <w:r w:rsidR="008A64E1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0A672" w14:textId="77777777" w:rsidR="00000435" w:rsidRDefault="00000435">
      <w:r>
        <w:separator/>
      </w:r>
    </w:p>
  </w:footnote>
  <w:footnote w:type="continuationSeparator" w:id="0">
    <w:p w14:paraId="686C73D4" w14:textId="77777777" w:rsidR="00000435" w:rsidRDefault="00000435">
      <w:r>
        <w:continuationSeparator/>
      </w:r>
    </w:p>
  </w:footnote>
  <w:footnote w:type="continuationNotice" w:id="1">
    <w:p w14:paraId="79E37AAD" w14:textId="77777777" w:rsidR="00000435" w:rsidRDefault="000004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4E7BF" w14:textId="505CFF42" w:rsidR="00CF148A" w:rsidRDefault="00CF148A" w:rsidP="00875DFA">
    <w:pPr>
      <w:pStyle w:val="Header"/>
      <w:jc w:val="right"/>
      <w:rPr>
        <w:rFonts w:ascii="Book Antiqua" w:hAnsi="Book Antiqua" w:cs="Arial"/>
        <w:sz w:val="16"/>
        <w:szCs w:val="16"/>
      </w:rPr>
    </w:pPr>
    <w:r w:rsidRPr="00875DFA">
      <w:rPr>
        <w:rFonts w:ascii="Book Antiqua" w:hAnsi="Book Antiqua" w:cs="Arial"/>
        <w:sz w:val="16"/>
        <w:szCs w:val="16"/>
      </w:rPr>
      <w:t>Appeal Number:</w:t>
    </w:r>
    <w:r>
      <w:rPr>
        <w:rFonts w:ascii="Book Antiqua" w:hAnsi="Book Antiqua" w:cs="Arial"/>
        <w:sz w:val="16"/>
        <w:szCs w:val="16"/>
      </w:rPr>
      <w:t xml:space="preserve"> </w:t>
    </w:r>
    <w:r w:rsidR="008A64E1">
      <w:rPr>
        <w:rFonts w:ascii="Book Antiqua" w:hAnsi="Book Antiqua" w:cs="Arial"/>
        <w:sz w:val="16"/>
        <w:szCs w:val="16"/>
      </w:rPr>
      <w:t>HU/04773</w:t>
    </w:r>
    <w:r w:rsidRPr="00875DFA">
      <w:rPr>
        <w:rFonts w:ascii="Book Antiqua" w:hAnsi="Book Antiqua" w:cs="Arial"/>
        <w:sz w:val="16"/>
        <w:szCs w:val="16"/>
      </w:rPr>
      <w:t>/201</w:t>
    </w:r>
    <w:r w:rsidR="008A64E1">
      <w:rPr>
        <w:rFonts w:ascii="Book Antiqua" w:hAnsi="Book Antiqua" w:cs="Arial"/>
        <w:sz w:val="16"/>
        <w:szCs w:val="16"/>
      </w:rPr>
      <w:t>6</w:t>
    </w:r>
  </w:p>
  <w:p w14:paraId="1AB96889" w14:textId="09189E72" w:rsidR="006053DD" w:rsidRDefault="006053DD" w:rsidP="00875DFA">
    <w:pPr>
      <w:pStyle w:val="Header"/>
      <w:jc w:val="right"/>
      <w:rPr>
        <w:rFonts w:ascii="Book Antiqua" w:hAnsi="Book Antiqua" w:cs="Arial"/>
        <w:sz w:val="16"/>
        <w:szCs w:val="16"/>
      </w:rPr>
    </w:pPr>
    <w:r>
      <w:rPr>
        <w:rFonts w:ascii="Book Antiqua" w:hAnsi="Book Antiqua" w:cs="Arial"/>
        <w:sz w:val="16"/>
        <w:szCs w:val="16"/>
      </w:rPr>
      <w:t>HU/04774/2016</w:t>
    </w:r>
  </w:p>
  <w:p w14:paraId="108325D4" w14:textId="77777777" w:rsidR="00881875" w:rsidRPr="00875DFA" w:rsidRDefault="00881875" w:rsidP="00875DFA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6B0"/>
    <w:multiLevelType w:val="hybridMultilevel"/>
    <w:tmpl w:val="853A81A6"/>
    <w:lvl w:ilvl="0" w:tplc="1EFAC488">
      <w:start w:val="1"/>
      <w:numFmt w:val="lowerRoman"/>
      <w:lvlText w:val="(%1)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" w15:restartNumberingAfterBreak="0">
    <w:nsid w:val="09AE1879"/>
    <w:multiLevelType w:val="hybridMultilevel"/>
    <w:tmpl w:val="F5844B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1B291C"/>
    <w:multiLevelType w:val="hybridMultilevel"/>
    <w:tmpl w:val="12745270"/>
    <w:lvl w:ilvl="0" w:tplc="AF60661E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22A4313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556EA5"/>
    <w:multiLevelType w:val="hybridMultilevel"/>
    <w:tmpl w:val="9796C0D8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24C023B0">
      <w:start w:val="1"/>
      <w:numFmt w:val="decimal"/>
      <w:lvlText w:val="(%2)"/>
      <w:lvlJc w:val="left"/>
      <w:pPr>
        <w:tabs>
          <w:tab w:val="num" w:pos="1647"/>
        </w:tabs>
        <w:ind w:left="1647" w:hanging="360"/>
      </w:pPr>
      <w:rPr>
        <w:rFonts w:hint="default"/>
        <w:color w:val="000000"/>
      </w:rPr>
    </w:lvl>
    <w:lvl w:ilvl="2" w:tplc="BB6EFA6C">
      <w:start w:val="1"/>
      <w:numFmt w:val="decimal"/>
      <w:lvlText w:val="%3)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39442080"/>
    <w:multiLevelType w:val="multilevel"/>
    <w:tmpl w:val="2960C7AE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ascii="Book Antiqua" w:hAnsi="Book Antiqua" w:hint="default"/>
        <w:b w:val="0"/>
        <w:i w:val="0"/>
        <w:color w:val="auto"/>
        <w:sz w:val="24"/>
        <w:u w:val="no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color w:val="auto"/>
        <w:sz w:val="24"/>
        <w:u w:val="none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4250BF"/>
    <w:multiLevelType w:val="hybridMultilevel"/>
    <w:tmpl w:val="9796C0D8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24C023B0">
      <w:start w:val="1"/>
      <w:numFmt w:val="decimal"/>
      <w:lvlText w:val="(%2)"/>
      <w:lvlJc w:val="left"/>
      <w:pPr>
        <w:tabs>
          <w:tab w:val="num" w:pos="1647"/>
        </w:tabs>
        <w:ind w:left="1647" w:hanging="360"/>
      </w:pPr>
      <w:rPr>
        <w:rFonts w:hint="default"/>
        <w:color w:val="000000"/>
      </w:rPr>
    </w:lvl>
    <w:lvl w:ilvl="2" w:tplc="BB6EFA6C">
      <w:start w:val="1"/>
      <w:numFmt w:val="decimal"/>
      <w:lvlText w:val="%3)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5FE7798B"/>
    <w:multiLevelType w:val="hybridMultilevel"/>
    <w:tmpl w:val="668456BC"/>
    <w:lvl w:ilvl="0" w:tplc="C3B8F284">
      <w:start w:val="1"/>
      <w:numFmt w:val="decimal"/>
      <w:lvlText w:val="(%1)"/>
      <w:lvlJc w:val="left"/>
      <w:pPr>
        <w:tabs>
          <w:tab w:val="num" w:pos="972"/>
        </w:tabs>
        <w:ind w:left="972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7167429B"/>
    <w:multiLevelType w:val="hybridMultilevel"/>
    <w:tmpl w:val="95B6CD3C"/>
    <w:lvl w:ilvl="0" w:tplc="EF4263FE">
      <w:start w:val="1"/>
      <w:numFmt w:val="decimal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65"/>
    <w:rsid w:val="00000435"/>
    <w:rsid w:val="00006D39"/>
    <w:rsid w:val="00007490"/>
    <w:rsid w:val="00007ACE"/>
    <w:rsid w:val="00011257"/>
    <w:rsid w:val="00011291"/>
    <w:rsid w:val="0002214C"/>
    <w:rsid w:val="00075914"/>
    <w:rsid w:val="0008190E"/>
    <w:rsid w:val="0008274B"/>
    <w:rsid w:val="00091E2A"/>
    <w:rsid w:val="0009797A"/>
    <w:rsid w:val="000B1526"/>
    <w:rsid w:val="000B3FEC"/>
    <w:rsid w:val="000C2E5A"/>
    <w:rsid w:val="00106AED"/>
    <w:rsid w:val="0012273F"/>
    <w:rsid w:val="0013242E"/>
    <w:rsid w:val="0013606E"/>
    <w:rsid w:val="00162CFC"/>
    <w:rsid w:val="00171737"/>
    <w:rsid w:val="00187F17"/>
    <w:rsid w:val="00196F36"/>
    <w:rsid w:val="001A6B76"/>
    <w:rsid w:val="001B04D6"/>
    <w:rsid w:val="001B0992"/>
    <w:rsid w:val="001C79E1"/>
    <w:rsid w:val="001C7CA9"/>
    <w:rsid w:val="001D6C0D"/>
    <w:rsid w:val="001E631C"/>
    <w:rsid w:val="00202264"/>
    <w:rsid w:val="00222564"/>
    <w:rsid w:val="00227ADF"/>
    <w:rsid w:val="002349CA"/>
    <w:rsid w:val="00240D0E"/>
    <w:rsid w:val="00261719"/>
    <w:rsid w:val="0026280B"/>
    <w:rsid w:val="00262DD1"/>
    <w:rsid w:val="00266FFE"/>
    <w:rsid w:val="00270D89"/>
    <w:rsid w:val="0027779A"/>
    <w:rsid w:val="00280DFF"/>
    <w:rsid w:val="00283223"/>
    <w:rsid w:val="00285A59"/>
    <w:rsid w:val="00290D4F"/>
    <w:rsid w:val="00292579"/>
    <w:rsid w:val="0029606E"/>
    <w:rsid w:val="002D1E69"/>
    <w:rsid w:val="002F21C4"/>
    <w:rsid w:val="003324AF"/>
    <w:rsid w:val="00333BD8"/>
    <w:rsid w:val="00342D0D"/>
    <w:rsid w:val="00344526"/>
    <w:rsid w:val="00347B0F"/>
    <w:rsid w:val="00353C1A"/>
    <w:rsid w:val="00370C51"/>
    <w:rsid w:val="00370F31"/>
    <w:rsid w:val="00372238"/>
    <w:rsid w:val="003822B5"/>
    <w:rsid w:val="0041111D"/>
    <w:rsid w:val="00413EDD"/>
    <w:rsid w:val="004171D0"/>
    <w:rsid w:val="00425B2B"/>
    <w:rsid w:val="00442FCC"/>
    <w:rsid w:val="004446BE"/>
    <w:rsid w:val="004461E0"/>
    <w:rsid w:val="004475AA"/>
    <w:rsid w:val="004507B2"/>
    <w:rsid w:val="00454E67"/>
    <w:rsid w:val="00463AE8"/>
    <w:rsid w:val="00485D47"/>
    <w:rsid w:val="00493DD0"/>
    <w:rsid w:val="004A012D"/>
    <w:rsid w:val="004A5943"/>
    <w:rsid w:val="004A5EE9"/>
    <w:rsid w:val="004E124F"/>
    <w:rsid w:val="004E34D5"/>
    <w:rsid w:val="004F3031"/>
    <w:rsid w:val="004F3A78"/>
    <w:rsid w:val="004F6DB6"/>
    <w:rsid w:val="005031C4"/>
    <w:rsid w:val="00514E66"/>
    <w:rsid w:val="00524AFF"/>
    <w:rsid w:val="0052707A"/>
    <w:rsid w:val="00536330"/>
    <w:rsid w:val="0055310C"/>
    <w:rsid w:val="0057020B"/>
    <w:rsid w:val="0058758F"/>
    <w:rsid w:val="00591C6D"/>
    <w:rsid w:val="005A7A20"/>
    <w:rsid w:val="005B3CDE"/>
    <w:rsid w:val="005B442F"/>
    <w:rsid w:val="005C5368"/>
    <w:rsid w:val="005C58F8"/>
    <w:rsid w:val="005E08F0"/>
    <w:rsid w:val="005E20DE"/>
    <w:rsid w:val="005F0258"/>
    <w:rsid w:val="006002EA"/>
    <w:rsid w:val="006053DD"/>
    <w:rsid w:val="00606A48"/>
    <w:rsid w:val="00607078"/>
    <w:rsid w:val="0061455D"/>
    <w:rsid w:val="00614E94"/>
    <w:rsid w:val="00626D17"/>
    <w:rsid w:val="006334D7"/>
    <w:rsid w:val="00633C68"/>
    <w:rsid w:val="00637790"/>
    <w:rsid w:val="00646230"/>
    <w:rsid w:val="00647EED"/>
    <w:rsid w:val="00663D14"/>
    <w:rsid w:val="00670495"/>
    <w:rsid w:val="006753DB"/>
    <w:rsid w:val="006874A1"/>
    <w:rsid w:val="006914F0"/>
    <w:rsid w:val="006924F4"/>
    <w:rsid w:val="006A364A"/>
    <w:rsid w:val="006D34EA"/>
    <w:rsid w:val="006F639D"/>
    <w:rsid w:val="007055B1"/>
    <w:rsid w:val="007257B8"/>
    <w:rsid w:val="007402C4"/>
    <w:rsid w:val="00742D00"/>
    <w:rsid w:val="00751051"/>
    <w:rsid w:val="00751D9C"/>
    <w:rsid w:val="007608BD"/>
    <w:rsid w:val="00765C99"/>
    <w:rsid w:val="007660B0"/>
    <w:rsid w:val="007700FC"/>
    <w:rsid w:val="00777795"/>
    <w:rsid w:val="00785070"/>
    <w:rsid w:val="0078550D"/>
    <w:rsid w:val="007861AE"/>
    <w:rsid w:val="00787C9F"/>
    <w:rsid w:val="007A7475"/>
    <w:rsid w:val="007B1249"/>
    <w:rsid w:val="007B167A"/>
    <w:rsid w:val="007E055A"/>
    <w:rsid w:val="00811CA1"/>
    <w:rsid w:val="0082680F"/>
    <w:rsid w:val="008332BA"/>
    <w:rsid w:val="008529BE"/>
    <w:rsid w:val="00875DFA"/>
    <w:rsid w:val="008775C0"/>
    <w:rsid w:val="00881544"/>
    <w:rsid w:val="00881875"/>
    <w:rsid w:val="008832E8"/>
    <w:rsid w:val="0089178D"/>
    <w:rsid w:val="008A2744"/>
    <w:rsid w:val="008A3BBE"/>
    <w:rsid w:val="008A64E1"/>
    <w:rsid w:val="008B1215"/>
    <w:rsid w:val="008E3AC4"/>
    <w:rsid w:val="008E3CA1"/>
    <w:rsid w:val="008E63D8"/>
    <w:rsid w:val="008F7BD3"/>
    <w:rsid w:val="00911A93"/>
    <w:rsid w:val="00916256"/>
    <w:rsid w:val="00933B65"/>
    <w:rsid w:val="00936133"/>
    <w:rsid w:val="00936934"/>
    <w:rsid w:val="009370EA"/>
    <w:rsid w:val="00944993"/>
    <w:rsid w:val="009552D6"/>
    <w:rsid w:val="00963CB0"/>
    <w:rsid w:val="009701EB"/>
    <w:rsid w:val="00977D69"/>
    <w:rsid w:val="00987A2D"/>
    <w:rsid w:val="009B0E6E"/>
    <w:rsid w:val="009C032C"/>
    <w:rsid w:val="009C23AD"/>
    <w:rsid w:val="009C39DD"/>
    <w:rsid w:val="009D5F8C"/>
    <w:rsid w:val="009E3A2F"/>
    <w:rsid w:val="009F0470"/>
    <w:rsid w:val="00A034F5"/>
    <w:rsid w:val="00A30546"/>
    <w:rsid w:val="00A46D41"/>
    <w:rsid w:val="00A50210"/>
    <w:rsid w:val="00A50D31"/>
    <w:rsid w:val="00A52F45"/>
    <w:rsid w:val="00A61A98"/>
    <w:rsid w:val="00A76D96"/>
    <w:rsid w:val="00A8403C"/>
    <w:rsid w:val="00A850A5"/>
    <w:rsid w:val="00A8645F"/>
    <w:rsid w:val="00A86A8D"/>
    <w:rsid w:val="00A94031"/>
    <w:rsid w:val="00AA1D4B"/>
    <w:rsid w:val="00AB1A09"/>
    <w:rsid w:val="00AC15AB"/>
    <w:rsid w:val="00AD2AB4"/>
    <w:rsid w:val="00AD2CBA"/>
    <w:rsid w:val="00AE4F6D"/>
    <w:rsid w:val="00B01703"/>
    <w:rsid w:val="00B25844"/>
    <w:rsid w:val="00B26AC2"/>
    <w:rsid w:val="00B50680"/>
    <w:rsid w:val="00B566EA"/>
    <w:rsid w:val="00B702E1"/>
    <w:rsid w:val="00B94671"/>
    <w:rsid w:val="00BB65E4"/>
    <w:rsid w:val="00BE41CD"/>
    <w:rsid w:val="00BE4772"/>
    <w:rsid w:val="00BF0F66"/>
    <w:rsid w:val="00BF1A16"/>
    <w:rsid w:val="00C0539C"/>
    <w:rsid w:val="00C16093"/>
    <w:rsid w:val="00C255EA"/>
    <w:rsid w:val="00C33CF4"/>
    <w:rsid w:val="00C457D8"/>
    <w:rsid w:val="00C46332"/>
    <w:rsid w:val="00C80306"/>
    <w:rsid w:val="00C841F5"/>
    <w:rsid w:val="00C87522"/>
    <w:rsid w:val="00C93BE6"/>
    <w:rsid w:val="00C94E5C"/>
    <w:rsid w:val="00CA6952"/>
    <w:rsid w:val="00CB1216"/>
    <w:rsid w:val="00CC6D6D"/>
    <w:rsid w:val="00CF148A"/>
    <w:rsid w:val="00D03E6B"/>
    <w:rsid w:val="00D25079"/>
    <w:rsid w:val="00D30EEB"/>
    <w:rsid w:val="00D36AF3"/>
    <w:rsid w:val="00D44275"/>
    <w:rsid w:val="00D479AE"/>
    <w:rsid w:val="00D51381"/>
    <w:rsid w:val="00D66522"/>
    <w:rsid w:val="00D7045C"/>
    <w:rsid w:val="00D746EE"/>
    <w:rsid w:val="00D80AB5"/>
    <w:rsid w:val="00D939C4"/>
    <w:rsid w:val="00DA6438"/>
    <w:rsid w:val="00DA6B4A"/>
    <w:rsid w:val="00DB55EF"/>
    <w:rsid w:val="00DC3F23"/>
    <w:rsid w:val="00DD0BF7"/>
    <w:rsid w:val="00DD203F"/>
    <w:rsid w:val="00DD3A46"/>
    <w:rsid w:val="00DF6C9D"/>
    <w:rsid w:val="00E04897"/>
    <w:rsid w:val="00E36D3C"/>
    <w:rsid w:val="00E36EB6"/>
    <w:rsid w:val="00E71812"/>
    <w:rsid w:val="00E90F7B"/>
    <w:rsid w:val="00E94321"/>
    <w:rsid w:val="00EA4A2D"/>
    <w:rsid w:val="00EB5B64"/>
    <w:rsid w:val="00EC4F87"/>
    <w:rsid w:val="00ED4D13"/>
    <w:rsid w:val="00EE47B7"/>
    <w:rsid w:val="00EF2BFD"/>
    <w:rsid w:val="00EF3D99"/>
    <w:rsid w:val="00F506D6"/>
    <w:rsid w:val="00F5207C"/>
    <w:rsid w:val="00F5406B"/>
    <w:rsid w:val="00F648C0"/>
    <w:rsid w:val="00F67A38"/>
    <w:rsid w:val="00F92164"/>
    <w:rsid w:val="00FA0A2E"/>
    <w:rsid w:val="00FB0516"/>
    <w:rsid w:val="00FB4E53"/>
    <w:rsid w:val="00FC784B"/>
    <w:rsid w:val="00FD44DC"/>
    <w:rsid w:val="00FF00C4"/>
    <w:rsid w:val="00FF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34E7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70D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261719"/>
    <w:pPr>
      <w:ind w:left="720"/>
    </w:pPr>
    <w:rPr>
      <w:szCs w:val="20"/>
      <w:lang w:eastAsia="en-US"/>
    </w:rPr>
  </w:style>
  <w:style w:type="character" w:styleId="Strong">
    <w:name w:val="Strong"/>
    <w:basedOn w:val="DefaultParagraphFont"/>
    <w:qFormat/>
    <w:rsid w:val="00777795"/>
    <w:rPr>
      <w:b/>
      <w:bCs/>
    </w:rPr>
  </w:style>
  <w:style w:type="character" w:styleId="Hyperlink">
    <w:name w:val="Hyperlink"/>
    <w:basedOn w:val="DefaultParagraphFont"/>
    <w:rsid w:val="00777795"/>
    <w:rPr>
      <w:color w:val="0000FF"/>
      <w:u w:val="single"/>
    </w:rPr>
  </w:style>
  <w:style w:type="paragraph" w:styleId="NormalWeb">
    <w:name w:val="Normal (Web)"/>
    <w:basedOn w:val="Normal"/>
    <w:rsid w:val="00777795"/>
    <w:pPr>
      <w:spacing w:before="100" w:beforeAutospacing="1" w:after="100" w:afterAutospacing="1"/>
    </w:pPr>
  </w:style>
  <w:style w:type="paragraph" w:styleId="Quote">
    <w:name w:val="Quote"/>
    <w:basedOn w:val="Normal"/>
    <w:next w:val="Normal"/>
    <w:link w:val="QuoteChar"/>
    <w:qFormat/>
    <w:rsid w:val="00777795"/>
    <w:pPr>
      <w:spacing w:after="240"/>
      <w:ind w:left="1440" w:right="1440"/>
      <w:jc w:val="both"/>
    </w:pPr>
    <w:rPr>
      <w:lang w:eastAsia="en-US"/>
    </w:rPr>
  </w:style>
  <w:style w:type="character" w:customStyle="1" w:styleId="QuoteChar">
    <w:name w:val="Quote Char"/>
    <w:basedOn w:val="DefaultParagraphFont"/>
    <w:link w:val="Quote"/>
    <w:rsid w:val="00777795"/>
    <w:rPr>
      <w:sz w:val="24"/>
      <w:szCs w:val="24"/>
      <w:lang w:val="en-GB" w:eastAsia="en-US" w:bidi="ar-SA"/>
    </w:rPr>
  </w:style>
  <w:style w:type="paragraph" w:customStyle="1" w:styleId="ecmsonormal">
    <w:name w:val="ec_msonormal"/>
    <w:basedOn w:val="Normal"/>
    <w:rsid w:val="00B702E1"/>
    <w:pPr>
      <w:shd w:val="clear" w:color="auto" w:fill="FFFFFF"/>
      <w:spacing w:before="100" w:beforeAutospacing="1" w:after="100" w:afterAutospacing="1"/>
      <w:textAlignment w:val="top"/>
    </w:pPr>
    <w:rPr>
      <w:rFonts w:ascii="Verdana" w:hAnsi="Verdana"/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rsid w:val="00C80306"/>
    <w:rPr>
      <w:sz w:val="16"/>
      <w:szCs w:val="16"/>
    </w:rPr>
  </w:style>
  <w:style w:type="paragraph" w:styleId="CommentText">
    <w:name w:val="annotation text"/>
    <w:basedOn w:val="Normal"/>
    <w:link w:val="CommentTextChar"/>
    <w:rsid w:val="00C803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80306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C803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80306"/>
    <w:rPr>
      <w:b/>
      <w:bCs/>
      <w:lang w:val="en-GB" w:eastAsia="en-GB"/>
    </w:rPr>
  </w:style>
  <w:style w:type="paragraph" w:styleId="Revision">
    <w:name w:val="Revision"/>
    <w:hidden/>
    <w:uiPriority w:val="99"/>
    <w:semiHidden/>
    <w:rsid w:val="009C032C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15T10:17:01.981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0 136 12300,'0'-60'5541,"0"14"-288,0 16-3844,0 30-1537,30 15-32,-14 31 128,14 29-32,-15 16 64,15 14 32,0 47-96,-15 14-32,1 15 32,-1 16 224,15 15-32,-15 15 96,16 14-96,-1-14-96,15 0 160,15-31 33,16 1-97,-1-31-224,32-30-64,-17-15 31,31-45 65,-15-16 128,30-30-128,-30-30 64,14-15 64,2-15 0,-17-31 33,-14 1-33,0-16-64,-16-15 192,-14-14 32,-16-1 32,-15 0 1,-15 15-33,-15 1 160,0 14-32,-15 1 129,-15 29-289,15 16 32,-31 15-128,16 30 65,-15 15-33,0 31-160,-1-1-64,16 31-161,0 0-95,15-1-64,15 1 95,0-16-95,15-14 64,15-15-1,0-31 33,0-1 160,1-28 96,-1-1 64,-15-31 32,0 1 96,0-16 64,1 1 64,-16-1 193,0 16-65,0 0 96,-16-1-95,16 31-65,0 15-192,0 31-64,0 14-160,0 0-256,16 15-129,14 1-31,-15 0 128,15-16-1,15-15 129,1 0 0,-1-30 128,1 0 64,-1-30 224,0 0 64,1-15-32,-32 14 64,17-29-31,-31 15 159,15 14-32,-15 1 97,0 0-129,-15 15-32,15 15-160,0 0-128,0 15-96,0 0-224,15 15-64,-15 0-97,30 0 65,-15 1-33,16-16 129,14 0 64,-15 0 96,16 0 96,-17-15 96,2 0 128,-16-15 96,0 0 96,-15 0-31,0 0 95,-15-16-32,0 17 1,-16-17-97,17 1-128,-17 15-192,16-15-128,0 14-160,15 16 63,0-14-95,0 14 0,30 14 64,15-14 31,16 16 97,0-1-32,14 0-4068,16 0-1057,0 0-128,-16-15-129,0 15 834</inkml:trace>
  <inkml:trace contextRef="#ctx0" brushRef="#br0" timeOffset="2066">4264 1708 18481,'0'-60'6022,"15"-16"-64,-15 1-5926,0-16-192,-15 0-353,-15 16 257,-16-16-96,-30 31 191,-14 29-159,-16 1-160,0 45 63,-15 16 129,15 29 224,16 16-96,14 14 160,46 16-96,15 0 96,45-1 128,15 1-64,31 0 0,30 0 64,0-15-64,-1-1-160,17 1 128,-32 0 0,1-31 0,-31 15 64,-15-14 0,-45-16-64,0-15 32,-45 1 33,-15-16-65,-16-15-32,0 0 64,1 0-64,-1-15 0,16 0-32,-1-1-289,31 16-3522,15-14-1346,15-2-288,15 16-289,15-15-31</inkml:trace>
  <inkml:trace contextRef="#ctx0" brushRef="#br0" timeOffset="2067">4627 2479 15791,'14'-15'5541,"-14"-16"-448,0 1-4997,0 0 64,0 0 32,-14-1 97,-2 17-161,1-2 96,-15 1-160,0 30-32,14 1-96,-13-2-128,13 2-64,1 14-33,15-15 129,15 0-32,1 0 96,13-15 64,2 0 64,-1 0 32,-15 0 0,16-15 32,-17 15-64,2 0-32,-16 0 0,0 0-32,0 0 0,0 15 32,0-15-64,0 16 0,0-2 32,0-14 0,0 31-32,0-16 0,0 0 32,15 15-32,0-15 32,0 15-32,0 1 64,15-1-32,0 0 64,16-15 64,-16 0-32,16-15 32,-1 0 0,-15-30 64,16-15-96,-16-15 64,0-16-96,0-30 0,0-15-64,-14-15 160,14 0-160,0 0-32,-15 30 32,0 16-96,0 14 64,0 31 128,1 45-64,-2 30-64,-14 30 96,16 31 96,-1 0-128,0 29 64,0 2-32,0-17-128,16 1 96,-16-15 32,15-31 32,0-30-32,0-15 97,-15-30 31,1-45-64,-1-1 0,0-29 0,0-1-32,0 1-32,-15-1-32,0 15-64,0 31 0,0 15 32,0 30 32,15 30 0,0 0-128,-15 30 96,15 1 0,16 0 32,-17 14 64,17-15-32,-1-14 0,0-1 32,-15 0 32,15-14-96,-14-1 0,14-15-96,-15 0-3972,0 1-1249,0-16-320,1 0-161,13-31-223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2018-06-07T14:23:00Z</dcterms:created>
  <dcterms:modified xsi:type="dcterms:W3CDTF">2018-06-07T14:23:00Z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