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852616" w:rsidRDefault="003E6AF0" w:rsidP="00C321B5">
      <w:pPr>
        <w:jc w:val="center"/>
        <w:rPr>
          <w:rFonts w:ascii="Book Antiqua" w:hAnsi="Book Antiqua" w:cs="Arial"/>
          <w:sz w:val="16"/>
          <w:szCs w:val="16"/>
        </w:rPr>
      </w:pPr>
      <w:r w:rsidRPr="00852616">
        <w:rPr>
          <w:noProof/>
          <w:sz w:val="16"/>
          <w:szCs w:val="16"/>
        </w:rPr>
        <w:drawing>
          <wp:inline distT="0" distB="0" distL="0" distR="0" wp14:anchorId="5D6B59C3" wp14:editId="7A5F7C0E">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852616"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5201B">
        <w:rPr>
          <w:rFonts w:ascii="Book Antiqua" w:hAnsi="Book Antiqua" w:cs="Arial"/>
          <w:caps/>
        </w:rPr>
        <w:t>HU/06271/2017</w:t>
      </w:r>
      <w:bookmarkEnd w:id="0"/>
    </w:p>
    <w:p w:rsidR="00C345E1" w:rsidRPr="00F5664C" w:rsidRDefault="00C345E1" w:rsidP="00852616">
      <w:pPr>
        <w:jc w:val="center"/>
        <w:rPr>
          <w:rFonts w:ascii="Book Antiqua" w:hAnsi="Book Antiqua" w:cs="Arial"/>
        </w:rPr>
      </w:pPr>
    </w:p>
    <w:p w:rsidR="00852616" w:rsidRDefault="00852616" w:rsidP="00852616">
      <w:pPr>
        <w:jc w:val="center"/>
        <w:rPr>
          <w:rFonts w:ascii="Book Antiqua" w:hAnsi="Book Antiqua" w:cs="Arial"/>
          <w:b/>
          <w:u w:val="single"/>
        </w:rPr>
      </w:pPr>
    </w:p>
    <w:p w:rsidR="00C345E1" w:rsidRPr="00F5664C" w:rsidRDefault="00C345E1" w:rsidP="00852616">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852616">
      <w:pPr>
        <w:jc w:val="center"/>
        <w:rPr>
          <w:rFonts w:ascii="Book Antiqua" w:hAnsi="Book Antiqua" w:cs="Arial"/>
          <w:b/>
          <w:u w:val="single"/>
        </w:rPr>
      </w:pPr>
    </w:p>
    <w:p w:rsidR="00C345E1" w:rsidRPr="00F5664C" w:rsidRDefault="00C345E1" w:rsidP="00852616">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F5664C" w:rsidTr="00A0705B">
        <w:tc>
          <w:tcPr>
            <w:tcW w:w="495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5201B">
              <w:rPr>
                <w:rFonts w:ascii="Book Antiqua" w:hAnsi="Book Antiqua" w:cs="Arial"/>
                <w:b/>
              </w:rPr>
              <w:t>Field House</w:t>
            </w:r>
          </w:p>
        </w:tc>
        <w:tc>
          <w:tcPr>
            <w:tcW w:w="5051"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A0705B">
        <w:tc>
          <w:tcPr>
            <w:tcW w:w="495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5201B">
              <w:rPr>
                <w:rFonts w:ascii="Book Antiqua" w:hAnsi="Book Antiqua" w:cs="Arial"/>
                <w:b/>
              </w:rPr>
              <w:t>16</w:t>
            </w:r>
            <w:r w:rsidR="00F5201B" w:rsidRPr="00F5201B">
              <w:rPr>
                <w:rFonts w:ascii="Book Antiqua" w:hAnsi="Book Antiqua" w:cs="Arial"/>
                <w:b/>
                <w:vertAlign w:val="superscript"/>
              </w:rPr>
              <w:t>th</w:t>
            </w:r>
            <w:r w:rsidR="00F5201B">
              <w:rPr>
                <w:rFonts w:ascii="Book Antiqua" w:hAnsi="Book Antiqua" w:cs="Arial"/>
                <w:b/>
              </w:rPr>
              <w:t xml:space="preserve"> August 2018</w:t>
            </w:r>
          </w:p>
        </w:tc>
        <w:tc>
          <w:tcPr>
            <w:tcW w:w="5051" w:type="dxa"/>
            <w:gridSpan w:val="2"/>
          </w:tcPr>
          <w:p w:rsidR="00D22636" w:rsidRPr="00F5664C" w:rsidRDefault="00A0705B" w:rsidP="004A1848">
            <w:pPr>
              <w:jc w:val="both"/>
              <w:rPr>
                <w:rFonts w:ascii="Book Antiqua" w:hAnsi="Book Antiqua" w:cs="Arial"/>
                <w:b/>
              </w:rPr>
            </w:pPr>
            <w:r>
              <w:rPr>
                <w:rFonts w:ascii="Book Antiqua" w:hAnsi="Book Antiqua" w:cs="Arial"/>
                <w:b/>
              </w:rPr>
              <w:t>On 04</w:t>
            </w:r>
            <w:r w:rsidRPr="00A0705B">
              <w:rPr>
                <w:rFonts w:ascii="Book Antiqua" w:hAnsi="Book Antiqua" w:cs="Arial"/>
                <w:b/>
                <w:vertAlign w:val="superscript"/>
              </w:rPr>
              <w:t>th</w:t>
            </w:r>
            <w:r>
              <w:rPr>
                <w:rFonts w:ascii="Book Antiqua" w:hAnsi="Book Antiqua" w:cs="Arial"/>
                <w:b/>
              </w:rPr>
              <w:t xml:space="preserve"> September 2018 </w:t>
            </w:r>
          </w:p>
        </w:tc>
      </w:tr>
      <w:tr w:rsidR="00D22636" w:rsidRPr="00F5664C" w:rsidTr="00A0705B">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855191">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F5201B">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Pr="00F5664C" w:rsidRDefault="00B16F58" w:rsidP="00A15234">
      <w:pPr>
        <w:jc w:val="center"/>
        <w:rPr>
          <w:rFonts w:ascii="Book Antiqua" w:hAnsi="Book Antiqua" w:cs="Arial"/>
          <w:b/>
        </w:rPr>
      </w:pPr>
    </w:p>
    <w:p w:rsidR="00852616" w:rsidRDefault="0085261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742A8D" w:rsidRDefault="00742A8D" w:rsidP="00F5201B">
      <w:pPr>
        <w:rPr>
          <w:rFonts w:ascii="Book Antiqua" w:hAnsi="Book Antiqua" w:cs="Arial"/>
          <w:b/>
          <w:caps/>
        </w:rPr>
      </w:pPr>
      <w:bookmarkStart w:id="1" w:name="_Hlk522603294"/>
    </w:p>
    <w:p w:rsidR="00F5201B" w:rsidRPr="00F5664C" w:rsidRDefault="00F5201B" w:rsidP="00F5201B">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bookmarkEnd w:id="1"/>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DD5071" w:rsidRPr="00F5201B" w:rsidRDefault="00DD5071" w:rsidP="00F5201B">
      <w:pPr>
        <w:jc w:val="center"/>
        <w:rPr>
          <w:rFonts w:ascii="Book Antiqua" w:hAnsi="Book Antiqua" w:cs="Arial"/>
          <w:b/>
        </w:rPr>
      </w:pPr>
      <w:r w:rsidRPr="00F5664C">
        <w:rPr>
          <w:rFonts w:ascii="Book Antiqua" w:hAnsi="Book Antiqua" w:cs="Arial"/>
          <w:b/>
        </w:rPr>
        <w:t>and</w:t>
      </w:r>
      <w:bookmarkStart w:id="2" w:name="_Hlk522603305"/>
    </w:p>
    <w:bookmarkEnd w:id="2"/>
    <w:p w:rsidR="00F5201B" w:rsidRPr="00F5664C" w:rsidRDefault="00F5201B" w:rsidP="00F5201B">
      <w:pPr>
        <w:jc w:val="center"/>
        <w:rPr>
          <w:rFonts w:ascii="Book Antiqua" w:hAnsi="Book Antiqua" w:cs="Arial"/>
          <w:b/>
        </w:rPr>
      </w:pPr>
    </w:p>
    <w:p w:rsidR="00F5201B" w:rsidRDefault="00F5201B" w:rsidP="00F5201B">
      <w:pPr>
        <w:jc w:val="center"/>
        <w:rPr>
          <w:rFonts w:ascii="Book Antiqua" w:hAnsi="Book Antiqua" w:cs="Arial"/>
          <w:b/>
          <w:caps/>
        </w:rPr>
      </w:pPr>
      <w:r>
        <w:rPr>
          <w:rFonts w:ascii="Book Antiqua" w:hAnsi="Book Antiqua" w:cs="Arial"/>
          <w:b/>
          <w:caps/>
        </w:rPr>
        <w:t>mrs jing hu</w:t>
      </w:r>
    </w:p>
    <w:p w:rsidR="00F5201B" w:rsidRPr="00852616" w:rsidRDefault="00F5201B" w:rsidP="00F5201B">
      <w:pPr>
        <w:jc w:val="center"/>
        <w:rPr>
          <w:rFonts w:ascii="Book Antiqua" w:hAnsi="Book Antiqua" w:cs="Arial"/>
          <w:b/>
          <w:caps/>
          <w:sz w:val="22"/>
        </w:rPr>
      </w:pPr>
      <w:r w:rsidRPr="00852616">
        <w:rPr>
          <w:rFonts w:ascii="Book Antiqua" w:hAnsi="Book Antiqua" w:cs="Arial"/>
          <w:b/>
          <w:caps/>
          <w:sz w:val="22"/>
        </w:rPr>
        <w:t xml:space="preserve">(ANONYMITY order </w:t>
      </w:r>
      <w:r w:rsidR="00450FDA" w:rsidRPr="00852616">
        <w:rPr>
          <w:rFonts w:ascii="Book Antiqua" w:hAnsi="Book Antiqua" w:cs="Arial"/>
          <w:b/>
          <w:caps/>
          <w:sz w:val="22"/>
        </w:rPr>
        <w:t>not made</w:t>
      </w:r>
      <w:r w:rsidRPr="00852616">
        <w:rPr>
          <w:rFonts w:ascii="Book Antiqua" w:hAnsi="Book Antiqua" w:cs="Arial"/>
          <w:b/>
          <w:caps/>
          <w:sz w:val="22"/>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852616">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5201B">
        <w:rPr>
          <w:rFonts w:ascii="Book Antiqua" w:hAnsi="Book Antiqua" w:cs="Arial"/>
        </w:rPr>
        <w:t xml:space="preserve">Ms H Petersen, Senior Home Office Presenting Officer </w:t>
      </w:r>
    </w:p>
    <w:p w:rsidR="00DE7DB7" w:rsidRPr="00F5664C" w:rsidRDefault="00DE7DB7" w:rsidP="00852616">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bookmarkStart w:id="3" w:name="_Hlk522603410"/>
      <w:r w:rsidR="00F5201B">
        <w:rPr>
          <w:rFonts w:ascii="Book Antiqua" w:hAnsi="Book Antiqua" w:cs="Arial"/>
        </w:rPr>
        <w:t>Mr K Uddin instructed by Dias Solicitors</w:t>
      </w:r>
    </w:p>
    <w:bookmarkEnd w:id="3"/>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5D6BA9" w:rsidRPr="000C39CF" w:rsidRDefault="00F5201B" w:rsidP="00852616">
      <w:pPr>
        <w:numPr>
          <w:ilvl w:val="0"/>
          <w:numId w:val="3"/>
        </w:numPr>
        <w:spacing w:before="160"/>
        <w:jc w:val="both"/>
        <w:rPr>
          <w:rFonts w:ascii="Book Antiqua" w:hAnsi="Book Antiqua" w:cs="Arial"/>
        </w:rPr>
      </w:pPr>
      <w:r>
        <w:rPr>
          <w:rFonts w:ascii="Book Antiqua" w:hAnsi="Book Antiqua" w:cs="Arial"/>
        </w:rPr>
        <w:t>For convenience purposes I shall employ the appellations “Appellant” and “</w:t>
      </w:r>
      <w:r w:rsidR="0054097D">
        <w:rPr>
          <w:rFonts w:ascii="Book Antiqua" w:hAnsi="Book Antiqua" w:cs="Arial"/>
        </w:rPr>
        <w:t>Respondent” as at first instance.</w:t>
      </w:r>
      <w:r w:rsidR="000C39CF">
        <w:rPr>
          <w:rFonts w:ascii="Book Antiqua" w:hAnsi="Book Antiqua" w:cs="Arial"/>
        </w:rPr>
        <w:t xml:space="preserve">  </w:t>
      </w:r>
      <w:r w:rsidR="0038355C" w:rsidRPr="000C39CF">
        <w:rPr>
          <w:rFonts w:ascii="Book Antiqua" w:hAnsi="Book Antiqua" w:cs="Arial"/>
        </w:rPr>
        <w:t>The Appellant is a citizen of China whose appeal was allowed under the Immigration Rules by First-tier Tribunal Judge Steer in a decision promulgated on 16</w:t>
      </w:r>
      <w:r w:rsidR="0038355C" w:rsidRPr="000C39CF">
        <w:rPr>
          <w:rFonts w:ascii="Book Antiqua" w:hAnsi="Book Antiqua" w:cs="Arial"/>
          <w:vertAlign w:val="superscript"/>
        </w:rPr>
        <w:t>th</w:t>
      </w:r>
      <w:r w:rsidR="0038355C" w:rsidRPr="000C39CF">
        <w:rPr>
          <w:rFonts w:ascii="Book Antiqua" w:hAnsi="Book Antiqua" w:cs="Arial"/>
        </w:rPr>
        <w:t xml:space="preserve"> May 2018.  The judge noted that there was no evidence that the Appellant had ever come into actual possession of the false test certificate and the judge found the Appellant to be credible (paragraph 34).  The judge concluded that she had only sought the certificate not because she was unable to meet the required level of competency in English but because she was concerned to comply with the </w:t>
      </w:r>
      <w:r w:rsidR="0038355C" w:rsidRPr="000C39CF">
        <w:rPr>
          <w:rFonts w:ascii="Book Antiqua" w:hAnsi="Book Antiqua" w:cs="Arial"/>
        </w:rPr>
        <w:lastRenderedPageBreak/>
        <w:t>immigration laws and to apply for further leave to remain in time prior to the expiry of her existing leave.</w:t>
      </w:r>
      <w:r w:rsidR="005D6BA9" w:rsidRPr="000C39CF">
        <w:rPr>
          <w:rFonts w:ascii="Book Antiqua" w:hAnsi="Book Antiqua" w:cs="Arial"/>
        </w:rPr>
        <w:t xml:space="preserve">  </w:t>
      </w:r>
    </w:p>
    <w:p w:rsidR="005D6BA9" w:rsidRDefault="005D6BA9" w:rsidP="00852616">
      <w:pPr>
        <w:numPr>
          <w:ilvl w:val="0"/>
          <w:numId w:val="3"/>
        </w:numPr>
        <w:spacing w:before="160"/>
        <w:jc w:val="both"/>
        <w:rPr>
          <w:rFonts w:ascii="Book Antiqua" w:hAnsi="Book Antiqua" w:cs="Arial"/>
        </w:rPr>
      </w:pPr>
      <w:r>
        <w:rPr>
          <w:rFonts w:ascii="Book Antiqua" w:hAnsi="Book Antiqua" w:cs="Arial"/>
        </w:rPr>
        <w:t xml:space="preserve">In paragraph 36 the judge noted that the Appellant had met the requirements of the Immigration Rules and it was not necessary to consider the appeal outside the Rules.  The appeal was allowed under the Immigration Rules with reference to paragraph 276B.  </w:t>
      </w:r>
    </w:p>
    <w:p w:rsidR="0038355C" w:rsidRDefault="005D6BA9" w:rsidP="00852616">
      <w:pPr>
        <w:numPr>
          <w:ilvl w:val="0"/>
          <w:numId w:val="3"/>
        </w:numPr>
        <w:spacing w:before="160"/>
        <w:jc w:val="both"/>
        <w:rPr>
          <w:rFonts w:ascii="Book Antiqua" w:hAnsi="Book Antiqua" w:cs="Arial"/>
        </w:rPr>
      </w:pPr>
      <w:r>
        <w:rPr>
          <w:rFonts w:ascii="Book Antiqua" w:hAnsi="Book Antiqua" w:cs="Arial"/>
        </w:rPr>
        <w:t>Grounds of application were lodged and it was pointed out that the Appellant’s appeal rights were restricted to human rights grounds and therefore when the judge was allowing the appeal under the Immigration Rules she was not permitted to do so.</w:t>
      </w:r>
    </w:p>
    <w:p w:rsidR="005D6BA9" w:rsidRDefault="005D6BA9" w:rsidP="00852616">
      <w:pPr>
        <w:numPr>
          <w:ilvl w:val="0"/>
          <w:numId w:val="3"/>
        </w:numPr>
        <w:spacing w:before="160"/>
        <w:jc w:val="both"/>
        <w:rPr>
          <w:rFonts w:ascii="Book Antiqua" w:hAnsi="Book Antiqua" w:cs="Arial"/>
        </w:rPr>
      </w:pPr>
      <w:r>
        <w:rPr>
          <w:rFonts w:ascii="Book Antiqua" w:hAnsi="Book Antiqua" w:cs="Arial"/>
        </w:rPr>
        <w:t>It was also said that the judge had failed to consider the mandatory public interest factors outlined in Section 117B of Part 5A of the Nationality, Immigration and Asylum Act 2002.  It was said in the grounds that the Appellant “has admitted to using deception” given that there were strong public interest factors it was respectfully submitted that the interference with her Article 8 rights under the ECHR was justified.</w:t>
      </w:r>
    </w:p>
    <w:p w:rsidR="004A730B" w:rsidRDefault="004A730B" w:rsidP="00852616">
      <w:pPr>
        <w:numPr>
          <w:ilvl w:val="0"/>
          <w:numId w:val="3"/>
        </w:numPr>
        <w:spacing w:before="160"/>
        <w:jc w:val="both"/>
        <w:rPr>
          <w:rFonts w:ascii="Book Antiqua" w:hAnsi="Book Antiqua" w:cs="Arial"/>
        </w:rPr>
      </w:pPr>
      <w:r>
        <w:rPr>
          <w:rFonts w:ascii="Book Antiqua" w:hAnsi="Book Antiqua" w:cs="Arial"/>
        </w:rPr>
        <w:t>Permission to appeal was granted by First-tier Tribunal Judge Andrew in a decision dated 28</w:t>
      </w:r>
      <w:r w:rsidRPr="004A730B">
        <w:rPr>
          <w:rFonts w:ascii="Book Antiqua" w:hAnsi="Book Antiqua" w:cs="Arial"/>
          <w:vertAlign w:val="superscript"/>
        </w:rPr>
        <w:t>th</w:t>
      </w:r>
      <w:r>
        <w:rPr>
          <w:rFonts w:ascii="Book Antiqua" w:hAnsi="Book Antiqua" w:cs="Arial"/>
        </w:rPr>
        <w:t xml:space="preserve"> June 2018 and thus the appeal came before me on the above date.</w:t>
      </w:r>
    </w:p>
    <w:p w:rsidR="00A827EF" w:rsidRDefault="00A827EF" w:rsidP="00852616">
      <w:pPr>
        <w:numPr>
          <w:ilvl w:val="0"/>
          <w:numId w:val="3"/>
        </w:numPr>
        <w:spacing w:before="160"/>
        <w:jc w:val="both"/>
        <w:rPr>
          <w:rFonts w:ascii="Book Antiqua" w:hAnsi="Book Antiqua" w:cs="Arial"/>
        </w:rPr>
      </w:pPr>
      <w:r>
        <w:rPr>
          <w:rFonts w:ascii="Book Antiqua" w:hAnsi="Book Antiqua" w:cs="Arial"/>
        </w:rPr>
        <w:t>Before me Ms Petersen relied on her grounds.  The factors under 117B were factors to be taken into account in the overall balancing exercise which had not been carried out by the judge.  I was asked to find there was a material error in law, to set the decision aside and dismiss the appeal.</w:t>
      </w:r>
    </w:p>
    <w:p w:rsidR="00496208" w:rsidRDefault="00496208" w:rsidP="00852616">
      <w:pPr>
        <w:numPr>
          <w:ilvl w:val="0"/>
          <w:numId w:val="3"/>
        </w:numPr>
        <w:spacing w:before="160"/>
        <w:jc w:val="both"/>
        <w:rPr>
          <w:rFonts w:ascii="Book Antiqua" w:hAnsi="Book Antiqua" w:cs="Arial"/>
        </w:rPr>
      </w:pPr>
      <w:r>
        <w:rPr>
          <w:rFonts w:ascii="Book Antiqua" w:hAnsi="Book Antiqua" w:cs="Arial"/>
        </w:rPr>
        <w:t>For the Appellant Mr Uddin relied on what the judge had said in paragraph 33 of the decision.  That paragraph refers to the IDIs which provided guidance to the Respondent’s caseworker</w:t>
      </w:r>
      <w:r w:rsidR="000C39CF">
        <w:rPr>
          <w:rFonts w:ascii="Book Antiqua" w:hAnsi="Book Antiqua" w:cs="Arial"/>
        </w:rPr>
        <w:t>s</w:t>
      </w:r>
      <w:r>
        <w:rPr>
          <w:rFonts w:ascii="Book Antiqua" w:hAnsi="Book Antiqua" w:cs="Arial"/>
        </w:rPr>
        <w:t xml:space="preserve">.  The judge was correct to narrate the terms of the IDI and that formed the basis of what was said in paragraph 34 namely that the Appellant had never come into actual possession of the false certificate.  There had been no deception.  There was no </w:t>
      </w:r>
      <w:r w:rsidRPr="0054097D">
        <w:rPr>
          <w:rFonts w:ascii="Book Antiqua" w:hAnsi="Book Antiqua" w:cs="Arial"/>
          <w:i/>
        </w:rPr>
        <w:t xml:space="preserve">actus </w:t>
      </w:r>
      <w:proofErr w:type="spellStart"/>
      <w:r w:rsidR="00FF73D1" w:rsidRPr="0054097D">
        <w:rPr>
          <w:rFonts w:ascii="Book Antiqua" w:hAnsi="Book Antiqua" w:cs="Arial"/>
          <w:i/>
        </w:rPr>
        <w:t>reus</w:t>
      </w:r>
      <w:proofErr w:type="spellEnd"/>
      <w:r w:rsidR="00FF73D1">
        <w:rPr>
          <w:rFonts w:ascii="Book Antiqua" w:hAnsi="Book Antiqua" w:cs="Arial"/>
        </w:rPr>
        <w:t>.  Section 117B had t</w:t>
      </w:r>
      <w:r w:rsidR="000C39CF">
        <w:rPr>
          <w:rFonts w:ascii="Book Antiqua" w:hAnsi="Book Antiqua" w:cs="Arial"/>
        </w:rPr>
        <w:t>w</w:t>
      </w:r>
      <w:r w:rsidR="00FF73D1">
        <w:rPr>
          <w:rFonts w:ascii="Book Antiqua" w:hAnsi="Book Antiqua" w:cs="Arial"/>
        </w:rPr>
        <w:t xml:space="preserve">o points which related to this case namely the ability of the Appellant to speak English and whether she would be a burden on public funds.  </w:t>
      </w:r>
    </w:p>
    <w:p w:rsidR="00EA1AAA" w:rsidRDefault="00EA1AAA" w:rsidP="00852616">
      <w:pPr>
        <w:numPr>
          <w:ilvl w:val="0"/>
          <w:numId w:val="3"/>
        </w:numPr>
        <w:spacing w:before="160"/>
        <w:jc w:val="both"/>
        <w:rPr>
          <w:rFonts w:ascii="Book Antiqua" w:hAnsi="Book Antiqua" w:cs="Arial"/>
        </w:rPr>
      </w:pPr>
      <w:r>
        <w:rPr>
          <w:rFonts w:ascii="Book Antiqua" w:hAnsi="Book Antiqua" w:cs="Arial"/>
        </w:rPr>
        <w:t xml:space="preserve">While the judge had erred in allowing the appeal under the Immigration Rules that was not a material error because the judge had made it clear that the Appellant had met the requirements of the Immigration Rules and the judge should therefore have allowed the appeal on human rights grounds.  </w:t>
      </w:r>
    </w:p>
    <w:p w:rsidR="00687203" w:rsidRDefault="00BA307B" w:rsidP="00852616">
      <w:pPr>
        <w:numPr>
          <w:ilvl w:val="0"/>
          <w:numId w:val="3"/>
        </w:numPr>
        <w:spacing w:before="160"/>
        <w:jc w:val="both"/>
        <w:rPr>
          <w:rFonts w:ascii="Book Antiqua" w:hAnsi="Book Antiqua" w:cs="Arial"/>
        </w:rPr>
      </w:pPr>
      <w:r>
        <w:rPr>
          <w:rFonts w:ascii="Book Antiqua" w:hAnsi="Book Antiqua" w:cs="Arial"/>
        </w:rPr>
        <w:t>It was submitted that there was no material error in law and the decision should stand.</w:t>
      </w:r>
    </w:p>
    <w:p w:rsidR="00E91C17" w:rsidRDefault="00687203" w:rsidP="00852616">
      <w:pPr>
        <w:numPr>
          <w:ilvl w:val="0"/>
          <w:numId w:val="3"/>
        </w:numPr>
        <w:spacing w:before="160"/>
        <w:jc w:val="both"/>
        <w:rPr>
          <w:rFonts w:ascii="Book Antiqua" w:hAnsi="Book Antiqua" w:cs="Arial"/>
        </w:rPr>
      </w:pPr>
      <w:r>
        <w:rPr>
          <w:rFonts w:ascii="Book Antiqua" w:hAnsi="Book Antiqua" w:cs="Arial"/>
        </w:rPr>
        <w:t>I reserved my decision.</w:t>
      </w:r>
    </w:p>
    <w:p w:rsidR="00E91C17" w:rsidRPr="00E91C17" w:rsidRDefault="00E91C17" w:rsidP="00852616">
      <w:pPr>
        <w:spacing w:before="160"/>
        <w:jc w:val="both"/>
        <w:rPr>
          <w:rFonts w:ascii="Book Antiqua" w:hAnsi="Book Antiqua" w:cs="Arial"/>
          <w:b/>
          <w:u w:val="single"/>
        </w:rPr>
      </w:pPr>
      <w:r>
        <w:rPr>
          <w:rFonts w:ascii="Book Antiqua" w:hAnsi="Book Antiqua" w:cs="Arial"/>
          <w:b/>
          <w:u w:val="single"/>
        </w:rPr>
        <w:t>Conclusions</w:t>
      </w:r>
    </w:p>
    <w:p w:rsidR="00BA307B" w:rsidRDefault="00E91C17" w:rsidP="00852616">
      <w:pPr>
        <w:numPr>
          <w:ilvl w:val="0"/>
          <w:numId w:val="3"/>
        </w:numPr>
        <w:spacing w:before="160"/>
        <w:jc w:val="both"/>
        <w:rPr>
          <w:rFonts w:ascii="Book Antiqua" w:hAnsi="Book Antiqua" w:cs="Arial"/>
        </w:rPr>
      </w:pPr>
      <w:r>
        <w:rPr>
          <w:rFonts w:ascii="Book Antiqua" w:hAnsi="Book Antiqua" w:cs="Arial"/>
        </w:rPr>
        <w:t>As the judge noted in paragraph 25 of the decision the Appellant admitted that the test certificate was false but maintained she had never used it.  She explained that she took an IELTS test on 14</w:t>
      </w:r>
      <w:r w:rsidRPr="00E91C17">
        <w:rPr>
          <w:rFonts w:ascii="Book Antiqua" w:hAnsi="Book Antiqua" w:cs="Arial"/>
          <w:vertAlign w:val="superscript"/>
        </w:rPr>
        <w:t>th</w:t>
      </w:r>
      <w:r>
        <w:rPr>
          <w:rFonts w:ascii="Book Antiqua" w:hAnsi="Book Antiqua" w:cs="Arial"/>
        </w:rPr>
        <w:t xml:space="preserve"> April 2012 but panicked as she wa</w:t>
      </w:r>
      <w:r w:rsidR="00B869E8">
        <w:rPr>
          <w:rFonts w:ascii="Book Antiqua" w:hAnsi="Book Antiqua" w:cs="Arial"/>
        </w:rPr>
        <w:t xml:space="preserve">s waiting for the results of that test and was concerned as to the imminent expiry of her leave to remain.  In addition to </w:t>
      </w:r>
      <w:r w:rsidR="00337D2A">
        <w:rPr>
          <w:rFonts w:ascii="Book Antiqua" w:hAnsi="Book Antiqua" w:cs="Arial"/>
        </w:rPr>
        <w:t xml:space="preserve">reaching the TOEIC test the Appellant booked and subsequently took the second </w:t>
      </w:r>
      <w:r w:rsidR="00337D2A">
        <w:rPr>
          <w:rFonts w:ascii="Book Antiqua" w:hAnsi="Book Antiqua" w:cs="Arial"/>
        </w:rPr>
        <w:lastRenderedPageBreak/>
        <w:t>test on 12</w:t>
      </w:r>
      <w:r w:rsidR="00337D2A" w:rsidRPr="00337D2A">
        <w:rPr>
          <w:rFonts w:ascii="Book Antiqua" w:hAnsi="Book Antiqua" w:cs="Arial"/>
          <w:vertAlign w:val="superscript"/>
        </w:rPr>
        <w:t>th</w:t>
      </w:r>
      <w:r w:rsidR="00337D2A">
        <w:rPr>
          <w:rFonts w:ascii="Book Antiqua" w:hAnsi="Book Antiqua" w:cs="Arial"/>
        </w:rPr>
        <w:t xml:space="preserve"> May 2012.  The Appellant had only ever relied on her two IELTS test certificates which she had obtained legitimately.  It was </w:t>
      </w:r>
      <w:r w:rsidR="000C39CF">
        <w:rPr>
          <w:rFonts w:ascii="Book Antiqua" w:hAnsi="Book Antiqua" w:cs="Arial"/>
        </w:rPr>
        <w:t>s</w:t>
      </w:r>
      <w:r w:rsidR="00337D2A">
        <w:rPr>
          <w:rFonts w:ascii="Book Antiqua" w:hAnsi="Book Antiqua" w:cs="Arial"/>
        </w:rPr>
        <w:t>aid in paragraph 25 that the Appellant was a genuine student and had obtained qualifications from reputable institu</w:t>
      </w:r>
      <w:r w:rsidR="001F7E5C">
        <w:rPr>
          <w:rFonts w:ascii="Book Antiqua" w:hAnsi="Book Antiqua" w:cs="Arial"/>
        </w:rPr>
        <w:t xml:space="preserve">tions.  The judge noted that the Appellant had become aware she was doing something terribly wrong and it was the most regretful decision she had made and she was truly sorry.  </w:t>
      </w:r>
    </w:p>
    <w:p w:rsidR="001F7E5C" w:rsidRDefault="001F7E5C" w:rsidP="00852616">
      <w:pPr>
        <w:numPr>
          <w:ilvl w:val="0"/>
          <w:numId w:val="3"/>
        </w:numPr>
        <w:spacing w:before="160"/>
        <w:jc w:val="both"/>
        <w:rPr>
          <w:rFonts w:ascii="Book Antiqua" w:hAnsi="Book Antiqua" w:cs="Arial"/>
        </w:rPr>
      </w:pPr>
      <w:r>
        <w:rPr>
          <w:rFonts w:ascii="Book Antiqua" w:hAnsi="Book Antiqua" w:cs="Arial"/>
        </w:rPr>
        <w:t>The judge accepted the Appellant’s evidence.  As she put it the Appellant had never come into actual possession of the false test certificate and the judge accepted that she had only sought the certificate not because she was unable to meet the required level of competency in English but because she w</w:t>
      </w:r>
      <w:r w:rsidR="000C39CF">
        <w:rPr>
          <w:rFonts w:ascii="Book Antiqua" w:hAnsi="Book Antiqua" w:cs="Arial"/>
        </w:rPr>
        <w:t>as concerned to com</w:t>
      </w:r>
      <w:r w:rsidR="00E91B6E">
        <w:rPr>
          <w:rFonts w:ascii="Book Antiqua" w:hAnsi="Book Antiqua" w:cs="Arial"/>
        </w:rPr>
        <w:t>ply with the i</w:t>
      </w:r>
      <w:r>
        <w:rPr>
          <w:rFonts w:ascii="Book Antiqua" w:hAnsi="Book Antiqua" w:cs="Arial"/>
        </w:rPr>
        <w:t>mmigration laws.</w:t>
      </w:r>
    </w:p>
    <w:p w:rsidR="00E91C17" w:rsidRPr="00450FDA" w:rsidRDefault="00E91B6E" w:rsidP="00852616">
      <w:pPr>
        <w:numPr>
          <w:ilvl w:val="0"/>
          <w:numId w:val="3"/>
        </w:numPr>
        <w:spacing w:before="160"/>
        <w:jc w:val="both"/>
        <w:rPr>
          <w:rFonts w:ascii="Book Antiqua" w:hAnsi="Book Antiqua" w:cs="Arial"/>
        </w:rPr>
      </w:pPr>
      <w:r>
        <w:rPr>
          <w:rFonts w:ascii="Book Antiqua" w:hAnsi="Book Antiqua" w:cs="Arial"/>
        </w:rPr>
        <w:t xml:space="preserve">While the grounds of application contend that the Appellant used deception it seems to me that that is not what really happened in this case.  As Counsel put it there was no </w:t>
      </w:r>
      <w:r w:rsidRPr="0054097D">
        <w:rPr>
          <w:rFonts w:ascii="Book Antiqua" w:hAnsi="Book Antiqua" w:cs="Arial"/>
          <w:i/>
        </w:rPr>
        <w:t xml:space="preserve">actus </w:t>
      </w:r>
      <w:proofErr w:type="spellStart"/>
      <w:r w:rsidRPr="0054097D">
        <w:rPr>
          <w:rFonts w:ascii="Book Antiqua" w:hAnsi="Book Antiqua" w:cs="Arial"/>
          <w:i/>
        </w:rPr>
        <w:t>reus</w:t>
      </w:r>
      <w:proofErr w:type="spellEnd"/>
      <w:r w:rsidR="0054097D">
        <w:rPr>
          <w:rFonts w:ascii="Book Antiqua" w:hAnsi="Book Antiqua" w:cs="Arial"/>
        </w:rPr>
        <w:t xml:space="preserve"> in that the Appellant had</w:t>
      </w:r>
      <w:r>
        <w:rPr>
          <w:rFonts w:ascii="Book Antiqua" w:hAnsi="Book Antiqua" w:cs="Arial"/>
        </w:rPr>
        <w:t xml:space="preserve"> started on a route of deception</w:t>
      </w:r>
      <w:r w:rsidR="0054097D">
        <w:rPr>
          <w:rFonts w:ascii="Book Antiqua" w:hAnsi="Book Antiqua" w:cs="Arial"/>
        </w:rPr>
        <w:t xml:space="preserve"> (an initial </w:t>
      </w:r>
      <w:proofErr w:type="spellStart"/>
      <w:r w:rsidR="0054097D" w:rsidRPr="0054097D">
        <w:rPr>
          <w:rFonts w:ascii="Book Antiqua" w:hAnsi="Book Antiqua" w:cs="Arial"/>
          <w:i/>
        </w:rPr>
        <w:t>men</w:t>
      </w:r>
      <w:r w:rsidR="0054097D">
        <w:rPr>
          <w:rFonts w:ascii="Book Antiqua" w:hAnsi="Book Antiqua" w:cs="Arial"/>
        </w:rPr>
        <w:t>s</w:t>
      </w:r>
      <w:proofErr w:type="spellEnd"/>
      <w:r w:rsidR="0054097D">
        <w:rPr>
          <w:rFonts w:ascii="Book Antiqua" w:hAnsi="Book Antiqua" w:cs="Arial"/>
        </w:rPr>
        <w:t xml:space="preserve"> </w:t>
      </w:r>
      <w:r w:rsidR="0054097D" w:rsidRPr="0054097D">
        <w:rPr>
          <w:rFonts w:ascii="Book Antiqua" w:hAnsi="Book Antiqua" w:cs="Arial"/>
          <w:i/>
        </w:rPr>
        <w:t>rea)</w:t>
      </w:r>
      <w:r>
        <w:rPr>
          <w:rFonts w:ascii="Book Antiqua" w:hAnsi="Book Antiqua" w:cs="Arial"/>
        </w:rPr>
        <w:t xml:space="preserve"> but quickly realised that this was wrong and did not go through with the deception.  She never made use of the false test certificate.  As such there was no deception against any </w:t>
      </w:r>
      <w:r w:rsidR="00113C76">
        <w:rPr>
          <w:rFonts w:ascii="Book Antiqua" w:hAnsi="Book Antiqua" w:cs="Arial"/>
        </w:rPr>
        <w:t>person</w:t>
      </w:r>
      <w:r>
        <w:rPr>
          <w:rFonts w:ascii="Book Antiqua" w:hAnsi="Book Antiqua" w:cs="Arial"/>
        </w:rPr>
        <w:t xml:space="preserve"> because the Appellant did not use it.</w:t>
      </w:r>
      <w:r w:rsidR="00B67021">
        <w:rPr>
          <w:rFonts w:ascii="Book Antiqua" w:hAnsi="Book Antiqua" w:cs="Arial"/>
        </w:rPr>
        <w:t xml:space="preserve">  It therefore seems to me that while the Appellant can be fa</w:t>
      </w:r>
      <w:r w:rsidR="0054097D">
        <w:rPr>
          <w:rFonts w:ascii="Book Antiqua" w:hAnsi="Book Antiqua" w:cs="Arial"/>
        </w:rPr>
        <w:t>ulted</w:t>
      </w:r>
      <w:r w:rsidR="00B67021">
        <w:rPr>
          <w:rFonts w:ascii="Book Antiqua" w:hAnsi="Book Antiqua" w:cs="Arial"/>
        </w:rPr>
        <w:t xml:space="preserve"> for taking the initial steps she withdrew from the actual use of the test certificate and therefore it cannot properly be said that she used deception.  In terms of the public interest factors under 117B she does speak English and she would not be a burden on public funds and given the findings of the judge that she was a credible witness it seems to me there is therefore no </w:t>
      </w:r>
      <w:r w:rsidR="0054097D">
        <w:rPr>
          <w:rFonts w:ascii="Book Antiqua" w:hAnsi="Book Antiqua" w:cs="Arial"/>
        </w:rPr>
        <w:t xml:space="preserve">material </w:t>
      </w:r>
      <w:r w:rsidR="00B67021">
        <w:rPr>
          <w:rFonts w:ascii="Book Antiqua" w:hAnsi="Book Antiqua" w:cs="Arial"/>
        </w:rPr>
        <w:t xml:space="preserve">error of law in this decision. </w:t>
      </w:r>
      <w:r w:rsidR="00113C76">
        <w:rPr>
          <w:rFonts w:ascii="Book Antiqua" w:hAnsi="Book Antiqua" w:cs="Arial"/>
        </w:rPr>
        <w:t>The judge was correct to say that the Appellant met the Immigration rules which is a weighty consideration in the assessment of a breach of human rights and it follows that the appeal is allowed on human rights grounds.</w:t>
      </w:r>
      <w:r w:rsidR="00B67021">
        <w:rPr>
          <w:rFonts w:ascii="Book Antiqua" w:hAnsi="Book Antiqua" w:cs="Arial"/>
        </w:rPr>
        <w:t xml:space="preserve"> </w:t>
      </w:r>
      <w:r w:rsidR="00113C76">
        <w:rPr>
          <w:rFonts w:ascii="Book Antiqua" w:hAnsi="Book Antiqua" w:cs="Arial"/>
        </w:rPr>
        <w:t>Subject to that correction i</w:t>
      </w:r>
      <w:r w:rsidR="00B67021">
        <w:rPr>
          <w:rFonts w:ascii="Book Antiqua" w:hAnsi="Book Antiqua" w:cs="Arial"/>
        </w:rPr>
        <w:t>t follows that the decision must stand.</w:t>
      </w:r>
    </w:p>
    <w:p w:rsidR="009F518E" w:rsidRPr="009F518E" w:rsidRDefault="009F518E" w:rsidP="00852616">
      <w:pPr>
        <w:spacing w:before="160"/>
        <w:jc w:val="both"/>
        <w:rPr>
          <w:rFonts w:ascii="Book Antiqua" w:hAnsi="Book Antiqua" w:cs="Arial"/>
          <w:b/>
          <w:u w:val="single"/>
        </w:rPr>
      </w:pPr>
      <w:r w:rsidRPr="009F518E">
        <w:rPr>
          <w:rFonts w:ascii="Book Antiqua" w:hAnsi="Book Antiqua" w:cs="Arial"/>
          <w:b/>
          <w:u w:val="single"/>
        </w:rPr>
        <w:t>Notice of Decision</w:t>
      </w:r>
    </w:p>
    <w:p w:rsidR="00450FDA" w:rsidRDefault="009F518E" w:rsidP="00852616">
      <w:pPr>
        <w:spacing w:before="160"/>
        <w:jc w:val="both"/>
        <w:rPr>
          <w:rFonts w:ascii="Book Antiqua" w:hAnsi="Book Antiqua" w:cs="Arial"/>
        </w:rPr>
      </w:pPr>
      <w:r w:rsidRPr="009F518E">
        <w:rPr>
          <w:rFonts w:ascii="Book Antiqua" w:hAnsi="Book Antiqua" w:cs="Arial"/>
        </w:rPr>
        <w:t>The</w:t>
      </w:r>
      <w:r w:rsidR="00450FDA">
        <w:rPr>
          <w:rFonts w:ascii="Book Antiqua" w:hAnsi="Book Antiqua" w:cs="Arial"/>
        </w:rPr>
        <w:t xml:space="preserve"> making of the decision of the First-tier Tribunal did not involve the making of an error on a point of law. </w:t>
      </w:r>
    </w:p>
    <w:p w:rsidR="009F518E" w:rsidRDefault="00450FDA" w:rsidP="00852616">
      <w:pPr>
        <w:spacing w:before="160"/>
        <w:jc w:val="both"/>
        <w:rPr>
          <w:rFonts w:ascii="Book Antiqua" w:hAnsi="Book Antiqua" w:cs="Arial"/>
        </w:rPr>
      </w:pPr>
      <w:r>
        <w:rPr>
          <w:rFonts w:ascii="Book Antiqua" w:hAnsi="Book Antiqua" w:cs="Arial"/>
        </w:rPr>
        <w:t>I do not set aside the decision.</w:t>
      </w:r>
    </w:p>
    <w:p w:rsidR="00113C76" w:rsidRPr="009F518E" w:rsidRDefault="00113C76" w:rsidP="00852616">
      <w:pPr>
        <w:spacing w:before="160"/>
        <w:jc w:val="both"/>
        <w:rPr>
          <w:rFonts w:ascii="Book Antiqua" w:hAnsi="Book Antiqua" w:cs="Arial"/>
        </w:rPr>
      </w:pPr>
      <w:r>
        <w:rPr>
          <w:rFonts w:ascii="Book Antiqua" w:hAnsi="Book Antiqua" w:cs="Arial"/>
        </w:rPr>
        <w:t>The appeal is allowed on human rights grounds.</w:t>
      </w:r>
    </w:p>
    <w:p w:rsidR="000369F5" w:rsidRPr="00F5664C" w:rsidRDefault="009F518E" w:rsidP="00852616">
      <w:pPr>
        <w:spacing w:before="160"/>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855191" w:rsidRPr="00F5664C" w:rsidRDefault="00855191"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5A10B4">
        <w:rPr>
          <w:rFonts w:ascii="Book Antiqua" w:hAnsi="Book Antiqua" w:cs="Arial"/>
        </w:rPr>
        <w:t xml:space="preserve">   </w:t>
      </w:r>
      <w:r w:rsidR="005A10B4" w:rsidRPr="005A10B4">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5A10B4">
        <w:rPr>
          <w:rFonts w:ascii="Book Antiqua" w:hAnsi="Book Antiqua" w:cs="Arial"/>
        </w:rPr>
        <w:t xml:space="preserve"> 24</w:t>
      </w:r>
      <w:r w:rsidR="005A10B4" w:rsidRPr="005A10B4">
        <w:rPr>
          <w:rFonts w:ascii="Book Antiqua" w:hAnsi="Book Antiqua" w:cs="Arial"/>
          <w:vertAlign w:val="superscript"/>
        </w:rPr>
        <w:t>th</w:t>
      </w:r>
      <w:r w:rsidR="005A10B4">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B52" w:rsidRDefault="00436B52">
      <w:r>
        <w:separator/>
      </w:r>
    </w:p>
  </w:endnote>
  <w:endnote w:type="continuationSeparator" w:id="0">
    <w:p w:rsidR="00436B52" w:rsidRDefault="0043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5506A">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B52" w:rsidRDefault="00436B52">
      <w:r>
        <w:separator/>
      </w:r>
    </w:p>
  </w:footnote>
  <w:footnote w:type="continuationSeparator" w:id="0">
    <w:p w:rsidR="00436B52" w:rsidRDefault="00436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F5201B">
      <w:rPr>
        <w:rFonts w:ascii="Book Antiqua" w:hAnsi="Book Antiqua" w:cs="Arial"/>
        <w:sz w:val="16"/>
        <w:szCs w:val="16"/>
      </w:rPr>
      <w:t>HU/06271/2017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F0"/>
    <w:rsid w:val="00000621"/>
    <w:rsid w:val="000036C2"/>
    <w:rsid w:val="00033D3D"/>
    <w:rsid w:val="000369F5"/>
    <w:rsid w:val="0005506A"/>
    <w:rsid w:val="00071A7E"/>
    <w:rsid w:val="000746C0"/>
    <w:rsid w:val="00074D1D"/>
    <w:rsid w:val="00077227"/>
    <w:rsid w:val="00092580"/>
    <w:rsid w:val="000A5ADA"/>
    <w:rsid w:val="000C39CF"/>
    <w:rsid w:val="000D01C9"/>
    <w:rsid w:val="000D5D94"/>
    <w:rsid w:val="000E0CD7"/>
    <w:rsid w:val="00113C76"/>
    <w:rsid w:val="00114F8B"/>
    <w:rsid w:val="001165A7"/>
    <w:rsid w:val="00151BB7"/>
    <w:rsid w:val="00167D3A"/>
    <w:rsid w:val="00172A08"/>
    <w:rsid w:val="001A1E2C"/>
    <w:rsid w:val="001E6D6D"/>
    <w:rsid w:val="001F2716"/>
    <w:rsid w:val="001F7E5C"/>
    <w:rsid w:val="0020133A"/>
    <w:rsid w:val="00207617"/>
    <w:rsid w:val="00252773"/>
    <w:rsid w:val="00255071"/>
    <w:rsid w:val="00283659"/>
    <w:rsid w:val="002C4E73"/>
    <w:rsid w:val="002D5A7F"/>
    <w:rsid w:val="002D68BF"/>
    <w:rsid w:val="002E75DE"/>
    <w:rsid w:val="0030070F"/>
    <w:rsid w:val="00336CBF"/>
    <w:rsid w:val="00337D2A"/>
    <w:rsid w:val="003546C8"/>
    <w:rsid w:val="00362ADC"/>
    <w:rsid w:val="0038355C"/>
    <w:rsid w:val="003A7CF2"/>
    <w:rsid w:val="003C5CE5"/>
    <w:rsid w:val="003E267B"/>
    <w:rsid w:val="003E6AF0"/>
    <w:rsid w:val="003E7CD1"/>
    <w:rsid w:val="00402B9E"/>
    <w:rsid w:val="004061C2"/>
    <w:rsid w:val="0041360E"/>
    <w:rsid w:val="00423932"/>
    <w:rsid w:val="004249CB"/>
    <w:rsid w:val="00436B52"/>
    <w:rsid w:val="0044127D"/>
    <w:rsid w:val="004448DB"/>
    <w:rsid w:val="00446C9A"/>
    <w:rsid w:val="00450FDA"/>
    <w:rsid w:val="00477193"/>
    <w:rsid w:val="00496208"/>
    <w:rsid w:val="004A1848"/>
    <w:rsid w:val="004A730B"/>
    <w:rsid w:val="00507FEC"/>
    <w:rsid w:val="00510F0E"/>
    <w:rsid w:val="00530B04"/>
    <w:rsid w:val="00532E7D"/>
    <w:rsid w:val="0054097D"/>
    <w:rsid w:val="00542DB1"/>
    <w:rsid w:val="005479E1"/>
    <w:rsid w:val="005570FD"/>
    <w:rsid w:val="005575EA"/>
    <w:rsid w:val="0057790C"/>
    <w:rsid w:val="00593795"/>
    <w:rsid w:val="005A10B4"/>
    <w:rsid w:val="005A75FF"/>
    <w:rsid w:val="005B7789"/>
    <w:rsid w:val="005D6BA9"/>
    <w:rsid w:val="00644DA4"/>
    <w:rsid w:val="0065791C"/>
    <w:rsid w:val="006803E1"/>
    <w:rsid w:val="00687203"/>
    <w:rsid w:val="00690B8A"/>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E6385"/>
    <w:rsid w:val="008303B8"/>
    <w:rsid w:val="00833DCE"/>
    <w:rsid w:val="00842418"/>
    <w:rsid w:val="00852616"/>
    <w:rsid w:val="008533CF"/>
    <w:rsid w:val="00855191"/>
    <w:rsid w:val="008634DB"/>
    <w:rsid w:val="00871D34"/>
    <w:rsid w:val="008B270C"/>
    <w:rsid w:val="008C3D3D"/>
    <w:rsid w:val="008D4131"/>
    <w:rsid w:val="008F1932"/>
    <w:rsid w:val="008F294D"/>
    <w:rsid w:val="00921062"/>
    <w:rsid w:val="0092618D"/>
    <w:rsid w:val="0093083E"/>
    <w:rsid w:val="0093333B"/>
    <w:rsid w:val="00966ECF"/>
    <w:rsid w:val="009727A3"/>
    <w:rsid w:val="00987774"/>
    <w:rsid w:val="009A11E8"/>
    <w:rsid w:val="009A2366"/>
    <w:rsid w:val="009E4E62"/>
    <w:rsid w:val="009F518E"/>
    <w:rsid w:val="009F5220"/>
    <w:rsid w:val="009F7C4D"/>
    <w:rsid w:val="00A0705B"/>
    <w:rsid w:val="00A15234"/>
    <w:rsid w:val="00A201AB"/>
    <w:rsid w:val="00A31C8B"/>
    <w:rsid w:val="00A75965"/>
    <w:rsid w:val="00A827EF"/>
    <w:rsid w:val="00A845DC"/>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67021"/>
    <w:rsid w:val="00B7040A"/>
    <w:rsid w:val="00B869E8"/>
    <w:rsid w:val="00B96FA0"/>
    <w:rsid w:val="00BA307B"/>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31388"/>
    <w:rsid w:val="00E50BCE"/>
    <w:rsid w:val="00E61292"/>
    <w:rsid w:val="00E76309"/>
    <w:rsid w:val="00E77C4D"/>
    <w:rsid w:val="00E81D01"/>
    <w:rsid w:val="00E91B6E"/>
    <w:rsid w:val="00E91C17"/>
    <w:rsid w:val="00EA161D"/>
    <w:rsid w:val="00EA1AAA"/>
    <w:rsid w:val="00EE45D8"/>
    <w:rsid w:val="00F004CD"/>
    <w:rsid w:val="00F22A22"/>
    <w:rsid w:val="00F22EDA"/>
    <w:rsid w:val="00F3224D"/>
    <w:rsid w:val="00F33E0E"/>
    <w:rsid w:val="00F5201B"/>
    <w:rsid w:val="00F541B5"/>
    <w:rsid w:val="00F5664C"/>
    <w:rsid w:val="00FB7E80"/>
    <w:rsid w:val="00FF7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9D625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5428</Characters>
  <Application>Microsoft Office Word</Application>
  <DocSecurity>0</DocSecurity>
  <Lines>45</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2018-09-18T14:37:00Z</dcterms:created>
  <dcterms:modified xsi:type="dcterms:W3CDTF">2018-09-18T14:37:00Z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