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BE582D"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367F68">
        <w:rPr>
          <w:rFonts w:ascii="Book Antiqua" w:hAnsi="Book Antiqua" w:cs="Arial"/>
          <w:b/>
        </w:rPr>
        <w:t xml:space="preserve">   </w:t>
      </w:r>
      <w:proofErr w:type="gramEnd"/>
      <w:r w:rsidR="00367F68">
        <w:rPr>
          <w:rFonts w:ascii="Book Antiqua" w:hAnsi="Book Antiqua" w:cs="Arial"/>
          <w:b/>
        </w:rPr>
        <w:t xml:space="preserve">                  </w:t>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6837C1">
        <w:rPr>
          <w:rFonts w:ascii="Book Antiqua" w:hAnsi="Book Antiqua" w:cs="Arial"/>
          <w:b/>
          <w:caps/>
        </w:rPr>
        <w:t>HU</w:t>
      </w:r>
      <w:r w:rsidR="001B67F3" w:rsidRPr="007A3ED6">
        <w:rPr>
          <w:rFonts w:ascii="Book Antiqua" w:hAnsi="Book Antiqua" w:cs="Arial"/>
          <w:b/>
          <w:caps/>
        </w:rPr>
        <w:t>/</w:t>
      </w:r>
      <w:r w:rsidR="00E064D2">
        <w:rPr>
          <w:rFonts w:ascii="Book Antiqua" w:hAnsi="Book Antiqua" w:cs="Arial"/>
          <w:b/>
          <w:caps/>
        </w:rPr>
        <w:t>06908</w:t>
      </w:r>
      <w:r w:rsidR="00FB050B" w:rsidRPr="007A3ED6">
        <w:rPr>
          <w:rFonts w:ascii="Book Antiqua" w:hAnsi="Book Antiqua" w:cs="Arial"/>
          <w:b/>
          <w:caps/>
        </w:rPr>
        <w:t>/201</w:t>
      </w:r>
      <w:r w:rsidR="00E064D2">
        <w:rPr>
          <w:rFonts w:ascii="Book Antiqua" w:hAnsi="Book Antiqua" w:cs="Arial"/>
          <w:b/>
          <w:caps/>
        </w:rPr>
        <w:t>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337EBB" w:rsidTr="00367F68">
        <w:tc>
          <w:tcPr>
            <w:tcW w:w="510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27DD8">
              <w:rPr>
                <w:rFonts w:ascii="Book Antiqua" w:hAnsi="Book Antiqua" w:cs="Arial"/>
                <w:b/>
              </w:rPr>
              <w:t>Field House</w:t>
            </w:r>
            <w:r w:rsidR="001B67F3" w:rsidRPr="00337EBB">
              <w:rPr>
                <w:rFonts w:ascii="Book Antiqua" w:hAnsi="Book Antiqua" w:cs="Arial"/>
                <w:b/>
              </w:rPr>
              <w:t xml:space="preserve"> </w:t>
            </w:r>
          </w:p>
        </w:tc>
        <w:tc>
          <w:tcPr>
            <w:tcW w:w="4535" w:type="dxa"/>
            <w:shd w:val="clear" w:color="auto" w:fill="auto"/>
          </w:tcPr>
          <w:p w:rsidR="00D22636" w:rsidRPr="00337EBB" w:rsidRDefault="00367F68" w:rsidP="00337EBB">
            <w:pPr>
              <w:jc w:val="both"/>
              <w:rPr>
                <w:rFonts w:ascii="Book Antiqua" w:hAnsi="Book Antiqua" w:cs="Arial"/>
                <w:b/>
              </w:rPr>
            </w:pPr>
            <w:r>
              <w:rPr>
                <w:rFonts w:ascii="Book Antiqua" w:hAnsi="Book Antiqua" w:cs="Arial"/>
                <w:b/>
              </w:rPr>
              <w:t xml:space="preserve"> </w:t>
            </w:r>
            <w:r w:rsidR="00283659" w:rsidRPr="00337EBB">
              <w:rPr>
                <w:rFonts w:ascii="Book Antiqua" w:hAnsi="Book Antiqua" w:cs="Arial"/>
                <w:b/>
              </w:rPr>
              <w:t>De</w:t>
            </w:r>
            <w:r w:rsidR="00864126" w:rsidRPr="00337EBB">
              <w:rPr>
                <w:rFonts w:ascii="Book Antiqua" w:hAnsi="Book Antiqua" w:cs="Arial"/>
                <w:b/>
              </w:rPr>
              <w:t>cision &amp; Reasons</w:t>
            </w:r>
            <w:r w:rsidR="00283659" w:rsidRPr="00337EBB">
              <w:rPr>
                <w:rFonts w:ascii="Book Antiqua" w:hAnsi="Book Antiqua" w:cs="Arial"/>
                <w:b/>
              </w:rPr>
              <w:t xml:space="preserve"> Promulgated</w:t>
            </w:r>
          </w:p>
        </w:tc>
      </w:tr>
      <w:tr w:rsidR="00D22636" w:rsidRPr="00337EBB" w:rsidTr="00367F68">
        <w:tc>
          <w:tcPr>
            <w:tcW w:w="510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F03085">
              <w:rPr>
                <w:rFonts w:ascii="Book Antiqua" w:hAnsi="Book Antiqua" w:cs="Arial"/>
                <w:b/>
              </w:rPr>
              <w:t>August 10</w:t>
            </w:r>
            <w:r w:rsidR="00D82D08">
              <w:rPr>
                <w:rFonts w:ascii="Book Antiqua" w:hAnsi="Book Antiqua" w:cs="Arial"/>
                <w:b/>
              </w:rPr>
              <w:t>, 2018</w:t>
            </w:r>
            <w:r w:rsidR="001B67F3" w:rsidRPr="00337EBB">
              <w:rPr>
                <w:rFonts w:ascii="Book Antiqua" w:hAnsi="Book Antiqua" w:cs="Arial"/>
                <w:b/>
              </w:rPr>
              <w:t xml:space="preserve"> </w:t>
            </w:r>
          </w:p>
        </w:tc>
        <w:tc>
          <w:tcPr>
            <w:tcW w:w="4535" w:type="dxa"/>
            <w:shd w:val="clear" w:color="auto" w:fill="auto"/>
          </w:tcPr>
          <w:p w:rsidR="00D22636" w:rsidRPr="00337EBB" w:rsidRDefault="00367F68" w:rsidP="00337EBB">
            <w:pPr>
              <w:jc w:val="both"/>
              <w:rPr>
                <w:rFonts w:ascii="Book Antiqua" w:hAnsi="Book Antiqua" w:cs="Arial"/>
                <w:b/>
              </w:rPr>
            </w:pPr>
            <w:r>
              <w:rPr>
                <w:rFonts w:ascii="Book Antiqua" w:hAnsi="Book Antiqua" w:cs="Arial"/>
                <w:b/>
              </w:rPr>
              <w:t xml:space="preserve"> </w:t>
            </w:r>
            <w:r w:rsidR="00030645">
              <w:rPr>
                <w:rFonts w:ascii="Book Antiqua" w:hAnsi="Book Antiqua" w:cs="Arial"/>
                <w:b/>
              </w:rPr>
              <w:t>On August 28,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927E80" w:rsidRDefault="00E064D2" w:rsidP="00927E80">
      <w:pPr>
        <w:jc w:val="center"/>
        <w:rPr>
          <w:rFonts w:ascii="Book Antiqua" w:hAnsi="Book Antiqua" w:cs="Arial"/>
          <w:b/>
          <w:caps/>
        </w:rPr>
      </w:pPr>
      <w:r>
        <w:rPr>
          <w:rFonts w:ascii="Book Antiqua" w:hAnsi="Book Antiqua" w:cs="Arial"/>
          <w:b/>
          <w:caps/>
        </w:rPr>
        <w:t>mrs jelena cvorovic</w:t>
      </w:r>
    </w:p>
    <w:p w:rsidR="00887B2E" w:rsidRPr="00367F68" w:rsidRDefault="00927E80" w:rsidP="00927E80">
      <w:pPr>
        <w:jc w:val="center"/>
        <w:rPr>
          <w:rFonts w:ascii="Book Antiqua" w:hAnsi="Book Antiqua" w:cs="Arial"/>
          <w:caps/>
        </w:rPr>
      </w:pPr>
      <w:r w:rsidRPr="00367F68">
        <w:rPr>
          <w:rFonts w:ascii="Book Antiqua" w:hAnsi="Book Antiqua" w:cs="Arial"/>
          <w:caps/>
        </w:rPr>
        <w:t>(NO 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927E80" w:rsidRDefault="00927E80" w:rsidP="00704B61">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718EB">
        <w:rPr>
          <w:rFonts w:ascii="Book Antiqua" w:hAnsi="Book Antiqua" w:cs="Arial"/>
        </w:rPr>
        <w:t xml:space="preserve">Represented by the Sponsor, </w:t>
      </w:r>
      <w:proofErr w:type="spellStart"/>
      <w:r w:rsidR="004718EB">
        <w:rPr>
          <w:rFonts w:ascii="Book Antiqua" w:hAnsi="Book Antiqua" w:cs="Arial"/>
        </w:rPr>
        <w:t>Dorde</w:t>
      </w:r>
      <w:proofErr w:type="spellEnd"/>
      <w:r w:rsidR="004718EB">
        <w:rPr>
          <w:rFonts w:ascii="Book Antiqua" w:hAnsi="Book Antiqua" w:cs="Arial"/>
        </w:rPr>
        <w:t xml:space="preserve"> </w:t>
      </w:r>
      <w:proofErr w:type="spellStart"/>
      <w:r w:rsidR="004718EB">
        <w:rPr>
          <w:rFonts w:ascii="Book Antiqua" w:hAnsi="Book Antiqua" w:cs="Arial"/>
        </w:rPr>
        <w:t>Cvorovic</w:t>
      </w:r>
      <w:proofErr w:type="spellEnd"/>
    </w:p>
    <w:p w:rsidR="00DE7DB7" w:rsidRPr="00927E80" w:rsidRDefault="00DE7DB7" w:rsidP="00DE7DB7">
      <w:pPr>
        <w:tabs>
          <w:tab w:val="left" w:pos="2520"/>
        </w:tabs>
        <w:rPr>
          <w:rFonts w:ascii="Book Antiqua" w:hAnsi="Book Antiqua"/>
        </w:rPr>
      </w:pPr>
      <w:r w:rsidRPr="00F5664C">
        <w:rPr>
          <w:rFonts w:ascii="Book Antiqua" w:hAnsi="Book Antiqua" w:cs="Arial"/>
        </w:rPr>
        <w:t>For the Respondent:</w:t>
      </w:r>
      <w:r w:rsidRPr="00F5664C">
        <w:rPr>
          <w:rFonts w:ascii="Book Antiqua" w:hAnsi="Book Antiqua" w:cs="Arial"/>
        </w:rPr>
        <w:tab/>
      </w:r>
      <w:r w:rsidR="004718EB">
        <w:rPr>
          <w:rFonts w:ascii="Book Antiqua" w:hAnsi="Book Antiqua" w:cs="Arial"/>
        </w:rPr>
        <w:t>Ms Kiss</w:t>
      </w:r>
      <w:r w:rsidR="00927E80">
        <w:rPr>
          <w:rFonts w:ascii="Book Antiqua" w:hAnsi="Book Antiqua" w:cs="Arial"/>
        </w:rPr>
        <w:t>, Senior Home Office Presenting Officer</w:t>
      </w:r>
      <w:r w:rsidR="00C724BC">
        <w:rPr>
          <w:rFonts w:ascii="Book Antiqua" w:hAnsi="Book Antiqua"/>
        </w:rPr>
        <w:t xml:space="preserve">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D27DD8" w:rsidP="00B35843">
      <w:pPr>
        <w:numPr>
          <w:ilvl w:val="0"/>
          <w:numId w:val="3"/>
        </w:numPr>
        <w:spacing w:before="240"/>
        <w:jc w:val="both"/>
        <w:rPr>
          <w:rFonts w:ascii="Book Antiqua" w:hAnsi="Book Antiqua" w:cs="Arial"/>
        </w:rPr>
      </w:pPr>
      <w:r>
        <w:rPr>
          <w:rFonts w:ascii="Book Antiqua" w:hAnsi="Book Antiqua" w:cs="Arial"/>
        </w:rPr>
        <w:t xml:space="preserve">No anonymity order is made. </w:t>
      </w:r>
    </w:p>
    <w:p w:rsidR="009162E7" w:rsidRDefault="00641A27" w:rsidP="00D27DD8">
      <w:pPr>
        <w:numPr>
          <w:ilvl w:val="0"/>
          <w:numId w:val="3"/>
        </w:numPr>
        <w:spacing w:before="240"/>
        <w:jc w:val="both"/>
        <w:rPr>
          <w:rFonts w:ascii="Book Antiqua" w:hAnsi="Book Antiqua" w:cs="Arial"/>
        </w:rPr>
      </w:pPr>
      <w:bookmarkStart w:id="0"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 </w:t>
      </w:r>
      <w:r w:rsidR="00E064D2">
        <w:rPr>
          <w:rFonts w:ascii="Book Antiqua" w:hAnsi="Book Antiqua" w:cs="Arial"/>
        </w:rPr>
        <w:t>Serbia</w:t>
      </w:r>
      <w:r w:rsidRPr="00D1444B">
        <w:rPr>
          <w:rFonts w:ascii="Book Antiqua" w:hAnsi="Book Antiqua" w:cs="Arial"/>
        </w:rPr>
        <w:t xml:space="preserve">. </w:t>
      </w:r>
      <w:r w:rsidR="00AF7C9B">
        <w:rPr>
          <w:rFonts w:ascii="Book Antiqua" w:hAnsi="Book Antiqua" w:cs="Arial"/>
        </w:rPr>
        <w:t xml:space="preserve">The appellant made an application for entry clearance as a partner under Appendix FM of the Immigration Rules on March 6, 2017. The respondent refused the application on May 17, 2017 on the basis he was not satisfied </w:t>
      </w:r>
      <w:r w:rsidR="004718EB">
        <w:rPr>
          <w:rFonts w:ascii="Book Antiqua" w:hAnsi="Book Antiqua" w:cs="Arial"/>
        </w:rPr>
        <w:t>the appellant</w:t>
      </w:r>
      <w:r w:rsidR="00AF7C9B">
        <w:rPr>
          <w:rFonts w:ascii="Book Antiqua" w:hAnsi="Book Antiqua" w:cs="Arial"/>
        </w:rPr>
        <w:t xml:space="preserve"> was in a genuine and subsisting relationship with her spouse or that the</w:t>
      </w:r>
      <w:r w:rsidR="004718EB">
        <w:rPr>
          <w:rFonts w:ascii="Book Antiqua" w:hAnsi="Book Antiqua" w:cs="Arial"/>
        </w:rPr>
        <w:t>y</w:t>
      </w:r>
      <w:r w:rsidR="00AF7C9B">
        <w:rPr>
          <w:rFonts w:ascii="Book Antiqua" w:hAnsi="Book Antiqua" w:cs="Arial"/>
        </w:rPr>
        <w:t xml:space="preserve"> intended to live together permanently in the United Kingdom. The appeal </w:t>
      </w:r>
      <w:r w:rsidR="004718EB">
        <w:rPr>
          <w:rFonts w:ascii="Book Antiqua" w:hAnsi="Book Antiqua" w:cs="Arial"/>
        </w:rPr>
        <w:t>wa</w:t>
      </w:r>
      <w:r w:rsidR="00AF7C9B">
        <w:rPr>
          <w:rFonts w:ascii="Book Antiqua" w:hAnsi="Book Antiqua" w:cs="Arial"/>
        </w:rPr>
        <w:t xml:space="preserve">s refused under paragraph EC-P1.1(d) of Appendix FM of the Immigration Rules. </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 xml:space="preserve">under Section 82(1) of the Nationality, Immigration and Asylum Act 2002.  </w:t>
      </w:r>
      <w:r w:rsidR="00AF7C9B">
        <w:rPr>
          <w:rFonts w:ascii="Book Antiqua" w:hAnsi="Book Antiqua" w:cs="Arial"/>
        </w:rPr>
        <w:t xml:space="preserve">Her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lastRenderedPageBreak/>
        <w:t>Tribunal</w:t>
      </w:r>
      <w:r w:rsidR="00E07601">
        <w:rPr>
          <w:rFonts w:ascii="Book Antiqua" w:hAnsi="Book Antiqua" w:cs="Arial"/>
        </w:rPr>
        <w:t xml:space="preserve"> </w:t>
      </w:r>
      <w:r w:rsidR="00AF7C9B">
        <w:rPr>
          <w:rFonts w:ascii="Book Antiqua" w:hAnsi="Book Antiqua" w:cs="Arial"/>
        </w:rPr>
        <w:t>O’Rourke</w:t>
      </w:r>
      <w:r w:rsidR="000371F2">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AF7C9B">
        <w:rPr>
          <w:rFonts w:ascii="Book Antiqua" w:hAnsi="Book Antiqua" w:cs="Arial"/>
        </w:rPr>
        <w:t>January 3</w:t>
      </w:r>
      <w:r w:rsidR="00941D3B">
        <w:rPr>
          <w:rFonts w:ascii="Book Antiqua" w:hAnsi="Book Antiqua" w:cs="Arial"/>
        </w:rPr>
        <w:t>,</w:t>
      </w:r>
      <w:r w:rsidR="007742F1">
        <w:rPr>
          <w:rFonts w:ascii="Book Antiqua" w:hAnsi="Book Antiqua" w:cs="Arial"/>
        </w:rPr>
        <w:t xml:space="preserve"> 201</w:t>
      </w:r>
      <w:r w:rsidR="00B35843">
        <w:rPr>
          <w:rFonts w:ascii="Book Antiqua" w:hAnsi="Book Antiqua" w:cs="Arial"/>
        </w:rPr>
        <w:t>8</w:t>
      </w:r>
      <w:r w:rsidR="00E07601">
        <w:rPr>
          <w:rFonts w:ascii="Book Antiqua" w:hAnsi="Book Antiqua" w:cs="Arial"/>
        </w:rPr>
        <w:t xml:space="preserve"> and in a decisi</w:t>
      </w:r>
      <w:bookmarkStart w:id="1" w:name="_GoBack"/>
      <w:bookmarkEnd w:id="1"/>
      <w:r w:rsidR="00E07601">
        <w:rPr>
          <w:rFonts w:ascii="Book Antiqua" w:hAnsi="Book Antiqua" w:cs="Arial"/>
        </w:rPr>
        <w:t>on pro</w:t>
      </w:r>
      <w:r w:rsidR="00F90160">
        <w:rPr>
          <w:rFonts w:ascii="Book Antiqua" w:hAnsi="Book Antiqua" w:cs="Arial"/>
        </w:rPr>
        <w:t xml:space="preserve">mulgated </w:t>
      </w:r>
      <w:r w:rsidR="00AF7C9B">
        <w:rPr>
          <w:rFonts w:ascii="Book Antiqua" w:hAnsi="Book Antiqua" w:cs="Arial"/>
        </w:rPr>
        <w:t xml:space="preserve">the same day </w:t>
      </w:r>
      <w:r w:rsidR="00F90160">
        <w:rPr>
          <w:rFonts w:ascii="Book Antiqua" w:hAnsi="Book Antiqua" w:cs="Arial"/>
        </w:rPr>
        <w:t xml:space="preserve">the </w:t>
      </w:r>
      <w:r w:rsidR="00E1324B">
        <w:rPr>
          <w:rFonts w:ascii="Book Antiqua" w:hAnsi="Book Antiqua" w:cs="Arial"/>
        </w:rPr>
        <w:t>Judge</w:t>
      </w:r>
      <w:r w:rsidR="00E07601">
        <w:rPr>
          <w:rFonts w:ascii="Book Antiqua" w:hAnsi="Book Antiqua" w:cs="Arial"/>
        </w:rPr>
        <w:t xml:space="preserve"> </w:t>
      </w:r>
      <w:r w:rsidR="008513C5">
        <w:rPr>
          <w:rFonts w:ascii="Book Antiqua" w:hAnsi="Book Antiqua" w:cs="Arial"/>
        </w:rPr>
        <w:t xml:space="preserve">dismissed </w:t>
      </w:r>
      <w:r w:rsidR="00AF7C9B">
        <w:rPr>
          <w:rFonts w:ascii="Book Antiqua" w:hAnsi="Book Antiqua" w:cs="Arial"/>
        </w:rPr>
        <w:t>her</w:t>
      </w:r>
      <w:r w:rsidR="00AE3CA0">
        <w:rPr>
          <w:rFonts w:ascii="Book Antiqua" w:hAnsi="Book Antiqua" w:cs="Arial"/>
        </w:rPr>
        <w:t xml:space="preserve"> </w:t>
      </w:r>
      <w:r w:rsidR="00BE57DB">
        <w:rPr>
          <w:rFonts w:ascii="Book Antiqua" w:hAnsi="Book Antiqua" w:cs="Arial"/>
        </w:rPr>
        <w:t>appeal</w:t>
      </w:r>
      <w:r w:rsidR="000371F2">
        <w:rPr>
          <w:rFonts w:ascii="Book Antiqua" w:hAnsi="Book Antiqua" w:cs="Arial"/>
        </w:rPr>
        <w:t xml:space="preserve"> on </w:t>
      </w:r>
      <w:r w:rsidR="008513C5">
        <w:rPr>
          <w:rFonts w:ascii="Book Antiqua" w:hAnsi="Book Antiqua" w:cs="Arial"/>
        </w:rPr>
        <w:t>human rights grounds.</w:t>
      </w:r>
    </w:p>
    <w:p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8513C5">
        <w:rPr>
          <w:rFonts w:ascii="Book Antiqua" w:hAnsi="Book Antiqua" w:cs="Arial"/>
        </w:rPr>
        <w:t xml:space="preserve">appellant </w:t>
      </w:r>
      <w:r>
        <w:rPr>
          <w:rFonts w:ascii="Book Antiqua" w:hAnsi="Book Antiqua" w:cs="Arial"/>
        </w:rPr>
        <w:t xml:space="preserve">appealed this decision on </w:t>
      </w:r>
      <w:r w:rsidR="00AF7C9B">
        <w:rPr>
          <w:rFonts w:ascii="Book Antiqua" w:hAnsi="Book Antiqua" w:cs="Arial"/>
        </w:rPr>
        <w:t>January 31, 2018</w:t>
      </w:r>
      <w:r w:rsidR="00E246FD">
        <w:rPr>
          <w:rFonts w:ascii="Book Antiqua" w:hAnsi="Book Antiqua" w:cs="Arial"/>
        </w:rPr>
        <w:t>, 2018</w:t>
      </w:r>
      <w:r w:rsidR="00442A49">
        <w:rPr>
          <w:rFonts w:ascii="Book Antiqua" w:hAnsi="Book Antiqua" w:cs="Arial"/>
        </w:rPr>
        <w:t xml:space="preserve">. </w:t>
      </w:r>
      <w:r w:rsidR="004718EB">
        <w:rPr>
          <w:rFonts w:ascii="Book Antiqua" w:hAnsi="Book Antiqua" w:cs="Arial"/>
        </w:rPr>
        <w:t>S</w:t>
      </w:r>
      <w:r w:rsidR="00AF7C9B">
        <w:rPr>
          <w:rFonts w:ascii="Book Antiqua" w:hAnsi="Book Antiqua" w:cs="Arial"/>
        </w:rPr>
        <w:t xml:space="preserve">he argued that the Judge failed to take into account the evidence that had been submitted which demonstrated </w:t>
      </w:r>
      <w:r w:rsidR="004718EB">
        <w:rPr>
          <w:rFonts w:ascii="Book Antiqua" w:hAnsi="Book Antiqua" w:cs="Arial"/>
        </w:rPr>
        <w:t xml:space="preserve">she and her husband </w:t>
      </w:r>
      <w:r w:rsidR="00AF7C9B">
        <w:rPr>
          <w:rFonts w:ascii="Book Antiqua" w:hAnsi="Book Antiqua" w:cs="Arial"/>
        </w:rPr>
        <w:t>were in a genuine and subsisting relationship and the Judge failed to take into account that they had a child</w:t>
      </w:r>
      <w:r w:rsidR="004718EB">
        <w:rPr>
          <w:rFonts w:ascii="Book Antiqua" w:hAnsi="Book Antiqua" w:cs="Arial"/>
        </w:rPr>
        <w:t xml:space="preserve"> who was a British citizen</w:t>
      </w:r>
      <w:r w:rsidR="00AF7C9B">
        <w:rPr>
          <w:rFonts w:ascii="Book Antiqua" w:hAnsi="Book Antiqua" w:cs="Arial"/>
        </w:rPr>
        <w:t>.</w:t>
      </w:r>
    </w:p>
    <w:p w:rsidR="00B16B53" w:rsidRDefault="00442A49" w:rsidP="00B35843">
      <w:pPr>
        <w:numPr>
          <w:ilvl w:val="0"/>
          <w:numId w:val="3"/>
        </w:numPr>
        <w:spacing w:before="240"/>
        <w:jc w:val="both"/>
        <w:rPr>
          <w:rFonts w:ascii="Book Antiqua" w:hAnsi="Book Antiqua" w:cs="Arial"/>
        </w:rPr>
      </w:pPr>
      <w:r>
        <w:rPr>
          <w:rFonts w:ascii="Book Antiqua" w:hAnsi="Book Antiqua" w:cs="Arial"/>
        </w:rPr>
        <w:t xml:space="preserve">Permission to appeal was </w:t>
      </w:r>
      <w:r w:rsidR="0035239B">
        <w:rPr>
          <w:rFonts w:ascii="Book Antiqua" w:hAnsi="Book Antiqua" w:cs="Arial"/>
        </w:rPr>
        <w:t xml:space="preserve">granted </w:t>
      </w:r>
      <w:r w:rsidR="00DE4868">
        <w:rPr>
          <w:rFonts w:ascii="Book Antiqua" w:hAnsi="Book Antiqua" w:cs="Arial"/>
        </w:rPr>
        <w:t xml:space="preserve">by Judge of the First-tier Tribunal </w:t>
      </w:r>
      <w:r w:rsidR="00AF7C9B">
        <w:rPr>
          <w:rFonts w:ascii="Book Antiqua" w:hAnsi="Book Antiqua" w:cs="Arial"/>
        </w:rPr>
        <w:t xml:space="preserve">Bird </w:t>
      </w:r>
      <w:r w:rsidR="00DE4868">
        <w:rPr>
          <w:rFonts w:ascii="Book Antiqua" w:hAnsi="Book Antiqua" w:cs="Arial"/>
        </w:rPr>
        <w:t xml:space="preserve">on </w:t>
      </w:r>
      <w:r w:rsidR="00F03085">
        <w:rPr>
          <w:rFonts w:ascii="Book Antiqua" w:hAnsi="Book Antiqua" w:cs="Arial"/>
        </w:rPr>
        <w:t>May 1</w:t>
      </w:r>
      <w:r w:rsidR="00AF7C9B">
        <w:rPr>
          <w:rFonts w:ascii="Book Antiqua" w:hAnsi="Book Antiqua" w:cs="Arial"/>
        </w:rPr>
        <w:t>6</w:t>
      </w:r>
      <w:r w:rsidR="00E246FD">
        <w:rPr>
          <w:rFonts w:ascii="Book Antiqua" w:hAnsi="Book Antiqua" w:cs="Arial"/>
        </w:rPr>
        <w:t>, 2018</w:t>
      </w:r>
      <w:r w:rsidR="00DE4868">
        <w:rPr>
          <w:rFonts w:ascii="Book Antiqua" w:hAnsi="Book Antiqua" w:cs="Arial"/>
        </w:rPr>
        <w:t xml:space="preserve"> </w:t>
      </w:r>
      <w:r w:rsidR="00485A7E">
        <w:rPr>
          <w:rFonts w:ascii="Book Antiqua" w:hAnsi="Book Antiqua" w:cs="Arial"/>
        </w:rPr>
        <w:t xml:space="preserve">as </w:t>
      </w:r>
      <w:r w:rsidR="00DD23D6">
        <w:rPr>
          <w:rFonts w:ascii="Book Antiqua" w:hAnsi="Book Antiqua" w:cs="Arial"/>
        </w:rPr>
        <w:t xml:space="preserve">it </w:t>
      </w:r>
      <w:r w:rsidR="004718EB">
        <w:rPr>
          <w:rFonts w:ascii="Book Antiqua" w:hAnsi="Book Antiqua" w:cs="Arial"/>
        </w:rPr>
        <w:t xml:space="preserve">was </w:t>
      </w:r>
      <w:r w:rsidR="000371F2">
        <w:rPr>
          <w:rFonts w:ascii="Book Antiqua" w:hAnsi="Book Antiqua" w:cs="Arial"/>
        </w:rPr>
        <w:t xml:space="preserve">arguable the Judge had </w:t>
      </w:r>
      <w:r w:rsidR="00F03085">
        <w:rPr>
          <w:rFonts w:ascii="Book Antiqua" w:hAnsi="Book Antiqua" w:cs="Arial"/>
        </w:rPr>
        <w:t xml:space="preserve">erred </w:t>
      </w:r>
      <w:r w:rsidR="00AF7C9B">
        <w:rPr>
          <w:rFonts w:ascii="Book Antiqua" w:hAnsi="Book Antiqua" w:cs="Arial"/>
        </w:rPr>
        <w:t>by failing to deal with the totality of the evidence that had been submitted and had possibly viewed the appeal in a negative light on the basis the appellant had asked for the appeal to be dealt with on the papers.</w:t>
      </w:r>
    </w:p>
    <w:bookmarkEnd w:id="0"/>
    <w:p w:rsidR="000371F2" w:rsidRDefault="004718EB" w:rsidP="009162E7">
      <w:pPr>
        <w:numPr>
          <w:ilvl w:val="0"/>
          <w:numId w:val="3"/>
        </w:numPr>
        <w:spacing w:before="240"/>
        <w:jc w:val="both"/>
        <w:rPr>
          <w:rFonts w:ascii="Book Antiqua" w:hAnsi="Book Antiqua" w:cs="Arial"/>
        </w:rPr>
      </w:pPr>
      <w:r>
        <w:rPr>
          <w:rFonts w:ascii="Book Antiqua" w:hAnsi="Book Antiqua" w:cs="Arial"/>
        </w:rPr>
        <w:t>The appeal came before me on the above date and I asked Ms Kiss what her preliminary opinion was on the Judge’s decision. Initially she had no file and I therefore provided her with a copy of the bundle of papers that had been submitted to the First-tier Tribunal together with a copy of the appeal papers. Having noted that the only issue raised was the subsistence of the relationship and the intention to live permanently in the United Kingdom together she reviewed the documents that had been before the First-tier Tribunal and agreed that there was ample evidence within the bundle, that could be relied on, to support the nature of the relationship. This factor together with the fact that at the date of application they had a child led her to conclude that there was a material error in law for the reasons given by Judge of the First-tier Tribunal Bird.</w:t>
      </w:r>
    </w:p>
    <w:p w:rsidR="004718EB" w:rsidRDefault="004718EB" w:rsidP="004718EB">
      <w:pPr>
        <w:numPr>
          <w:ilvl w:val="0"/>
          <w:numId w:val="3"/>
        </w:numPr>
        <w:spacing w:before="240"/>
        <w:jc w:val="both"/>
        <w:rPr>
          <w:rFonts w:ascii="Book Antiqua" w:hAnsi="Book Antiqua" w:cs="Arial"/>
        </w:rPr>
      </w:pPr>
      <w:r>
        <w:rPr>
          <w:rFonts w:ascii="Book Antiqua" w:hAnsi="Book Antiqua" w:cs="Arial"/>
        </w:rPr>
        <w:t xml:space="preserve">I asked her what her views were as to the remaking of this decision and having seen the British passport relating to their second child who had been born on January 16, 2018 together with copies of the child’s birth certificate (including translation from Serbian) and acknowledging the respondent’s own guidance as set out in </w:t>
      </w:r>
      <w:r w:rsidRPr="003154DB">
        <w:rPr>
          <w:rFonts w:ascii="Book Antiqua" w:hAnsi="Book Antiqua" w:cs="Arial"/>
        </w:rPr>
        <w:t>“Family Migration-Appendix FM, Section 1.0 Family life as a Partner or Parent and Private Life, 10 year Routes”</w:t>
      </w:r>
      <w:r>
        <w:rPr>
          <w:rFonts w:ascii="Book Antiqua" w:hAnsi="Book Antiqua" w:cs="Arial"/>
        </w:rPr>
        <w:t xml:space="preserve"> she could see no basis upon which this appeal should be refused.</w:t>
      </w:r>
    </w:p>
    <w:p w:rsidR="004718EB" w:rsidRDefault="004718EB" w:rsidP="004718EB">
      <w:pPr>
        <w:numPr>
          <w:ilvl w:val="0"/>
          <w:numId w:val="3"/>
        </w:numPr>
        <w:spacing w:before="240"/>
        <w:jc w:val="both"/>
        <w:rPr>
          <w:rFonts w:ascii="Book Antiqua" w:hAnsi="Book Antiqua" w:cs="Arial"/>
        </w:rPr>
      </w:pPr>
      <w:r>
        <w:rPr>
          <w:rFonts w:ascii="Book Antiqua" w:hAnsi="Book Antiqua" w:cs="Arial"/>
        </w:rPr>
        <w:t xml:space="preserve">She acknowledged that the appellant and sponsor satisfied the financial requirements of Appendix FM of the Immigration Rules and there was clear evidence of a genuine and subsisting relationship between them as evidenced by not only the documentation contained within the First-tier Tribunal bundle but also the new evidence of the second child and an indication from the sponsor that he had only just returned from visiting his family in Serbia. </w:t>
      </w:r>
    </w:p>
    <w:p w:rsidR="004718EB" w:rsidRDefault="00855973" w:rsidP="004718EB">
      <w:pPr>
        <w:numPr>
          <w:ilvl w:val="0"/>
          <w:numId w:val="3"/>
        </w:numPr>
        <w:spacing w:before="240"/>
        <w:jc w:val="both"/>
        <w:rPr>
          <w:rFonts w:ascii="Book Antiqua" w:hAnsi="Book Antiqua" w:cs="Arial"/>
        </w:rPr>
      </w:pPr>
      <w:r>
        <w:rPr>
          <w:rFonts w:ascii="Book Antiqua" w:hAnsi="Book Antiqua" w:cs="Arial"/>
        </w:rPr>
        <w:t>The fact is the children are perfectly entitled to reside in this country and bearing in mind the age of the children, the youngest of them being only six months, it would clearly be disproportionate to refuse them entry.</w:t>
      </w:r>
    </w:p>
    <w:p w:rsidR="00855973" w:rsidRDefault="00855973" w:rsidP="004718EB">
      <w:pPr>
        <w:numPr>
          <w:ilvl w:val="0"/>
          <w:numId w:val="3"/>
        </w:numPr>
        <w:spacing w:before="240"/>
        <w:jc w:val="both"/>
        <w:rPr>
          <w:rFonts w:ascii="Book Antiqua" w:hAnsi="Book Antiqua" w:cs="Arial"/>
        </w:rPr>
      </w:pPr>
      <w:r>
        <w:rPr>
          <w:rFonts w:ascii="Book Antiqua" w:hAnsi="Book Antiqua" w:cs="Arial"/>
        </w:rPr>
        <w:t xml:space="preserve">I also had regard to the recent decision of </w:t>
      </w:r>
      <w:r>
        <w:rPr>
          <w:rFonts w:ascii="Book Antiqua" w:hAnsi="Book Antiqua" w:cs="Arial"/>
          <w:u w:val="single"/>
        </w:rPr>
        <w:t>TZ (Pakistan) and PG (India) and The Secretary of State for the Home Department</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1109 in which the Court of Appeal made it clear that where the appellant has satisfied the Immigration Rules it would be disproportionate for the appellant to be refused entry.</w:t>
      </w:r>
    </w:p>
    <w:p w:rsidR="00855973" w:rsidRPr="004718EB" w:rsidRDefault="00855973" w:rsidP="004718EB">
      <w:pPr>
        <w:numPr>
          <w:ilvl w:val="0"/>
          <w:numId w:val="3"/>
        </w:numPr>
        <w:spacing w:before="240"/>
        <w:jc w:val="both"/>
        <w:rPr>
          <w:rFonts w:ascii="Book Antiqua" w:hAnsi="Book Antiqua" w:cs="Arial"/>
        </w:rPr>
      </w:pPr>
      <w:r>
        <w:rPr>
          <w:rFonts w:ascii="Book Antiqua" w:hAnsi="Book Antiqua" w:cs="Arial"/>
        </w:rPr>
        <w:t>I therefore find there is an error in law and I have proceeded to remake the decision.</w:t>
      </w:r>
    </w:p>
    <w:p w:rsidR="009C37C7" w:rsidRPr="009C37C7" w:rsidRDefault="000027F7" w:rsidP="009C37C7">
      <w:pPr>
        <w:spacing w:before="240"/>
        <w:ind w:left="567"/>
        <w:jc w:val="both"/>
        <w:rPr>
          <w:rFonts w:ascii="Book Antiqua" w:hAnsi="Book Antiqua" w:cs="Arial"/>
          <w:b/>
          <w:u w:val="single"/>
        </w:rPr>
      </w:pPr>
      <w:r>
        <w:rPr>
          <w:rFonts w:ascii="Book Antiqua" w:hAnsi="Book Antiqua" w:cs="Arial"/>
          <w:b/>
          <w:u w:val="single"/>
        </w:rPr>
        <w:lastRenderedPageBreak/>
        <w:t>D</w:t>
      </w:r>
      <w:r w:rsidR="009C37C7" w:rsidRPr="009C37C7">
        <w:rPr>
          <w:rFonts w:ascii="Book Antiqua" w:hAnsi="Book Antiqua" w:cs="Arial"/>
          <w:b/>
          <w:u w:val="single"/>
        </w:rPr>
        <w:t xml:space="preserve">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w:t>
      </w:r>
      <w:r w:rsidR="007335C6">
        <w:rPr>
          <w:rFonts w:ascii="Book Antiqua" w:hAnsi="Book Antiqua" w:cs="Arial"/>
        </w:rPr>
        <w:t xml:space="preserve">was an </w:t>
      </w:r>
      <w:r>
        <w:rPr>
          <w:rFonts w:ascii="Book Antiqua" w:hAnsi="Book Antiqua" w:cs="Arial"/>
        </w:rPr>
        <w:t>error in law</w:t>
      </w:r>
      <w:r w:rsidR="007335C6">
        <w:rPr>
          <w:rFonts w:ascii="Book Antiqua" w:hAnsi="Book Antiqua" w:cs="Arial"/>
        </w:rPr>
        <w:t xml:space="preserve"> for the reasons set out above and I set aside the decision.</w:t>
      </w:r>
    </w:p>
    <w:p w:rsidR="007335C6" w:rsidRDefault="007335C6" w:rsidP="00911478">
      <w:pPr>
        <w:numPr>
          <w:ilvl w:val="0"/>
          <w:numId w:val="3"/>
        </w:numPr>
        <w:spacing w:before="240"/>
        <w:jc w:val="both"/>
        <w:rPr>
          <w:rFonts w:ascii="Book Antiqua" w:hAnsi="Book Antiqua" w:cs="Arial"/>
        </w:rPr>
      </w:pPr>
      <w:r>
        <w:rPr>
          <w:rFonts w:ascii="Book Antiqua" w:hAnsi="Book Antiqua" w:cs="Arial"/>
        </w:rPr>
        <w:t xml:space="preserve">I have remade the decision and I </w:t>
      </w:r>
      <w:r w:rsidR="00855973">
        <w:rPr>
          <w:rFonts w:ascii="Book Antiqua" w:hAnsi="Book Antiqua" w:cs="Arial"/>
        </w:rPr>
        <w:t xml:space="preserve">allow </w:t>
      </w:r>
      <w:r>
        <w:rPr>
          <w:rFonts w:ascii="Book Antiqua" w:hAnsi="Book Antiqua" w:cs="Arial"/>
        </w:rPr>
        <w:t>the appeal on human rights grounds.</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855973">
        <w:rPr>
          <w:rFonts w:ascii="Book Antiqua" w:hAnsi="Book Antiqua" w:cs="Arial"/>
        </w:rPr>
        <w:t>10</w:t>
      </w:r>
      <w:r w:rsidR="00941D3B">
        <w:rPr>
          <w:rFonts w:ascii="Book Antiqua" w:hAnsi="Book Antiqua" w:cs="Arial"/>
        </w:rPr>
        <w:t>/</w:t>
      </w:r>
      <w:r w:rsidR="00C65368">
        <w:rPr>
          <w:rFonts w:ascii="Book Antiqua" w:hAnsi="Book Antiqua" w:cs="Arial"/>
        </w:rPr>
        <w:t>0</w:t>
      </w:r>
      <w:r w:rsidR="00855973">
        <w:rPr>
          <w:rFonts w:ascii="Book Antiqua" w:hAnsi="Book Antiqua" w:cs="Arial"/>
        </w:rPr>
        <w:t>8</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BE582D"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BC6D9E" w:rsidRDefault="00BC6D9E" w:rsidP="000369F5">
      <w:pPr>
        <w:tabs>
          <w:tab w:val="left" w:pos="2520"/>
        </w:tabs>
        <w:jc w:val="both"/>
        <w:rPr>
          <w:rFonts w:ascii="Book Antiqua" w:hAnsi="Book Antiqua" w:cs="Arial"/>
        </w:rPr>
      </w:pPr>
    </w:p>
    <w:p w:rsidR="00493C7E" w:rsidRDefault="00493C7E" w:rsidP="000369F5">
      <w:pPr>
        <w:tabs>
          <w:tab w:val="left" w:pos="2520"/>
        </w:tabs>
        <w:jc w:val="both"/>
        <w:rPr>
          <w:rFonts w:ascii="Book Antiqua" w:hAnsi="Book Antiqua" w:cs="Arial"/>
        </w:rPr>
      </w:pPr>
    </w:p>
    <w:p w:rsidR="00493C7E" w:rsidRDefault="00493C7E" w:rsidP="000369F5">
      <w:pPr>
        <w:tabs>
          <w:tab w:val="left" w:pos="2520"/>
        </w:tabs>
        <w:jc w:val="both"/>
        <w:rPr>
          <w:rFonts w:ascii="Book Antiqua" w:hAnsi="Book Antiqua" w:cs="Arial"/>
        </w:rPr>
      </w:pPr>
    </w:p>
    <w:p w:rsidR="00FC377D" w:rsidRDefault="00FC377D" w:rsidP="000369F5">
      <w:pPr>
        <w:tabs>
          <w:tab w:val="left" w:pos="2520"/>
        </w:tabs>
        <w:jc w:val="both"/>
        <w:rPr>
          <w:rFonts w:ascii="Book Antiqua" w:hAnsi="Book Antiqua" w:cs="Arial"/>
          <w:b/>
          <w:u w:val="single"/>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7335C6">
        <w:rPr>
          <w:rFonts w:ascii="Book Antiqua" w:hAnsi="Book Antiqua" w:cs="Arial"/>
        </w:rPr>
        <w:t xml:space="preserve"> </w:t>
      </w:r>
      <w:r w:rsidR="00855973">
        <w:rPr>
          <w:rFonts w:ascii="Book Antiqua" w:hAnsi="Book Antiqua" w:cs="Arial"/>
        </w:rPr>
        <w:t>none was requested</w:t>
      </w:r>
      <w:r w:rsidR="007335C6">
        <w:rPr>
          <w:rFonts w:ascii="Book Antiqua" w:hAnsi="Book Antiqua" w:cs="Arial"/>
        </w:rPr>
        <w:t>.</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855973">
        <w:rPr>
          <w:rFonts w:ascii="Book Antiqua" w:hAnsi="Book Antiqua" w:cs="Arial"/>
        </w:rPr>
        <w:t>10</w:t>
      </w:r>
      <w:r>
        <w:rPr>
          <w:rFonts w:ascii="Book Antiqua" w:hAnsi="Book Antiqua" w:cs="Arial"/>
        </w:rPr>
        <w:t>/</w:t>
      </w:r>
      <w:r w:rsidR="00C65368">
        <w:rPr>
          <w:rFonts w:ascii="Book Antiqua" w:hAnsi="Book Antiqua" w:cs="Arial"/>
        </w:rPr>
        <w:t>0</w:t>
      </w:r>
      <w:r w:rsidR="00855973">
        <w:rPr>
          <w:rFonts w:ascii="Book Antiqua" w:hAnsi="Book Antiqua" w:cs="Arial"/>
        </w:rPr>
        <w:t>8</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BE582D"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367F68">
      <w:headerReference w:type="default" r:id="rId10"/>
      <w:footerReference w:type="default" r:id="rId11"/>
      <w:headerReference w:type="first" r:id="rId12"/>
      <w:footerReference w:type="first" r:id="rId13"/>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38E" w:rsidRDefault="007E138E">
      <w:r>
        <w:separator/>
      </w:r>
    </w:p>
  </w:endnote>
  <w:endnote w:type="continuationSeparator" w:id="0">
    <w:p w:rsidR="007E138E" w:rsidRDefault="007E1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932698" w:rsidRDefault="00941D3B" w:rsidP="00593795">
    <w:pPr>
      <w:pStyle w:val="Footer"/>
      <w:jc w:val="center"/>
      <w:rPr>
        <w:rFonts w:ascii="Book Antiqua" w:hAnsi="Book Antiqua" w:cs="Arial"/>
      </w:rPr>
    </w:pPr>
    <w:r w:rsidRPr="00932698">
      <w:rPr>
        <w:rStyle w:val="PageNumber"/>
        <w:rFonts w:ascii="Book Antiqua" w:hAnsi="Book Antiqua" w:cs="Arial"/>
      </w:rPr>
      <w:fldChar w:fldCharType="begin"/>
    </w:r>
    <w:r w:rsidRPr="00932698">
      <w:rPr>
        <w:rStyle w:val="PageNumber"/>
        <w:rFonts w:ascii="Book Antiqua" w:hAnsi="Book Antiqua" w:cs="Arial"/>
      </w:rPr>
      <w:instrText xml:space="preserve"> PAGE </w:instrText>
    </w:r>
    <w:r w:rsidRPr="00932698">
      <w:rPr>
        <w:rStyle w:val="PageNumber"/>
        <w:rFonts w:ascii="Book Antiqua" w:hAnsi="Book Antiqua" w:cs="Arial"/>
      </w:rPr>
      <w:fldChar w:fldCharType="separate"/>
    </w:r>
    <w:r w:rsidR="001D0939">
      <w:rPr>
        <w:rStyle w:val="PageNumber"/>
        <w:rFonts w:ascii="Book Antiqua" w:hAnsi="Book Antiqua" w:cs="Arial"/>
        <w:noProof/>
      </w:rPr>
      <w:t>3</w:t>
    </w:r>
    <w:r w:rsidRPr="0093269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38E" w:rsidRDefault="007E138E">
      <w:r>
        <w:separator/>
      </w:r>
    </w:p>
  </w:footnote>
  <w:footnote w:type="continuationSeparator" w:id="0">
    <w:p w:rsidR="007E138E" w:rsidRDefault="007E1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6837C1">
      <w:rPr>
        <w:rFonts w:ascii="Book Antiqua" w:hAnsi="Book Antiqua" w:cs="Arial"/>
        <w:sz w:val="16"/>
        <w:szCs w:val="16"/>
      </w:rPr>
      <w:t>HU</w:t>
    </w:r>
    <w:r w:rsidRPr="00D97AF0">
      <w:rPr>
        <w:rFonts w:ascii="Book Antiqua" w:hAnsi="Book Antiqua" w:cs="Arial"/>
        <w:sz w:val="16"/>
        <w:szCs w:val="16"/>
      </w:rPr>
      <w:t>/</w:t>
    </w:r>
    <w:r w:rsidR="00E064D2">
      <w:rPr>
        <w:rFonts w:ascii="Book Antiqua" w:hAnsi="Book Antiqua" w:cs="Arial"/>
        <w:sz w:val="16"/>
        <w:szCs w:val="16"/>
      </w:rPr>
      <w:t>06908</w:t>
    </w:r>
    <w:r>
      <w:rPr>
        <w:rFonts w:ascii="Book Antiqua" w:hAnsi="Book Antiqua" w:cs="Arial"/>
        <w:sz w:val="16"/>
        <w:szCs w:val="16"/>
      </w:rPr>
      <w:t>/201</w:t>
    </w:r>
    <w:r w:rsidR="00E064D2">
      <w:rPr>
        <w:rFonts w:ascii="Book Antiqua" w:hAnsi="Book Antiqua" w:cs="Arial"/>
        <w:sz w:val="16"/>
        <w:szCs w:val="16"/>
      </w:rPr>
      <w:t>7</w:t>
    </w:r>
  </w:p>
  <w:p w:rsidR="00932698" w:rsidRPr="00D97AF0" w:rsidRDefault="0093269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FF4333E"/>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07A4214-DF34-4E71-9EC4-5EE51585723B}"/>
    <w:docVar w:name="dgnword-eventsink" w:val="2774074118704"/>
  </w:docVars>
  <w:rsids>
    <w:rsidRoot w:val="00A25C94"/>
    <w:rsid w:val="00000412"/>
    <w:rsid w:val="00000621"/>
    <w:rsid w:val="000008B1"/>
    <w:rsid w:val="00002241"/>
    <w:rsid w:val="000027F7"/>
    <w:rsid w:val="000036C2"/>
    <w:rsid w:val="0000577C"/>
    <w:rsid w:val="00006A0D"/>
    <w:rsid w:val="00030645"/>
    <w:rsid w:val="00033D3D"/>
    <w:rsid w:val="000369F5"/>
    <w:rsid w:val="000371F2"/>
    <w:rsid w:val="00060A81"/>
    <w:rsid w:val="00071A7E"/>
    <w:rsid w:val="000746C0"/>
    <w:rsid w:val="00074D1D"/>
    <w:rsid w:val="00080FDA"/>
    <w:rsid w:val="00087037"/>
    <w:rsid w:val="00087B4B"/>
    <w:rsid w:val="00092580"/>
    <w:rsid w:val="00095513"/>
    <w:rsid w:val="000A32A2"/>
    <w:rsid w:val="000B5D73"/>
    <w:rsid w:val="000D5D94"/>
    <w:rsid w:val="000E483B"/>
    <w:rsid w:val="000E79C1"/>
    <w:rsid w:val="000F1FBC"/>
    <w:rsid w:val="000F2C33"/>
    <w:rsid w:val="001165A7"/>
    <w:rsid w:val="00132F1C"/>
    <w:rsid w:val="00151BB7"/>
    <w:rsid w:val="00167D3A"/>
    <w:rsid w:val="00171D9E"/>
    <w:rsid w:val="001A1E2C"/>
    <w:rsid w:val="001A2421"/>
    <w:rsid w:val="001B67F3"/>
    <w:rsid w:val="001C1452"/>
    <w:rsid w:val="001D0939"/>
    <w:rsid w:val="001E12F7"/>
    <w:rsid w:val="001F2716"/>
    <w:rsid w:val="001F4C3C"/>
    <w:rsid w:val="0020133A"/>
    <w:rsid w:val="00203454"/>
    <w:rsid w:val="00207617"/>
    <w:rsid w:val="00283659"/>
    <w:rsid w:val="00284E94"/>
    <w:rsid w:val="002865D5"/>
    <w:rsid w:val="00290EAB"/>
    <w:rsid w:val="00291D5E"/>
    <w:rsid w:val="002A1EC1"/>
    <w:rsid w:val="002A2720"/>
    <w:rsid w:val="002A2AFF"/>
    <w:rsid w:val="002A437B"/>
    <w:rsid w:val="002A5F30"/>
    <w:rsid w:val="002C009E"/>
    <w:rsid w:val="002C1535"/>
    <w:rsid w:val="002C25AF"/>
    <w:rsid w:val="002C4E73"/>
    <w:rsid w:val="002D3E06"/>
    <w:rsid w:val="002D68BF"/>
    <w:rsid w:val="002F05A0"/>
    <w:rsid w:val="002F1559"/>
    <w:rsid w:val="002F6ED8"/>
    <w:rsid w:val="00305FBC"/>
    <w:rsid w:val="0031059E"/>
    <w:rsid w:val="0031445F"/>
    <w:rsid w:val="0033030E"/>
    <w:rsid w:val="00334945"/>
    <w:rsid w:val="0033509F"/>
    <w:rsid w:val="00336272"/>
    <w:rsid w:val="00336CBF"/>
    <w:rsid w:val="00337EBB"/>
    <w:rsid w:val="0035239B"/>
    <w:rsid w:val="003546C8"/>
    <w:rsid w:val="00364F67"/>
    <w:rsid w:val="00367F68"/>
    <w:rsid w:val="003756EF"/>
    <w:rsid w:val="00376F8F"/>
    <w:rsid w:val="00392D87"/>
    <w:rsid w:val="003A5739"/>
    <w:rsid w:val="003A7CF2"/>
    <w:rsid w:val="003B3803"/>
    <w:rsid w:val="003B50F0"/>
    <w:rsid w:val="003C0DF3"/>
    <w:rsid w:val="003C0FE8"/>
    <w:rsid w:val="003C5CE5"/>
    <w:rsid w:val="003D3D7D"/>
    <w:rsid w:val="003E267B"/>
    <w:rsid w:val="003E36BE"/>
    <w:rsid w:val="003E4B44"/>
    <w:rsid w:val="003E7CD1"/>
    <w:rsid w:val="00402B9E"/>
    <w:rsid w:val="00423932"/>
    <w:rsid w:val="004249CB"/>
    <w:rsid w:val="0044127D"/>
    <w:rsid w:val="00442A49"/>
    <w:rsid w:val="004448DB"/>
    <w:rsid w:val="00446C9A"/>
    <w:rsid w:val="00456521"/>
    <w:rsid w:val="00464E5B"/>
    <w:rsid w:val="00465231"/>
    <w:rsid w:val="004718EB"/>
    <w:rsid w:val="00477193"/>
    <w:rsid w:val="004852B5"/>
    <w:rsid w:val="00485A7E"/>
    <w:rsid w:val="00493C7E"/>
    <w:rsid w:val="004A1848"/>
    <w:rsid w:val="004B4552"/>
    <w:rsid w:val="004B7003"/>
    <w:rsid w:val="004D0B09"/>
    <w:rsid w:val="004E4682"/>
    <w:rsid w:val="00502F93"/>
    <w:rsid w:val="00507FEC"/>
    <w:rsid w:val="00510F0E"/>
    <w:rsid w:val="00516E48"/>
    <w:rsid w:val="00541D19"/>
    <w:rsid w:val="005479E1"/>
    <w:rsid w:val="005570FD"/>
    <w:rsid w:val="005575EA"/>
    <w:rsid w:val="00564626"/>
    <w:rsid w:val="00564C2A"/>
    <w:rsid w:val="0057790C"/>
    <w:rsid w:val="00593795"/>
    <w:rsid w:val="005A45CC"/>
    <w:rsid w:val="005A75FF"/>
    <w:rsid w:val="005B4942"/>
    <w:rsid w:val="005B7789"/>
    <w:rsid w:val="005C04A8"/>
    <w:rsid w:val="005C3A83"/>
    <w:rsid w:val="005E331F"/>
    <w:rsid w:val="005F03F6"/>
    <w:rsid w:val="006059EF"/>
    <w:rsid w:val="006121C8"/>
    <w:rsid w:val="00622725"/>
    <w:rsid w:val="00640E14"/>
    <w:rsid w:val="00641A27"/>
    <w:rsid w:val="0064774D"/>
    <w:rsid w:val="0065791C"/>
    <w:rsid w:val="00677176"/>
    <w:rsid w:val="006837C1"/>
    <w:rsid w:val="00690B8A"/>
    <w:rsid w:val="006A5EDB"/>
    <w:rsid w:val="006D1DFA"/>
    <w:rsid w:val="006D506B"/>
    <w:rsid w:val="006D5949"/>
    <w:rsid w:val="006D79F6"/>
    <w:rsid w:val="006E3C90"/>
    <w:rsid w:val="006F08DA"/>
    <w:rsid w:val="006F6265"/>
    <w:rsid w:val="00704B61"/>
    <w:rsid w:val="007105F4"/>
    <w:rsid w:val="007164CA"/>
    <w:rsid w:val="00716ECA"/>
    <w:rsid w:val="00716F72"/>
    <w:rsid w:val="00724D80"/>
    <w:rsid w:val="007335C6"/>
    <w:rsid w:val="00734CD4"/>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E138E"/>
    <w:rsid w:val="007E544D"/>
    <w:rsid w:val="007F2507"/>
    <w:rsid w:val="0082654E"/>
    <w:rsid w:val="008303B8"/>
    <w:rsid w:val="0083144B"/>
    <w:rsid w:val="00833DCE"/>
    <w:rsid w:val="00836A93"/>
    <w:rsid w:val="00841581"/>
    <w:rsid w:val="00842418"/>
    <w:rsid w:val="00845317"/>
    <w:rsid w:val="008513C5"/>
    <w:rsid w:val="00855973"/>
    <w:rsid w:val="00864126"/>
    <w:rsid w:val="00864339"/>
    <w:rsid w:val="00865BD6"/>
    <w:rsid w:val="0087166E"/>
    <w:rsid w:val="00871D34"/>
    <w:rsid w:val="00876A5B"/>
    <w:rsid w:val="00882779"/>
    <w:rsid w:val="00887B2E"/>
    <w:rsid w:val="00892884"/>
    <w:rsid w:val="008A13E5"/>
    <w:rsid w:val="008B270C"/>
    <w:rsid w:val="008C3D3D"/>
    <w:rsid w:val="008D4131"/>
    <w:rsid w:val="008F1932"/>
    <w:rsid w:val="008F294D"/>
    <w:rsid w:val="00911478"/>
    <w:rsid w:val="009162E7"/>
    <w:rsid w:val="00916A58"/>
    <w:rsid w:val="00921062"/>
    <w:rsid w:val="00927E80"/>
    <w:rsid w:val="0093083E"/>
    <w:rsid w:val="00932698"/>
    <w:rsid w:val="00941D3B"/>
    <w:rsid w:val="009451FF"/>
    <w:rsid w:val="009553DD"/>
    <w:rsid w:val="00955B0E"/>
    <w:rsid w:val="00966B05"/>
    <w:rsid w:val="00966ECF"/>
    <w:rsid w:val="009727A3"/>
    <w:rsid w:val="00987774"/>
    <w:rsid w:val="009936D5"/>
    <w:rsid w:val="009A11E8"/>
    <w:rsid w:val="009A43A1"/>
    <w:rsid w:val="009C37C7"/>
    <w:rsid w:val="009D1549"/>
    <w:rsid w:val="009E4E62"/>
    <w:rsid w:val="009F2C5A"/>
    <w:rsid w:val="009F5220"/>
    <w:rsid w:val="009F7C4D"/>
    <w:rsid w:val="00A01A21"/>
    <w:rsid w:val="00A15234"/>
    <w:rsid w:val="00A201AB"/>
    <w:rsid w:val="00A25C94"/>
    <w:rsid w:val="00A31C8B"/>
    <w:rsid w:val="00A54733"/>
    <w:rsid w:val="00A75B2C"/>
    <w:rsid w:val="00A845DC"/>
    <w:rsid w:val="00A97AEE"/>
    <w:rsid w:val="00AC5CF6"/>
    <w:rsid w:val="00AC7862"/>
    <w:rsid w:val="00AD533F"/>
    <w:rsid w:val="00AE3CA0"/>
    <w:rsid w:val="00AE4EA7"/>
    <w:rsid w:val="00AF7C9B"/>
    <w:rsid w:val="00B144FA"/>
    <w:rsid w:val="00B14D3A"/>
    <w:rsid w:val="00B16B53"/>
    <w:rsid w:val="00B16F58"/>
    <w:rsid w:val="00B30648"/>
    <w:rsid w:val="00B322F4"/>
    <w:rsid w:val="00B3524D"/>
    <w:rsid w:val="00B35843"/>
    <w:rsid w:val="00B40F69"/>
    <w:rsid w:val="00B46616"/>
    <w:rsid w:val="00B57A65"/>
    <w:rsid w:val="00B610E3"/>
    <w:rsid w:val="00B61205"/>
    <w:rsid w:val="00B617C4"/>
    <w:rsid w:val="00B626FA"/>
    <w:rsid w:val="00B66D87"/>
    <w:rsid w:val="00B7040A"/>
    <w:rsid w:val="00B947BF"/>
    <w:rsid w:val="00B95E4A"/>
    <w:rsid w:val="00B96FA0"/>
    <w:rsid w:val="00BB2AA8"/>
    <w:rsid w:val="00BB5B56"/>
    <w:rsid w:val="00BC0C27"/>
    <w:rsid w:val="00BC45A7"/>
    <w:rsid w:val="00BC6D9E"/>
    <w:rsid w:val="00BD4196"/>
    <w:rsid w:val="00BE2210"/>
    <w:rsid w:val="00BE4FE1"/>
    <w:rsid w:val="00BE57DB"/>
    <w:rsid w:val="00BE582D"/>
    <w:rsid w:val="00BF22CA"/>
    <w:rsid w:val="00BF3FF7"/>
    <w:rsid w:val="00C156C3"/>
    <w:rsid w:val="00C20D7B"/>
    <w:rsid w:val="00C26032"/>
    <w:rsid w:val="00C265B0"/>
    <w:rsid w:val="00C321B5"/>
    <w:rsid w:val="00C345E1"/>
    <w:rsid w:val="00C42C62"/>
    <w:rsid w:val="00C435A4"/>
    <w:rsid w:val="00C5263A"/>
    <w:rsid w:val="00C65368"/>
    <w:rsid w:val="00C724BC"/>
    <w:rsid w:val="00C735A7"/>
    <w:rsid w:val="00C74D85"/>
    <w:rsid w:val="00C8281B"/>
    <w:rsid w:val="00C9551E"/>
    <w:rsid w:val="00C977BA"/>
    <w:rsid w:val="00CB6E35"/>
    <w:rsid w:val="00CD4902"/>
    <w:rsid w:val="00CE1A46"/>
    <w:rsid w:val="00CF253F"/>
    <w:rsid w:val="00CF56B4"/>
    <w:rsid w:val="00D1444B"/>
    <w:rsid w:val="00D20F09"/>
    <w:rsid w:val="00D22636"/>
    <w:rsid w:val="00D24AD7"/>
    <w:rsid w:val="00D27DD8"/>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23D6"/>
    <w:rsid w:val="00DD5071"/>
    <w:rsid w:val="00DD5C39"/>
    <w:rsid w:val="00DE26AF"/>
    <w:rsid w:val="00DE4868"/>
    <w:rsid w:val="00DE7DB7"/>
    <w:rsid w:val="00DF3CB8"/>
    <w:rsid w:val="00E00A0A"/>
    <w:rsid w:val="00E064D2"/>
    <w:rsid w:val="00E07601"/>
    <w:rsid w:val="00E07F57"/>
    <w:rsid w:val="00E1324B"/>
    <w:rsid w:val="00E246FD"/>
    <w:rsid w:val="00E352ED"/>
    <w:rsid w:val="00E4586A"/>
    <w:rsid w:val="00E50456"/>
    <w:rsid w:val="00E50BCE"/>
    <w:rsid w:val="00E61292"/>
    <w:rsid w:val="00E649A1"/>
    <w:rsid w:val="00E76309"/>
    <w:rsid w:val="00E77C4D"/>
    <w:rsid w:val="00E81D01"/>
    <w:rsid w:val="00E90C08"/>
    <w:rsid w:val="00EA4F85"/>
    <w:rsid w:val="00EB4047"/>
    <w:rsid w:val="00EB62BE"/>
    <w:rsid w:val="00EC2927"/>
    <w:rsid w:val="00EC656B"/>
    <w:rsid w:val="00EC73E3"/>
    <w:rsid w:val="00ED6B0E"/>
    <w:rsid w:val="00EE45D8"/>
    <w:rsid w:val="00EF63DD"/>
    <w:rsid w:val="00F004CD"/>
    <w:rsid w:val="00F03085"/>
    <w:rsid w:val="00F12507"/>
    <w:rsid w:val="00F17EF5"/>
    <w:rsid w:val="00F22EDA"/>
    <w:rsid w:val="00F26555"/>
    <w:rsid w:val="00F3135B"/>
    <w:rsid w:val="00F3224D"/>
    <w:rsid w:val="00F33E0E"/>
    <w:rsid w:val="00F34592"/>
    <w:rsid w:val="00F36D4B"/>
    <w:rsid w:val="00F3723B"/>
    <w:rsid w:val="00F42F8D"/>
    <w:rsid w:val="00F472AE"/>
    <w:rsid w:val="00F5664C"/>
    <w:rsid w:val="00F64613"/>
    <w:rsid w:val="00F72B81"/>
    <w:rsid w:val="00F77A3E"/>
    <w:rsid w:val="00F90160"/>
    <w:rsid w:val="00F9182B"/>
    <w:rsid w:val="00FB050B"/>
    <w:rsid w:val="00FB7E80"/>
    <w:rsid w:val="00FC2590"/>
    <w:rsid w:val="00FC377D"/>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9EB80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F151A-EB29-44DE-8748-5FD03A87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4084</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2018-09-10T14:40:00Z</dcterms:created>
  <dcterms:modified xsi:type="dcterms:W3CDTF">2018-09-10T14:40:00Z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