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B3D" w:rsidRPr="001C5703" w:rsidRDefault="00E2377B" w:rsidP="0010335F">
      <w:pPr>
        <w:jc w:val="center"/>
        <w:rPr>
          <w:rFonts w:ascii="Book Antiqua" w:hAnsi="Book Antiqua" w:cs="Arial"/>
          <w:caps/>
          <w:color w:val="000000"/>
          <w:sz w:val="16"/>
          <w:szCs w:val="16"/>
        </w:rPr>
      </w:pPr>
      <w:r>
        <w:rPr>
          <w:noProof/>
        </w:rPr>
        <w:drawing>
          <wp:inline distT="0" distB="0" distL="0" distR="0">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rsidR="0010335F" w:rsidRPr="001C5703"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rsidR="007B0824" w:rsidRPr="00C72B41"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 xml:space="preserve">(Immigration and Asylum </w:t>
      </w:r>
      <w:proofErr w:type="gramStart"/>
      <w:r w:rsidRPr="001C5703">
        <w:rPr>
          <w:rFonts w:ascii="Book Antiqua" w:hAnsi="Book Antiqua" w:cs="Arial"/>
          <w:b/>
          <w:color w:val="000000"/>
        </w:rPr>
        <w:t>Chamber)</w:t>
      </w:r>
      <w:r w:rsidR="00C72B41">
        <w:rPr>
          <w:rFonts w:ascii="Book Antiqua" w:hAnsi="Book Antiqua" w:cs="Arial"/>
          <w:b/>
          <w:color w:val="000000"/>
        </w:rPr>
        <w:t xml:space="preserve">   </w:t>
      </w:r>
      <w:proofErr w:type="gramEnd"/>
      <w:r w:rsidR="00C72B41">
        <w:rPr>
          <w:rFonts w:ascii="Book Antiqua" w:hAnsi="Book Antiqua" w:cs="Arial"/>
          <w:b/>
          <w:color w:val="000000"/>
        </w:rPr>
        <w:t xml:space="preserve">                  </w:t>
      </w:r>
      <w:r w:rsidR="00B3524D" w:rsidRPr="00C72B41">
        <w:rPr>
          <w:rFonts w:ascii="Book Antiqua" w:hAnsi="Book Antiqua" w:cs="Arial"/>
          <w:b/>
          <w:color w:val="000000"/>
        </w:rPr>
        <w:t>Appeal Number</w:t>
      </w:r>
      <w:r w:rsidR="00D53769" w:rsidRPr="00C72B41">
        <w:rPr>
          <w:rFonts w:ascii="Book Antiqua" w:hAnsi="Book Antiqua" w:cs="Arial"/>
          <w:b/>
          <w:color w:val="000000"/>
        </w:rPr>
        <w:t>:</w:t>
      </w:r>
      <w:r w:rsidR="00B3524D" w:rsidRPr="00C72B41">
        <w:rPr>
          <w:rFonts w:ascii="Book Antiqua" w:hAnsi="Book Antiqua" w:cs="Arial"/>
          <w:b/>
          <w:color w:val="000000"/>
        </w:rPr>
        <w:t xml:space="preserve"> </w:t>
      </w:r>
      <w:r w:rsidR="00464FDE" w:rsidRPr="00C72B41">
        <w:rPr>
          <w:rFonts w:ascii="Book Antiqua" w:hAnsi="Book Antiqua" w:cs="Arial"/>
          <w:b/>
          <w:caps/>
          <w:color w:val="000000"/>
        </w:rPr>
        <w:t>HU/07660/2017</w:t>
      </w:r>
    </w:p>
    <w:p w:rsidR="00C345E1" w:rsidRPr="001C5703"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rsidR="00C345E1" w:rsidRPr="001C570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03"/>
        <w:gridCol w:w="945"/>
        <w:gridCol w:w="3960"/>
      </w:tblGrid>
      <w:tr w:rsidR="00D22636" w:rsidRPr="001C5703" w:rsidTr="00C72B41">
        <w:tc>
          <w:tcPr>
            <w:tcW w:w="5103" w:type="dxa"/>
          </w:tcPr>
          <w:p w:rsidR="00D22636" w:rsidRPr="001C5703" w:rsidRDefault="00D22636" w:rsidP="004A1848">
            <w:pPr>
              <w:jc w:val="both"/>
              <w:rPr>
                <w:rFonts w:ascii="Book Antiqua" w:hAnsi="Book Antiqua" w:cs="Arial"/>
                <w:b/>
              </w:rPr>
            </w:pPr>
            <w:r w:rsidRPr="001C5703">
              <w:rPr>
                <w:rFonts w:ascii="Book Antiqua" w:hAnsi="Book Antiqua" w:cs="Arial"/>
                <w:b/>
              </w:rPr>
              <w:t xml:space="preserve">Heard at </w:t>
            </w:r>
            <w:r w:rsidR="00464FDE">
              <w:rPr>
                <w:rFonts w:ascii="Book Antiqua" w:hAnsi="Book Antiqua" w:cs="Arial"/>
                <w:b/>
              </w:rPr>
              <w:t>Field House</w:t>
            </w:r>
          </w:p>
        </w:tc>
        <w:tc>
          <w:tcPr>
            <w:tcW w:w="4905" w:type="dxa"/>
            <w:gridSpan w:val="2"/>
          </w:tcPr>
          <w:p w:rsidR="00D22636" w:rsidRPr="001C5703" w:rsidRDefault="004B71FD" w:rsidP="00093D4D">
            <w:pPr>
              <w:jc w:val="both"/>
              <w:rPr>
                <w:rFonts w:ascii="Book Antiqua" w:hAnsi="Book Antiqua" w:cs="Arial"/>
                <w:b/>
                <w:color w:val="000000"/>
              </w:rPr>
            </w:pPr>
            <w:r>
              <w:rPr>
                <w:rFonts w:ascii="Book Antiqua" w:hAnsi="Book Antiqua" w:cs="Arial"/>
                <w:b/>
                <w:color w:val="000000"/>
              </w:rPr>
              <w:t>Decision &amp; Reasons</w:t>
            </w:r>
            <w:r w:rsidR="00283659" w:rsidRPr="001C5703">
              <w:rPr>
                <w:rFonts w:ascii="Book Antiqua" w:hAnsi="Book Antiqua" w:cs="Arial"/>
                <w:b/>
                <w:color w:val="000000"/>
              </w:rPr>
              <w:t xml:space="preserve"> Promulgated</w:t>
            </w:r>
          </w:p>
        </w:tc>
      </w:tr>
      <w:tr w:rsidR="00D22636" w:rsidRPr="001C5703" w:rsidTr="00C72B41">
        <w:tc>
          <w:tcPr>
            <w:tcW w:w="5103" w:type="dxa"/>
          </w:tcPr>
          <w:p w:rsidR="00D22636" w:rsidRPr="001C5703" w:rsidRDefault="00D22636" w:rsidP="004A1848">
            <w:pPr>
              <w:jc w:val="both"/>
              <w:rPr>
                <w:rFonts w:ascii="Book Antiqua" w:hAnsi="Book Antiqua" w:cs="Arial"/>
                <w:b/>
              </w:rPr>
            </w:pPr>
            <w:r w:rsidRPr="001C5703">
              <w:rPr>
                <w:rFonts w:ascii="Book Antiqua" w:hAnsi="Book Antiqua" w:cs="Arial"/>
                <w:b/>
              </w:rPr>
              <w:t xml:space="preserve">On </w:t>
            </w:r>
            <w:r w:rsidR="00464FDE">
              <w:rPr>
                <w:rFonts w:ascii="Book Antiqua" w:hAnsi="Book Antiqua" w:cs="Arial"/>
                <w:b/>
              </w:rPr>
              <w:t>19 June 2018</w:t>
            </w:r>
          </w:p>
        </w:tc>
        <w:tc>
          <w:tcPr>
            <w:tcW w:w="4905" w:type="dxa"/>
            <w:gridSpan w:val="2"/>
          </w:tcPr>
          <w:p w:rsidR="00D22636" w:rsidRPr="001C5703" w:rsidRDefault="00972898" w:rsidP="004A1848">
            <w:pPr>
              <w:jc w:val="both"/>
              <w:rPr>
                <w:rFonts w:ascii="Book Antiqua" w:hAnsi="Book Antiqua" w:cs="Arial"/>
                <w:b/>
              </w:rPr>
            </w:pPr>
            <w:r>
              <w:rPr>
                <w:rFonts w:ascii="Book Antiqua" w:hAnsi="Book Antiqua" w:cs="Arial"/>
                <w:b/>
              </w:rPr>
              <w:t xml:space="preserve">On 27 June 2018 </w:t>
            </w:r>
          </w:p>
        </w:tc>
      </w:tr>
      <w:tr w:rsidR="00972898" w:rsidRPr="001C5703" w:rsidTr="004B71FD">
        <w:trPr>
          <w:gridAfter w:val="1"/>
          <w:wAfter w:w="3960" w:type="dxa"/>
        </w:trPr>
        <w:tc>
          <w:tcPr>
            <w:tcW w:w="6048" w:type="dxa"/>
            <w:gridSpan w:val="2"/>
          </w:tcPr>
          <w:p w:rsidR="00972898" w:rsidRPr="001C5703" w:rsidRDefault="00972898" w:rsidP="004A1848">
            <w:pPr>
              <w:jc w:val="both"/>
              <w:rPr>
                <w:rFonts w:ascii="Book Antiqua" w:hAnsi="Book Antiqua" w:cs="Arial"/>
                <w:b/>
              </w:rPr>
            </w:pPr>
          </w:p>
        </w:tc>
      </w:tr>
    </w:tbl>
    <w:p w:rsidR="00A15234" w:rsidRPr="001C5703" w:rsidRDefault="00A15234" w:rsidP="00A15234">
      <w:pPr>
        <w:jc w:val="center"/>
        <w:rPr>
          <w:rFonts w:ascii="Book Antiqua" w:hAnsi="Book Antiqua" w:cs="Arial"/>
        </w:rPr>
      </w:pPr>
    </w:p>
    <w:p w:rsidR="00A15234" w:rsidRPr="001C5703"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rsidR="00A15234" w:rsidRPr="001C5703" w:rsidRDefault="00A15234" w:rsidP="00A15234">
      <w:pPr>
        <w:jc w:val="center"/>
        <w:rPr>
          <w:rFonts w:ascii="Book Antiqua" w:hAnsi="Book Antiqua" w:cs="Arial"/>
          <w:b/>
        </w:rPr>
      </w:pPr>
    </w:p>
    <w:p w:rsidR="001B186A" w:rsidRPr="001C5703" w:rsidRDefault="003543A1" w:rsidP="00464FDE">
      <w:pPr>
        <w:jc w:val="center"/>
        <w:rPr>
          <w:rFonts w:ascii="Book Antiqua" w:hAnsi="Book Antiqua" w:cs="Arial"/>
          <w:b/>
          <w:color w:val="000000"/>
        </w:rPr>
      </w:pPr>
      <w:r>
        <w:rPr>
          <w:rFonts w:ascii="Book Antiqua" w:hAnsi="Book Antiqua" w:cs="Arial"/>
          <w:b/>
          <w:color w:val="000000"/>
        </w:rPr>
        <w:t>UPPER TRIBUNAL</w:t>
      </w:r>
      <w:r w:rsidR="001B2F75" w:rsidRPr="001C5703">
        <w:rPr>
          <w:rFonts w:ascii="Book Antiqua" w:hAnsi="Book Antiqua" w:cs="Arial"/>
          <w:b/>
          <w:color w:val="000000"/>
        </w:rPr>
        <w:t xml:space="preserve"> JUDGE </w:t>
      </w:r>
      <w:r w:rsidR="005B1C60" w:rsidRPr="001C5703">
        <w:rPr>
          <w:rFonts w:ascii="Book Antiqua" w:hAnsi="Book Antiqua" w:cs="Arial"/>
          <w:b/>
          <w:color w:val="000000"/>
        </w:rPr>
        <w:t>WARR</w:t>
      </w:r>
    </w:p>
    <w:p w:rsidR="00A845DC" w:rsidRPr="001C5703" w:rsidRDefault="00A845DC" w:rsidP="00A15234">
      <w:pPr>
        <w:jc w:val="center"/>
        <w:rPr>
          <w:rFonts w:ascii="Book Antiqua" w:hAnsi="Book Antiqua" w:cs="Arial"/>
          <w:b/>
        </w:rPr>
      </w:pPr>
    </w:p>
    <w:p w:rsidR="00A845DC" w:rsidRPr="001C5703" w:rsidRDefault="00A845DC" w:rsidP="00A15234">
      <w:pPr>
        <w:jc w:val="center"/>
        <w:rPr>
          <w:rFonts w:ascii="Book Antiqua" w:hAnsi="Book Antiqua" w:cs="Arial"/>
          <w:b/>
        </w:rPr>
      </w:pPr>
      <w:r w:rsidRPr="001C5703">
        <w:rPr>
          <w:rFonts w:ascii="Book Antiqua" w:hAnsi="Book Antiqua" w:cs="Arial"/>
          <w:b/>
        </w:rPr>
        <w:t>Between</w:t>
      </w:r>
    </w:p>
    <w:p w:rsidR="00A845DC" w:rsidRDefault="00A845DC" w:rsidP="00A15234">
      <w:pPr>
        <w:jc w:val="center"/>
        <w:rPr>
          <w:rFonts w:ascii="Book Antiqua" w:hAnsi="Book Antiqua" w:cs="Arial"/>
          <w:b/>
        </w:rPr>
      </w:pPr>
    </w:p>
    <w:p w:rsidR="00C72B41" w:rsidRDefault="00C72B41" w:rsidP="00A15234">
      <w:pPr>
        <w:jc w:val="center"/>
        <w:rPr>
          <w:rFonts w:ascii="Book Antiqua" w:hAnsi="Book Antiqua" w:cs="Arial"/>
          <w:b/>
        </w:rPr>
      </w:pPr>
      <w:r>
        <w:rPr>
          <w:rFonts w:ascii="Book Antiqua" w:hAnsi="Book Antiqua" w:cs="Arial"/>
          <w:b/>
        </w:rPr>
        <w:t>THE SECRETARY OF STATE FOR THE HOME DEPARTMENT</w:t>
      </w:r>
    </w:p>
    <w:p w:rsidR="00704B61" w:rsidRPr="001C5703" w:rsidRDefault="00704B61" w:rsidP="00704B61">
      <w:pPr>
        <w:jc w:val="right"/>
        <w:rPr>
          <w:rFonts w:ascii="Book Antiqua" w:hAnsi="Book Antiqua" w:cs="Arial"/>
          <w:u w:val="single"/>
        </w:rPr>
      </w:pPr>
      <w:r w:rsidRPr="001C5703">
        <w:rPr>
          <w:rFonts w:ascii="Book Antiqua" w:hAnsi="Book Antiqua" w:cs="Arial"/>
          <w:u w:val="single"/>
        </w:rPr>
        <w:t>Appellant</w:t>
      </w:r>
    </w:p>
    <w:p w:rsidR="00C72B41" w:rsidRDefault="00C72B41" w:rsidP="00704B61">
      <w:pPr>
        <w:jc w:val="center"/>
        <w:rPr>
          <w:rFonts w:ascii="Book Antiqua" w:hAnsi="Book Antiqua" w:cs="Arial"/>
          <w:b/>
        </w:rPr>
      </w:pPr>
    </w:p>
    <w:p w:rsidR="00704B61" w:rsidRPr="001C5703" w:rsidRDefault="00DD5071" w:rsidP="00704B61">
      <w:pPr>
        <w:jc w:val="center"/>
        <w:rPr>
          <w:rFonts w:ascii="Book Antiqua" w:hAnsi="Book Antiqua" w:cs="Arial"/>
          <w:b/>
        </w:rPr>
      </w:pPr>
      <w:r w:rsidRPr="001C5703">
        <w:rPr>
          <w:rFonts w:ascii="Book Antiqua" w:hAnsi="Book Antiqua" w:cs="Arial"/>
          <w:b/>
        </w:rPr>
        <w:t>and</w:t>
      </w:r>
    </w:p>
    <w:p w:rsidR="00DD5071" w:rsidRPr="001C5703" w:rsidRDefault="00DD5071" w:rsidP="00704B61">
      <w:pPr>
        <w:jc w:val="center"/>
        <w:rPr>
          <w:rFonts w:ascii="Book Antiqua" w:hAnsi="Book Antiqua" w:cs="Arial"/>
          <w:b/>
        </w:rPr>
      </w:pPr>
    </w:p>
    <w:p w:rsidR="00464FDE" w:rsidRPr="001C5703" w:rsidRDefault="00464FDE" w:rsidP="00464FDE">
      <w:pPr>
        <w:jc w:val="center"/>
        <w:rPr>
          <w:rFonts w:ascii="Book Antiqua" w:hAnsi="Book Antiqua" w:cs="Arial"/>
          <w:b/>
          <w:caps/>
        </w:rPr>
      </w:pPr>
      <w:r>
        <w:rPr>
          <w:rFonts w:ascii="Book Antiqua" w:hAnsi="Book Antiqua" w:cs="Arial"/>
          <w:b/>
          <w:caps/>
        </w:rPr>
        <w:t xml:space="preserve">mr </w:t>
      </w:r>
      <w:r w:rsidRPr="00464FDE">
        <w:rPr>
          <w:rFonts w:ascii="Book Antiqua" w:hAnsi="Book Antiqua" w:cs="Arial"/>
          <w:b/>
          <w:caps/>
        </w:rPr>
        <w:t>Mohamed Infaz Mohamed</w:t>
      </w:r>
      <w:r>
        <w:rPr>
          <w:rFonts w:ascii="Book Antiqua" w:hAnsi="Book Antiqua" w:cs="Arial"/>
          <w:b/>
          <w:caps/>
        </w:rPr>
        <w:t xml:space="preserve"> </w:t>
      </w:r>
      <w:r w:rsidRPr="00464FDE">
        <w:rPr>
          <w:rFonts w:ascii="Book Antiqua" w:hAnsi="Book Antiqua" w:cs="Arial"/>
          <w:b/>
          <w:caps/>
        </w:rPr>
        <w:t>Yahiya</w:t>
      </w:r>
    </w:p>
    <w:p w:rsidR="00DD5071" w:rsidRPr="00C72B41" w:rsidRDefault="00464FDE" w:rsidP="00D90FFF">
      <w:pPr>
        <w:jc w:val="center"/>
        <w:rPr>
          <w:rFonts w:ascii="Book Antiqua" w:hAnsi="Book Antiqua" w:cs="Arial"/>
          <w:caps/>
        </w:rPr>
      </w:pPr>
      <w:r w:rsidRPr="00C72B41">
        <w:rPr>
          <w:rFonts w:ascii="Book Antiqua" w:hAnsi="Book Antiqua" w:cs="Arial"/>
          <w:caps/>
        </w:rPr>
        <w:t>(ANONYMITY DIRECTION not made)</w:t>
      </w:r>
    </w:p>
    <w:p w:rsidR="00DD5071" w:rsidRPr="001C5703" w:rsidRDefault="00DD5071" w:rsidP="00DD5071">
      <w:pPr>
        <w:jc w:val="right"/>
        <w:rPr>
          <w:rFonts w:ascii="Book Antiqua" w:hAnsi="Book Antiqua" w:cs="Arial"/>
          <w:u w:val="single"/>
        </w:rPr>
      </w:pPr>
      <w:r w:rsidRPr="001C5703">
        <w:rPr>
          <w:rFonts w:ascii="Book Antiqua" w:hAnsi="Book Antiqua" w:cs="Arial"/>
          <w:u w:val="single"/>
        </w:rPr>
        <w:t>Respondent</w:t>
      </w:r>
    </w:p>
    <w:p w:rsidR="00DD5071" w:rsidRPr="001C5703" w:rsidRDefault="00DD5071" w:rsidP="00DD5071">
      <w:pPr>
        <w:rPr>
          <w:rFonts w:ascii="Book Antiqua" w:hAnsi="Book Antiqua" w:cs="Arial"/>
          <w:u w:val="single"/>
        </w:rPr>
      </w:pPr>
    </w:p>
    <w:p w:rsidR="00DD5071" w:rsidRPr="001C5703" w:rsidRDefault="00DE7DB7" w:rsidP="00DD5071">
      <w:pPr>
        <w:rPr>
          <w:rFonts w:ascii="Book Antiqua" w:hAnsi="Book Antiqua" w:cs="Arial"/>
        </w:rPr>
      </w:pPr>
      <w:r w:rsidRPr="001C5703">
        <w:rPr>
          <w:rFonts w:ascii="Book Antiqua" w:hAnsi="Book Antiqua" w:cs="Arial"/>
          <w:b/>
          <w:u w:val="single"/>
        </w:rPr>
        <w:t>Representation</w:t>
      </w:r>
      <w:r w:rsidRPr="001C5703">
        <w:rPr>
          <w:rFonts w:ascii="Book Antiqua" w:hAnsi="Book Antiqua" w:cs="Arial"/>
          <w:b/>
        </w:rPr>
        <w:t>:</w:t>
      </w:r>
    </w:p>
    <w:p w:rsidR="00DE7DB7" w:rsidRPr="001C5703" w:rsidRDefault="00DE7DB7" w:rsidP="00DD5071">
      <w:pPr>
        <w:rPr>
          <w:rFonts w:ascii="Book Antiqua" w:hAnsi="Book Antiqua" w:cs="Arial"/>
        </w:rPr>
      </w:pP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Appellant:</w:t>
      </w:r>
      <w:r w:rsidRPr="001C5703">
        <w:rPr>
          <w:rFonts w:ascii="Book Antiqua" w:hAnsi="Book Antiqua" w:cs="Arial"/>
        </w:rPr>
        <w:tab/>
      </w:r>
      <w:r w:rsidR="00464FDE">
        <w:rPr>
          <w:rFonts w:ascii="Book Antiqua" w:hAnsi="Book Antiqua" w:cs="Arial"/>
        </w:rPr>
        <w:t>Ms Z Ahmad</w:t>
      </w: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Respondent:</w:t>
      </w:r>
      <w:r w:rsidRPr="001C5703">
        <w:rPr>
          <w:rFonts w:ascii="Book Antiqua" w:hAnsi="Book Antiqua" w:cs="Arial"/>
        </w:rPr>
        <w:tab/>
      </w:r>
      <w:r w:rsidR="00464FDE">
        <w:rPr>
          <w:rFonts w:ascii="Book Antiqua" w:hAnsi="Book Antiqua" w:cs="Arial"/>
        </w:rPr>
        <w:t>Ms E Harris of Counsel instructed by Nag Law Solicitors</w:t>
      </w:r>
    </w:p>
    <w:p w:rsidR="00DE7DB7" w:rsidRPr="001C5703" w:rsidRDefault="00DE7DB7" w:rsidP="00402B9E">
      <w:pPr>
        <w:tabs>
          <w:tab w:val="left" w:pos="2520"/>
        </w:tabs>
        <w:jc w:val="center"/>
        <w:rPr>
          <w:rFonts w:ascii="Book Antiqua" w:hAnsi="Book Antiqua" w:cs="Arial"/>
        </w:rPr>
      </w:pPr>
    </w:p>
    <w:p w:rsidR="00DE7DB7" w:rsidRPr="001C5703" w:rsidRDefault="004B71F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1C5703">
        <w:rPr>
          <w:rFonts w:ascii="Book Antiqua" w:hAnsi="Book Antiqua" w:cs="Arial"/>
          <w:b/>
          <w:u w:val="single"/>
        </w:rPr>
        <w:t>AND REASONS</w:t>
      </w:r>
    </w:p>
    <w:p w:rsidR="00402B9E" w:rsidRPr="001C5703" w:rsidRDefault="00402B9E" w:rsidP="00402B9E">
      <w:pPr>
        <w:tabs>
          <w:tab w:val="left" w:pos="2520"/>
        </w:tabs>
        <w:jc w:val="both"/>
        <w:rPr>
          <w:rFonts w:ascii="Book Antiqua" w:hAnsi="Book Antiqua" w:cs="Arial"/>
        </w:rPr>
      </w:pPr>
    </w:p>
    <w:p w:rsidR="00402B9E" w:rsidRPr="001C5703" w:rsidRDefault="00402B9E" w:rsidP="00402B9E">
      <w:pPr>
        <w:tabs>
          <w:tab w:val="left" w:pos="2520"/>
        </w:tabs>
        <w:jc w:val="both"/>
        <w:rPr>
          <w:rFonts w:ascii="Book Antiqua" w:hAnsi="Book Antiqua" w:cs="Arial"/>
        </w:rPr>
      </w:pPr>
    </w:p>
    <w:p w:rsidR="00BF23BB" w:rsidRDefault="00402B9E" w:rsidP="00BF23BB">
      <w:pPr>
        <w:tabs>
          <w:tab w:val="left" w:pos="567"/>
        </w:tabs>
        <w:ind w:left="567" w:hanging="567"/>
        <w:jc w:val="both"/>
        <w:rPr>
          <w:rFonts w:ascii="Book Antiqua" w:hAnsi="Book Antiqua" w:cs="Arial"/>
        </w:rPr>
      </w:pPr>
      <w:r w:rsidRPr="001C5703">
        <w:rPr>
          <w:rFonts w:ascii="Book Antiqua" w:hAnsi="Book Antiqua" w:cs="Arial"/>
        </w:rPr>
        <w:t>1.</w:t>
      </w:r>
      <w:r w:rsidRPr="001C5703">
        <w:rPr>
          <w:rFonts w:ascii="Book Antiqua" w:hAnsi="Book Antiqua" w:cs="Arial"/>
        </w:rPr>
        <w:tab/>
      </w:r>
      <w:r w:rsidR="00464FDE">
        <w:rPr>
          <w:rFonts w:ascii="Book Antiqua" w:hAnsi="Book Antiqua" w:cs="Arial"/>
        </w:rPr>
        <w:t xml:space="preserve">This is the appeal of the Secretary of State but I will refer to the original appellant, a citizen of Sri Lanka born on 19 April 1981, as the appellant herein.  He arrived in this country on 2 October 2004 with a student entry clearance.  On 10 October 2014 he applied for indefinite leave to remain </w:t>
      </w:r>
      <w:proofErr w:type="gramStart"/>
      <w:r w:rsidR="00464FDE">
        <w:rPr>
          <w:rFonts w:ascii="Book Antiqua" w:hAnsi="Book Antiqua" w:cs="Arial"/>
        </w:rPr>
        <w:t>on the basis of</w:t>
      </w:r>
      <w:proofErr w:type="gramEnd"/>
      <w:r w:rsidR="00464FDE">
        <w:rPr>
          <w:rFonts w:ascii="Book Antiqua" w:hAnsi="Book Antiqua" w:cs="Arial"/>
        </w:rPr>
        <w:t xml:space="preserve"> ten years’</w:t>
      </w:r>
      <w:r w:rsidR="0038252C">
        <w:rPr>
          <w:rFonts w:ascii="Book Antiqua" w:hAnsi="Book Antiqua" w:cs="Arial"/>
        </w:rPr>
        <w:t xml:space="preserve"> long</w:t>
      </w:r>
      <w:r w:rsidR="00464FDE">
        <w:rPr>
          <w:rFonts w:ascii="Book Antiqua" w:hAnsi="Book Antiqua" w:cs="Arial"/>
        </w:rPr>
        <w:t xml:space="preserve"> residence under paragraph 276B of the Immigration Rules.  After reconsideration the Secretary of State decided on 27 June 2017 to refuse the application.  The Secretary of State noted that an application under paragraph 276B was subject to the requirement that the appellant did not fall for refusal under the general grounds for refusal-paragraph 276B.  The appellant had taken a TOEIC speaking test with Educational Testing Service (ETS) at Portsmouth International College on 18 April 2012 which had been relied upon </w:t>
      </w:r>
      <w:proofErr w:type="gramStart"/>
      <w:r w:rsidR="00464FDE">
        <w:rPr>
          <w:rFonts w:ascii="Book Antiqua" w:hAnsi="Book Antiqua" w:cs="Arial"/>
        </w:rPr>
        <w:t>in connection with</w:t>
      </w:r>
      <w:proofErr w:type="gramEnd"/>
      <w:r w:rsidR="00464FDE">
        <w:rPr>
          <w:rFonts w:ascii="Book Antiqua" w:hAnsi="Book Antiqua" w:cs="Arial"/>
        </w:rPr>
        <w:t xml:space="preserve"> an application made on 26 May 2012.  ETS had confirmed to the </w:t>
      </w:r>
      <w:r w:rsidR="00464FDE">
        <w:rPr>
          <w:rFonts w:ascii="Book Antiqua" w:hAnsi="Book Antiqua" w:cs="Arial"/>
        </w:rPr>
        <w:lastRenderedPageBreak/>
        <w:t xml:space="preserve">Secretary of State that there </w:t>
      </w:r>
      <w:proofErr w:type="gramStart"/>
      <w:r w:rsidR="00464FDE">
        <w:rPr>
          <w:rFonts w:ascii="Book Antiqua" w:hAnsi="Book Antiqua" w:cs="Arial"/>
        </w:rPr>
        <w:t>were</w:t>
      </w:r>
      <w:proofErr w:type="gramEnd"/>
      <w:r w:rsidR="00464FDE">
        <w:rPr>
          <w:rFonts w:ascii="Book Antiqua" w:hAnsi="Book Antiqua" w:cs="Arial"/>
        </w:rPr>
        <w:t xml:space="preserve"> significant evidence to conclude that the appellant’s certificate was fraudulently obtained by the use of a proxy test taker.  The Secretary of State was satisfied that the appellant’s presence in the UK was not conducive to the public good.</w:t>
      </w:r>
    </w:p>
    <w:p w:rsidR="00464FDE" w:rsidRDefault="00464FDE" w:rsidP="00BF23BB">
      <w:pPr>
        <w:tabs>
          <w:tab w:val="left" w:pos="567"/>
        </w:tabs>
        <w:ind w:left="567" w:hanging="567"/>
        <w:jc w:val="both"/>
        <w:rPr>
          <w:rFonts w:ascii="Book Antiqua" w:hAnsi="Book Antiqua" w:cs="Arial"/>
        </w:rPr>
      </w:pPr>
    </w:p>
    <w:p w:rsidR="00464FDE" w:rsidRPr="008B5901" w:rsidRDefault="00464FDE" w:rsidP="00464FDE">
      <w:pPr>
        <w:tabs>
          <w:tab w:val="left" w:pos="567"/>
        </w:tabs>
        <w:ind w:left="567" w:hanging="567"/>
        <w:jc w:val="both"/>
        <w:rPr>
          <w:rFonts w:ascii="Book Antiqua" w:hAnsi="Book Antiqua" w:cs="Arial"/>
        </w:rPr>
      </w:pPr>
      <w:r w:rsidRPr="008B5901">
        <w:rPr>
          <w:rFonts w:ascii="Book Antiqua" w:hAnsi="Book Antiqua" w:cs="Arial"/>
        </w:rPr>
        <w:t>2.</w:t>
      </w:r>
      <w:r w:rsidRPr="008B5901">
        <w:rPr>
          <w:rFonts w:ascii="Book Antiqua" w:hAnsi="Book Antiqua" w:cs="Arial"/>
        </w:rPr>
        <w:tab/>
      </w:r>
      <w:r>
        <w:rPr>
          <w:rFonts w:ascii="Book Antiqua" w:hAnsi="Book Antiqua" w:cs="Arial"/>
        </w:rPr>
        <w:t xml:space="preserve">The appellant appealed and his appeal came before the First-tier Tribunal on 26 February 2018.  Ms Harris who appears before me represented the appellant but there was no representative for the Secretary of State.  The judge reminded herself that the appeal was on human rights grounds and heard from the appellant in the English language.  There was an interpreter available when required. </w:t>
      </w:r>
    </w:p>
    <w:p w:rsidR="00464FDE" w:rsidRPr="008B5901" w:rsidRDefault="00464FDE" w:rsidP="00464FDE">
      <w:pPr>
        <w:tabs>
          <w:tab w:val="left" w:pos="567"/>
        </w:tabs>
        <w:ind w:left="567" w:hanging="567"/>
        <w:jc w:val="both"/>
        <w:rPr>
          <w:rFonts w:ascii="Book Antiqua" w:hAnsi="Book Antiqua" w:cs="Arial"/>
        </w:rPr>
      </w:pPr>
    </w:p>
    <w:p w:rsidR="00464FDE" w:rsidRDefault="00464FDE" w:rsidP="00464FDE">
      <w:pPr>
        <w:tabs>
          <w:tab w:val="left" w:pos="567"/>
        </w:tabs>
        <w:ind w:left="567" w:hanging="567"/>
        <w:jc w:val="both"/>
        <w:rPr>
          <w:rFonts w:ascii="Book Antiqua" w:hAnsi="Book Antiqua" w:cs="Arial"/>
        </w:rPr>
      </w:pPr>
      <w:r w:rsidRPr="008B5901">
        <w:rPr>
          <w:rFonts w:ascii="Book Antiqua" w:hAnsi="Book Antiqua" w:cs="Arial"/>
        </w:rPr>
        <w:t>3.</w:t>
      </w:r>
      <w:r w:rsidRPr="008B5901">
        <w:rPr>
          <w:rFonts w:ascii="Book Antiqua" w:hAnsi="Book Antiqua" w:cs="Arial"/>
        </w:rPr>
        <w:tab/>
      </w:r>
      <w:r>
        <w:rPr>
          <w:rFonts w:ascii="Book Antiqua" w:hAnsi="Book Antiqua" w:cs="Arial"/>
        </w:rPr>
        <w:t>The judge summarised the appellant’s evidence as follows in paragraph 10 of her determination:</w:t>
      </w:r>
    </w:p>
    <w:p w:rsidR="00464FDE" w:rsidRDefault="00464FDE" w:rsidP="00464FDE">
      <w:pPr>
        <w:tabs>
          <w:tab w:val="left" w:pos="567"/>
        </w:tabs>
        <w:ind w:left="567" w:hanging="567"/>
        <w:jc w:val="both"/>
        <w:rPr>
          <w:rFonts w:ascii="Book Antiqua" w:hAnsi="Book Antiqua" w:cs="Arial"/>
        </w:rPr>
      </w:pPr>
    </w:p>
    <w:p w:rsidR="00464FDE" w:rsidRPr="008B5901" w:rsidRDefault="00464FDE" w:rsidP="00464FDE">
      <w:pPr>
        <w:ind w:left="1134"/>
        <w:jc w:val="both"/>
        <w:rPr>
          <w:rFonts w:ascii="Book Antiqua" w:hAnsi="Book Antiqua" w:cs="Arial"/>
        </w:rPr>
      </w:pPr>
      <w:r>
        <w:rPr>
          <w:rFonts w:ascii="Book Antiqua" w:hAnsi="Book Antiqua" w:cs="Arial"/>
        </w:rPr>
        <w:t>“</w:t>
      </w:r>
      <w:r w:rsidR="00E2377B">
        <w:rPr>
          <w:rFonts w:ascii="Book Antiqua" w:hAnsi="Book Antiqua" w:cs="Arial"/>
        </w:rPr>
        <w:t>He said he had studied in English in Sri Lanka and that when he came to the UK he spoke good English.  He said he went to the best college in Sri Lanka, Trinity College and they studied in English.  He handed into the court other certificates from other English course</w:t>
      </w:r>
      <w:r w:rsidR="007D6272">
        <w:rPr>
          <w:rFonts w:ascii="Book Antiqua" w:hAnsi="Book Antiqua" w:cs="Arial"/>
        </w:rPr>
        <w:t>s</w:t>
      </w:r>
      <w:r w:rsidR="00E2377B">
        <w:rPr>
          <w:rFonts w:ascii="Book Antiqua" w:hAnsi="Book Antiqua" w:cs="Arial"/>
        </w:rPr>
        <w:t xml:space="preserve"> he has completed in the UK.  He said that his English was good so he had no need to cheat and he was not that type of person.  His cousins took him to the exams.  He said he knew why it was so important to pass the test as the government need to ma</w:t>
      </w:r>
      <w:r w:rsidR="00FC31F1">
        <w:rPr>
          <w:rFonts w:ascii="Book Antiqua" w:hAnsi="Book Antiqua" w:cs="Arial"/>
        </w:rPr>
        <w:t xml:space="preserve">ke sure that you can speak the </w:t>
      </w:r>
      <w:r w:rsidR="00E2377B">
        <w:rPr>
          <w:rFonts w:ascii="Book Antiqua" w:hAnsi="Book Antiqua" w:cs="Arial"/>
        </w:rPr>
        <w:t>language here.  He said he knew if he failed that he would not be allowed to carry on with his studies but he had no need to chea</w:t>
      </w:r>
      <w:r w:rsidR="00985BD7">
        <w:rPr>
          <w:rFonts w:ascii="Book Antiqua" w:hAnsi="Book Antiqua" w:cs="Arial"/>
        </w:rPr>
        <w:t>t and he found the exam was fine</w:t>
      </w:r>
      <w:r w:rsidR="00E2377B">
        <w:rPr>
          <w:rFonts w:ascii="Book Antiqua" w:hAnsi="Book Antiqua" w:cs="Arial"/>
        </w:rPr>
        <w:t>.  He said he also thought the Home Office wo</w:t>
      </w:r>
      <w:r w:rsidR="00F9453D">
        <w:rPr>
          <w:rFonts w:ascii="Book Antiqua" w:hAnsi="Book Antiqua" w:cs="Arial"/>
        </w:rPr>
        <w:t xml:space="preserve">uld check with the other </w:t>
      </w:r>
      <w:r w:rsidR="00E2377B">
        <w:rPr>
          <w:rFonts w:ascii="Book Antiqua" w:hAnsi="Book Antiqua" w:cs="Arial"/>
        </w:rPr>
        <w:t>courses and tests he had done in English.”</w:t>
      </w:r>
    </w:p>
    <w:p w:rsidR="00464FDE" w:rsidRPr="008B5901" w:rsidRDefault="00464FDE" w:rsidP="00464FDE">
      <w:pPr>
        <w:tabs>
          <w:tab w:val="left" w:pos="567"/>
        </w:tabs>
        <w:ind w:left="567" w:hanging="567"/>
        <w:jc w:val="both"/>
        <w:rPr>
          <w:rFonts w:ascii="Book Antiqua" w:hAnsi="Book Antiqua" w:cs="Arial"/>
        </w:rPr>
      </w:pPr>
    </w:p>
    <w:p w:rsidR="00464FDE" w:rsidRDefault="00464FDE" w:rsidP="00D75CA0">
      <w:pPr>
        <w:tabs>
          <w:tab w:val="left" w:pos="567"/>
        </w:tabs>
        <w:ind w:left="567" w:hanging="567"/>
        <w:jc w:val="both"/>
        <w:rPr>
          <w:rFonts w:ascii="Book Antiqua" w:hAnsi="Book Antiqua" w:cs="Arial"/>
        </w:rPr>
      </w:pPr>
      <w:r w:rsidRPr="008B5901">
        <w:rPr>
          <w:rFonts w:ascii="Book Antiqua" w:hAnsi="Book Antiqua" w:cs="Arial"/>
        </w:rPr>
        <w:t>4.</w:t>
      </w:r>
      <w:r w:rsidRPr="008B5901">
        <w:rPr>
          <w:rFonts w:ascii="Book Antiqua" w:hAnsi="Book Antiqua" w:cs="Arial"/>
        </w:rPr>
        <w:tab/>
      </w:r>
      <w:r w:rsidR="00484CD4">
        <w:rPr>
          <w:rFonts w:ascii="Book Antiqua" w:hAnsi="Book Antiqua" w:cs="Arial"/>
        </w:rPr>
        <w:t>The judge also heard from the appellant’s cousins.  The first witness had taken the appellant to the English language test in Canary Wharf and the second witness said he had taken the appellant to the disputed test at Portsmouth and the appellant had said his exam had gone fine.  The appellant’s English was good as he was studying for a diploma in Sri Lanka and had good English when he came to this country.  He and the appellant were now sharing a house although they had not been at the time the exam was taken.  Ms H</w:t>
      </w:r>
      <w:r w:rsidR="00000F5A">
        <w:rPr>
          <w:rFonts w:ascii="Book Antiqua" w:hAnsi="Book Antiqua" w:cs="Arial"/>
        </w:rPr>
        <w:t xml:space="preserve">arris referred the judge to </w:t>
      </w:r>
      <w:r w:rsidR="00000F5A" w:rsidRPr="00123BDF">
        <w:rPr>
          <w:rFonts w:ascii="Book Antiqua" w:hAnsi="Book Antiqua" w:cs="Arial"/>
          <w:b/>
          <w:u w:val="single"/>
        </w:rPr>
        <w:t>SM and</w:t>
      </w:r>
      <w:r w:rsidR="00484CD4" w:rsidRPr="00123BDF">
        <w:rPr>
          <w:rFonts w:ascii="Book Antiqua" w:hAnsi="Book Antiqua" w:cs="Arial"/>
          <w:b/>
          <w:u w:val="single"/>
        </w:rPr>
        <w:t xml:space="preserve"> </w:t>
      </w:r>
      <w:proofErr w:type="spellStart"/>
      <w:r w:rsidR="00484CD4" w:rsidRPr="00123BDF">
        <w:rPr>
          <w:rFonts w:ascii="Book Antiqua" w:hAnsi="Book Antiqua" w:cs="Arial"/>
          <w:b/>
          <w:u w:val="single"/>
        </w:rPr>
        <w:t>Qadir</w:t>
      </w:r>
      <w:proofErr w:type="spellEnd"/>
      <w:r w:rsidR="00484CD4" w:rsidRPr="00123BDF">
        <w:rPr>
          <w:rFonts w:ascii="Book Antiqua" w:hAnsi="Book Antiqua" w:cs="Arial"/>
          <w:b/>
          <w:u w:val="single"/>
        </w:rPr>
        <w:t xml:space="preserve"> v Secretary of State</w:t>
      </w:r>
      <w:r w:rsidR="00484CD4" w:rsidRPr="00123BDF">
        <w:rPr>
          <w:rFonts w:ascii="Book Antiqua" w:hAnsi="Book Antiqua" w:cs="Arial"/>
          <w:b/>
        </w:rPr>
        <w:t xml:space="preserve"> (ETS –</w:t>
      </w:r>
      <w:r w:rsidR="004D4AE2">
        <w:rPr>
          <w:rFonts w:ascii="Book Antiqua" w:hAnsi="Book Antiqua" w:cs="Arial"/>
          <w:b/>
        </w:rPr>
        <w:t xml:space="preserve"> E</w:t>
      </w:r>
      <w:r w:rsidR="00484CD4" w:rsidRPr="00123BDF">
        <w:rPr>
          <w:rFonts w:ascii="Book Antiqua" w:hAnsi="Book Antiqua" w:cs="Arial"/>
          <w:b/>
        </w:rPr>
        <w:t>vidence –</w:t>
      </w:r>
      <w:r w:rsidR="004D4AE2">
        <w:rPr>
          <w:rFonts w:ascii="Book Antiqua" w:hAnsi="Book Antiqua" w:cs="Arial"/>
          <w:b/>
        </w:rPr>
        <w:t xml:space="preserve"> B</w:t>
      </w:r>
      <w:r w:rsidR="00484CD4" w:rsidRPr="00123BDF">
        <w:rPr>
          <w:rFonts w:ascii="Book Antiqua" w:hAnsi="Book Antiqua" w:cs="Arial"/>
          <w:b/>
        </w:rPr>
        <w:t xml:space="preserve">urden </w:t>
      </w:r>
      <w:r w:rsidR="004D4AE2">
        <w:rPr>
          <w:rFonts w:ascii="Book Antiqua" w:hAnsi="Book Antiqua" w:cs="Arial"/>
          <w:b/>
        </w:rPr>
        <w:t>of P</w:t>
      </w:r>
      <w:r w:rsidR="00484CD4" w:rsidRPr="00123BDF">
        <w:rPr>
          <w:rFonts w:ascii="Book Antiqua" w:hAnsi="Book Antiqua" w:cs="Arial"/>
          <w:b/>
        </w:rPr>
        <w:t>roof) [2016] UKUT 00229 (IAC)</w:t>
      </w:r>
      <w:r w:rsidR="00484CD4">
        <w:rPr>
          <w:rFonts w:ascii="Book Antiqua" w:hAnsi="Book Antiqua" w:cs="Arial"/>
        </w:rPr>
        <w:t>.  The Secretary of State it was su</w:t>
      </w:r>
      <w:r w:rsidR="00590CB8">
        <w:rPr>
          <w:rFonts w:ascii="Book Antiqua" w:hAnsi="Book Antiqua" w:cs="Arial"/>
        </w:rPr>
        <w:t>bmitted had not shown that the a</w:t>
      </w:r>
      <w:r w:rsidR="00484CD4">
        <w:rPr>
          <w:rFonts w:ascii="Book Antiqua" w:hAnsi="Book Antiqua" w:cs="Arial"/>
        </w:rPr>
        <w:t>ppellant had cheated in his exam which it was a matter for the respondent to prove.  The Canary Wharf test had been accepted as valid and it made no sense for the appellant to cheat in one part of his exam and not the other.  He had very good English and</w:t>
      </w:r>
      <w:r w:rsidR="00154137">
        <w:rPr>
          <w:rFonts w:ascii="Book Antiqua" w:hAnsi="Book Antiqua" w:cs="Arial"/>
        </w:rPr>
        <w:t xml:space="preserve"> had</w:t>
      </w:r>
      <w:r w:rsidR="00484CD4">
        <w:rPr>
          <w:rFonts w:ascii="Book Antiqua" w:hAnsi="Book Antiqua" w:cs="Arial"/>
        </w:rPr>
        <w:t xml:space="preserve"> taken other exams in this country and in Sri Lanka.</w:t>
      </w:r>
      <w:r w:rsidR="00D75CA0">
        <w:rPr>
          <w:rFonts w:ascii="Book Antiqua" w:hAnsi="Book Antiqua" w:cs="Arial"/>
        </w:rPr>
        <w:t xml:space="preserve"> </w:t>
      </w:r>
      <w:r w:rsidR="00484CD4">
        <w:rPr>
          <w:rFonts w:ascii="Book Antiqua" w:hAnsi="Book Antiqua" w:cs="Arial"/>
        </w:rPr>
        <w:t>Having addressed herself on the legal provisions the judge dealt with the appeal under the Immigration Rules as follows:</w:t>
      </w:r>
    </w:p>
    <w:p w:rsidR="00035360" w:rsidRDefault="00035360" w:rsidP="00464FDE">
      <w:pPr>
        <w:tabs>
          <w:tab w:val="left" w:pos="567"/>
        </w:tabs>
        <w:ind w:left="567" w:hanging="567"/>
        <w:jc w:val="both"/>
        <w:rPr>
          <w:rFonts w:ascii="Book Antiqua" w:hAnsi="Book Antiqua" w:cs="Arial"/>
        </w:rPr>
      </w:pPr>
    </w:p>
    <w:p w:rsidR="00035360" w:rsidRDefault="00035360" w:rsidP="00035360">
      <w:pPr>
        <w:ind w:left="1701" w:hanging="567"/>
        <w:jc w:val="both"/>
        <w:rPr>
          <w:rFonts w:ascii="Book Antiqua" w:hAnsi="Book Antiqua" w:cs="Arial"/>
        </w:rPr>
      </w:pPr>
      <w:r>
        <w:rPr>
          <w:rFonts w:ascii="Book Antiqua" w:hAnsi="Book Antiqua" w:cs="Arial"/>
        </w:rPr>
        <w:t>“24.</w:t>
      </w:r>
      <w:r>
        <w:rPr>
          <w:rFonts w:ascii="Book Antiqua" w:hAnsi="Book Antiqua" w:cs="Arial"/>
        </w:rPr>
        <w:tab/>
      </w:r>
      <w:proofErr w:type="gramStart"/>
      <w:r>
        <w:rPr>
          <w:rFonts w:ascii="Book Antiqua" w:hAnsi="Book Antiqua" w:cs="Arial"/>
        </w:rPr>
        <w:t>It is clear that I</w:t>
      </w:r>
      <w:proofErr w:type="gramEnd"/>
      <w:r>
        <w:rPr>
          <w:rFonts w:ascii="Book Antiqua" w:hAnsi="Book Antiqua" w:cs="Arial"/>
        </w:rPr>
        <w:t xml:space="preserve"> have no jurisdiction to hear an appeal against the substantive decision.  I will address the application of the Immigration Rules as part of any proportionality assessment I may be required to undertake.</w:t>
      </w:r>
    </w:p>
    <w:p w:rsidR="00035360" w:rsidRDefault="00035360" w:rsidP="00035360">
      <w:pPr>
        <w:ind w:left="1701" w:hanging="567"/>
        <w:jc w:val="both"/>
        <w:rPr>
          <w:rFonts w:ascii="Book Antiqua" w:hAnsi="Book Antiqua" w:cs="Arial"/>
        </w:rPr>
      </w:pPr>
    </w:p>
    <w:p w:rsidR="00035360" w:rsidRDefault="00035360" w:rsidP="00035360">
      <w:pPr>
        <w:ind w:left="1701" w:hanging="567"/>
        <w:jc w:val="both"/>
        <w:rPr>
          <w:rFonts w:ascii="Book Antiqua" w:hAnsi="Book Antiqua" w:cs="Arial"/>
        </w:rPr>
      </w:pPr>
      <w:r>
        <w:rPr>
          <w:rFonts w:ascii="Book Antiqua" w:hAnsi="Book Antiqua" w:cs="Arial"/>
        </w:rPr>
        <w:t>25.</w:t>
      </w:r>
      <w:r>
        <w:rPr>
          <w:rFonts w:ascii="Book Antiqua" w:hAnsi="Book Antiqua" w:cs="Arial"/>
        </w:rPr>
        <w:tab/>
        <w:t>In this appeal the application was made under the Immigration Rules, specifically paragraph 276ADE(1)(</w:t>
      </w:r>
      <w:proofErr w:type="spellStart"/>
      <w:r>
        <w:rPr>
          <w:rFonts w:ascii="Book Antiqua" w:hAnsi="Book Antiqua" w:cs="Arial"/>
        </w:rPr>
        <w:t>i</w:t>
      </w:r>
      <w:proofErr w:type="spellEnd"/>
      <w:r>
        <w:rPr>
          <w:rFonts w:ascii="Book Antiqua" w:hAnsi="Book Antiqua" w:cs="Arial"/>
        </w:rPr>
        <w:t>)-(vi).</w:t>
      </w:r>
    </w:p>
    <w:p w:rsidR="00035360" w:rsidRDefault="00035360" w:rsidP="00035360">
      <w:pPr>
        <w:ind w:left="1701" w:hanging="567"/>
        <w:jc w:val="both"/>
        <w:rPr>
          <w:rFonts w:ascii="Book Antiqua" w:hAnsi="Book Antiqua" w:cs="Arial"/>
        </w:rPr>
      </w:pPr>
    </w:p>
    <w:p w:rsidR="00035360" w:rsidRDefault="00035360" w:rsidP="00035360">
      <w:pPr>
        <w:ind w:left="1701" w:hanging="567"/>
        <w:jc w:val="both"/>
        <w:rPr>
          <w:rFonts w:ascii="Book Antiqua" w:hAnsi="Book Antiqua" w:cs="Arial"/>
        </w:rPr>
      </w:pPr>
      <w:r>
        <w:rPr>
          <w:rFonts w:ascii="Book Antiqua" w:hAnsi="Book Antiqua" w:cs="Arial"/>
        </w:rPr>
        <w:t>26.</w:t>
      </w:r>
      <w:r>
        <w:rPr>
          <w:rFonts w:ascii="Book Antiqua" w:hAnsi="Book Antiqua" w:cs="Arial"/>
        </w:rPr>
        <w:tab/>
        <w:t xml:space="preserve">To make my findings </w:t>
      </w:r>
      <w:r w:rsidR="007708CC">
        <w:rPr>
          <w:rFonts w:ascii="Book Antiqua" w:hAnsi="Book Antiqua" w:cs="Arial"/>
        </w:rPr>
        <w:t>a</w:t>
      </w:r>
      <w:r>
        <w:rPr>
          <w:rFonts w:ascii="Book Antiqua" w:hAnsi="Book Antiqua" w:cs="Arial"/>
        </w:rPr>
        <w:t xml:space="preserve">s to </w:t>
      </w:r>
      <w:proofErr w:type="gramStart"/>
      <w:r>
        <w:rPr>
          <w:rFonts w:ascii="Book Antiqua" w:hAnsi="Book Antiqua" w:cs="Arial"/>
        </w:rPr>
        <w:t>whether or not</w:t>
      </w:r>
      <w:proofErr w:type="gramEnd"/>
      <w:r>
        <w:rPr>
          <w:rFonts w:ascii="Book Antiqua" w:hAnsi="Book Antiqua" w:cs="Arial"/>
        </w:rPr>
        <w:t xml:space="preserve"> </w:t>
      </w:r>
      <w:r w:rsidR="004E12F3">
        <w:rPr>
          <w:rFonts w:ascii="Book Antiqua" w:hAnsi="Book Antiqua" w:cs="Arial"/>
        </w:rPr>
        <w:t>the A</w:t>
      </w:r>
      <w:r>
        <w:rPr>
          <w:rFonts w:ascii="Book Antiqua" w:hAnsi="Book Antiqua" w:cs="Arial"/>
        </w:rPr>
        <w:t>ppellant meets the Rules I have to deal firstl</w:t>
      </w:r>
      <w:r w:rsidR="004E12F3">
        <w:rPr>
          <w:rFonts w:ascii="Book Antiqua" w:hAnsi="Book Antiqua" w:cs="Arial"/>
        </w:rPr>
        <w:t>y with the allegation that the A</w:t>
      </w:r>
      <w:r>
        <w:rPr>
          <w:rFonts w:ascii="Book Antiqua" w:hAnsi="Book Antiqua" w:cs="Arial"/>
        </w:rPr>
        <w:t>ppellant fraudulently and deliberately obtained his English Language certificate by having someone undertake the test on his behalf with the aim of this assisting him in meeting the UK Immigration Rules.</w:t>
      </w:r>
    </w:p>
    <w:p w:rsidR="008D596D" w:rsidRDefault="008D596D" w:rsidP="00035360">
      <w:pPr>
        <w:ind w:left="1701" w:hanging="567"/>
        <w:jc w:val="both"/>
        <w:rPr>
          <w:rFonts w:ascii="Book Antiqua" w:hAnsi="Book Antiqua" w:cs="Arial"/>
        </w:rPr>
      </w:pPr>
    </w:p>
    <w:p w:rsidR="008D596D" w:rsidRDefault="008D596D" w:rsidP="00035360">
      <w:pPr>
        <w:ind w:left="1701" w:hanging="567"/>
        <w:jc w:val="both"/>
        <w:rPr>
          <w:rFonts w:ascii="Book Antiqua" w:hAnsi="Book Antiqua" w:cs="Arial"/>
        </w:rPr>
      </w:pPr>
      <w:r>
        <w:rPr>
          <w:rFonts w:ascii="Book Antiqua" w:hAnsi="Book Antiqua" w:cs="Arial"/>
        </w:rPr>
        <w:t>27.</w:t>
      </w:r>
      <w:r>
        <w:rPr>
          <w:rFonts w:ascii="Book Antiqua" w:hAnsi="Book Antiqua" w:cs="Arial"/>
        </w:rPr>
        <w:tab/>
        <w:t>The Respondent submitted a bundle of documents which were generic.  The Respondent has submitted statements which are from professionals who work within the arena of the ETS system and who are aware of the voice activation software and how attempts are made to cheat the system.  I have carefully considered the case of and am aware that the issue of fraud, on</w:t>
      </w:r>
      <w:r w:rsidR="009C0512">
        <w:rPr>
          <w:rFonts w:ascii="Book Antiqua" w:hAnsi="Book Antiqua" w:cs="Arial"/>
        </w:rPr>
        <w:t>c</w:t>
      </w:r>
      <w:r>
        <w:rPr>
          <w:rFonts w:ascii="Book Antiqua" w:hAnsi="Book Antiqua" w:cs="Arial"/>
        </w:rPr>
        <w:t xml:space="preserve">e raised, places the burden of proof on the Respondent.  I accept that the conclusions made in </w:t>
      </w:r>
      <w:r w:rsidRPr="00332F06">
        <w:rPr>
          <w:rFonts w:ascii="Book Antiqua" w:hAnsi="Book Antiqua" w:cs="Arial"/>
          <w:b/>
          <w:u w:val="single"/>
        </w:rPr>
        <w:t>SM</w:t>
      </w:r>
      <w:r>
        <w:rPr>
          <w:rFonts w:ascii="Book Antiqua" w:hAnsi="Book Antiqua" w:cs="Arial"/>
        </w:rPr>
        <w:t xml:space="preserve"> about the reliance on these generic statements is of assistance in this </w:t>
      </w:r>
      <w:proofErr w:type="gramStart"/>
      <w:r>
        <w:rPr>
          <w:rFonts w:ascii="Book Antiqua" w:hAnsi="Book Antiqua" w:cs="Arial"/>
        </w:rPr>
        <w:t>particular appeal</w:t>
      </w:r>
      <w:proofErr w:type="gramEnd"/>
      <w:r>
        <w:rPr>
          <w:rFonts w:ascii="Book Antiqua" w:hAnsi="Book Antiqua" w:cs="Arial"/>
        </w:rPr>
        <w:t xml:space="preserve"> and that only the sta</w:t>
      </w:r>
      <w:r w:rsidR="00E63733">
        <w:rPr>
          <w:rFonts w:ascii="Book Antiqua" w:hAnsi="Book Antiqua" w:cs="Arial"/>
        </w:rPr>
        <w:t>te</w:t>
      </w:r>
      <w:r>
        <w:rPr>
          <w:rFonts w:ascii="Book Antiqua" w:hAnsi="Book Antiqua" w:cs="Arial"/>
        </w:rPr>
        <w:t>men</w:t>
      </w:r>
      <w:r w:rsidR="00AD2419">
        <w:rPr>
          <w:rFonts w:ascii="Book Antiqua" w:hAnsi="Book Antiqua" w:cs="Arial"/>
        </w:rPr>
        <w:t>t</w:t>
      </w:r>
      <w:r>
        <w:rPr>
          <w:rFonts w:ascii="Book Antiqua" w:hAnsi="Book Antiqua" w:cs="Arial"/>
        </w:rPr>
        <w:t xml:space="preserve"> of Mr Hibbs is directly related to this appeal.  I accept that these statements have been highly criticised in the case of </w:t>
      </w:r>
      <w:r w:rsidRPr="00332F06">
        <w:rPr>
          <w:rFonts w:ascii="Book Antiqua" w:hAnsi="Book Antiqua" w:cs="Arial"/>
          <w:b/>
          <w:u w:val="single"/>
        </w:rPr>
        <w:t>SM</w:t>
      </w:r>
      <w:r>
        <w:rPr>
          <w:rFonts w:ascii="Book Antiqua" w:hAnsi="Book Antiqua" w:cs="Arial"/>
        </w:rPr>
        <w:t xml:space="preserve"> and but this is not the only evidence that</w:t>
      </w:r>
      <w:r w:rsidR="000D7817">
        <w:rPr>
          <w:rFonts w:ascii="Book Antiqua" w:hAnsi="Book Antiqua" w:cs="Arial"/>
        </w:rPr>
        <w:t xml:space="preserve"> I</w:t>
      </w:r>
      <w:r>
        <w:rPr>
          <w:rFonts w:ascii="Book Antiqua" w:hAnsi="Book Antiqua" w:cs="Arial"/>
        </w:rPr>
        <w:t xml:space="preserve"> have in this appeal and so I give it limited weight.  The most significant evidence in this case comes from the Appellant himself.</w:t>
      </w:r>
    </w:p>
    <w:p w:rsidR="00544651" w:rsidRDefault="00544651" w:rsidP="00035360">
      <w:pPr>
        <w:ind w:left="1701" w:hanging="567"/>
        <w:jc w:val="both"/>
        <w:rPr>
          <w:rFonts w:ascii="Book Antiqua" w:hAnsi="Book Antiqua" w:cs="Arial"/>
        </w:rPr>
      </w:pPr>
    </w:p>
    <w:p w:rsidR="00544651" w:rsidRDefault="00544651" w:rsidP="00035360">
      <w:pPr>
        <w:ind w:left="1701" w:hanging="567"/>
        <w:jc w:val="both"/>
        <w:rPr>
          <w:rFonts w:ascii="Book Antiqua" w:hAnsi="Book Antiqua" w:cs="Arial"/>
        </w:rPr>
      </w:pPr>
      <w:r>
        <w:rPr>
          <w:rFonts w:ascii="Book Antiqua" w:hAnsi="Book Antiqua" w:cs="Arial"/>
        </w:rPr>
        <w:t>28.</w:t>
      </w:r>
      <w:r>
        <w:rPr>
          <w:rFonts w:ascii="Book Antiqua" w:hAnsi="Book Antiqua" w:cs="Arial"/>
        </w:rPr>
        <w:tab/>
        <w:t xml:space="preserve">I am assisted by the case law in this area in my findings.  In the case of </w:t>
      </w:r>
      <w:proofErr w:type="spellStart"/>
      <w:r w:rsidRPr="00544651">
        <w:rPr>
          <w:rFonts w:ascii="Book Antiqua" w:hAnsi="Book Antiqua" w:cs="Arial"/>
          <w:b/>
          <w:u w:val="single"/>
        </w:rPr>
        <w:t>Quadi</w:t>
      </w:r>
      <w:r>
        <w:rPr>
          <w:rFonts w:ascii="Book Antiqua" w:hAnsi="Book Antiqua" w:cs="Arial"/>
        </w:rPr>
        <w:t>r</w:t>
      </w:r>
      <w:proofErr w:type="spellEnd"/>
      <w:r>
        <w:rPr>
          <w:rFonts w:ascii="Book Antiqua" w:hAnsi="Book Antiqua" w:cs="Arial"/>
        </w:rPr>
        <w:t xml:space="preserve"> the court sets out how decision makers should consider cases where TOEIC fraud is alleged.  The court stated that decision makers should consider:</w:t>
      </w:r>
    </w:p>
    <w:p w:rsidR="00544651" w:rsidRDefault="00544651" w:rsidP="00035360">
      <w:pPr>
        <w:ind w:left="1701" w:hanging="567"/>
        <w:jc w:val="both"/>
        <w:rPr>
          <w:rFonts w:ascii="Book Antiqua" w:hAnsi="Book Antiqua" w:cs="Arial"/>
        </w:rPr>
      </w:pPr>
    </w:p>
    <w:p w:rsidR="00544651" w:rsidRDefault="00544651" w:rsidP="00544651">
      <w:pPr>
        <w:ind w:left="2268"/>
        <w:jc w:val="both"/>
        <w:rPr>
          <w:rFonts w:ascii="Book Antiqua" w:hAnsi="Book Antiqua" w:cs="Arial"/>
        </w:rPr>
      </w:pPr>
      <w:r>
        <w:rPr>
          <w:rFonts w:ascii="Book Antiqua" w:hAnsi="Book Antiqua" w:cs="Arial"/>
        </w:rPr>
        <w:t>‘</w:t>
      </w:r>
      <w:proofErr w:type="gramStart"/>
      <w:r>
        <w:rPr>
          <w:rFonts w:ascii="Book Antiqua" w:hAnsi="Book Antiqua" w:cs="Arial"/>
        </w:rPr>
        <w:t>…..</w:t>
      </w:r>
      <w:proofErr w:type="gramEnd"/>
      <w:r>
        <w:rPr>
          <w:rFonts w:ascii="Book Antiqua" w:hAnsi="Book Antiqua" w:cs="Arial"/>
        </w:rPr>
        <w:t>what the person has to gain from being dishonest; what he has to lose from being dishonest; what is known about his character; and the cultu</w:t>
      </w:r>
      <w:r w:rsidR="00781754">
        <w:rPr>
          <w:rFonts w:ascii="Book Antiqua" w:hAnsi="Book Antiqua" w:cs="Arial"/>
        </w:rPr>
        <w:t xml:space="preserve">re or environment in which he </w:t>
      </w:r>
      <w:r>
        <w:rPr>
          <w:rFonts w:ascii="Book Antiqua" w:hAnsi="Book Antiqua" w:cs="Arial"/>
        </w:rPr>
        <w:t>operated.’</w:t>
      </w:r>
    </w:p>
    <w:p w:rsidR="00544651" w:rsidRDefault="00544651" w:rsidP="00544651">
      <w:pPr>
        <w:jc w:val="both"/>
        <w:rPr>
          <w:rFonts w:ascii="Book Antiqua" w:hAnsi="Book Antiqua" w:cs="Arial"/>
        </w:rPr>
      </w:pPr>
    </w:p>
    <w:p w:rsidR="00544651" w:rsidRDefault="002F3790" w:rsidP="00544651">
      <w:pPr>
        <w:ind w:left="1134" w:firstLine="567"/>
        <w:jc w:val="both"/>
        <w:rPr>
          <w:rFonts w:ascii="Book Antiqua" w:hAnsi="Book Antiqua" w:cs="Arial"/>
        </w:rPr>
      </w:pPr>
      <w:r>
        <w:rPr>
          <w:rFonts w:ascii="Book Antiqua" w:hAnsi="Book Antiqua" w:cs="Arial"/>
        </w:rPr>
        <w:t>a</w:t>
      </w:r>
      <w:r w:rsidR="00544651">
        <w:rPr>
          <w:rFonts w:ascii="Book Antiqua" w:hAnsi="Book Antiqua" w:cs="Arial"/>
        </w:rPr>
        <w:t>nd it went on to say:</w:t>
      </w:r>
    </w:p>
    <w:p w:rsidR="00544651" w:rsidRDefault="00544651" w:rsidP="00544651">
      <w:pPr>
        <w:ind w:left="1134"/>
        <w:jc w:val="both"/>
        <w:rPr>
          <w:rFonts w:ascii="Book Antiqua" w:hAnsi="Book Antiqua" w:cs="Arial"/>
        </w:rPr>
      </w:pPr>
    </w:p>
    <w:p w:rsidR="00544651" w:rsidRDefault="00544651" w:rsidP="00544651">
      <w:pPr>
        <w:ind w:left="2268"/>
        <w:jc w:val="both"/>
        <w:rPr>
          <w:rFonts w:ascii="Book Antiqua" w:hAnsi="Book Antiqua" w:cs="Arial"/>
        </w:rPr>
      </w:pPr>
      <w:r>
        <w:rPr>
          <w:rFonts w:ascii="Book Antiqua" w:hAnsi="Book Antiqua" w:cs="Arial"/>
        </w:rPr>
        <w:t xml:space="preserve">‘…how the Appellants performed under cross examination, whether the Tribunal’s assessment of their English language proficiency is commensurate with their TOEIC scores and whether their academic achievements are such that it was unnecessary </w:t>
      </w:r>
      <w:r w:rsidR="00F43526">
        <w:rPr>
          <w:rFonts w:ascii="Book Antiqua" w:hAnsi="Book Antiqua" w:cs="Arial"/>
        </w:rPr>
        <w:t xml:space="preserve">or illogical for them to </w:t>
      </w:r>
      <w:r>
        <w:rPr>
          <w:rFonts w:ascii="Book Antiqua" w:hAnsi="Book Antiqua" w:cs="Arial"/>
        </w:rPr>
        <w:t>have cheated.’</w:t>
      </w:r>
    </w:p>
    <w:p w:rsidR="00544651" w:rsidRDefault="00544651" w:rsidP="00544651">
      <w:pPr>
        <w:jc w:val="both"/>
        <w:rPr>
          <w:rFonts w:ascii="Book Antiqua" w:hAnsi="Book Antiqua" w:cs="Arial"/>
        </w:rPr>
      </w:pPr>
    </w:p>
    <w:p w:rsidR="00544651" w:rsidRDefault="00544651" w:rsidP="00F43526">
      <w:pPr>
        <w:ind w:left="1701" w:hanging="567"/>
        <w:jc w:val="both"/>
        <w:rPr>
          <w:rFonts w:ascii="Book Antiqua" w:hAnsi="Book Antiqua" w:cs="Arial"/>
        </w:rPr>
      </w:pPr>
      <w:r>
        <w:rPr>
          <w:rFonts w:ascii="Book Antiqua" w:hAnsi="Book Antiqua" w:cs="Arial"/>
        </w:rPr>
        <w:t>29.</w:t>
      </w:r>
      <w:r>
        <w:rPr>
          <w:rFonts w:ascii="Book Antiqua" w:hAnsi="Book Antiqua" w:cs="Arial"/>
        </w:rPr>
        <w:tab/>
      </w:r>
      <w:proofErr w:type="gramStart"/>
      <w:r>
        <w:rPr>
          <w:rFonts w:ascii="Book Antiqua" w:hAnsi="Book Antiqua" w:cs="Arial"/>
        </w:rPr>
        <w:t>It is clear that what</w:t>
      </w:r>
      <w:proofErr w:type="gramEnd"/>
      <w:r>
        <w:rPr>
          <w:rFonts w:ascii="Book Antiqua" w:hAnsi="Book Antiqua" w:cs="Arial"/>
        </w:rPr>
        <w:t xml:space="preserve"> the Appellant or any Appellant has to gain by cheating is Immigrati</w:t>
      </w:r>
      <w:r w:rsidR="00F43526">
        <w:rPr>
          <w:rFonts w:ascii="Book Antiqua" w:hAnsi="Book Antiqua" w:cs="Arial"/>
        </w:rPr>
        <w:t>o</w:t>
      </w:r>
      <w:r>
        <w:rPr>
          <w:rFonts w:ascii="Book Antiqua" w:hAnsi="Book Antiqua" w:cs="Arial"/>
        </w:rPr>
        <w:t xml:space="preserve">n status in the UK and by cheating he could lose that.  An important consideration in this type of case is the level of English spoken by the </w:t>
      </w:r>
      <w:r w:rsidR="00F43526">
        <w:rPr>
          <w:rFonts w:ascii="Book Antiqua" w:hAnsi="Book Antiqua" w:cs="Arial"/>
        </w:rPr>
        <w:t>A</w:t>
      </w:r>
      <w:r>
        <w:rPr>
          <w:rFonts w:ascii="Book Antiqua" w:hAnsi="Book Antiqua" w:cs="Arial"/>
        </w:rPr>
        <w:t>ppel</w:t>
      </w:r>
      <w:r w:rsidR="00F43526">
        <w:rPr>
          <w:rFonts w:ascii="Book Antiqua" w:hAnsi="Book Antiqua" w:cs="Arial"/>
        </w:rPr>
        <w:t>l</w:t>
      </w:r>
      <w:r>
        <w:rPr>
          <w:rFonts w:ascii="Book Antiqua" w:hAnsi="Book Antiqua" w:cs="Arial"/>
        </w:rPr>
        <w:t>ant.  He did not ask for the court interprete</w:t>
      </w:r>
      <w:r w:rsidR="00F43526">
        <w:rPr>
          <w:rFonts w:ascii="Book Antiqua" w:hAnsi="Book Antiqua" w:cs="Arial"/>
        </w:rPr>
        <w:t>r</w:t>
      </w:r>
      <w:r>
        <w:rPr>
          <w:rFonts w:ascii="Book Antiqua" w:hAnsi="Book Antiqua" w:cs="Arial"/>
        </w:rPr>
        <w:t xml:space="preserve"> and his English was good.  He only needed clarification for three of the questions an</w:t>
      </w:r>
      <w:r w:rsidR="00F43526">
        <w:rPr>
          <w:rFonts w:ascii="Book Antiqua" w:hAnsi="Book Antiqua" w:cs="Arial"/>
        </w:rPr>
        <w:t xml:space="preserve">d </w:t>
      </w:r>
      <w:r>
        <w:rPr>
          <w:rFonts w:ascii="Book Antiqua" w:hAnsi="Book Antiqua" w:cs="Arial"/>
        </w:rPr>
        <w:t>he cl</w:t>
      </w:r>
      <w:r w:rsidR="00F43526">
        <w:rPr>
          <w:rFonts w:ascii="Book Antiqua" w:hAnsi="Book Antiqua" w:cs="Arial"/>
        </w:rPr>
        <w:t>e</w:t>
      </w:r>
      <w:r>
        <w:rPr>
          <w:rFonts w:ascii="Book Antiqua" w:hAnsi="Book Antiqua" w:cs="Arial"/>
        </w:rPr>
        <w:t>arly understood all that took place at the h</w:t>
      </w:r>
      <w:r w:rsidR="00F43526">
        <w:rPr>
          <w:rFonts w:ascii="Book Antiqua" w:hAnsi="Book Antiqua" w:cs="Arial"/>
        </w:rPr>
        <w:t>e</w:t>
      </w:r>
      <w:r>
        <w:rPr>
          <w:rFonts w:ascii="Book Antiqua" w:hAnsi="Book Antiqua" w:cs="Arial"/>
        </w:rPr>
        <w:t xml:space="preserve">aring from his </w:t>
      </w:r>
      <w:r w:rsidR="00F43526">
        <w:rPr>
          <w:rFonts w:ascii="Book Antiqua" w:hAnsi="Book Antiqua" w:cs="Arial"/>
        </w:rPr>
        <w:t xml:space="preserve">appropriate </w:t>
      </w:r>
      <w:r>
        <w:rPr>
          <w:rFonts w:ascii="Book Antiqua" w:hAnsi="Book Antiqua" w:cs="Arial"/>
        </w:rPr>
        <w:t>responses.</w:t>
      </w:r>
    </w:p>
    <w:p w:rsidR="00282069" w:rsidRDefault="00282069" w:rsidP="00F43526">
      <w:pPr>
        <w:ind w:left="1701" w:hanging="567"/>
        <w:jc w:val="both"/>
        <w:rPr>
          <w:rFonts w:ascii="Book Antiqua" w:hAnsi="Book Antiqua" w:cs="Arial"/>
        </w:rPr>
      </w:pPr>
    </w:p>
    <w:p w:rsidR="00282069" w:rsidRDefault="00282069" w:rsidP="00F43526">
      <w:pPr>
        <w:ind w:left="1701" w:hanging="567"/>
        <w:jc w:val="both"/>
        <w:rPr>
          <w:rFonts w:ascii="Book Antiqua" w:hAnsi="Book Antiqua" w:cs="Arial"/>
        </w:rPr>
      </w:pPr>
      <w:r>
        <w:rPr>
          <w:rFonts w:ascii="Book Antiqua" w:hAnsi="Book Antiqua" w:cs="Arial"/>
        </w:rPr>
        <w:t>30.</w:t>
      </w:r>
      <w:r>
        <w:rPr>
          <w:rFonts w:ascii="Book Antiqua" w:hAnsi="Book Antiqua" w:cs="Arial"/>
        </w:rPr>
        <w:tab/>
        <w:t xml:space="preserve">The Respondent has produced generic statements about how tests are made and checks carried out when tests are suspected of being false.  In the </w:t>
      </w:r>
      <w:r>
        <w:rPr>
          <w:rFonts w:ascii="Book Antiqua" w:hAnsi="Book Antiqua" w:cs="Arial"/>
        </w:rPr>
        <w:lastRenderedPageBreak/>
        <w:t>Respondent’s bundle I had (Annex AA) some results from Portsmouth College from April 20012.  The results state that on the 18 April 2012 95 tests were taken and out of those 16 were questionable and 79 were invalid.</w:t>
      </w:r>
    </w:p>
    <w:p w:rsidR="00EB2A86" w:rsidRDefault="00EB2A86" w:rsidP="00F43526">
      <w:pPr>
        <w:ind w:left="1701" w:hanging="567"/>
        <w:jc w:val="both"/>
        <w:rPr>
          <w:rFonts w:ascii="Book Antiqua" w:hAnsi="Book Antiqua" w:cs="Arial"/>
        </w:rPr>
      </w:pPr>
    </w:p>
    <w:p w:rsidR="00EB2A86" w:rsidRDefault="00282069" w:rsidP="00F43526">
      <w:pPr>
        <w:ind w:left="1701" w:hanging="567"/>
        <w:jc w:val="both"/>
        <w:rPr>
          <w:rFonts w:ascii="Book Antiqua" w:hAnsi="Book Antiqua" w:cs="Arial"/>
        </w:rPr>
      </w:pPr>
      <w:r>
        <w:rPr>
          <w:rFonts w:ascii="Book Antiqua" w:hAnsi="Book Antiqua" w:cs="Arial"/>
        </w:rPr>
        <w:t>31</w:t>
      </w:r>
      <w:r w:rsidR="00EB2A86">
        <w:rPr>
          <w:rFonts w:ascii="Book Antiqua" w:hAnsi="Book Antiqua" w:cs="Arial"/>
        </w:rPr>
        <w:t>.</w:t>
      </w:r>
      <w:r w:rsidR="00EB2A86">
        <w:rPr>
          <w:rFonts w:ascii="Book Antiqua" w:hAnsi="Book Antiqua" w:cs="Arial"/>
        </w:rPr>
        <w:tab/>
        <w:t>The Respondent places great weight on their generic statements from R Collins, Professor French, Calvin Hibbs and P Millington.  However, none of these witnesses came to court to be available to be cross-examined as to the content of their statements.  More significan</w:t>
      </w:r>
      <w:r w:rsidR="002E1A96">
        <w:rPr>
          <w:rFonts w:ascii="Book Antiqua" w:hAnsi="Book Antiqua" w:cs="Arial"/>
        </w:rPr>
        <w:t>tly</w:t>
      </w:r>
      <w:r w:rsidR="00EB2A86">
        <w:rPr>
          <w:rFonts w:ascii="Book Antiqua" w:hAnsi="Book Antiqua" w:cs="Arial"/>
        </w:rPr>
        <w:t xml:space="preserve"> no one came from the college to speak about their tests and the results from April, when the Appellant took his test.  Nothing was stated in relation to the questionable results and what that </w:t>
      </w:r>
      <w:proofErr w:type="gramStart"/>
      <w:r w:rsidR="00EB2A86">
        <w:rPr>
          <w:rFonts w:ascii="Book Antiqua" w:hAnsi="Book Antiqua" w:cs="Arial"/>
        </w:rPr>
        <w:t>actually means</w:t>
      </w:r>
      <w:proofErr w:type="gramEnd"/>
      <w:r w:rsidR="00EB2A86">
        <w:rPr>
          <w:rFonts w:ascii="Book Antiqua" w:hAnsi="Book Antiqua" w:cs="Arial"/>
        </w:rPr>
        <w:t xml:space="preserve"> in terms of validity.</w:t>
      </w:r>
    </w:p>
    <w:p w:rsidR="008E69F1" w:rsidRDefault="008E69F1" w:rsidP="00F43526">
      <w:pPr>
        <w:ind w:left="1701" w:hanging="567"/>
        <w:jc w:val="both"/>
        <w:rPr>
          <w:rFonts w:ascii="Book Antiqua" w:hAnsi="Book Antiqua" w:cs="Arial"/>
        </w:rPr>
      </w:pPr>
    </w:p>
    <w:p w:rsidR="008E69F1" w:rsidRDefault="00282069" w:rsidP="00F43526">
      <w:pPr>
        <w:ind w:left="1701" w:hanging="567"/>
        <w:jc w:val="both"/>
        <w:rPr>
          <w:rFonts w:ascii="Book Antiqua" w:hAnsi="Book Antiqua" w:cs="Arial"/>
        </w:rPr>
      </w:pPr>
      <w:r>
        <w:rPr>
          <w:rFonts w:ascii="Book Antiqua" w:hAnsi="Book Antiqua" w:cs="Arial"/>
        </w:rPr>
        <w:t>32</w:t>
      </w:r>
      <w:r w:rsidR="008E69F1">
        <w:rPr>
          <w:rFonts w:ascii="Book Antiqua" w:hAnsi="Book Antiqua" w:cs="Arial"/>
        </w:rPr>
        <w:t>.</w:t>
      </w:r>
      <w:r w:rsidR="008E69F1">
        <w:rPr>
          <w:rFonts w:ascii="Book Antiqua" w:hAnsi="Book Antiqua" w:cs="Arial"/>
        </w:rPr>
        <w:tab/>
      </w:r>
      <w:r w:rsidR="002E1A96">
        <w:rPr>
          <w:rFonts w:ascii="Book Antiqua" w:hAnsi="Book Antiqua" w:cs="Arial"/>
        </w:rPr>
        <w:t xml:space="preserve">In the case of </w:t>
      </w:r>
      <w:r w:rsidR="002E1A96" w:rsidRPr="002E1A96">
        <w:rPr>
          <w:rFonts w:ascii="Book Antiqua" w:hAnsi="Book Antiqua" w:cs="Arial"/>
          <w:b/>
          <w:u w:val="single"/>
        </w:rPr>
        <w:t>MA (ETS-TOEIC testing)</w:t>
      </w:r>
      <w:r w:rsidR="003512B1">
        <w:rPr>
          <w:rFonts w:ascii="Book Antiqua" w:hAnsi="Book Antiqua" w:cs="Arial"/>
          <w:b/>
        </w:rPr>
        <w:t xml:space="preserve"> [2016] UKUT 0</w:t>
      </w:r>
      <w:r w:rsidR="002E1A96" w:rsidRPr="002E1A96">
        <w:rPr>
          <w:rFonts w:ascii="Book Antiqua" w:hAnsi="Book Antiqua" w:cs="Arial"/>
          <w:b/>
        </w:rPr>
        <w:t>0450 (IAC)</w:t>
      </w:r>
      <w:r w:rsidR="002E1A96">
        <w:rPr>
          <w:rFonts w:ascii="Book Antiqua" w:hAnsi="Book Antiqua" w:cs="Arial"/>
        </w:rPr>
        <w:t xml:space="preserve"> it was stated that the question of whether a certificate was valid will “invariably be intrinsically fact sensitive”.  In this case expert evidence was given about the way that</w:t>
      </w:r>
      <w:r w:rsidR="003403D9">
        <w:rPr>
          <w:rFonts w:ascii="Book Antiqua" w:hAnsi="Book Antiqua" w:cs="Arial"/>
        </w:rPr>
        <w:t xml:space="preserve"> these colleges store their data</w:t>
      </w:r>
      <w:r w:rsidR="002E1A96">
        <w:rPr>
          <w:rFonts w:ascii="Book Antiqua" w:hAnsi="Book Antiqua" w:cs="Arial"/>
        </w:rPr>
        <w:t xml:space="preserve"> and lack of any proper</w:t>
      </w:r>
      <w:r w:rsidR="00435D2E">
        <w:rPr>
          <w:rFonts w:ascii="Book Antiqua" w:hAnsi="Book Antiqua" w:cs="Arial"/>
        </w:rPr>
        <w:t xml:space="preserve"> systems in recording their data</w:t>
      </w:r>
      <w:r w:rsidR="002E1A96">
        <w:rPr>
          <w:rFonts w:ascii="Book Antiqua" w:hAnsi="Book Antiqua" w:cs="Arial"/>
        </w:rPr>
        <w:t>.  The court found, based on the expert evidence:</w:t>
      </w:r>
    </w:p>
    <w:p w:rsidR="00B04E2F" w:rsidRDefault="00B04E2F" w:rsidP="00F43526">
      <w:pPr>
        <w:ind w:left="1701" w:hanging="567"/>
        <w:jc w:val="both"/>
        <w:rPr>
          <w:rFonts w:ascii="Book Antiqua" w:hAnsi="Book Antiqua" w:cs="Arial"/>
        </w:rPr>
      </w:pPr>
    </w:p>
    <w:p w:rsidR="00B04E2F" w:rsidRDefault="00B04E2F" w:rsidP="00B04E2F">
      <w:pPr>
        <w:ind w:left="2268"/>
        <w:jc w:val="both"/>
        <w:rPr>
          <w:rFonts w:ascii="Book Antiqua" w:hAnsi="Book Antiqua" w:cs="Arial"/>
        </w:rPr>
      </w:pPr>
      <w:r>
        <w:rPr>
          <w:rFonts w:ascii="Book Antiqua" w:hAnsi="Book Antiqua" w:cs="Arial"/>
        </w:rPr>
        <w:t>‘(xi</w:t>
      </w:r>
      <w:proofErr w:type="gramStart"/>
      <w:r>
        <w:rPr>
          <w:rFonts w:ascii="Book Antiqua" w:hAnsi="Book Antiqua" w:cs="Arial"/>
        </w:rPr>
        <w:t>)  The</w:t>
      </w:r>
      <w:proofErr w:type="gramEnd"/>
      <w:r>
        <w:rPr>
          <w:rFonts w:ascii="Book Antiqua" w:hAnsi="Book Antiqua" w:cs="Arial"/>
        </w:rPr>
        <w:t xml:space="preserve"> integrity of the test taking procedures and systems established by ETS in is manuals depends heavily on the reliability and probity of test centre staff.  Further, the ETS security precautions concentrate on the elicit conduct of candidates and not test centre employees.’</w:t>
      </w:r>
    </w:p>
    <w:p w:rsidR="00B04E2F" w:rsidRDefault="00B04E2F" w:rsidP="00B04E2F">
      <w:pPr>
        <w:jc w:val="both"/>
        <w:rPr>
          <w:rFonts w:ascii="Book Antiqua" w:hAnsi="Book Antiqua" w:cs="Arial"/>
        </w:rPr>
      </w:pPr>
    </w:p>
    <w:p w:rsidR="00B04E2F" w:rsidRDefault="00B04E2F" w:rsidP="00B04E2F">
      <w:pPr>
        <w:ind w:left="1701" w:hanging="567"/>
        <w:jc w:val="both"/>
        <w:rPr>
          <w:rFonts w:ascii="Book Antiqua" w:hAnsi="Book Antiqua" w:cs="Arial"/>
        </w:rPr>
      </w:pPr>
      <w:r>
        <w:rPr>
          <w:rFonts w:ascii="Book Antiqua" w:hAnsi="Book Antiqua" w:cs="Arial"/>
        </w:rPr>
        <w:t>33.</w:t>
      </w:r>
      <w:r>
        <w:rPr>
          <w:rFonts w:ascii="Book Antiqua" w:hAnsi="Book Antiqua" w:cs="Arial"/>
        </w:rPr>
        <w:tab/>
        <w:t>I had no details of how this colle</w:t>
      </w:r>
      <w:r w:rsidR="0071593D">
        <w:rPr>
          <w:rFonts w:ascii="Book Antiqua" w:hAnsi="Book Antiqua" w:cs="Arial"/>
        </w:rPr>
        <w:t xml:space="preserve">ge protects and stores its data </w:t>
      </w:r>
      <w:r>
        <w:rPr>
          <w:rFonts w:ascii="Book Antiqua" w:hAnsi="Book Antiqua" w:cs="Arial"/>
        </w:rPr>
        <w:t xml:space="preserve">or on the reliability or probity of this </w:t>
      </w:r>
      <w:proofErr w:type="gramStart"/>
      <w:r>
        <w:rPr>
          <w:rFonts w:ascii="Book Antiqua" w:hAnsi="Book Antiqua" w:cs="Arial"/>
        </w:rPr>
        <w:t>particular test</w:t>
      </w:r>
      <w:proofErr w:type="gramEnd"/>
      <w:r>
        <w:rPr>
          <w:rFonts w:ascii="Book Antiqua" w:hAnsi="Book Antiqua" w:cs="Arial"/>
        </w:rPr>
        <w:t xml:space="preserve"> centre so I give this report and the statements from the Respondent limited weight.</w:t>
      </w:r>
    </w:p>
    <w:p w:rsidR="00B04E2F" w:rsidRDefault="00B04E2F" w:rsidP="00B04E2F">
      <w:pPr>
        <w:ind w:left="1134"/>
        <w:jc w:val="both"/>
        <w:rPr>
          <w:rFonts w:ascii="Book Antiqua" w:hAnsi="Book Antiqua" w:cs="Arial"/>
        </w:rPr>
      </w:pPr>
    </w:p>
    <w:p w:rsidR="00B04E2F" w:rsidRDefault="00B04E2F" w:rsidP="00B04E2F">
      <w:pPr>
        <w:ind w:left="1701" w:hanging="567"/>
        <w:jc w:val="both"/>
        <w:rPr>
          <w:rFonts w:ascii="Book Antiqua" w:hAnsi="Book Antiqua" w:cs="Arial"/>
        </w:rPr>
      </w:pPr>
      <w:r>
        <w:rPr>
          <w:rFonts w:ascii="Book Antiqua" w:hAnsi="Book Antiqua" w:cs="Arial"/>
        </w:rPr>
        <w:t>34.</w:t>
      </w:r>
      <w:r>
        <w:rPr>
          <w:rFonts w:ascii="Book Antiqua" w:hAnsi="Book Antiqua" w:cs="Arial"/>
        </w:rPr>
        <w:tab/>
        <w:t xml:space="preserve">The Appellant gave his evidence in very good English and came across as an honest an open witness who was frank with the court.  He produced certificates to show that he has undertaken other English tests here in the UK.  He </w:t>
      </w:r>
      <w:r w:rsidR="00B87219">
        <w:rPr>
          <w:rFonts w:ascii="Book Antiqua" w:hAnsi="Book Antiqua" w:cs="Arial"/>
        </w:rPr>
        <w:t>had</w:t>
      </w:r>
      <w:r>
        <w:rPr>
          <w:rFonts w:ascii="Book Antiqua" w:hAnsi="Book Antiqua" w:cs="Arial"/>
        </w:rPr>
        <w:t xml:space="preserve"> completed his ESOL Skills for Life which he </w:t>
      </w:r>
      <w:r w:rsidR="00FC6896">
        <w:rPr>
          <w:rFonts w:ascii="Book Antiqua" w:hAnsi="Book Antiqua" w:cs="Arial"/>
        </w:rPr>
        <w:t>d</w:t>
      </w:r>
      <w:r>
        <w:rPr>
          <w:rFonts w:ascii="Book Antiqua" w:hAnsi="Book Antiqua" w:cs="Arial"/>
        </w:rPr>
        <w:t xml:space="preserve">id in English.  </w:t>
      </w:r>
      <w:r w:rsidR="00A708C5">
        <w:rPr>
          <w:rFonts w:ascii="Book Antiqua" w:hAnsi="Book Antiqua" w:cs="Arial"/>
        </w:rPr>
        <w:t>h</w:t>
      </w:r>
      <w:r w:rsidR="00A0439E">
        <w:rPr>
          <w:rFonts w:ascii="Book Antiqua" w:hAnsi="Book Antiqua" w:cs="Arial"/>
        </w:rPr>
        <w:t xml:space="preserve">e has completed two City and Guilds Entry Level 3 for Speaking and </w:t>
      </w:r>
      <w:r w:rsidR="0073656C">
        <w:rPr>
          <w:rFonts w:ascii="Book Antiqua" w:hAnsi="Book Antiqua" w:cs="Arial"/>
        </w:rPr>
        <w:t>Listening, he has a Diploma in A</w:t>
      </w:r>
      <w:r w:rsidR="00644816">
        <w:rPr>
          <w:rFonts w:ascii="Book Antiqua" w:hAnsi="Book Antiqua" w:cs="Arial"/>
        </w:rPr>
        <w:t>dvanced Diploma in T</w:t>
      </w:r>
      <w:r w:rsidR="00A0439E">
        <w:rPr>
          <w:rFonts w:ascii="Book Antiqua" w:hAnsi="Book Antiqua" w:cs="Arial"/>
        </w:rPr>
        <w:t>ourism and Hospitality Management and a Diploma of Business and Management Studies.  He also studied in English in Sri Lanka.</w:t>
      </w:r>
    </w:p>
    <w:p w:rsidR="00A0439E" w:rsidRDefault="00A0439E" w:rsidP="00B04E2F">
      <w:pPr>
        <w:ind w:left="1701" w:hanging="567"/>
        <w:jc w:val="both"/>
        <w:rPr>
          <w:rFonts w:ascii="Book Antiqua" w:hAnsi="Book Antiqua" w:cs="Arial"/>
        </w:rPr>
      </w:pPr>
    </w:p>
    <w:p w:rsidR="00A0439E" w:rsidRDefault="00A0439E" w:rsidP="00070F98">
      <w:pPr>
        <w:ind w:left="1701" w:hanging="567"/>
        <w:jc w:val="both"/>
        <w:rPr>
          <w:rFonts w:ascii="Book Antiqua" w:hAnsi="Book Antiqua" w:cs="Arial"/>
        </w:rPr>
      </w:pPr>
      <w:r>
        <w:rPr>
          <w:rFonts w:ascii="Book Antiqua" w:hAnsi="Book Antiqua" w:cs="Arial"/>
        </w:rPr>
        <w:t>35.</w:t>
      </w:r>
      <w:r>
        <w:rPr>
          <w:rFonts w:ascii="Book Antiqua" w:hAnsi="Book Antiqua" w:cs="Arial"/>
        </w:rPr>
        <w:tab/>
        <w:t>As well as his oral evidence, which I accepted, I also note tha</w:t>
      </w:r>
      <w:r w:rsidR="00F02311">
        <w:rPr>
          <w:rFonts w:ascii="Book Antiqua" w:hAnsi="Book Antiqua" w:cs="Arial"/>
        </w:rPr>
        <w:t>t he took the two parts of his T</w:t>
      </w:r>
      <w:r>
        <w:rPr>
          <w:rFonts w:ascii="Book Antiqua" w:hAnsi="Book Antiqua" w:cs="Arial"/>
        </w:rPr>
        <w:t>OEIC in different colleges</w:t>
      </w:r>
      <w:r w:rsidR="009263D5">
        <w:rPr>
          <w:rFonts w:ascii="Book Antiqua" w:hAnsi="Book Antiqua" w:cs="Arial"/>
        </w:rPr>
        <w:t>,</w:t>
      </w:r>
      <w:r>
        <w:rPr>
          <w:rFonts w:ascii="Book Antiqua" w:hAnsi="Book Antiqua" w:cs="Arial"/>
        </w:rPr>
        <w:t xml:space="preserve"> one in Canary wharf and one in Portsmouth.  I find it unusual that the Respondent has queried only one part of his test.</w:t>
      </w:r>
    </w:p>
    <w:p w:rsidR="00070F98" w:rsidRDefault="00070F98" w:rsidP="00070F98">
      <w:pPr>
        <w:ind w:left="1701" w:hanging="567"/>
        <w:jc w:val="both"/>
        <w:rPr>
          <w:rFonts w:ascii="Book Antiqua" w:hAnsi="Book Antiqua" w:cs="Arial"/>
        </w:rPr>
      </w:pPr>
    </w:p>
    <w:p w:rsidR="00070F98" w:rsidRDefault="00070F98" w:rsidP="00070F98">
      <w:pPr>
        <w:ind w:left="1701" w:hanging="567"/>
        <w:jc w:val="both"/>
        <w:rPr>
          <w:rFonts w:ascii="Book Antiqua" w:hAnsi="Book Antiqua" w:cs="Arial"/>
        </w:rPr>
      </w:pPr>
      <w:r>
        <w:rPr>
          <w:rFonts w:ascii="Book Antiqua" w:hAnsi="Book Antiqua" w:cs="Arial"/>
        </w:rPr>
        <w:t>36.</w:t>
      </w:r>
      <w:r>
        <w:rPr>
          <w:rFonts w:ascii="Book Antiqua" w:hAnsi="Book Antiqua" w:cs="Arial"/>
        </w:rPr>
        <w:tab/>
        <w:t xml:space="preserve">As well as the oral evidence of the Appellant I </w:t>
      </w:r>
      <w:r w:rsidR="00AA4ABD">
        <w:rPr>
          <w:rFonts w:ascii="Book Antiqua" w:hAnsi="Book Antiqua" w:cs="Arial"/>
        </w:rPr>
        <w:t>also</w:t>
      </w:r>
      <w:r>
        <w:rPr>
          <w:rFonts w:ascii="Book Antiqua" w:hAnsi="Book Antiqua" w:cs="Arial"/>
        </w:rPr>
        <w:t xml:space="preserve"> had the evidence of his cousins w</w:t>
      </w:r>
      <w:r w:rsidR="00043042">
        <w:rPr>
          <w:rFonts w:ascii="Book Antiqua" w:hAnsi="Book Antiqua" w:cs="Arial"/>
        </w:rPr>
        <w:t>ho both took the time to come to</w:t>
      </w:r>
      <w:r>
        <w:rPr>
          <w:rFonts w:ascii="Book Antiqua" w:hAnsi="Book Antiqua" w:cs="Arial"/>
        </w:rPr>
        <w:t xml:space="preserve"> the Tribunal to give evid</w:t>
      </w:r>
      <w:r w:rsidR="00043042">
        <w:rPr>
          <w:rFonts w:ascii="Book Antiqua" w:hAnsi="Book Antiqua" w:cs="Arial"/>
        </w:rPr>
        <w:t>e</w:t>
      </w:r>
      <w:r>
        <w:rPr>
          <w:rFonts w:ascii="Book Antiqua" w:hAnsi="Book Antiqua" w:cs="Arial"/>
        </w:rPr>
        <w:t xml:space="preserve">nce.  Again, I </w:t>
      </w:r>
      <w:r w:rsidR="00043042">
        <w:rPr>
          <w:rFonts w:ascii="Book Antiqua" w:hAnsi="Book Antiqua" w:cs="Arial"/>
        </w:rPr>
        <w:t>found them to</w:t>
      </w:r>
      <w:r>
        <w:rPr>
          <w:rFonts w:ascii="Book Antiqua" w:hAnsi="Book Antiqua" w:cs="Arial"/>
        </w:rPr>
        <w:t xml:space="preserve"> be honest and open witnes</w:t>
      </w:r>
      <w:r w:rsidR="00043042">
        <w:rPr>
          <w:rFonts w:ascii="Book Antiqua" w:hAnsi="Book Antiqua" w:cs="Arial"/>
        </w:rPr>
        <w:t>s</w:t>
      </w:r>
      <w:r>
        <w:rPr>
          <w:rFonts w:ascii="Book Antiqua" w:hAnsi="Book Antiqua" w:cs="Arial"/>
        </w:rPr>
        <w:t>es who both confirmed that the Appellant had studied English in Sri Lanka and h</w:t>
      </w:r>
      <w:r w:rsidR="00043042">
        <w:rPr>
          <w:rFonts w:ascii="Book Antiqua" w:hAnsi="Book Antiqua" w:cs="Arial"/>
        </w:rPr>
        <w:t>a</w:t>
      </w:r>
      <w:r>
        <w:rPr>
          <w:rFonts w:ascii="Book Antiqua" w:hAnsi="Book Antiqua" w:cs="Arial"/>
        </w:rPr>
        <w:t xml:space="preserve">s done other English tests here in the </w:t>
      </w:r>
      <w:r w:rsidR="00043042">
        <w:rPr>
          <w:rFonts w:ascii="Book Antiqua" w:hAnsi="Book Antiqua" w:cs="Arial"/>
        </w:rPr>
        <w:t>UK.  They confirmed that</w:t>
      </w:r>
      <w:r>
        <w:rPr>
          <w:rFonts w:ascii="Book Antiqua" w:hAnsi="Book Antiqua" w:cs="Arial"/>
        </w:rPr>
        <w:t xml:space="preserve"> they had taken</w:t>
      </w:r>
      <w:r w:rsidR="00043042">
        <w:rPr>
          <w:rFonts w:ascii="Book Antiqua" w:hAnsi="Book Antiqua" w:cs="Arial"/>
        </w:rPr>
        <w:t xml:space="preserve"> </w:t>
      </w:r>
      <w:r>
        <w:rPr>
          <w:rFonts w:ascii="Book Antiqua" w:hAnsi="Book Antiqua" w:cs="Arial"/>
        </w:rPr>
        <w:t xml:space="preserve">him to the </w:t>
      </w:r>
      <w:r>
        <w:rPr>
          <w:rFonts w:ascii="Book Antiqua" w:hAnsi="Book Antiqua" w:cs="Arial"/>
        </w:rPr>
        <w:lastRenderedPageBreak/>
        <w:t xml:space="preserve">test centres and Mr. </w:t>
      </w:r>
      <w:proofErr w:type="spellStart"/>
      <w:r>
        <w:rPr>
          <w:rFonts w:ascii="Book Antiqua" w:hAnsi="Book Antiqua" w:cs="Arial"/>
        </w:rPr>
        <w:t>Ismath</w:t>
      </w:r>
      <w:proofErr w:type="spellEnd"/>
      <w:r>
        <w:rPr>
          <w:rFonts w:ascii="Book Antiqua" w:hAnsi="Book Antiqua" w:cs="Arial"/>
        </w:rPr>
        <w:t xml:space="preserve"> said he had driv</w:t>
      </w:r>
      <w:r w:rsidR="00043042">
        <w:rPr>
          <w:rFonts w:ascii="Book Antiqua" w:hAnsi="Book Antiqua" w:cs="Arial"/>
        </w:rPr>
        <w:t>en him to Portsmouth and that wh</w:t>
      </w:r>
      <w:r>
        <w:rPr>
          <w:rFonts w:ascii="Book Antiqua" w:hAnsi="Book Antiqua" w:cs="Arial"/>
        </w:rPr>
        <w:t>en he came out he seemed confident that he had done well.  I do accept that evidence of thes</w:t>
      </w:r>
      <w:r w:rsidR="00043042">
        <w:rPr>
          <w:rFonts w:ascii="Book Antiqua" w:hAnsi="Book Antiqua" w:cs="Arial"/>
        </w:rPr>
        <w:t>e</w:t>
      </w:r>
      <w:r>
        <w:rPr>
          <w:rFonts w:ascii="Book Antiqua" w:hAnsi="Book Antiqua" w:cs="Arial"/>
        </w:rPr>
        <w:t xml:space="preserve"> witnes</w:t>
      </w:r>
      <w:r w:rsidR="00043042">
        <w:rPr>
          <w:rFonts w:ascii="Book Antiqua" w:hAnsi="Book Antiqua" w:cs="Arial"/>
        </w:rPr>
        <w:t>s</w:t>
      </w:r>
      <w:r>
        <w:rPr>
          <w:rFonts w:ascii="Book Antiqua" w:hAnsi="Book Antiqua" w:cs="Arial"/>
        </w:rPr>
        <w:t>es and I find that the Res</w:t>
      </w:r>
      <w:r w:rsidR="00043042">
        <w:rPr>
          <w:rFonts w:ascii="Book Antiqua" w:hAnsi="Book Antiqua" w:cs="Arial"/>
        </w:rPr>
        <w:t>pondent has not shown that the</w:t>
      </w:r>
      <w:r>
        <w:rPr>
          <w:rFonts w:ascii="Book Antiqua" w:hAnsi="Book Antiqua" w:cs="Arial"/>
        </w:rPr>
        <w:t xml:space="preserve"> Appellant used fraud to obtain</w:t>
      </w:r>
      <w:r w:rsidR="00043042">
        <w:rPr>
          <w:rFonts w:ascii="Book Antiqua" w:hAnsi="Book Antiqua" w:cs="Arial"/>
        </w:rPr>
        <w:t xml:space="preserve"> </w:t>
      </w:r>
      <w:r>
        <w:rPr>
          <w:rFonts w:ascii="Book Antiqua" w:hAnsi="Book Antiqua" w:cs="Arial"/>
        </w:rPr>
        <w:t>his TOEIC certificate.</w:t>
      </w:r>
      <w:r w:rsidR="00043042">
        <w:rPr>
          <w:rFonts w:ascii="Book Antiqua" w:hAnsi="Book Antiqua" w:cs="Arial"/>
        </w:rPr>
        <w:t>”</w:t>
      </w:r>
    </w:p>
    <w:p w:rsidR="00464FDE" w:rsidRDefault="00464FDE" w:rsidP="00043042">
      <w:pPr>
        <w:tabs>
          <w:tab w:val="left" w:pos="567"/>
        </w:tabs>
        <w:jc w:val="both"/>
        <w:rPr>
          <w:rFonts w:ascii="Book Antiqua" w:hAnsi="Book Antiqua" w:cs="Arial"/>
        </w:rPr>
      </w:pPr>
    </w:p>
    <w:p w:rsidR="009355B6" w:rsidRDefault="00D75CA0" w:rsidP="00D75CA0">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r>
      <w:r w:rsidR="009355B6">
        <w:rPr>
          <w:rFonts w:ascii="Book Antiqua" w:hAnsi="Book Antiqua" w:cs="Arial"/>
        </w:rPr>
        <w:t>The judge then turned to consider that the position under</w:t>
      </w:r>
      <w:r w:rsidR="00670303">
        <w:rPr>
          <w:rFonts w:ascii="Book Antiqua" w:hAnsi="Book Antiqua" w:cs="Arial"/>
        </w:rPr>
        <w:t xml:space="preserve"> paragraph 276ADE but found</w:t>
      </w:r>
      <w:r w:rsidR="009355B6">
        <w:rPr>
          <w:rFonts w:ascii="Book Antiqua" w:hAnsi="Book Antiqua" w:cs="Arial"/>
        </w:rPr>
        <w:t xml:space="preserve"> there were no very significant obstacles preventing the appellant returning to Sri Lanka.  In relation to the human rights aspects the judge referred to </w:t>
      </w:r>
      <w:proofErr w:type="spellStart"/>
      <w:r w:rsidR="009355B6" w:rsidRPr="00331E33">
        <w:rPr>
          <w:rFonts w:ascii="Book Antiqua" w:hAnsi="Book Antiqua" w:cs="Arial"/>
          <w:b/>
          <w:u w:val="single"/>
        </w:rPr>
        <w:t>Razgar</w:t>
      </w:r>
      <w:proofErr w:type="spellEnd"/>
      <w:r w:rsidR="009355B6" w:rsidRPr="00331E33">
        <w:rPr>
          <w:rFonts w:ascii="Book Antiqua" w:hAnsi="Book Antiqua" w:cs="Arial"/>
          <w:b/>
        </w:rPr>
        <w:t xml:space="preserve"> [2004] UKHL 27</w:t>
      </w:r>
      <w:r w:rsidR="009355B6">
        <w:rPr>
          <w:rFonts w:ascii="Book Antiqua" w:hAnsi="Book Antiqua" w:cs="Arial"/>
        </w:rPr>
        <w:t xml:space="preserve"> and found that Article 8 was engaged and concluded her determination as follows:</w:t>
      </w:r>
    </w:p>
    <w:p w:rsidR="009355B6" w:rsidRDefault="009355B6" w:rsidP="009355B6">
      <w:pPr>
        <w:tabs>
          <w:tab w:val="left" w:pos="567"/>
        </w:tabs>
        <w:ind w:left="567"/>
        <w:jc w:val="both"/>
        <w:rPr>
          <w:rFonts w:ascii="Book Antiqua" w:hAnsi="Book Antiqua" w:cs="Arial"/>
        </w:rPr>
      </w:pPr>
    </w:p>
    <w:p w:rsidR="009355B6" w:rsidRDefault="009355B6" w:rsidP="009355B6">
      <w:pPr>
        <w:ind w:left="1701" w:hanging="567"/>
        <w:jc w:val="both"/>
        <w:rPr>
          <w:rFonts w:ascii="Book Antiqua" w:hAnsi="Book Antiqua" w:cs="Arial"/>
        </w:rPr>
      </w:pPr>
      <w:r>
        <w:rPr>
          <w:rFonts w:ascii="Book Antiqua" w:hAnsi="Book Antiqua" w:cs="Arial"/>
        </w:rPr>
        <w:t>“45.</w:t>
      </w:r>
      <w:r>
        <w:rPr>
          <w:rFonts w:ascii="Book Antiqua" w:hAnsi="Book Antiqua" w:cs="Arial"/>
        </w:rPr>
        <w:tab/>
        <w:t>The Appellant came to the UK in 2004 and he came with valid leave.  He has been given further periods of leave and when his leave was curtailed it was not the fault of the Appellant but the college licence was revoked.  He reapplied again and was granted leave again so this is an Appellant who has a positive Immigration history which I find significant and of weight in my assessment.</w:t>
      </w:r>
    </w:p>
    <w:p w:rsidR="009355B6" w:rsidRDefault="009355B6" w:rsidP="009355B6">
      <w:pPr>
        <w:ind w:left="1134"/>
        <w:jc w:val="both"/>
        <w:rPr>
          <w:rFonts w:ascii="Book Antiqua" w:hAnsi="Book Antiqua" w:cs="Arial"/>
        </w:rPr>
      </w:pPr>
    </w:p>
    <w:p w:rsidR="009355B6" w:rsidRDefault="009355B6" w:rsidP="009355B6">
      <w:pPr>
        <w:ind w:left="1701" w:hanging="567"/>
        <w:jc w:val="both"/>
        <w:rPr>
          <w:rFonts w:ascii="Book Antiqua" w:hAnsi="Book Antiqua" w:cs="Arial"/>
        </w:rPr>
      </w:pPr>
      <w:r>
        <w:rPr>
          <w:rFonts w:ascii="Book Antiqua" w:hAnsi="Book Antiqua" w:cs="Arial"/>
        </w:rPr>
        <w:t>46.</w:t>
      </w:r>
      <w:r>
        <w:rPr>
          <w:rFonts w:ascii="Book Antiqua" w:hAnsi="Book Antiqua" w:cs="Arial"/>
        </w:rPr>
        <w:tab/>
        <w:t>He has taken many course</w:t>
      </w:r>
      <w:r w:rsidR="00EF25F6">
        <w:rPr>
          <w:rFonts w:ascii="Book Antiqua" w:hAnsi="Book Antiqua" w:cs="Arial"/>
        </w:rPr>
        <w:t>s</w:t>
      </w:r>
      <w:r>
        <w:rPr>
          <w:rFonts w:ascii="Book Antiqua" w:hAnsi="Book Antiqua" w:cs="Arial"/>
        </w:rPr>
        <w:t xml:space="preserve"> </w:t>
      </w:r>
      <w:r w:rsidR="00954B39">
        <w:rPr>
          <w:rFonts w:ascii="Book Antiqua" w:hAnsi="Book Antiqua" w:cs="Arial"/>
        </w:rPr>
        <w:t>i</w:t>
      </w:r>
      <w:r>
        <w:rPr>
          <w:rFonts w:ascii="Book Antiqua" w:hAnsi="Book Antiqua" w:cs="Arial"/>
        </w:rPr>
        <w:t>n the UK to improve his English and his qualifications.  He has a close family with whom he spends a significant amount of time and lives with one of his cousins.</w:t>
      </w:r>
    </w:p>
    <w:p w:rsidR="009355B6" w:rsidRDefault="009355B6" w:rsidP="009355B6">
      <w:pPr>
        <w:ind w:left="1701" w:hanging="567"/>
        <w:jc w:val="both"/>
        <w:rPr>
          <w:rFonts w:ascii="Book Antiqua" w:hAnsi="Book Antiqua" w:cs="Arial"/>
        </w:rPr>
      </w:pPr>
    </w:p>
    <w:p w:rsidR="009355B6" w:rsidRDefault="009355B6" w:rsidP="009355B6">
      <w:pPr>
        <w:ind w:left="1701" w:hanging="567"/>
        <w:jc w:val="both"/>
        <w:rPr>
          <w:rFonts w:ascii="Book Antiqua" w:hAnsi="Book Antiqua" w:cs="Arial"/>
        </w:rPr>
      </w:pPr>
      <w:r>
        <w:rPr>
          <w:rFonts w:ascii="Book Antiqua" w:hAnsi="Book Antiqua" w:cs="Arial"/>
        </w:rPr>
        <w:t>47.</w:t>
      </w:r>
      <w:r>
        <w:rPr>
          <w:rFonts w:ascii="Book Antiqua" w:hAnsi="Book Antiqua" w:cs="Arial"/>
        </w:rPr>
        <w:tab/>
        <w:t xml:space="preserve">I had before me a statement from Mr. </w:t>
      </w:r>
      <w:proofErr w:type="spellStart"/>
      <w:r>
        <w:rPr>
          <w:rFonts w:ascii="Book Antiqua" w:hAnsi="Book Antiqua" w:cs="Arial"/>
        </w:rPr>
        <w:t>Fasmi</w:t>
      </w:r>
      <w:proofErr w:type="spellEnd"/>
      <w:r>
        <w:rPr>
          <w:rFonts w:ascii="Book Antiqua" w:hAnsi="Book Antiqua" w:cs="Arial"/>
        </w:rPr>
        <w:t>, one of the Appellant’s cousins who attended at court (Appellant’s bundle, page 4).  He is married with a child.  They see the Appellant at least once a week and he will babysit for their daughter when they go out.  It was clear from their interaction at the Tribunal that they are more like brother</w:t>
      </w:r>
      <w:r w:rsidR="00482E78">
        <w:rPr>
          <w:rFonts w:ascii="Book Antiqua" w:hAnsi="Book Antiqua" w:cs="Arial"/>
        </w:rPr>
        <w:t>s</w:t>
      </w:r>
      <w:r>
        <w:rPr>
          <w:rFonts w:ascii="Book Antiqua" w:hAnsi="Book Antiqua" w:cs="Arial"/>
        </w:rPr>
        <w:t xml:space="preserve"> than cousins.</w:t>
      </w:r>
    </w:p>
    <w:p w:rsidR="009355B6" w:rsidRDefault="009355B6" w:rsidP="009355B6">
      <w:pPr>
        <w:ind w:left="1701" w:hanging="567"/>
        <w:jc w:val="both"/>
        <w:rPr>
          <w:rFonts w:ascii="Book Antiqua" w:hAnsi="Book Antiqua" w:cs="Arial"/>
        </w:rPr>
      </w:pPr>
    </w:p>
    <w:p w:rsidR="009355B6" w:rsidRDefault="009355B6" w:rsidP="009355B6">
      <w:pPr>
        <w:ind w:left="1701" w:hanging="567"/>
        <w:jc w:val="both"/>
        <w:rPr>
          <w:rFonts w:ascii="Book Antiqua" w:hAnsi="Book Antiqua" w:cs="Arial"/>
        </w:rPr>
      </w:pPr>
      <w:r>
        <w:rPr>
          <w:rFonts w:ascii="Book Antiqua" w:hAnsi="Book Antiqua" w:cs="Arial"/>
        </w:rPr>
        <w:t>48.</w:t>
      </w:r>
      <w:r>
        <w:rPr>
          <w:rFonts w:ascii="Book Antiqua" w:hAnsi="Book Antiqua" w:cs="Arial"/>
        </w:rPr>
        <w:tab/>
        <w:t>I find that I can take account of the Appellant’s Private Life as although the leav</w:t>
      </w:r>
      <w:r w:rsidR="000F4EEA">
        <w:rPr>
          <w:rFonts w:ascii="Book Antiqua" w:hAnsi="Book Antiqua" w:cs="Arial"/>
        </w:rPr>
        <w:t>e he has had is dependent on a</w:t>
      </w:r>
      <w:r>
        <w:rPr>
          <w:rFonts w:ascii="Book Antiqua" w:hAnsi="Book Antiqua" w:cs="Arial"/>
        </w:rPr>
        <w:t xml:space="preserve"> further grant he has had every application that he has applied for granted and therefor</w:t>
      </w:r>
      <w:r w:rsidR="008956FF">
        <w:rPr>
          <w:rFonts w:ascii="Book Antiqua" w:hAnsi="Book Antiqua" w:cs="Arial"/>
        </w:rPr>
        <w:t>e</w:t>
      </w:r>
      <w:r>
        <w:rPr>
          <w:rFonts w:ascii="Book Antiqua" w:hAnsi="Book Antiqua" w:cs="Arial"/>
        </w:rPr>
        <w:t xml:space="preserve"> he is not a person who has built up their life in the UK when they were here illegally.</w:t>
      </w:r>
    </w:p>
    <w:p w:rsidR="009355B6" w:rsidRDefault="009355B6" w:rsidP="009355B6">
      <w:pPr>
        <w:ind w:left="1701" w:hanging="567"/>
        <w:jc w:val="both"/>
        <w:rPr>
          <w:rFonts w:ascii="Book Antiqua" w:hAnsi="Book Antiqua" w:cs="Arial"/>
        </w:rPr>
      </w:pPr>
      <w:r>
        <w:rPr>
          <w:rFonts w:ascii="Book Antiqua" w:hAnsi="Book Antiqua" w:cs="Arial"/>
        </w:rPr>
        <w:t>49.</w:t>
      </w:r>
      <w:r>
        <w:rPr>
          <w:rFonts w:ascii="Book Antiqua" w:hAnsi="Book Antiqua" w:cs="Arial"/>
        </w:rPr>
        <w:tab/>
        <w:t>I had letters before me from</w:t>
      </w:r>
      <w:r w:rsidR="00C4170E">
        <w:rPr>
          <w:rFonts w:ascii="Book Antiqua" w:hAnsi="Book Antiqua" w:cs="Arial"/>
        </w:rPr>
        <w:t xml:space="preserve"> friends that he has made</w:t>
      </w:r>
      <w:r>
        <w:rPr>
          <w:rFonts w:ascii="Book Antiqua" w:hAnsi="Book Antiqua" w:cs="Arial"/>
        </w:rPr>
        <w:t xml:space="preserve"> here in the UK (Appellant’s bundle, P</w:t>
      </w:r>
      <w:r w:rsidR="00C4170E">
        <w:rPr>
          <w:rFonts w:ascii="Book Antiqua" w:hAnsi="Book Antiqua" w:cs="Arial"/>
        </w:rPr>
        <w:t>ages 8-14(a)).  He does voluntee</w:t>
      </w:r>
      <w:r>
        <w:rPr>
          <w:rFonts w:ascii="Book Antiqua" w:hAnsi="Book Antiqua" w:cs="Arial"/>
        </w:rPr>
        <w:t>ring for a charity and this was confirmed by Mr Aslam (page 10).  He is involved in track sports and cricket and plays for a team (page 14 and 12).</w:t>
      </w:r>
    </w:p>
    <w:p w:rsidR="00D9583E" w:rsidRDefault="00D9583E" w:rsidP="009355B6">
      <w:pPr>
        <w:ind w:left="1701" w:hanging="567"/>
        <w:jc w:val="both"/>
        <w:rPr>
          <w:rFonts w:ascii="Book Antiqua" w:hAnsi="Book Antiqua" w:cs="Arial"/>
        </w:rPr>
      </w:pPr>
    </w:p>
    <w:p w:rsidR="00D9583E" w:rsidRDefault="00D9583E" w:rsidP="009355B6">
      <w:pPr>
        <w:ind w:left="1701" w:hanging="567"/>
        <w:jc w:val="both"/>
        <w:rPr>
          <w:rFonts w:ascii="Book Antiqua" w:hAnsi="Book Antiqua" w:cs="Arial"/>
        </w:rPr>
      </w:pPr>
      <w:r>
        <w:rPr>
          <w:rFonts w:ascii="Book Antiqua" w:hAnsi="Book Antiqua" w:cs="Arial"/>
        </w:rPr>
        <w:t>50.</w:t>
      </w:r>
      <w:r>
        <w:rPr>
          <w:rFonts w:ascii="Book Antiqua" w:hAnsi="Book Antiqua" w:cs="Arial"/>
        </w:rPr>
        <w:tab/>
        <w:t>Looking at this appeal through the lens of section 117B I find the following.  The Appellant speaks very good English, he has no criminal convictions, he has integrated fully into UK society and has made a life where he also contributes to the community.  He has always been here legally and has not sought to flout the Immigration laws.  He has built up a Private Life at a time when he was here with lawful lave.  He is qualified and will be able to work one his leave is established and, in the mean-time, he has been supported by his family so he had not been a drain on the public purse.</w:t>
      </w:r>
    </w:p>
    <w:p w:rsidR="002215D6" w:rsidRDefault="002215D6" w:rsidP="009355B6">
      <w:pPr>
        <w:ind w:left="1701" w:hanging="567"/>
        <w:jc w:val="both"/>
        <w:rPr>
          <w:rFonts w:ascii="Book Antiqua" w:hAnsi="Book Antiqua" w:cs="Arial"/>
        </w:rPr>
      </w:pPr>
    </w:p>
    <w:p w:rsidR="002215D6" w:rsidRDefault="002215D6" w:rsidP="009355B6">
      <w:pPr>
        <w:ind w:left="1701" w:hanging="567"/>
        <w:jc w:val="both"/>
        <w:rPr>
          <w:rFonts w:ascii="Book Antiqua" w:hAnsi="Book Antiqua" w:cs="Arial"/>
        </w:rPr>
      </w:pPr>
      <w:r>
        <w:rPr>
          <w:rFonts w:ascii="Book Antiqua" w:hAnsi="Book Antiqua" w:cs="Arial"/>
        </w:rPr>
        <w:lastRenderedPageBreak/>
        <w:t>51.</w:t>
      </w:r>
      <w:r>
        <w:rPr>
          <w:rFonts w:ascii="Book Antiqua" w:hAnsi="Book Antiqua" w:cs="Arial"/>
        </w:rPr>
        <w:tab/>
        <w:t>I accept that his is finely balanced and I do not underestimate the significance of Immigration control but in this case, I find that the balance comes down in favour of the Appellant and his family’s Article 8 rights.”</w:t>
      </w:r>
    </w:p>
    <w:p w:rsidR="009355B6" w:rsidRPr="008B5901" w:rsidRDefault="009355B6" w:rsidP="009355B6">
      <w:pPr>
        <w:ind w:left="1134"/>
        <w:jc w:val="both"/>
        <w:rPr>
          <w:rFonts w:ascii="Book Antiqua" w:hAnsi="Book Antiqua" w:cs="Arial"/>
        </w:rPr>
      </w:pPr>
    </w:p>
    <w:p w:rsidR="00464FDE" w:rsidRPr="008B5901" w:rsidRDefault="00464FDE" w:rsidP="00464FDE">
      <w:pPr>
        <w:tabs>
          <w:tab w:val="left" w:pos="567"/>
        </w:tabs>
        <w:ind w:left="567" w:hanging="567"/>
        <w:jc w:val="both"/>
        <w:rPr>
          <w:rFonts w:ascii="Book Antiqua" w:hAnsi="Book Antiqua" w:cs="Arial"/>
        </w:rPr>
      </w:pPr>
      <w:r w:rsidRPr="008B5901">
        <w:rPr>
          <w:rFonts w:ascii="Book Antiqua" w:hAnsi="Book Antiqua" w:cs="Arial"/>
        </w:rPr>
        <w:t>6.</w:t>
      </w:r>
      <w:r w:rsidRPr="008B5901">
        <w:rPr>
          <w:rFonts w:ascii="Book Antiqua" w:hAnsi="Book Antiqua" w:cs="Arial"/>
        </w:rPr>
        <w:tab/>
      </w:r>
      <w:r w:rsidR="001E0BC5">
        <w:rPr>
          <w:rFonts w:ascii="Book Antiqua" w:hAnsi="Book Antiqua" w:cs="Arial"/>
        </w:rPr>
        <w:t>The Secretary of State applied for permission to appeal on the basis that the judge had failed to apply the correct burden of proof-it was cl</w:t>
      </w:r>
      <w:r w:rsidR="000B17D5">
        <w:rPr>
          <w:rFonts w:ascii="Book Antiqua" w:hAnsi="Book Antiqua" w:cs="Arial"/>
        </w:rPr>
        <w:t xml:space="preserve">ear that the evidential burden </w:t>
      </w:r>
      <w:r w:rsidR="001E0BC5">
        <w:rPr>
          <w:rFonts w:ascii="Book Antiqua" w:hAnsi="Book Antiqua" w:cs="Arial"/>
        </w:rPr>
        <w:t>had been discharged.  Professor French had put the likelihood of a false positive at lower than 2%.  An impermissibly high standard of proof had been applied in paragraph</w:t>
      </w:r>
      <w:r w:rsidR="00390F56">
        <w:rPr>
          <w:rFonts w:ascii="Book Antiqua" w:hAnsi="Book Antiqua" w:cs="Arial"/>
        </w:rPr>
        <w:t>s</w:t>
      </w:r>
      <w:r w:rsidR="001E0BC5">
        <w:rPr>
          <w:rFonts w:ascii="Book Antiqua" w:hAnsi="Book Antiqua" w:cs="Arial"/>
        </w:rPr>
        <w:t xml:space="preserve"> 31 and 33 of the decision.  The judge had relied on the appellant’s English ability and other qualifications but the test was not whether the appellant spoke English but whether he had employed deception.  Reference was made to </w:t>
      </w:r>
      <w:r w:rsidR="001E0BC5" w:rsidRPr="006D748D">
        <w:rPr>
          <w:rFonts w:ascii="Book Antiqua" w:hAnsi="Book Antiqua" w:cs="Arial"/>
          <w:b/>
          <w:u w:val="single"/>
        </w:rPr>
        <w:t>MA</w:t>
      </w:r>
      <w:r w:rsidR="001E0BC5" w:rsidRPr="006D748D">
        <w:rPr>
          <w:rFonts w:ascii="Book Antiqua" w:hAnsi="Book Antiqua" w:cs="Arial"/>
          <w:b/>
        </w:rPr>
        <w:t xml:space="preserve"> Nigeria [2016] UKUT 450</w:t>
      </w:r>
      <w:r w:rsidR="001E0BC5">
        <w:rPr>
          <w:rFonts w:ascii="Book Antiqua" w:hAnsi="Book Antiqua" w:cs="Arial"/>
        </w:rPr>
        <w:t xml:space="preserve"> at paragraph 57.  The determination was not properly reasoned in this respect.  In relation to the human rights aspect the appellant had parents and siblings in Sri Lanka and close family in the UK-an uncle and two cousins.  The judge had failed to consider whether there were elements of dependency going beyond normal emotional ties.  Too much weight had been placed upon the appellant’s private life and his status had always been precarious.  There would be no unjustifiably harsh consequences for the appellant if removed and indeed it had been found there were no insurmountable obstacles preventing his return to Sri Lanka.</w:t>
      </w:r>
    </w:p>
    <w:p w:rsidR="00464FDE" w:rsidRPr="008B5901" w:rsidRDefault="00464FDE" w:rsidP="00464FDE">
      <w:pPr>
        <w:tabs>
          <w:tab w:val="left" w:pos="567"/>
        </w:tabs>
        <w:ind w:left="567" w:hanging="567"/>
        <w:jc w:val="both"/>
        <w:rPr>
          <w:rFonts w:ascii="Book Antiqua" w:hAnsi="Book Antiqua" w:cs="Arial"/>
        </w:rPr>
      </w:pPr>
    </w:p>
    <w:p w:rsidR="00464FDE" w:rsidRPr="008B5901" w:rsidRDefault="00464FDE" w:rsidP="00464FDE">
      <w:pPr>
        <w:tabs>
          <w:tab w:val="left" w:pos="567"/>
        </w:tabs>
        <w:ind w:left="567" w:hanging="567"/>
        <w:jc w:val="both"/>
        <w:rPr>
          <w:rFonts w:ascii="Book Antiqua" w:hAnsi="Book Antiqua" w:cs="Arial"/>
        </w:rPr>
      </w:pPr>
      <w:r w:rsidRPr="008B5901">
        <w:rPr>
          <w:rFonts w:ascii="Book Antiqua" w:hAnsi="Book Antiqua" w:cs="Arial"/>
        </w:rPr>
        <w:t>7.</w:t>
      </w:r>
      <w:r w:rsidRPr="008B5901">
        <w:rPr>
          <w:rFonts w:ascii="Book Antiqua" w:hAnsi="Book Antiqua" w:cs="Arial"/>
        </w:rPr>
        <w:tab/>
      </w:r>
      <w:r w:rsidR="001E0BC5">
        <w:rPr>
          <w:rFonts w:ascii="Book Antiqua" w:hAnsi="Book Antiqua" w:cs="Arial"/>
        </w:rPr>
        <w:t xml:space="preserve">Permission to appeal was granted by the First-tier Tribunal on 23 April 2018. </w:t>
      </w:r>
    </w:p>
    <w:p w:rsidR="00464FDE" w:rsidRPr="008B5901" w:rsidRDefault="00464FDE" w:rsidP="00464FDE">
      <w:pPr>
        <w:tabs>
          <w:tab w:val="left" w:pos="567"/>
        </w:tabs>
        <w:ind w:left="567" w:hanging="567"/>
        <w:jc w:val="both"/>
        <w:rPr>
          <w:rFonts w:ascii="Book Antiqua" w:hAnsi="Book Antiqua" w:cs="Arial"/>
        </w:rPr>
      </w:pPr>
    </w:p>
    <w:p w:rsidR="00464FDE" w:rsidRPr="008B5901" w:rsidRDefault="00464FDE" w:rsidP="00464FDE">
      <w:pPr>
        <w:tabs>
          <w:tab w:val="left" w:pos="567"/>
        </w:tabs>
        <w:ind w:left="567" w:hanging="567"/>
        <w:jc w:val="both"/>
        <w:rPr>
          <w:rFonts w:ascii="Book Antiqua" w:hAnsi="Book Antiqua" w:cs="Arial"/>
        </w:rPr>
      </w:pPr>
      <w:r w:rsidRPr="008B5901">
        <w:rPr>
          <w:rFonts w:ascii="Book Antiqua" w:hAnsi="Book Antiqua" w:cs="Arial"/>
        </w:rPr>
        <w:t>8.</w:t>
      </w:r>
      <w:r w:rsidRPr="008B5901">
        <w:rPr>
          <w:rFonts w:ascii="Book Antiqua" w:hAnsi="Book Antiqua" w:cs="Arial"/>
        </w:rPr>
        <w:tab/>
      </w:r>
      <w:r w:rsidR="001E0BC5">
        <w:rPr>
          <w:rFonts w:ascii="Book Antiqua" w:hAnsi="Book Antiqua" w:cs="Arial"/>
        </w:rPr>
        <w:t xml:space="preserve">At the hearing Ms Ahmad relied on her grounds of appeal.  She referred to paragraphs 50 and 51 of </w:t>
      </w:r>
      <w:r w:rsidR="001E0BC5" w:rsidRPr="000C4168">
        <w:rPr>
          <w:rFonts w:ascii="Book Antiqua" w:hAnsi="Book Antiqua" w:cs="Arial"/>
          <w:b/>
          <w:u w:val="single"/>
        </w:rPr>
        <w:t>MA</w:t>
      </w:r>
      <w:r w:rsidR="001E0BC5">
        <w:rPr>
          <w:rFonts w:ascii="Book Antiqua" w:hAnsi="Book Antiqua" w:cs="Arial"/>
        </w:rPr>
        <w:t xml:space="preserve"> where the Tribunal had been provided with cogent evidence “explaining the ‘look up tool’”.  The Tribunal had found that the “invalid” assessment should be treated as reliable in paragraph 51.  In paragraph 57 the Tribunal had considered the suggestion that the appellant had no reason to engage in the deception.  The Tribunal referred to a range of reasons why a person proficient in English might engage in deception.  </w:t>
      </w:r>
    </w:p>
    <w:p w:rsidR="00464FDE" w:rsidRPr="008B5901" w:rsidRDefault="00464FDE" w:rsidP="00464FDE">
      <w:pPr>
        <w:tabs>
          <w:tab w:val="left" w:pos="567"/>
        </w:tabs>
        <w:ind w:left="567" w:hanging="567"/>
        <w:jc w:val="both"/>
        <w:rPr>
          <w:rFonts w:ascii="Book Antiqua" w:hAnsi="Book Antiqua" w:cs="Arial"/>
        </w:rPr>
      </w:pPr>
    </w:p>
    <w:p w:rsidR="00464FDE" w:rsidRPr="008B5901" w:rsidRDefault="00464FDE" w:rsidP="00BF0A3B">
      <w:pPr>
        <w:tabs>
          <w:tab w:val="left" w:pos="567"/>
        </w:tabs>
        <w:ind w:left="567" w:hanging="567"/>
        <w:jc w:val="both"/>
        <w:rPr>
          <w:rFonts w:ascii="Book Antiqua" w:hAnsi="Book Antiqua" w:cs="Arial"/>
        </w:rPr>
      </w:pPr>
      <w:r w:rsidRPr="008B5901">
        <w:rPr>
          <w:rFonts w:ascii="Book Antiqua" w:hAnsi="Book Antiqua" w:cs="Arial"/>
        </w:rPr>
        <w:t>9.</w:t>
      </w:r>
      <w:r w:rsidRPr="008B5901">
        <w:rPr>
          <w:rFonts w:ascii="Book Antiqua" w:hAnsi="Book Antiqua" w:cs="Arial"/>
        </w:rPr>
        <w:tab/>
      </w:r>
      <w:r w:rsidR="001E0BC5">
        <w:rPr>
          <w:rFonts w:ascii="Book Antiqua" w:hAnsi="Book Antiqua" w:cs="Arial"/>
        </w:rPr>
        <w:t xml:space="preserve">There had been a supplementary bundle before the First-tier Judge containing the ETS documents submitted by Kelvin Hibbs.  An expert report by professor French was also included.  This was </w:t>
      </w:r>
      <w:r w:rsidR="006962D3">
        <w:rPr>
          <w:rFonts w:ascii="Book Antiqua" w:hAnsi="Book Antiqua" w:cs="Arial"/>
        </w:rPr>
        <w:t xml:space="preserve">after the case of </w:t>
      </w:r>
      <w:r w:rsidR="00602D2A">
        <w:rPr>
          <w:rFonts w:ascii="Book Antiqua" w:hAnsi="Book Antiqua" w:cs="Arial"/>
          <w:b/>
          <w:u w:val="single"/>
        </w:rPr>
        <w:t xml:space="preserve">SM and </w:t>
      </w:r>
      <w:proofErr w:type="spellStart"/>
      <w:r w:rsidR="00602D2A">
        <w:rPr>
          <w:rFonts w:ascii="Book Antiqua" w:hAnsi="Book Antiqua" w:cs="Arial"/>
          <w:b/>
          <w:u w:val="single"/>
        </w:rPr>
        <w:t>Q</w:t>
      </w:r>
      <w:r w:rsidR="006962D3" w:rsidRPr="000C0DEC">
        <w:rPr>
          <w:rFonts w:ascii="Book Antiqua" w:hAnsi="Book Antiqua" w:cs="Arial"/>
          <w:b/>
          <w:u w:val="single"/>
        </w:rPr>
        <w:t>adir</w:t>
      </w:r>
      <w:proofErr w:type="spellEnd"/>
      <w:r w:rsidR="006962D3">
        <w:rPr>
          <w:rFonts w:ascii="Book Antiqua" w:hAnsi="Book Antiqua" w:cs="Arial"/>
        </w:rPr>
        <w:t>.  Ms Ahmad submitted that the judge had failed to appreciat</w:t>
      </w:r>
      <w:r w:rsidR="00002275">
        <w:rPr>
          <w:rFonts w:ascii="Book Antiqua" w:hAnsi="Book Antiqua" w:cs="Arial"/>
        </w:rPr>
        <w:t>e that the evidential burden had</w:t>
      </w:r>
      <w:r w:rsidR="006962D3">
        <w:rPr>
          <w:rFonts w:ascii="Book Antiqua" w:hAnsi="Book Antiqua" w:cs="Arial"/>
        </w:rPr>
        <w:t xml:space="preserve"> been discharged by the Secretary of State.  It was acknowledged that no Presenting Officer had appeared before the First-tier Tribunal.  The judge had misdirected herself.  A</w:t>
      </w:r>
      <w:r w:rsidR="00774142">
        <w:rPr>
          <w:rFonts w:ascii="Book Antiqua" w:hAnsi="Book Antiqua" w:cs="Arial"/>
        </w:rPr>
        <w:t xml:space="preserve">t paragraph 31 she had referred to the non-attendance of witnesses and had referred to irrelevant matters in paragraph 33.  The appellant’s parents and siblings were in Sri Lanka and </w:t>
      </w:r>
      <w:r w:rsidR="00BF0A3B">
        <w:rPr>
          <w:rFonts w:ascii="Book Antiqua" w:hAnsi="Book Antiqua" w:cs="Arial"/>
        </w:rPr>
        <w:t xml:space="preserve">would continue to support him. The judge had erred in </w:t>
      </w:r>
      <w:r w:rsidR="00774142">
        <w:rPr>
          <w:rFonts w:ascii="Book Antiqua" w:hAnsi="Book Antiqua" w:cs="Arial"/>
        </w:rPr>
        <w:t xml:space="preserve">allowing the appeal on private and family life grounds.  His leave had always been precarious.  Reference was made to Section 117B of the 2002 Act.  </w:t>
      </w:r>
    </w:p>
    <w:p w:rsidR="00464FDE" w:rsidRPr="008B5901" w:rsidRDefault="00464FDE" w:rsidP="00464FDE">
      <w:pPr>
        <w:tabs>
          <w:tab w:val="left" w:pos="567"/>
        </w:tabs>
        <w:ind w:left="567" w:hanging="567"/>
        <w:jc w:val="both"/>
        <w:rPr>
          <w:rFonts w:ascii="Book Antiqua" w:hAnsi="Book Antiqua" w:cs="Arial"/>
        </w:rPr>
      </w:pPr>
    </w:p>
    <w:p w:rsidR="00464FDE" w:rsidRPr="008B5901" w:rsidRDefault="00464FDE" w:rsidP="00464FDE">
      <w:pPr>
        <w:tabs>
          <w:tab w:val="left" w:pos="567"/>
        </w:tabs>
        <w:ind w:left="567" w:hanging="567"/>
        <w:jc w:val="both"/>
        <w:rPr>
          <w:rFonts w:ascii="Book Antiqua" w:hAnsi="Book Antiqua" w:cs="Arial"/>
        </w:rPr>
      </w:pPr>
      <w:r w:rsidRPr="008B5901">
        <w:rPr>
          <w:rFonts w:ascii="Book Antiqua" w:hAnsi="Book Antiqua" w:cs="Arial"/>
        </w:rPr>
        <w:t>10.</w:t>
      </w:r>
      <w:r w:rsidRPr="008B5901">
        <w:rPr>
          <w:rFonts w:ascii="Book Antiqua" w:hAnsi="Book Antiqua" w:cs="Arial"/>
        </w:rPr>
        <w:tab/>
      </w:r>
      <w:r w:rsidR="00774142">
        <w:rPr>
          <w:rFonts w:ascii="Book Antiqua" w:hAnsi="Book Antiqua" w:cs="Arial"/>
        </w:rPr>
        <w:t xml:space="preserve">Counsel pointed out that there had been no mention of the legal burden which lay on the respondent to prove deception.  While the judge had not explicitly said that the evidential burden had been met it was plain that that aspect had been satisfied and so she had simply moved on directly to consider the legal burden.  </w:t>
      </w:r>
      <w:r w:rsidR="00BF0A3B">
        <w:rPr>
          <w:rFonts w:ascii="Book Antiqua" w:hAnsi="Book Antiqua" w:cs="Arial"/>
        </w:rPr>
        <w:t>Counsel submitted that it was apparent from</w:t>
      </w:r>
      <w:r w:rsidR="00774142">
        <w:rPr>
          <w:rFonts w:ascii="Book Antiqua" w:hAnsi="Book Antiqua" w:cs="Arial"/>
        </w:rPr>
        <w:t xml:space="preserve"> paragraph 50 of </w:t>
      </w:r>
      <w:r w:rsidR="00774142" w:rsidRPr="00EB514B">
        <w:rPr>
          <w:rFonts w:ascii="Book Antiqua" w:hAnsi="Book Antiqua" w:cs="Arial"/>
          <w:b/>
          <w:u w:val="single"/>
        </w:rPr>
        <w:t>MA</w:t>
      </w:r>
      <w:r w:rsidR="00774142">
        <w:rPr>
          <w:rFonts w:ascii="Book Antiqua" w:hAnsi="Book Antiqua" w:cs="Arial"/>
        </w:rPr>
        <w:t xml:space="preserve"> </w:t>
      </w:r>
      <w:r w:rsidR="00BF0A3B">
        <w:rPr>
          <w:rFonts w:ascii="Book Antiqua" w:hAnsi="Book Antiqua" w:cs="Arial"/>
        </w:rPr>
        <w:t xml:space="preserve">that </w:t>
      </w:r>
      <w:r w:rsidR="00774142">
        <w:rPr>
          <w:rFonts w:ascii="Book Antiqua" w:hAnsi="Book Antiqua" w:cs="Arial"/>
        </w:rPr>
        <w:t xml:space="preserve">the Tribunal had more material </w:t>
      </w:r>
      <w:r w:rsidR="00774142">
        <w:rPr>
          <w:rFonts w:ascii="Book Antiqua" w:hAnsi="Book Antiqua" w:cs="Arial"/>
        </w:rPr>
        <w:lastRenderedPageBreak/>
        <w:t>than in the instant appeal.  There was cogent evidence explaining the look up tool and expert reports.</w:t>
      </w:r>
      <w:r w:rsidR="003564D6">
        <w:rPr>
          <w:rFonts w:ascii="Book Antiqua" w:hAnsi="Book Antiqua" w:cs="Arial"/>
        </w:rPr>
        <w:t xml:space="preserve">  The case did not alter the fundamental position on the burden of proof as set out in </w:t>
      </w:r>
      <w:r w:rsidR="003564D6" w:rsidRPr="00C61C08">
        <w:rPr>
          <w:rFonts w:ascii="Book Antiqua" w:hAnsi="Book Antiqua" w:cs="Arial"/>
          <w:b/>
          <w:u w:val="single"/>
        </w:rPr>
        <w:t>SM</w:t>
      </w:r>
      <w:r w:rsidR="003564D6">
        <w:rPr>
          <w:rFonts w:ascii="Book Antiqua" w:hAnsi="Book Antiqua" w:cs="Arial"/>
        </w:rPr>
        <w:t xml:space="preserve">.  In </w:t>
      </w:r>
      <w:r w:rsidR="003564D6" w:rsidRPr="00C61C08">
        <w:rPr>
          <w:rFonts w:ascii="Book Antiqua" w:hAnsi="Book Antiqua" w:cs="Arial"/>
          <w:b/>
          <w:u w:val="single"/>
        </w:rPr>
        <w:t>MA</w:t>
      </w:r>
      <w:r w:rsidR="003564D6">
        <w:rPr>
          <w:rFonts w:ascii="Book Antiqua" w:hAnsi="Book Antiqua" w:cs="Arial"/>
        </w:rPr>
        <w:t xml:space="preserve"> it was made clear that whether fraud had been used would invariably </w:t>
      </w:r>
      <w:r w:rsidR="00EE4AAA">
        <w:rPr>
          <w:rFonts w:ascii="Book Antiqua" w:hAnsi="Book Antiqua" w:cs="Arial"/>
        </w:rPr>
        <w:t xml:space="preserve">be </w:t>
      </w:r>
      <w:r w:rsidR="003564D6">
        <w:rPr>
          <w:rFonts w:ascii="Book Antiqua" w:hAnsi="Book Antiqua" w:cs="Arial"/>
        </w:rPr>
        <w:t xml:space="preserve">intrinsically fact-sensitive.  In contrast with the position of the appellant in the instant appeal the Tribunal was dealing with an appellant who had been found to be lacking in credibility as set out in paragraphs 48 to 51.  The Secretary of State’s evidence was not enough-an adverse credibility finding was also required.  The judge in this case had found the appellant to be an honest and open witness who had come to the hearing with his cousins whose evidence had also been accepted.  In </w:t>
      </w:r>
      <w:r w:rsidR="003564D6" w:rsidRPr="00C61C08">
        <w:rPr>
          <w:rFonts w:ascii="Book Antiqua" w:hAnsi="Book Antiqua" w:cs="Arial"/>
          <w:b/>
          <w:u w:val="single"/>
        </w:rPr>
        <w:t>MA</w:t>
      </w:r>
      <w:r w:rsidR="003564D6">
        <w:rPr>
          <w:rFonts w:ascii="Book Antiqua" w:hAnsi="Book Antiqua" w:cs="Arial"/>
        </w:rPr>
        <w:t xml:space="preserve"> the appellant had failed to provide even the most basi</w:t>
      </w:r>
      <w:r w:rsidR="003D008B">
        <w:rPr>
          <w:rFonts w:ascii="Book Antiqua" w:hAnsi="Book Antiqua" w:cs="Arial"/>
        </w:rPr>
        <w:t xml:space="preserve">c </w:t>
      </w:r>
      <w:r w:rsidR="003564D6">
        <w:rPr>
          <w:rFonts w:ascii="Book Antiqua" w:hAnsi="Book Antiqua" w:cs="Arial"/>
        </w:rPr>
        <w:t>description of the car journey he claimed to have taken to the college.  The positive credibility findings had not been the subject of challenge.</w:t>
      </w:r>
    </w:p>
    <w:p w:rsidR="00464FDE" w:rsidRPr="008B5901" w:rsidRDefault="00464FDE" w:rsidP="00464FDE">
      <w:pPr>
        <w:tabs>
          <w:tab w:val="left" w:pos="567"/>
        </w:tabs>
        <w:ind w:left="567" w:hanging="567"/>
        <w:jc w:val="both"/>
        <w:rPr>
          <w:rFonts w:ascii="Book Antiqua" w:hAnsi="Book Antiqua" w:cs="Arial"/>
        </w:rPr>
      </w:pPr>
    </w:p>
    <w:p w:rsidR="00464FDE" w:rsidRPr="008B5901" w:rsidRDefault="00464FDE" w:rsidP="00464FDE">
      <w:pPr>
        <w:tabs>
          <w:tab w:val="left" w:pos="567"/>
        </w:tabs>
        <w:ind w:left="567" w:hanging="567"/>
        <w:jc w:val="both"/>
        <w:rPr>
          <w:rFonts w:ascii="Book Antiqua" w:hAnsi="Book Antiqua" w:cs="Arial"/>
        </w:rPr>
      </w:pPr>
      <w:r w:rsidRPr="008B5901">
        <w:rPr>
          <w:rFonts w:ascii="Book Antiqua" w:hAnsi="Book Antiqua" w:cs="Arial"/>
        </w:rPr>
        <w:t>11.</w:t>
      </w:r>
      <w:r w:rsidRPr="008B5901">
        <w:rPr>
          <w:rFonts w:ascii="Book Antiqua" w:hAnsi="Book Antiqua" w:cs="Arial"/>
        </w:rPr>
        <w:tab/>
      </w:r>
      <w:r w:rsidR="000C0DEC">
        <w:rPr>
          <w:rFonts w:ascii="Book Antiqua" w:hAnsi="Book Antiqua" w:cs="Arial"/>
        </w:rPr>
        <w:t xml:space="preserve">In relation to Article 8 Counsel submitted that the judge had made an error although this had not been raised.  In paragraph 25 she had referred to an application made under the Immigration Rules-276ADE.  In </w:t>
      </w:r>
      <w:proofErr w:type="gramStart"/>
      <w:r w:rsidR="000C0DEC">
        <w:rPr>
          <w:rFonts w:ascii="Book Antiqua" w:hAnsi="Book Antiqua" w:cs="Arial"/>
        </w:rPr>
        <w:t>fact</w:t>
      </w:r>
      <w:proofErr w:type="gramEnd"/>
      <w:r w:rsidR="000C0DEC">
        <w:rPr>
          <w:rFonts w:ascii="Book Antiqua" w:hAnsi="Book Antiqua" w:cs="Arial"/>
        </w:rPr>
        <w:t xml:space="preserve"> the application had been made under paragraph 276B.  The refusal of the application had been </w:t>
      </w:r>
      <w:proofErr w:type="gramStart"/>
      <w:r w:rsidR="000C0DEC">
        <w:rPr>
          <w:rFonts w:ascii="Book Antiqua" w:hAnsi="Book Antiqua" w:cs="Arial"/>
        </w:rPr>
        <w:t>on the basis of</w:t>
      </w:r>
      <w:proofErr w:type="gramEnd"/>
      <w:r w:rsidR="000C0DEC">
        <w:rPr>
          <w:rFonts w:ascii="Book Antiqua" w:hAnsi="Book Antiqua" w:cs="Arial"/>
        </w:rPr>
        <w:t xml:space="preserve"> the fraud.</w:t>
      </w:r>
    </w:p>
    <w:p w:rsidR="00464FDE" w:rsidRPr="008B5901" w:rsidRDefault="00464FDE" w:rsidP="00464FDE">
      <w:pPr>
        <w:tabs>
          <w:tab w:val="left" w:pos="567"/>
        </w:tabs>
        <w:ind w:left="567" w:hanging="567"/>
        <w:jc w:val="both"/>
        <w:rPr>
          <w:rFonts w:ascii="Book Antiqua" w:hAnsi="Book Antiqua" w:cs="Arial"/>
        </w:rPr>
      </w:pPr>
    </w:p>
    <w:p w:rsidR="00464FDE" w:rsidRPr="008B5901" w:rsidRDefault="00464FDE" w:rsidP="00464FDE">
      <w:pPr>
        <w:tabs>
          <w:tab w:val="left" w:pos="567"/>
        </w:tabs>
        <w:ind w:left="567" w:hanging="567"/>
        <w:jc w:val="both"/>
        <w:rPr>
          <w:rFonts w:ascii="Book Antiqua" w:hAnsi="Book Antiqua" w:cs="Arial"/>
        </w:rPr>
      </w:pPr>
      <w:r w:rsidRPr="008B5901">
        <w:rPr>
          <w:rFonts w:ascii="Book Antiqua" w:hAnsi="Book Antiqua" w:cs="Arial"/>
        </w:rPr>
        <w:t>12.</w:t>
      </w:r>
      <w:r w:rsidRPr="008B5901">
        <w:rPr>
          <w:rFonts w:ascii="Book Antiqua" w:hAnsi="Book Antiqua" w:cs="Arial"/>
        </w:rPr>
        <w:tab/>
      </w:r>
      <w:r w:rsidR="00F311CB">
        <w:rPr>
          <w:rFonts w:ascii="Book Antiqua" w:hAnsi="Book Antiqua" w:cs="Arial"/>
        </w:rPr>
        <w:t xml:space="preserve">The judge’s treatment of Article 8 was not relevant as the appellant had qualified under the ten years’ long residence Rule.  This had been met at the time and at the date of decision in June 2017.  There had been an earlier decision that had been made in error.  The appellant’s Section 3C leave continued.  This was a private life matter rather than a family life matter.  There was no material error in the decision.  </w:t>
      </w:r>
    </w:p>
    <w:p w:rsidR="00464FDE" w:rsidRPr="008B5901" w:rsidRDefault="00464FDE" w:rsidP="00464FDE">
      <w:pPr>
        <w:tabs>
          <w:tab w:val="left" w:pos="567"/>
        </w:tabs>
        <w:ind w:left="567" w:hanging="567"/>
        <w:jc w:val="both"/>
        <w:rPr>
          <w:rFonts w:ascii="Book Antiqua" w:hAnsi="Book Antiqua" w:cs="Arial"/>
        </w:rPr>
      </w:pPr>
    </w:p>
    <w:p w:rsidR="00464FDE" w:rsidRPr="008B5901" w:rsidRDefault="00464FDE" w:rsidP="00464FDE">
      <w:pPr>
        <w:tabs>
          <w:tab w:val="left" w:pos="567"/>
        </w:tabs>
        <w:ind w:left="567" w:hanging="567"/>
        <w:jc w:val="both"/>
        <w:rPr>
          <w:rFonts w:ascii="Book Antiqua" w:hAnsi="Book Antiqua" w:cs="Arial"/>
        </w:rPr>
      </w:pPr>
      <w:r w:rsidRPr="008B5901">
        <w:rPr>
          <w:rFonts w:ascii="Book Antiqua" w:hAnsi="Book Antiqua" w:cs="Arial"/>
        </w:rPr>
        <w:t>13.</w:t>
      </w:r>
      <w:r w:rsidRPr="008B5901">
        <w:rPr>
          <w:rFonts w:ascii="Book Antiqua" w:hAnsi="Book Antiqua" w:cs="Arial"/>
        </w:rPr>
        <w:tab/>
      </w:r>
      <w:r w:rsidR="00F311CB">
        <w:rPr>
          <w:rFonts w:ascii="Book Antiqua" w:hAnsi="Book Antiqua" w:cs="Arial"/>
        </w:rPr>
        <w:t xml:space="preserve">In reply Ms Ahmad relied on her submissions </w:t>
      </w:r>
      <w:r w:rsidR="00E10A7A">
        <w:rPr>
          <w:rFonts w:ascii="Book Antiqua" w:hAnsi="Book Antiqua" w:cs="Arial"/>
        </w:rPr>
        <w:t xml:space="preserve">and argued that the evidential burden had not been dealt with.  </w:t>
      </w:r>
    </w:p>
    <w:p w:rsidR="00464FDE" w:rsidRPr="008B5901" w:rsidRDefault="00464FDE" w:rsidP="00464FDE">
      <w:pPr>
        <w:tabs>
          <w:tab w:val="left" w:pos="567"/>
        </w:tabs>
        <w:ind w:left="567" w:hanging="567"/>
        <w:jc w:val="both"/>
        <w:rPr>
          <w:rFonts w:ascii="Book Antiqua" w:hAnsi="Book Antiqua" w:cs="Arial"/>
        </w:rPr>
      </w:pPr>
    </w:p>
    <w:p w:rsidR="00464FDE" w:rsidRPr="008B5901" w:rsidRDefault="00464FDE" w:rsidP="00464FDE">
      <w:pPr>
        <w:tabs>
          <w:tab w:val="left" w:pos="567"/>
        </w:tabs>
        <w:ind w:left="567" w:hanging="567"/>
        <w:jc w:val="both"/>
        <w:rPr>
          <w:rFonts w:ascii="Book Antiqua" w:hAnsi="Book Antiqua" w:cs="Arial"/>
        </w:rPr>
      </w:pPr>
      <w:r w:rsidRPr="008B5901">
        <w:rPr>
          <w:rFonts w:ascii="Book Antiqua" w:hAnsi="Book Antiqua" w:cs="Arial"/>
        </w:rPr>
        <w:t>14.</w:t>
      </w:r>
      <w:r w:rsidRPr="008B5901">
        <w:rPr>
          <w:rFonts w:ascii="Book Antiqua" w:hAnsi="Book Antiqua" w:cs="Arial"/>
        </w:rPr>
        <w:tab/>
      </w:r>
      <w:r w:rsidR="00E10A7A">
        <w:rPr>
          <w:rFonts w:ascii="Book Antiqua" w:hAnsi="Book Antiqua" w:cs="Arial"/>
        </w:rPr>
        <w:t xml:space="preserve">In respect of Article 8 she accepted that the application had been made for indefinite leave to remain under the </w:t>
      </w:r>
      <w:proofErr w:type="gramStart"/>
      <w:r w:rsidR="00E10A7A">
        <w:rPr>
          <w:rFonts w:ascii="Book Antiqua" w:hAnsi="Book Antiqua" w:cs="Arial"/>
        </w:rPr>
        <w:t>ten year</w:t>
      </w:r>
      <w:proofErr w:type="gramEnd"/>
      <w:r w:rsidR="00E10A7A">
        <w:rPr>
          <w:rFonts w:ascii="Book Antiqua" w:hAnsi="Book Antiqua" w:cs="Arial"/>
        </w:rPr>
        <w:t xml:space="preserve"> Rule.  The lawful residence appeal turned on the issue of fraud.  The judge had made a mistake in referring to 276ADE.  But the key issue was whether there had been deception and if the deception fell away then there was no material error of law in the decision.  </w:t>
      </w:r>
    </w:p>
    <w:p w:rsidR="00464FDE" w:rsidRPr="008B5901" w:rsidRDefault="00464FDE" w:rsidP="00464FDE">
      <w:pPr>
        <w:tabs>
          <w:tab w:val="left" w:pos="567"/>
        </w:tabs>
        <w:ind w:left="567" w:hanging="567"/>
        <w:jc w:val="both"/>
        <w:rPr>
          <w:rFonts w:ascii="Book Antiqua" w:hAnsi="Book Antiqua" w:cs="Arial"/>
        </w:rPr>
      </w:pPr>
    </w:p>
    <w:p w:rsidR="00464FDE" w:rsidRPr="008B5901" w:rsidRDefault="00464FDE" w:rsidP="00464FDE">
      <w:pPr>
        <w:tabs>
          <w:tab w:val="left" w:pos="567"/>
        </w:tabs>
        <w:ind w:left="567" w:hanging="567"/>
        <w:jc w:val="both"/>
        <w:rPr>
          <w:rFonts w:ascii="Book Antiqua" w:hAnsi="Book Antiqua" w:cs="Arial"/>
        </w:rPr>
      </w:pPr>
      <w:r w:rsidRPr="008B5901">
        <w:rPr>
          <w:rFonts w:ascii="Book Antiqua" w:hAnsi="Book Antiqua" w:cs="Arial"/>
        </w:rPr>
        <w:t>15.</w:t>
      </w:r>
      <w:r w:rsidRPr="008B5901">
        <w:rPr>
          <w:rFonts w:ascii="Book Antiqua" w:hAnsi="Book Antiqua" w:cs="Arial"/>
        </w:rPr>
        <w:tab/>
      </w:r>
      <w:proofErr w:type="gramStart"/>
      <w:r w:rsidR="00E10A7A">
        <w:rPr>
          <w:rFonts w:ascii="Book Antiqua" w:hAnsi="Book Antiqua" w:cs="Arial"/>
        </w:rPr>
        <w:t>At the conclusion of</w:t>
      </w:r>
      <w:proofErr w:type="gramEnd"/>
      <w:r w:rsidR="00E10A7A">
        <w:rPr>
          <w:rFonts w:ascii="Book Antiqua" w:hAnsi="Book Antiqua" w:cs="Arial"/>
        </w:rPr>
        <w:t xml:space="preserve"> the submissions I reserved my decision.</w:t>
      </w:r>
    </w:p>
    <w:p w:rsidR="00464FDE" w:rsidRPr="008B5901" w:rsidRDefault="00464FDE" w:rsidP="00464FDE">
      <w:pPr>
        <w:tabs>
          <w:tab w:val="left" w:pos="567"/>
        </w:tabs>
        <w:ind w:left="567" w:hanging="567"/>
        <w:jc w:val="both"/>
        <w:rPr>
          <w:rFonts w:ascii="Book Antiqua" w:hAnsi="Book Antiqua" w:cs="Arial"/>
        </w:rPr>
      </w:pPr>
    </w:p>
    <w:p w:rsidR="00464FDE" w:rsidRPr="008B5901" w:rsidRDefault="00464FDE" w:rsidP="00464FDE">
      <w:pPr>
        <w:tabs>
          <w:tab w:val="left" w:pos="567"/>
        </w:tabs>
        <w:ind w:left="567" w:hanging="567"/>
        <w:jc w:val="both"/>
        <w:rPr>
          <w:rFonts w:ascii="Book Antiqua" w:hAnsi="Book Antiqua" w:cs="Arial"/>
        </w:rPr>
      </w:pPr>
      <w:r w:rsidRPr="008B5901">
        <w:rPr>
          <w:rFonts w:ascii="Book Antiqua" w:hAnsi="Book Antiqua" w:cs="Arial"/>
        </w:rPr>
        <w:t>16.</w:t>
      </w:r>
      <w:r w:rsidRPr="008B5901">
        <w:rPr>
          <w:rFonts w:ascii="Book Antiqua" w:hAnsi="Book Antiqua" w:cs="Arial"/>
        </w:rPr>
        <w:tab/>
      </w:r>
      <w:r w:rsidR="00E10A7A">
        <w:rPr>
          <w:rFonts w:ascii="Book Antiqua" w:hAnsi="Book Antiqua" w:cs="Arial"/>
        </w:rPr>
        <w:t xml:space="preserve">I have carefully considered all the material before me and the submissions that have been made.  The question is whether the grounds raise a material error of law.  </w:t>
      </w:r>
    </w:p>
    <w:p w:rsidR="00464FDE" w:rsidRPr="008B5901" w:rsidRDefault="00464FDE" w:rsidP="00464FDE">
      <w:pPr>
        <w:tabs>
          <w:tab w:val="left" w:pos="567"/>
        </w:tabs>
        <w:ind w:left="567" w:hanging="567"/>
        <w:jc w:val="both"/>
        <w:rPr>
          <w:rFonts w:ascii="Book Antiqua" w:hAnsi="Book Antiqua" w:cs="Arial"/>
        </w:rPr>
      </w:pPr>
    </w:p>
    <w:p w:rsidR="00464FDE" w:rsidRPr="008B5901" w:rsidRDefault="00464FDE" w:rsidP="00464FDE">
      <w:pPr>
        <w:tabs>
          <w:tab w:val="left" w:pos="567"/>
        </w:tabs>
        <w:ind w:left="567" w:hanging="567"/>
        <w:jc w:val="both"/>
        <w:rPr>
          <w:rFonts w:ascii="Book Antiqua" w:hAnsi="Book Antiqua" w:cs="Arial"/>
        </w:rPr>
      </w:pPr>
      <w:r w:rsidRPr="008B5901">
        <w:rPr>
          <w:rFonts w:ascii="Book Antiqua" w:hAnsi="Book Antiqua" w:cs="Arial"/>
        </w:rPr>
        <w:t>17.</w:t>
      </w:r>
      <w:r w:rsidRPr="008B5901">
        <w:rPr>
          <w:rFonts w:ascii="Book Antiqua" w:hAnsi="Book Antiqua" w:cs="Arial"/>
        </w:rPr>
        <w:tab/>
      </w:r>
      <w:r w:rsidR="00E10A7A">
        <w:rPr>
          <w:rFonts w:ascii="Book Antiqua" w:hAnsi="Book Antiqua" w:cs="Arial"/>
        </w:rPr>
        <w:t xml:space="preserve">An important part of the Secretary of State’s case is that the judge had not, it was said, dealt with the evidential burden that rests upon the Secretary of State.  </w:t>
      </w:r>
      <w:proofErr w:type="gramStart"/>
      <w:r w:rsidR="00E10A7A">
        <w:rPr>
          <w:rFonts w:ascii="Book Antiqua" w:hAnsi="Book Antiqua" w:cs="Arial"/>
        </w:rPr>
        <w:t>However</w:t>
      </w:r>
      <w:proofErr w:type="gramEnd"/>
      <w:r w:rsidR="00E10A7A">
        <w:rPr>
          <w:rFonts w:ascii="Book Antiqua" w:hAnsi="Book Antiqua" w:cs="Arial"/>
        </w:rPr>
        <w:t xml:space="preserve"> I accept Counsel’s submission that the judge in the light of the authorities moved directly to consider the legal burden implicitly accepting that the evidential burden had been discharged.  </w:t>
      </w:r>
    </w:p>
    <w:p w:rsidR="00464FDE" w:rsidRPr="008B5901" w:rsidRDefault="00464FDE" w:rsidP="00464FDE">
      <w:pPr>
        <w:tabs>
          <w:tab w:val="left" w:pos="567"/>
        </w:tabs>
        <w:ind w:left="567" w:hanging="567"/>
        <w:jc w:val="both"/>
        <w:rPr>
          <w:rFonts w:ascii="Book Antiqua" w:hAnsi="Book Antiqua" w:cs="Arial"/>
        </w:rPr>
      </w:pPr>
    </w:p>
    <w:p w:rsidR="00464FDE" w:rsidRPr="008B5901" w:rsidRDefault="00464FDE" w:rsidP="00464FDE">
      <w:pPr>
        <w:tabs>
          <w:tab w:val="left" w:pos="567"/>
        </w:tabs>
        <w:ind w:left="567" w:hanging="567"/>
        <w:jc w:val="both"/>
        <w:rPr>
          <w:rFonts w:ascii="Book Antiqua" w:hAnsi="Book Antiqua" w:cs="Arial"/>
        </w:rPr>
      </w:pPr>
      <w:r w:rsidRPr="008B5901">
        <w:rPr>
          <w:rFonts w:ascii="Book Antiqua" w:hAnsi="Book Antiqua" w:cs="Arial"/>
        </w:rPr>
        <w:t>18.</w:t>
      </w:r>
      <w:r w:rsidRPr="008B5901">
        <w:rPr>
          <w:rFonts w:ascii="Book Antiqua" w:hAnsi="Book Antiqua" w:cs="Arial"/>
        </w:rPr>
        <w:tab/>
      </w:r>
      <w:r w:rsidR="00E10A7A">
        <w:rPr>
          <w:rFonts w:ascii="Book Antiqua" w:hAnsi="Book Antiqua" w:cs="Arial"/>
        </w:rPr>
        <w:t xml:space="preserve">Counsel also in my view correctly distinguishes the appellant’s circumstances from those under consideration in </w:t>
      </w:r>
      <w:r w:rsidR="00E10A7A" w:rsidRPr="000C1B67">
        <w:rPr>
          <w:rFonts w:ascii="Book Antiqua" w:hAnsi="Book Antiqua" w:cs="Arial"/>
          <w:b/>
          <w:u w:val="single"/>
        </w:rPr>
        <w:t>MA</w:t>
      </w:r>
      <w:r w:rsidR="00E10A7A">
        <w:rPr>
          <w:rFonts w:ascii="Book Antiqua" w:hAnsi="Book Antiqua" w:cs="Arial"/>
        </w:rPr>
        <w:t xml:space="preserve">.  In </w:t>
      </w:r>
      <w:r w:rsidR="00E10A7A" w:rsidRPr="000C1B67">
        <w:rPr>
          <w:rFonts w:ascii="Book Antiqua" w:hAnsi="Book Antiqua" w:cs="Arial"/>
          <w:b/>
          <w:u w:val="single"/>
        </w:rPr>
        <w:t>MA</w:t>
      </w:r>
      <w:r w:rsidR="00E10A7A">
        <w:rPr>
          <w:rFonts w:ascii="Book Antiqua" w:hAnsi="Book Antiqua" w:cs="Arial"/>
        </w:rPr>
        <w:t xml:space="preserve"> the Tribunal had identified significant gaps in the appellant’s statements and discrepancies and had failed to give even the most </w:t>
      </w:r>
      <w:r w:rsidR="00E10A7A">
        <w:rPr>
          <w:rFonts w:ascii="Book Antiqua" w:hAnsi="Book Antiqua" w:cs="Arial"/>
        </w:rPr>
        <w:lastRenderedPageBreak/>
        <w:t xml:space="preserve">basic description of his journey to the test centre.  His account had not been supported by any documentary evidence or supporting witnesses.  </w:t>
      </w:r>
      <w:r w:rsidR="000C1B67">
        <w:rPr>
          <w:rFonts w:ascii="Book Antiqua" w:hAnsi="Book Antiqua" w:cs="Arial"/>
        </w:rPr>
        <w:t xml:space="preserve">The contrast with the facts in the instant case could </w:t>
      </w:r>
      <w:r w:rsidR="005508AF">
        <w:rPr>
          <w:rFonts w:ascii="Book Antiqua" w:hAnsi="Book Antiqua" w:cs="Arial"/>
        </w:rPr>
        <w:t>not be greater.  Not only had the appellant</w:t>
      </w:r>
      <w:r w:rsidR="000C1B67">
        <w:rPr>
          <w:rFonts w:ascii="Book Antiqua" w:hAnsi="Book Antiqua" w:cs="Arial"/>
        </w:rPr>
        <w:t xml:space="preserve"> been found to be wholly credible but his account had been</w:t>
      </w:r>
      <w:r w:rsidR="00E15B7B">
        <w:rPr>
          <w:rFonts w:ascii="Book Antiqua" w:hAnsi="Book Antiqua" w:cs="Arial"/>
        </w:rPr>
        <w:t xml:space="preserve"> supported by two witnesses who</w:t>
      </w:r>
      <w:r w:rsidR="000C1B67">
        <w:rPr>
          <w:rFonts w:ascii="Book Antiqua" w:hAnsi="Book Antiqua" w:cs="Arial"/>
        </w:rPr>
        <w:t xml:space="preserve"> had driven him to the two colleges.</w:t>
      </w:r>
    </w:p>
    <w:p w:rsidR="00464FDE" w:rsidRPr="008B5901" w:rsidRDefault="00464FDE" w:rsidP="00464FDE">
      <w:pPr>
        <w:tabs>
          <w:tab w:val="left" w:pos="567"/>
        </w:tabs>
        <w:ind w:left="567" w:hanging="567"/>
        <w:jc w:val="both"/>
        <w:rPr>
          <w:rFonts w:ascii="Book Antiqua" w:hAnsi="Book Antiqua" w:cs="Arial"/>
        </w:rPr>
      </w:pPr>
    </w:p>
    <w:p w:rsidR="00464FDE" w:rsidRPr="008B5901" w:rsidRDefault="00464FDE" w:rsidP="00464FDE">
      <w:pPr>
        <w:tabs>
          <w:tab w:val="left" w:pos="567"/>
        </w:tabs>
        <w:ind w:left="567" w:hanging="567"/>
        <w:jc w:val="both"/>
        <w:rPr>
          <w:rFonts w:ascii="Book Antiqua" w:hAnsi="Book Antiqua" w:cs="Arial"/>
        </w:rPr>
      </w:pPr>
      <w:r w:rsidRPr="008B5901">
        <w:rPr>
          <w:rFonts w:ascii="Book Antiqua" w:hAnsi="Book Antiqua" w:cs="Arial"/>
        </w:rPr>
        <w:t>19.</w:t>
      </w:r>
      <w:r w:rsidRPr="008B5901">
        <w:rPr>
          <w:rFonts w:ascii="Book Antiqua" w:hAnsi="Book Antiqua" w:cs="Arial"/>
        </w:rPr>
        <w:tab/>
      </w:r>
      <w:proofErr w:type="gramStart"/>
      <w:r w:rsidR="000C1B67">
        <w:rPr>
          <w:rFonts w:ascii="Book Antiqua" w:hAnsi="Book Antiqua" w:cs="Arial"/>
        </w:rPr>
        <w:t>Of course</w:t>
      </w:r>
      <w:proofErr w:type="gramEnd"/>
      <w:r w:rsidR="000C1B67">
        <w:rPr>
          <w:rFonts w:ascii="Book Antiqua" w:hAnsi="Book Antiqua" w:cs="Arial"/>
        </w:rPr>
        <w:t xml:space="preserve"> there is a need to exercise caution when considering whether an appellant who could speak English had no reason to engage in deception.  Reference was made to paragraph 57 of </w:t>
      </w:r>
      <w:r w:rsidR="000C1B67" w:rsidRPr="000C1B67">
        <w:rPr>
          <w:rFonts w:ascii="Book Antiqua" w:hAnsi="Book Antiqua" w:cs="Arial"/>
          <w:b/>
          <w:u w:val="single"/>
        </w:rPr>
        <w:t>MA</w:t>
      </w:r>
      <w:r w:rsidR="000C1B67">
        <w:rPr>
          <w:rFonts w:ascii="Book Antiqua" w:hAnsi="Book Antiqua" w:cs="Arial"/>
        </w:rPr>
        <w:t xml:space="preserve">.  </w:t>
      </w:r>
      <w:proofErr w:type="gramStart"/>
      <w:r w:rsidR="000C1B67">
        <w:rPr>
          <w:rFonts w:ascii="Book Antiqua" w:hAnsi="Book Antiqua" w:cs="Arial"/>
        </w:rPr>
        <w:t>However</w:t>
      </w:r>
      <w:proofErr w:type="gramEnd"/>
      <w:r w:rsidR="000C1B67">
        <w:rPr>
          <w:rFonts w:ascii="Book Antiqua" w:hAnsi="Book Antiqua" w:cs="Arial"/>
        </w:rPr>
        <w:t xml:space="preserve"> as Counsel pointed out the observations in </w:t>
      </w:r>
      <w:r w:rsidR="000C1B67" w:rsidRPr="000C1B67">
        <w:rPr>
          <w:rFonts w:ascii="Book Antiqua" w:hAnsi="Book Antiqua" w:cs="Arial"/>
          <w:b/>
          <w:u w:val="single"/>
        </w:rPr>
        <w:t>MA</w:t>
      </w:r>
      <w:r w:rsidR="000C1B67">
        <w:rPr>
          <w:rFonts w:ascii="Book Antiqua" w:hAnsi="Book Antiqua" w:cs="Arial"/>
        </w:rPr>
        <w:t xml:space="preserve"> have to be seen in the context </w:t>
      </w:r>
      <w:r w:rsidR="005508AF">
        <w:rPr>
          <w:rFonts w:ascii="Book Antiqua" w:hAnsi="Book Antiqua" w:cs="Arial"/>
        </w:rPr>
        <w:t>of the instant case where</w:t>
      </w:r>
      <w:r w:rsidR="000C1B67">
        <w:rPr>
          <w:rFonts w:ascii="Book Antiqua" w:hAnsi="Book Antiqua" w:cs="Arial"/>
        </w:rPr>
        <w:t xml:space="preserve"> a positive credibility finding had been made in contrast with </w:t>
      </w:r>
      <w:r w:rsidR="000C1B67" w:rsidRPr="000C1B67">
        <w:rPr>
          <w:rFonts w:ascii="Book Antiqua" w:hAnsi="Book Antiqua" w:cs="Arial"/>
          <w:b/>
          <w:u w:val="single"/>
        </w:rPr>
        <w:t>MA</w:t>
      </w:r>
      <w:r w:rsidR="000C1B67">
        <w:rPr>
          <w:rFonts w:ascii="Book Antiqua" w:hAnsi="Book Antiqua" w:cs="Arial"/>
        </w:rPr>
        <w:t xml:space="preserve"> where at paragraph 55 the Tribunal had concluded that </w:t>
      </w:r>
      <w:r w:rsidR="000C1B67" w:rsidRPr="000C1B67">
        <w:rPr>
          <w:rFonts w:ascii="Book Antiqua" w:hAnsi="Book Antiqua" w:cs="Arial"/>
          <w:b/>
          <w:u w:val="single"/>
        </w:rPr>
        <w:t>MA’s</w:t>
      </w:r>
      <w:r w:rsidR="000C1B67">
        <w:rPr>
          <w:rFonts w:ascii="Book Antiqua" w:hAnsi="Book Antiqua" w:cs="Arial"/>
        </w:rPr>
        <w:t xml:space="preserve"> case was a fabrication in all material respects.  It was in that context that the Tribunal had made its findings in paragraph 57.  </w:t>
      </w:r>
    </w:p>
    <w:p w:rsidR="00464FDE" w:rsidRPr="008B5901" w:rsidRDefault="00464FDE" w:rsidP="00464FDE">
      <w:pPr>
        <w:tabs>
          <w:tab w:val="left" w:pos="567"/>
        </w:tabs>
        <w:ind w:left="567" w:hanging="567"/>
        <w:jc w:val="both"/>
        <w:rPr>
          <w:rFonts w:ascii="Book Antiqua" w:hAnsi="Book Antiqua" w:cs="Arial"/>
        </w:rPr>
      </w:pPr>
    </w:p>
    <w:p w:rsidR="00464FDE" w:rsidRPr="008B5901" w:rsidRDefault="00464FDE" w:rsidP="00464FDE">
      <w:pPr>
        <w:tabs>
          <w:tab w:val="left" w:pos="567"/>
        </w:tabs>
        <w:ind w:left="567" w:hanging="567"/>
        <w:jc w:val="both"/>
        <w:rPr>
          <w:rFonts w:ascii="Book Antiqua" w:hAnsi="Book Antiqua" w:cs="Arial"/>
        </w:rPr>
      </w:pPr>
      <w:r w:rsidRPr="008B5901">
        <w:rPr>
          <w:rFonts w:ascii="Book Antiqua" w:hAnsi="Book Antiqua" w:cs="Arial"/>
        </w:rPr>
        <w:t>20.</w:t>
      </w:r>
      <w:r w:rsidRPr="008B5901">
        <w:rPr>
          <w:rFonts w:ascii="Book Antiqua" w:hAnsi="Book Antiqua" w:cs="Arial"/>
        </w:rPr>
        <w:tab/>
      </w:r>
      <w:r w:rsidR="00BF4DA4">
        <w:rPr>
          <w:rFonts w:ascii="Book Antiqua" w:hAnsi="Book Antiqua" w:cs="Arial"/>
        </w:rPr>
        <w:t xml:space="preserve">It is not disputed that cases of this type are inherently fact-sensitive.  I do not find that when the decision is read </w:t>
      </w:r>
      <w:proofErr w:type="gramStart"/>
      <w:r w:rsidR="00BF4DA4">
        <w:rPr>
          <w:rFonts w:ascii="Book Antiqua" w:hAnsi="Book Antiqua" w:cs="Arial"/>
        </w:rPr>
        <w:t>as a whole the</w:t>
      </w:r>
      <w:proofErr w:type="gramEnd"/>
      <w:r w:rsidR="00BF4DA4">
        <w:rPr>
          <w:rFonts w:ascii="Book Antiqua" w:hAnsi="Book Antiqua" w:cs="Arial"/>
        </w:rPr>
        <w:t xml:space="preserve"> judge materially erred in placing too stringent a burden on the Secretary of Stat</w:t>
      </w:r>
      <w:r w:rsidR="009A64FF">
        <w:rPr>
          <w:rFonts w:ascii="Book Antiqua" w:hAnsi="Book Antiqua" w:cs="Arial"/>
        </w:rPr>
        <w:t>e or had regard to irrelevant matters.  It is possible that another Tribunal</w:t>
      </w:r>
      <w:r w:rsidR="00BF4DA4">
        <w:rPr>
          <w:rFonts w:ascii="Book Antiqua" w:hAnsi="Book Antiqua" w:cs="Arial"/>
        </w:rPr>
        <w:t xml:space="preserve"> might have reached a different conclusion but I am not satisfied that </w:t>
      </w:r>
      <w:r w:rsidR="009A64FF">
        <w:rPr>
          <w:rFonts w:ascii="Book Antiqua" w:hAnsi="Book Antiqua" w:cs="Arial"/>
        </w:rPr>
        <w:t xml:space="preserve">in this appeal the judge  </w:t>
      </w:r>
      <w:r w:rsidR="00BF4DA4">
        <w:rPr>
          <w:rFonts w:ascii="Book Antiqua" w:hAnsi="Book Antiqua" w:cs="Arial"/>
        </w:rPr>
        <w:t xml:space="preserve"> materially erred in law in finding that the Secretary of State had not made out the allegation of fraud.  </w:t>
      </w:r>
    </w:p>
    <w:p w:rsidR="00464FDE" w:rsidRPr="008B5901" w:rsidRDefault="00464FDE" w:rsidP="00464FDE">
      <w:pPr>
        <w:tabs>
          <w:tab w:val="left" w:pos="567"/>
        </w:tabs>
        <w:ind w:left="567" w:hanging="567"/>
        <w:jc w:val="both"/>
        <w:rPr>
          <w:rFonts w:ascii="Book Antiqua" w:hAnsi="Book Antiqua" w:cs="Arial"/>
        </w:rPr>
      </w:pPr>
    </w:p>
    <w:p w:rsidR="00464FDE" w:rsidRDefault="00464FDE" w:rsidP="00464FDE">
      <w:pPr>
        <w:tabs>
          <w:tab w:val="left" w:pos="567"/>
        </w:tabs>
        <w:ind w:left="567" w:hanging="567"/>
        <w:jc w:val="both"/>
        <w:rPr>
          <w:rFonts w:ascii="Book Antiqua" w:hAnsi="Book Antiqua" w:cs="Arial"/>
        </w:rPr>
      </w:pPr>
      <w:r w:rsidRPr="008B5901">
        <w:rPr>
          <w:rFonts w:ascii="Book Antiqua" w:hAnsi="Book Antiqua" w:cs="Arial"/>
        </w:rPr>
        <w:t>21.</w:t>
      </w:r>
      <w:r w:rsidRPr="008B5901">
        <w:rPr>
          <w:rFonts w:ascii="Book Antiqua" w:hAnsi="Book Antiqua" w:cs="Arial"/>
        </w:rPr>
        <w:tab/>
      </w:r>
      <w:r w:rsidR="00B50CF1">
        <w:rPr>
          <w:rFonts w:ascii="Book Antiqua" w:hAnsi="Book Antiqua" w:cs="Arial"/>
        </w:rPr>
        <w:t xml:space="preserve">It was </w:t>
      </w:r>
      <w:r w:rsidR="009A64FF">
        <w:rPr>
          <w:rFonts w:ascii="Book Antiqua" w:hAnsi="Book Antiqua" w:cs="Arial"/>
        </w:rPr>
        <w:t xml:space="preserve">properly </w:t>
      </w:r>
      <w:r w:rsidR="00B50CF1">
        <w:rPr>
          <w:rFonts w:ascii="Book Antiqua" w:hAnsi="Book Antiqua" w:cs="Arial"/>
        </w:rPr>
        <w:t xml:space="preserve">accepted </w:t>
      </w:r>
      <w:r w:rsidR="005508AF">
        <w:rPr>
          <w:rFonts w:ascii="Book Antiqua" w:hAnsi="Book Antiqua" w:cs="Arial"/>
        </w:rPr>
        <w:t xml:space="preserve">Ms Ahmad </w:t>
      </w:r>
      <w:r w:rsidR="00B50CF1">
        <w:rPr>
          <w:rFonts w:ascii="Book Antiqua" w:hAnsi="Book Antiqua" w:cs="Arial"/>
        </w:rPr>
        <w:t xml:space="preserve">that the case turned on the fraud allegation and in the </w:t>
      </w:r>
      <w:proofErr w:type="gramStart"/>
      <w:r w:rsidR="00B50CF1">
        <w:rPr>
          <w:rFonts w:ascii="Book Antiqua" w:hAnsi="Book Antiqua" w:cs="Arial"/>
        </w:rPr>
        <w:t>circumstances</w:t>
      </w:r>
      <w:proofErr w:type="gramEnd"/>
      <w:r w:rsidR="00B50CF1">
        <w:rPr>
          <w:rFonts w:ascii="Book Antiqua" w:hAnsi="Book Antiqua" w:cs="Arial"/>
        </w:rPr>
        <w:t xml:space="preserve"> I do not consider there was any material error of law in the judge finding that the decision </w:t>
      </w:r>
      <w:r w:rsidR="005508AF">
        <w:rPr>
          <w:rFonts w:ascii="Book Antiqua" w:hAnsi="Book Antiqua" w:cs="Arial"/>
        </w:rPr>
        <w:t>b</w:t>
      </w:r>
      <w:r w:rsidR="00B50CF1">
        <w:rPr>
          <w:rFonts w:ascii="Book Antiqua" w:hAnsi="Book Antiqua" w:cs="Arial"/>
        </w:rPr>
        <w:t xml:space="preserve">reached the appellant’s Article 8 rights.  It is implicit in paragraph </w:t>
      </w:r>
      <w:r w:rsidR="00B50CF1" w:rsidRPr="005508AF">
        <w:rPr>
          <w:rFonts w:ascii="Book Antiqua" w:hAnsi="Book Antiqua" w:cs="Arial"/>
        </w:rPr>
        <w:t>48 of the decision that the judge had in mind the issue of precariousness and I have</w:t>
      </w:r>
      <w:r w:rsidR="00B50CF1" w:rsidRPr="005508AF">
        <w:rPr>
          <w:rFonts w:ascii="Book Antiqua" w:hAnsi="Book Antiqua" w:cs="Arial"/>
          <w:b/>
        </w:rPr>
        <w:t xml:space="preserve"> no</w:t>
      </w:r>
      <w:r w:rsidR="00B50CF1">
        <w:rPr>
          <w:rFonts w:ascii="Book Antiqua" w:hAnsi="Book Antiqua" w:cs="Arial"/>
        </w:rPr>
        <w:t xml:space="preserve"> doubt she looked at matters through the lens of Section 117B as she says in paragraph 50 of her decision.  </w:t>
      </w:r>
    </w:p>
    <w:p w:rsidR="009A64FF" w:rsidRDefault="009A64FF" w:rsidP="00464FDE">
      <w:pPr>
        <w:tabs>
          <w:tab w:val="left" w:pos="567"/>
        </w:tabs>
        <w:ind w:left="567" w:hanging="567"/>
        <w:jc w:val="both"/>
        <w:rPr>
          <w:rFonts w:ascii="Book Antiqua" w:hAnsi="Book Antiqua" w:cs="Arial"/>
        </w:rPr>
      </w:pPr>
    </w:p>
    <w:p w:rsidR="009A64FF" w:rsidRDefault="00D75CA0" w:rsidP="00464FDE">
      <w:pPr>
        <w:tabs>
          <w:tab w:val="left" w:pos="567"/>
        </w:tabs>
        <w:ind w:left="567" w:hanging="567"/>
        <w:jc w:val="both"/>
        <w:rPr>
          <w:rFonts w:ascii="Book Antiqua" w:hAnsi="Book Antiqua" w:cs="Arial"/>
          <w:b/>
        </w:rPr>
      </w:pPr>
      <w:r>
        <w:rPr>
          <w:rFonts w:ascii="Book Antiqua" w:hAnsi="Book Antiqua" w:cs="Arial"/>
          <w:b/>
        </w:rPr>
        <w:tab/>
      </w:r>
      <w:r w:rsidR="009A64FF" w:rsidRPr="009A64FF">
        <w:rPr>
          <w:rFonts w:ascii="Book Antiqua" w:hAnsi="Book Antiqua" w:cs="Arial"/>
          <w:b/>
        </w:rPr>
        <w:t>Decision</w:t>
      </w:r>
    </w:p>
    <w:p w:rsidR="00D91C2F" w:rsidRDefault="00D91C2F" w:rsidP="00464FDE">
      <w:pPr>
        <w:tabs>
          <w:tab w:val="left" w:pos="567"/>
        </w:tabs>
        <w:ind w:left="567" w:hanging="567"/>
        <w:jc w:val="both"/>
        <w:rPr>
          <w:rFonts w:ascii="Book Antiqua" w:hAnsi="Book Antiqua" w:cs="Arial"/>
          <w:b/>
        </w:rPr>
      </w:pPr>
    </w:p>
    <w:p w:rsidR="00464FDE" w:rsidRPr="008B5901" w:rsidRDefault="00464FDE" w:rsidP="00464FDE">
      <w:pPr>
        <w:tabs>
          <w:tab w:val="left" w:pos="567"/>
        </w:tabs>
        <w:ind w:left="567" w:hanging="567"/>
        <w:jc w:val="both"/>
        <w:rPr>
          <w:rFonts w:ascii="Book Antiqua" w:hAnsi="Book Antiqua" w:cs="Arial"/>
        </w:rPr>
      </w:pPr>
      <w:r w:rsidRPr="008B5901">
        <w:rPr>
          <w:rFonts w:ascii="Book Antiqua" w:hAnsi="Book Antiqua" w:cs="Arial"/>
        </w:rPr>
        <w:t>22.</w:t>
      </w:r>
      <w:r w:rsidRPr="008B5901">
        <w:rPr>
          <w:rFonts w:ascii="Book Antiqua" w:hAnsi="Book Antiqua" w:cs="Arial"/>
        </w:rPr>
        <w:tab/>
      </w:r>
      <w:r w:rsidR="00B50CF1">
        <w:rPr>
          <w:rFonts w:ascii="Book Antiqua" w:hAnsi="Book Antiqua" w:cs="Arial"/>
        </w:rPr>
        <w:t xml:space="preserve">The Secretary of State’s appeal is dismissed and the decision of the First-tier Judge stands.  </w:t>
      </w:r>
    </w:p>
    <w:p w:rsidR="00464FDE" w:rsidRDefault="00464FDE" w:rsidP="00464FDE">
      <w:pPr>
        <w:tabs>
          <w:tab w:val="left" w:pos="567"/>
        </w:tabs>
        <w:ind w:left="567" w:hanging="567"/>
        <w:jc w:val="both"/>
        <w:rPr>
          <w:rFonts w:ascii="Book Antiqua" w:hAnsi="Book Antiqua" w:cs="Arial"/>
        </w:rPr>
      </w:pPr>
    </w:p>
    <w:p w:rsidR="00B50CF1" w:rsidRPr="00B50CF1" w:rsidRDefault="00B50CF1" w:rsidP="00464FDE">
      <w:pPr>
        <w:tabs>
          <w:tab w:val="left" w:pos="567"/>
        </w:tabs>
        <w:ind w:left="567" w:hanging="567"/>
        <w:jc w:val="both"/>
        <w:rPr>
          <w:rFonts w:ascii="Book Antiqua" w:hAnsi="Book Antiqua" w:cs="Arial"/>
          <w:b/>
          <w:u w:val="single"/>
        </w:rPr>
      </w:pPr>
      <w:r w:rsidRPr="00B50CF1">
        <w:rPr>
          <w:rFonts w:ascii="Book Antiqua" w:hAnsi="Book Antiqua" w:cs="Arial"/>
          <w:b/>
          <w:u w:val="single"/>
        </w:rPr>
        <w:t>Anonymity Order</w:t>
      </w:r>
    </w:p>
    <w:p w:rsidR="00B50CF1" w:rsidRPr="008B5901" w:rsidRDefault="00B50CF1" w:rsidP="00464FDE">
      <w:pPr>
        <w:tabs>
          <w:tab w:val="left" w:pos="567"/>
        </w:tabs>
        <w:ind w:left="567" w:hanging="567"/>
        <w:jc w:val="both"/>
        <w:rPr>
          <w:rFonts w:ascii="Book Antiqua" w:hAnsi="Book Antiqua" w:cs="Arial"/>
        </w:rPr>
      </w:pPr>
    </w:p>
    <w:p w:rsidR="00464FDE" w:rsidRPr="008B5901" w:rsidRDefault="00B50CF1" w:rsidP="00464FDE">
      <w:pPr>
        <w:tabs>
          <w:tab w:val="left" w:pos="567"/>
        </w:tabs>
        <w:ind w:left="567" w:hanging="567"/>
        <w:jc w:val="both"/>
        <w:rPr>
          <w:rFonts w:ascii="Book Antiqua" w:hAnsi="Book Antiqua" w:cs="Arial"/>
        </w:rPr>
      </w:pPr>
      <w:r>
        <w:rPr>
          <w:rFonts w:ascii="Book Antiqua" w:hAnsi="Book Antiqua" w:cs="Arial"/>
        </w:rPr>
        <w:t>The First-tier Judge made no anonymity order and I make none.</w:t>
      </w:r>
    </w:p>
    <w:p w:rsidR="004B71FD" w:rsidRDefault="004B71FD" w:rsidP="009A0C11">
      <w:pPr>
        <w:tabs>
          <w:tab w:val="left" w:pos="2520"/>
        </w:tabs>
        <w:ind w:left="540" w:hanging="540"/>
        <w:jc w:val="both"/>
        <w:rPr>
          <w:rFonts w:ascii="Book Antiqua" w:hAnsi="Book Antiqua" w:cs="Arial"/>
          <w:color w:val="000000"/>
        </w:rPr>
      </w:pPr>
    </w:p>
    <w:p w:rsidR="004B71FD" w:rsidRPr="004B71FD" w:rsidRDefault="004B71FD" w:rsidP="004B71FD">
      <w:pPr>
        <w:jc w:val="both"/>
        <w:rPr>
          <w:rFonts w:ascii="Book Antiqua" w:hAnsi="Book Antiqua" w:cs="Arial"/>
          <w:b/>
          <w:u w:val="single"/>
        </w:rPr>
      </w:pPr>
      <w:r w:rsidRPr="004B71FD">
        <w:rPr>
          <w:rFonts w:ascii="Book Antiqua" w:hAnsi="Book Antiqua" w:cs="Arial"/>
          <w:b/>
          <w:u w:val="single"/>
        </w:rPr>
        <w:t>TO THE RESPONDENT</w:t>
      </w:r>
    </w:p>
    <w:p w:rsidR="004B71FD" w:rsidRPr="004B71FD" w:rsidRDefault="004B71FD" w:rsidP="004B71FD">
      <w:pPr>
        <w:ind w:left="567" w:hanging="567"/>
        <w:jc w:val="both"/>
        <w:rPr>
          <w:rFonts w:ascii="Book Antiqua" w:hAnsi="Book Antiqua" w:cs="Arial"/>
        </w:rPr>
      </w:pPr>
      <w:r w:rsidRPr="004B71FD">
        <w:rPr>
          <w:rFonts w:ascii="Book Antiqua" w:hAnsi="Book Antiqua" w:cs="Arial"/>
          <w:b/>
          <w:u w:val="single"/>
        </w:rPr>
        <w:t>FEE AWARD</w:t>
      </w:r>
    </w:p>
    <w:p w:rsidR="004B71FD" w:rsidRDefault="004B71FD" w:rsidP="004B71FD">
      <w:pPr>
        <w:jc w:val="both"/>
        <w:rPr>
          <w:rFonts w:ascii="Book Antiqua" w:hAnsi="Book Antiqua" w:cs="Arial"/>
        </w:rPr>
      </w:pPr>
    </w:p>
    <w:p w:rsidR="004B71FD" w:rsidRDefault="00A70696" w:rsidP="004B71FD">
      <w:pPr>
        <w:jc w:val="both"/>
        <w:rPr>
          <w:rFonts w:ascii="Book Antiqua" w:hAnsi="Book Antiqua" w:cs="Arial"/>
        </w:rPr>
      </w:pPr>
      <w:r>
        <w:rPr>
          <w:rFonts w:ascii="Book Antiqua" w:hAnsi="Book Antiqua" w:cs="Arial"/>
        </w:rPr>
        <w:t xml:space="preserve">The First-tier Judge made no fee award and I make none.  </w:t>
      </w:r>
    </w:p>
    <w:p w:rsidR="004B71FD" w:rsidRDefault="004B71FD" w:rsidP="004B71FD">
      <w:pPr>
        <w:jc w:val="both"/>
        <w:rPr>
          <w:rFonts w:ascii="Book Antiqua" w:hAnsi="Book Antiqua" w:cs="Arial"/>
        </w:rPr>
      </w:pPr>
    </w:p>
    <w:p w:rsidR="00A70696" w:rsidRDefault="00A70696" w:rsidP="004B71FD">
      <w:pPr>
        <w:jc w:val="both"/>
        <w:rPr>
          <w:rFonts w:ascii="Book Antiqua" w:hAnsi="Book Antiqua" w:cs="Arial"/>
        </w:rPr>
      </w:pPr>
    </w:p>
    <w:p w:rsidR="00A70696" w:rsidRDefault="00A70696" w:rsidP="004B71FD">
      <w:pPr>
        <w:jc w:val="both"/>
        <w:rPr>
          <w:rFonts w:ascii="Book Antiqua" w:hAnsi="Book Antiqua" w:cs="Arial"/>
        </w:rPr>
      </w:pPr>
    </w:p>
    <w:p w:rsidR="004B71FD" w:rsidRPr="001C5703" w:rsidRDefault="004B71FD" w:rsidP="004B71FD">
      <w:pPr>
        <w:ind w:left="540" w:hanging="540"/>
        <w:jc w:val="both"/>
        <w:rPr>
          <w:rFonts w:ascii="Book Antiqua" w:hAnsi="Book Antiqua" w:cs="Arial"/>
        </w:rPr>
      </w:pPr>
      <w:r w:rsidRPr="001C5703">
        <w:rPr>
          <w:rFonts w:ascii="Book Antiqua" w:hAnsi="Book Antiqua" w:cs="Arial"/>
        </w:rPr>
        <w:t>Signed</w:t>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t>Date</w:t>
      </w:r>
      <w:r w:rsidR="009A64FF">
        <w:rPr>
          <w:rFonts w:ascii="Book Antiqua" w:hAnsi="Book Antiqua" w:cs="Arial"/>
        </w:rPr>
        <w:t xml:space="preserve"> 25 June 2018 </w:t>
      </w:r>
    </w:p>
    <w:p w:rsidR="004B71FD" w:rsidRPr="001C5703" w:rsidRDefault="004B71FD" w:rsidP="004B71FD">
      <w:pPr>
        <w:tabs>
          <w:tab w:val="left" w:pos="2520"/>
        </w:tabs>
        <w:ind w:left="540" w:hanging="540"/>
        <w:jc w:val="both"/>
        <w:rPr>
          <w:rFonts w:ascii="Book Antiqua" w:hAnsi="Book Antiqua" w:cs="Arial"/>
        </w:rPr>
      </w:pPr>
    </w:p>
    <w:p w:rsidR="004B71FD" w:rsidRPr="001C5703" w:rsidRDefault="004B71FD" w:rsidP="004B71FD">
      <w:pPr>
        <w:tabs>
          <w:tab w:val="left" w:pos="2520"/>
        </w:tabs>
        <w:ind w:left="540" w:hanging="540"/>
        <w:jc w:val="both"/>
        <w:rPr>
          <w:rFonts w:ascii="Book Antiqua" w:hAnsi="Book Antiqua" w:cs="Arial"/>
        </w:rPr>
      </w:pPr>
    </w:p>
    <w:p w:rsidR="00B95326" w:rsidRPr="001C5703" w:rsidRDefault="009A64FF" w:rsidP="00D91C2F">
      <w:pPr>
        <w:tabs>
          <w:tab w:val="left" w:pos="2520"/>
        </w:tabs>
        <w:ind w:left="540" w:hanging="540"/>
        <w:jc w:val="both"/>
        <w:rPr>
          <w:rFonts w:ascii="Book Antiqua" w:hAnsi="Book Antiqua" w:cs="Arial"/>
        </w:rPr>
      </w:pPr>
      <w:r>
        <w:rPr>
          <w:rFonts w:ascii="Book Antiqua" w:hAnsi="Book Antiqua" w:cs="Arial"/>
          <w:color w:val="000000"/>
        </w:rPr>
        <w:t>G</w:t>
      </w:r>
      <w:r w:rsidR="004B71FD" w:rsidRPr="001C5703">
        <w:rPr>
          <w:rFonts w:ascii="Book Antiqua" w:hAnsi="Book Antiqua" w:cs="Arial"/>
          <w:color w:val="000000"/>
        </w:rPr>
        <w:t xml:space="preserve"> Warr</w:t>
      </w:r>
      <w:r w:rsidR="00972898">
        <w:rPr>
          <w:rFonts w:ascii="Book Antiqua" w:hAnsi="Book Antiqua" w:cs="Arial"/>
          <w:color w:val="000000"/>
        </w:rPr>
        <w:t>, Judge of the Upper Tribunal</w:t>
      </w:r>
      <w:r w:rsidR="00D91C2F">
        <w:rPr>
          <w:rFonts w:ascii="Book Antiqua" w:hAnsi="Book Antiqua" w:cs="Arial"/>
          <w:color w:val="000000"/>
        </w:rPr>
        <w:t xml:space="preserve"> </w:t>
      </w:r>
      <w:bookmarkStart w:id="0" w:name="_GoBack"/>
      <w:bookmarkEnd w:id="0"/>
      <w:r w:rsidR="00972898">
        <w:rPr>
          <w:rFonts w:ascii="Book Antiqua" w:hAnsi="Book Antiqua" w:cs="Arial"/>
        </w:rPr>
        <w:tab/>
      </w:r>
    </w:p>
    <w:sectPr w:rsidR="00B95326" w:rsidRPr="001C5703" w:rsidSect="00C72B41">
      <w:headerReference w:type="default" r:id="rId7"/>
      <w:footerReference w:type="default" r:id="rId8"/>
      <w:headerReference w:type="first" r:id="rId9"/>
      <w:footerReference w:type="first" r:id="rId10"/>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4AE2" w:rsidRDefault="004D4AE2">
      <w:r>
        <w:separator/>
      </w:r>
    </w:p>
  </w:endnote>
  <w:endnote w:type="continuationSeparator" w:id="0">
    <w:p w:rsidR="004D4AE2" w:rsidRDefault="004D4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AE2" w:rsidRPr="00C72B41" w:rsidRDefault="004D4AE2" w:rsidP="00593795">
    <w:pPr>
      <w:pStyle w:val="Footer"/>
      <w:jc w:val="center"/>
      <w:rPr>
        <w:rFonts w:ascii="Book Antiqua" w:hAnsi="Book Antiqua" w:cs="Arial"/>
      </w:rPr>
    </w:pPr>
    <w:r w:rsidRPr="00C72B41">
      <w:rPr>
        <w:rStyle w:val="PageNumber"/>
        <w:rFonts w:ascii="Book Antiqua" w:hAnsi="Book Antiqua" w:cs="Arial"/>
      </w:rPr>
      <w:fldChar w:fldCharType="begin"/>
    </w:r>
    <w:r w:rsidRPr="00C72B41">
      <w:rPr>
        <w:rStyle w:val="PageNumber"/>
        <w:rFonts w:ascii="Book Antiqua" w:hAnsi="Book Antiqua" w:cs="Arial"/>
      </w:rPr>
      <w:instrText xml:space="preserve"> PAGE </w:instrText>
    </w:r>
    <w:r w:rsidRPr="00C72B41">
      <w:rPr>
        <w:rStyle w:val="PageNumber"/>
        <w:rFonts w:ascii="Book Antiqua" w:hAnsi="Book Antiqua" w:cs="Arial"/>
      </w:rPr>
      <w:fldChar w:fldCharType="separate"/>
    </w:r>
    <w:r w:rsidR="00D91C2F">
      <w:rPr>
        <w:rStyle w:val="PageNumber"/>
        <w:rFonts w:ascii="Book Antiqua" w:hAnsi="Book Antiqua" w:cs="Arial"/>
        <w:noProof/>
      </w:rPr>
      <w:t>8</w:t>
    </w:r>
    <w:r w:rsidRPr="00C72B41">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AE2" w:rsidRPr="001C5703" w:rsidRDefault="004D4AE2" w:rsidP="009A0C11">
    <w:pPr>
      <w:jc w:val="center"/>
      <w:rPr>
        <w:rFonts w:ascii="Book Antiqua" w:hAnsi="Book Antiqua" w:cs="Arial"/>
        <w:b/>
      </w:rPr>
    </w:pPr>
    <w:r w:rsidRPr="001C570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4AE2" w:rsidRDefault="004D4AE2">
      <w:r>
        <w:separator/>
      </w:r>
    </w:p>
  </w:footnote>
  <w:footnote w:type="continuationSeparator" w:id="0">
    <w:p w:rsidR="004D4AE2" w:rsidRDefault="004D4A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AE2" w:rsidRDefault="004D4AE2" w:rsidP="00593795">
    <w:pPr>
      <w:pStyle w:val="Header"/>
      <w:jc w:val="right"/>
      <w:rPr>
        <w:rFonts w:ascii="Book Antiqua" w:hAnsi="Book Antiqua" w:cs="Arial"/>
        <w:sz w:val="16"/>
        <w:szCs w:val="16"/>
      </w:rPr>
    </w:pPr>
    <w:r w:rsidRPr="001C5703">
      <w:rPr>
        <w:rFonts w:ascii="Book Antiqua" w:hAnsi="Book Antiqua" w:cs="Arial"/>
        <w:sz w:val="16"/>
        <w:szCs w:val="16"/>
      </w:rPr>
      <w:t xml:space="preserve">Appeal Number: </w:t>
    </w:r>
    <w:r>
      <w:rPr>
        <w:rFonts w:ascii="Book Antiqua" w:hAnsi="Book Antiqua" w:cs="Arial"/>
        <w:sz w:val="16"/>
        <w:szCs w:val="16"/>
      </w:rPr>
      <w:t>HU/07660/2017</w:t>
    </w:r>
  </w:p>
  <w:p w:rsidR="00C72B41" w:rsidRPr="001C5703" w:rsidRDefault="00C72B41"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AE2" w:rsidRPr="001C5703" w:rsidRDefault="004D4AE2">
    <w:pPr>
      <w:pStyle w:val="Header"/>
      <w:rPr>
        <w:rFonts w:ascii="Book Antiqua" w:hAnsi="Book Antiqua"/>
      </w:rPr>
    </w:pPr>
    <w:r w:rsidRPr="001C5703">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FDE"/>
    <w:rsid w:val="00000621"/>
    <w:rsid w:val="00000F5A"/>
    <w:rsid w:val="00002275"/>
    <w:rsid w:val="000036C2"/>
    <w:rsid w:val="00033D3D"/>
    <w:rsid w:val="00035360"/>
    <w:rsid w:val="000368E3"/>
    <w:rsid w:val="00043042"/>
    <w:rsid w:val="00062F02"/>
    <w:rsid w:val="00070F98"/>
    <w:rsid w:val="00071A7E"/>
    <w:rsid w:val="000746C0"/>
    <w:rsid w:val="00074D1D"/>
    <w:rsid w:val="00092580"/>
    <w:rsid w:val="00093D4D"/>
    <w:rsid w:val="000B17D5"/>
    <w:rsid w:val="000C0DEC"/>
    <w:rsid w:val="000C1B67"/>
    <w:rsid w:val="000C40AB"/>
    <w:rsid w:val="000C4168"/>
    <w:rsid w:val="000D5D94"/>
    <w:rsid w:val="000D7817"/>
    <w:rsid w:val="000F1A0E"/>
    <w:rsid w:val="000F2591"/>
    <w:rsid w:val="000F30BD"/>
    <w:rsid w:val="000F4EEA"/>
    <w:rsid w:val="0010335F"/>
    <w:rsid w:val="001165A7"/>
    <w:rsid w:val="00123BDF"/>
    <w:rsid w:val="00154137"/>
    <w:rsid w:val="00167D3A"/>
    <w:rsid w:val="001731EE"/>
    <w:rsid w:val="00174A01"/>
    <w:rsid w:val="001970A9"/>
    <w:rsid w:val="001A3082"/>
    <w:rsid w:val="001B186A"/>
    <w:rsid w:val="001B2F75"/>
    <w:rsid w:val="001C5703"/>
    <w:rsid w:val="001E0BC5"/>
    <w:rsid w:val="001F2716"/>
    <w:rsid w:val="00207617"/>
    <w:rsid w:val="002215D6"/>
    <w:rsid w:val="0023134B"/>
    <w:rsid w:val="002371E3"/>
    <w:rsid w:val="00282069"/>
    <w:rsid w:val="00283659"/>
    <w:rsid w:val="00284A9E"/>
    <w:rsid w:val="002C576E"/>
    <w:rsid w:val="002C6BD4"/>
    <w:rsid w:val="002D68BF"/>
    <w:rsid w:val="002E1A96"/>
    <w:rsid w:val="002F3790"/>
    <w:rsid w:val="002F6B98"/>
    <w:rsid w:val="00331E33"/>
    <w:rsid w:val="00332F06"/>
    <w:rsid w:val="00333691"/>
    <w:rsid w:val="00336CBF"/>
    <w:rsid w:val="003403D9"/>
    <w:rsid w:val="00343FE3"/>
    <w:rsid w:val="003512B1"/>
    <w:rsid w:val="003543A1"/>
    <w:rsid w:val="003546C8"/>
    <w:rsid w:val="003564D6"/>
    <w:rsid w:val="003824D5"/>
    <w:rsid w:val="0038252C"/>
    <w:rsid w:val="00390F56"/>
    <w:rsid w:val="00392DD1"/>
    <w:rsid w:val="003A7CF2"/>
    <w:rsid w:val="003C5CE5"/>
    <w:rsid w:val="003D008B"/>
    <w:rsid w:val="003E267B"/>
    <w:rsid w:val="003E7CD1"/>
    <w:rsid w:val="003F5CCC"/>
    <w:rsid w:val="00402B9E"/>
    <w:rsid w:val="004249CB"/>
    <w:rsid w:val="00435D2E"/>
    <w:rsid w:val="0044127D"/>
    <w:rsid w:val="004448DB"/>
    <w:rsid w:val="00446C9A"/>
    <w:rsid w:val="00452F2B"/>
    <w:rsid w:val="00464FDE"/>
    <w:rsid w:val="00477193"/>
    <w:rsid w:val="00482E78"/>
    <w:rsid w:val="00484CD4"/>
    <w:rsid w:val="004A1848"/>
    <w:rsid w:val="004A6F4A"/>
    <w:rsid w:val="004B71FD"/>
    <w:rsid w:val="004D2CC3"/>
    <w:rsid w:val="004D4AE2"/>
    <w:rsid w:val="004E12F3"/>
    <w:rsid w:val="004E4717"/>
    <w:rsid w:val="00500437"/>
    <w:rsid w:val="00507FEC"/>
    <w:rsid w:val="00510F0E"/>
    <w:rsid w:val="005144FA"/>
    <w:rsid w:val="00520345"/>
    <w:rsid w:val="0052070D"/>
    <w:rsid w:val="00522846"/>
    <w:rsid w:val="00544651"/>
    <w:rsid w:val="005479E1"/>
    <w:rsid w:val="005508AF"/>
    <w:rsid w:val="00553E0A"/>
    <w:rsid w:val="005570FD"/>
    <w:rsid w:val="005575EA"/>
    <w:rsid w:val="0057790C"/>
    <w:rsid w:val="00590CB8"/>
    <w:rsid w:val="00593795"/>
    <w:rsid w:val="005A75FF"/>
    <w:rsid w:val="005B1C60"/>
    <w:rsid w:val="005D10AB"/>
    <w:rsid w:val="00601D8F"/>
    <w:rsid w:val="00602D2A"/>
    <w:rsid w:val="00644816"/>
    <w:rsid w:val="00653E97"/>
    <w:rsid w:val="00670303"/>
    <w:rsid w:val="00684A74"/>
    <w:rsid w:val="00690B8A"/>
    <w:rsid w:val="00692148"/>
    <w:rsid w:val="006962D3"/>
    <w:rsid w:val="006A5AE4"/>
    <w:rsid w:val="006D4B0B"/>
    <w:rsid w:val="006D748D"/>
    <w:rsid w:val="006F2CF1"/>
    <w:rsid w:val="006F3DC0"/>
    <w:rsid w:val="007038ED"/>
    <w:rsid w:val="00703BC3"/>
    <w:rsid w:val="00704B61"/>
    <w:rsid w:val="0071593D"/>
    <w:rsid w:val="0071607B"/>
    <w:rsid w:val="0073656C"/>
    <w:rsid w:val="007552A9"/>
    <w:rsid w:val="00761858"/>
    <w:rsid w:val="00767D59"/>
    <w:rsid w:val="007708CC"/>
    <w:rsid w:val="00774142"/>
    <w:rsid w:val="00776E97"/>
    <w:rsid w:val="00780F86"/>
    <w:rsid w:val="00781754"/>
    <w:rsid w:val="00786821"/>
    <w:rsid w:val="007912AD"/>
    <w:rsid w:val="00791995"/>
    <w:rsid w:val="007A0893"/>
    <w:rsid w:val="007B0824"/>
    <w:rsid w:val="007B5D3C"/>
    <w:rsid w:val="007C56C3"/>
    <w:rsid w:val="007D6272"/>
    <w:rsid w:val="00816859"/>
    <w:rsid w:val="00821B72"/>
    <w:rsid w:val="00823B3F"/>
    <w:rsid w:val="00823EF2"/>
    <w:rsid w:val="00825DDF"/>
    <w:rsid w:val="008303B8"/>
    <w:rsid w:val="00833DCE"/>
    <w:rsid w:val="00871D34"/>
    <w:rsid w:val="008956FF"/>
    <w:rsid w:val="008B0BE6"/>
    <w:rsid w:val="008B270C"/>
    <w:rsid w:val="008B5078"/>
    <w:rsid w:val="008C3D3D"/>
    <w:rsid w:val="008D4131"/>
    <w:rsid w:val="008D596D"/>
    <w:rsid w:val="008E69F1"/>
    <w:rsid w:val="008F1932"/>
    <w:rsid w:val="00904924"/>
    <w:rsid w:val="00921062"/>
    <w:rsid w:val="009263D5"/>
    <w:rsid w:val="009355B6"/>
    <w:rsid w:val="009405A9"/>
    <w:rsid w:val="00954B39"/>
    <w:rsid w:val="009722BC"/>
    <w:rsid w:val="009727A3"/>
    <w:rsid w:val="00972898"/>
    <w:rsid w:val="00980E2C"/>
    <w:rsid w:val="0098200C"/>
    <w:rsid w:val="00985BD7"/>
    <w:rsid w:val="00987774"/>
    <w:rsid w:val="009A0C11"/>
    <w:rsid w:val="009A11E8"/>
    <w:rsid w:val="009A64FF"/>
    <w:rsid w:val="009C0512"/>
    <w:rsid w:val="009F5220"/>
    <w:rsid w:val="00A0439E"/>
    <w:rsid w:val="00A10174"/>
    <w:rsid w:val="00A15234"/>
    <w:rsid w:val="00A201AB"/>
    <w:rsid w:val="00A31C8B"/>
    <w:rsid w:val="00A40996"/>
    <w:rsid w:val="00A509FA"/>
    <w:rsid w:val="00A57B3D"/>
    <w:rsid w:val="00A70696"/>
    <w:rsid w:val="00A708C5"/>
    <w:rsid w:val="00A72793"/>
    <w:rsid w:val="00A845DC"/>
    <w:rsid w:val="00A90A85"/>
    <w:rsid w:val="00AA4ABD"/>
    <w:rsid w:val="00AB384C"/>
    <w:rsid w:val="00AD2419"/>
    <w:rsid w:val="00AE7219"/>
    <w:rsid w:val="00B04E2F"/>
    <w:rsid w:val="00B26AA2"/>
    <w:rsid w:val="00B31D78"/>
    <w:rsid w:val="00B3524D"/>
    <w:rsid w:val="00B40F69"/>
    <w:rsid w:val="00B46616"/>
    <w:rsid w:val="00B50CF1"/>
    <w:rsid w:val="00B56B2E"/>
    <w:rsid w:val="00B7040A"/>
    <w:rsid w:val="00B81793"/>
    <w:rsid w:val="00B83391"/>
    <w:rsid w:val="00B87219"/>
    <w:rsid w:val="00B95326"/>
    <w:rsid w:val="00BA3A97"/>
    <w:rsid w:val="00BD4196"/>
    <w:rsid w:val="00BF0A3B"/>
    <w:rsid w:val="00BF22CA"/>
    <w:rsid w:val="00BF23BB"/>
    <w:rsid w:val="00BF4DA4"/>
    <w:rsid w:val="00C26032"/>
    <w:rsid w:val="00C345E1"/>
    <w:rsid w:val="00C4170E"/>
    <w:rsid w:val="00C43BFD"/>
    <w:rsid w:val="00C61C08"/>
    <w:rsid w:val="00C72B41"/>
    <w:rsid w:val="00C91DD2"/>
    <w:rsid w:val="00CB23C3"/>
    <w:rsid w:val="00CB6E35"/>
    <w:rsid w:val="00CE1A46"/>
    <w:rsid w:val="00D12953"/>
    <w:rsid w:val="00D20757"/>
    <w:rsid w:val="00D22636"/>
    <w:rsid w:val="00D40FD9"/>
    <w:rsid w:val="00D53769"/>
    <w:rsid w:val="00D64505"/>
    <w:rsid w:val="00D75CA0"/>
    <w:rsid w:val="00D80E00"/>
    <w:rsid w:val="00D85C13"/>
    <w:rsid w:val="00D90FFF"/>
    <w:rsid w:val="00D9111A"/>
    <w:rsid w:val="00D91BE3"/>
    <w:rsid w:val="00D91C2F"/>
    <w:rsid w:val="00D94AFC"/>
    <w:rsid w:val="00D9583E"/>
    <w:rsid w:val="00DB70AE"/>
    <w:rsid w:val="00DD5071"/>
    <w:rsid w:val="00DD5C39"/>
    <w:rsid w:val="00DE7DB7"/>
    <w:rsid w:val="00E00A0A"/>
    <w:rsid w:val="00E066DE"/>
    <w:rsid w:val="00E07F57"/>
    <w:rsid w:val="00E10A7A"/>
    <w:rsid w:val="00E15B7B"/>
    <w:rsid w:val="00E2377B"/>
    <w:rsid w:val="00E30683"/>
    <w:rsid w:val="00E31524"/>
    <w:rsid w:val="00E33855"/>
    <w:rsid w:val="00E453D8"/>
    <w:rsid w:val="00E50BCE"/>
    <w:rsid w:val="00E574BF"/>
    <w:rsid w:val="00E61292"/>
    <w:rsid w:val="00E63733"/>
    <w:rsid w:val="00E77C4D"/>
    <w:rsid w:val="00E81D01"/>
    <w:rsid w:val="00EB2A86"/>
    <w:rsid w:val="00EB514B"/>
    <w:rsid w:val="00EE45D8"/>
    <w:rsid w:val="00EE4AAA"/>
    <w:rsid w:val="00EF25F6"/>
    <w:rsid w:val="00F02311"/>
    <w:rsid w:val="00F2036F"/>
    <w:rsid w:val="00F22EDA"/>
    <w:rsid w:val="00F311CB"/>
    <w:rsid w:val="00F43526"/>
    <w:rsid w:val="00F63C51"/>
    <w:rsid w:val="00F8217E"/>
    <w:rsid w:val="00F9453D"/>
    <w:rsid w:val="00FB410B"/>
    <w:rsid w:val="00FC31F1"/>
    <w:rsid w:val="00FC68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24CC04F"/>
  <w15:chartTrackingRefBased/>
  <w15:docId w15:val="{9CBF357F-B961-4E98-A941-4D5BF3909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3712</Words>
  <Characters>17661</Characters>
  <Application>Microsoft Office Word</Application>
  <DocSecurity>0</DocSecurity>
  <Lines>147</Lines>
  <Paragraphs>42</Paragraphs>
  <ScaleCrop>false</ScaleCrop>
  <HeadingPairs>
    <vt:vector size="2" baseType="variant">
      <vt:variant>
        <vt:lpstr>Title</vt:lpstr>
      </vt:variant>
      <vt:variant>
        <vt:i4>1</vt:i4>
      </vt:variant>
    </vt:vector>
  </HeadingPairs>
  <TitlesOfParts>
    <vt:vector size="1" baseType="lpstr">
      <vt:lpstr>H-     -V1</vt:lpstr>
    </vt:vector>
  </TitlesOfParts>
  <Company>Court Service</Company>
  <LinksUpToDate>false</LinksUpToDate>
  <CharactersWithSpaces>21331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     -V1</dc:title>
  <dc:subject/>
  <dc:creator>Owczarek, Celia.</dc:creator>
  <cp:keywords/>
  <dc:description/>
  <cp:lastModifiedBy>Rajdev, Chandrika</cp:lastModifiedBy>
  <cp:revision>4</cp:revision>
  <cp:lastPrinted>2018-06-25T18:42:00Z</cp:lastPrinted>
  <dcterms:created xsi:type="dcterms:W3CDTF">2018-06-26T12:57:00Z</dcterms:created>
  <dcterms:modified xsi:type="dcterms:W3CDTF">2018-07-16T16:47:00Z</dcterms:modified>
</cp:coreProperties>
</file>