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466125" w:rsidP="008A6059">
      <w:pPr>
        <w:jc w:val="center"/>
        <w:rPr>
          <w:rFonts w:ascii="Book Antiqua" w:hAnsi="Book Antiqua" w:cs="Arial"/>
          <w:caps/>
          <w:color w:val="000000"/>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9B7433" w:rsidRDefault="00D94AFC">
      <w:pPr>
        <w:rPr>
          <w:rFonts w:ascii="Book Antiqua" w:hAnsi="Book Antiqua" w:cs="Arial"/>
          <w:color w:val="000000"/>
          <w:sz w:val="16"/>
          <w:szCs w:val="16"/>
        </w:rPr>
      </w:pP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EA19CB">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EA19CB">
        <w:rPr>
          <w:rFonts w:ascii="Book Antiqua" w:hAnsi="Book Antiqua" w:cs="Arial"/>
          <w:caps/>
          <w:color w:val="000000"/>
        </w:rPr>
        <w:t>HU/08734/2016</w:t>
      </w:r>
    </w:p>
    <w:p w:rsidR="00EA19CB" w:rsidRDefault="00EA19CB" w:rsidP="00780F86">
      <w:pPr>
        <w:tabs>
          <w:tab w:val="right" w:pos="9720"/>
        </w:tabs>
        <w:ind w:right="-82"/>
        <w:rPr>
          <w:rFonts w:ascii="Book Antiqua" w:hAnsi="Book Antiqua" w:cs="Arial"/>
          <w:caps/>
          <w:color w:val="000000"/>
        </w:rPr>
      </w:pPr>
      <w:r>
        <w:rPr>
          <w:rFonts w:ascii="Book Antiqua" w:hAnsi="Book Antiqua" w:cs="Arial"/>
          <w:caps/>
          <w:color w:val="000000"/>
        </w:rPr>
        <w:tab/>
        <w:t>HU/08743/2016</w:t>
      </w:r>
    </w:p>
    <w:p w:rsidR="00EA19CB" w:rsidRPr="009B7433" w:rsidRDefault="00EA19CB" w:rsidP="00780F86">
      <w:pPr>
        <w:tabs>
          <w:tab w:val="right" w:pos="9720"/>
        </w:tabs>
        <w:ind w:right="-82"/>
        <w:rPr>
          <w:rFonts w:ascii="Book Antiqua" w:hAnsi="Book Antiqua" w:cs="Arial"/>
          <w:color w:val="000000"/>
        </w:rPr>
      </w:pPr>
      <w:r>
        <w:rPr>
          <w:rFonts w:ascii="Book Antiqua" w:hAnsi="Book Antiqua" w:cs="Arial"/>
          <w:caps/>
          <w:color w:val="000000"/>
        </w:rPr>
        <w:tab/>
        <w:t>HU/08749/2016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34BF3" w:rsidTr="00734BF3">
        <w:tc>
          <w:tcPr>
            <w:tcW w:w="6048" w:type="dxa"/>
            <w:shd w:val="clear" w:color="auto" w:fill="auto"/>
          </w:tcPr>
          <w:p w:rsidR="00D22636" w:rsidRPr="00734BF3" w:rsidRDefault="00D22636" w:rsidP="00734BF3">
            <w:pPr>
              <w:jc w:val="both"/>
              <w:rPr>
                <w:rFonts w:ascii="Book Antiqua" w:hAnsi="Book Antiqua" w:cs="Arial"/>
                <w:b/>
              </w:rPr>
            </w:pPr>
            <w:r w:rsidRPr="00734BF3">
              <w:rPr>
                <w:rFonts w:ascii="Book Antiqua" w:hAnsi="Book Antiqua" w:cs="Arial"/>
                <w:b/>
              </w:rPr>
              <w:t xml:space="preserve">Heard at </w:t>
            </w:r>
            <w:r w:rsidR="00EA19CB" w:rsidRPr="00734BF3">
              <w:rPr>
                <w:rFonts w:ascii="Book Antiqua" w:hAnsi="Book Antiqua" w:cs="Arial"/>
                <w:b/>
              </w:rPr>
              <w:t>Field House</w:t>
            </w:r>
          </w:p>
        </w:tc>
        <w:tc>
          <w:tcPr>
            <w:tcW w:w="3960" w:type="dxa"/>
            <w:shd w:val="clear" w:color="auto" w:fill="auto"/>
          </w:tcPr>
          <w:p w:rsidR="00D22636" w:rsidRPr="00734BF3" w:rsidRDefault="00D949B7" w:rsidP="00734BF3">
            <w:pPr>
              <w:jc w:val="both"/>
              <w:rPr>
                <w:rFonts w:ascii="Book Antiqua" w:hAnsi="Book Antiqua" w:cs="Arial"/>
                <w:b/>
                <w:color w:val="000000"/>
              </w:rPr>
            </w:pPr>
            <w:r w:rsidRPr="00734BF3">
              <w:rPr>
                <w:rFonts w:ascii="Book Antiqua" w:hAnsi="Book Antiqua" w:cs="Arial"/>
                <w:b/>
                <w:color w:val="000000"/>
              </w:rPr>
              <w:t>Decision &amp; Reasons</w:t>
            </w:r>
            <w:r w:rsidR="00283659" w:rsidRPr="00734BF3">
              <w:rPr>
                <w:rFonts w:ascii="Book Antiqua" w:hAnsi="Book Antiqua" w:cs="Arial"/>
                <w:b/>
                <w:color w:val="000000"/>
              </w:rPr>
              <w:t xml:space="preserve"> Promulgated</w:t>
            </w:r>
          </w:p>
        </w:tc>
      </w:tr>
      <w:tr w:rsidR="00D22636" w:rsidRPr="00734BF3" w:rsidTr="00734BF3">
        <w:tc>
          <w:tcPr>
            <w:tcW w:w="6048" w:type="dxa"/>
            <w:shd w:val="clear" w:color="auto" w:fill="auto"/>
          </w:tcPr>
          <w:p w:rsidR="00D22636" w:rsidRPr="00734BF3" w:rsidRDefault="00D22636" w:rsidP="00734BF3">
            <w:pPr>
              <w:jc w:val="both"/>
              <w:rPr>
                <w:rFonts w:ascii="Book Antiqua" w:hAnsi="Book Antiqua" w:cs="Arial"/>
                <w:b/>
              </w:rPr>
            </w:pPr>
            <w:r w:rsidRPr="00734BF3">
              <w:rPr>
                <w:rFonts w:ascii="Book Antiqua" w:hAnsi="Book Antiqua" w:cs="Arial"/>
                <w:b/>
              </w:rPr>
              <w:t xml:space="preserve">On </w:t>
            </w:r>
            <w:r w:rsidR="00EA19CB" w:rsidRPr="00734BF3">
              <w:rPr>
                <w:rFonts w:ascii="Book Antiqua" w:hAnsi="Book Antiqua" w:cs="Arial"/>
                <w:b/>
              </w:rPr>
              <w:t>11 June 2018</w:t>
            </w:r>
          </w:p>
        </w:tc>
        <w:tc>
          <w:tcPr>
            <w:tcW w:w="3960" w:type="dxa"/>
            <w:shd w:val="clear" w:color="auto" w:fill="auto"/>
          </w:tcPr>
          <w:p w:rsidR="00D22636" w:rsidRPr="00734BF3" w:rsidRDefault="00A77447" w:rsidP="00734BF3">
            <w:pPr>
              <w:jc w:val="both"/>
              <w:rPr>
                <w:rFonts w:ascii="Book Antiqua" w:hAnsi="Book Antiqua" w:cs="Arial"/>
                <w:b/>
              </w:rPr>
            </w:pPr>
            <w:r>
              <w:rPr>
                <w:rFonts w:ascii="Book Antiqua" w:hAnsi="Book Antiqua" w:cs="Arial"/>
                <w:b/>
              </w:rPr>
              <w:t xml:space="preserve">On 21 June 2018 </w:t>
            </w:r>
          </w:p>
        </w:tc>
      </w:tr>
      <w:tr w:rsidR="00D22636" w:rsidRPr="00734BF3" w:rsidTr="00734BF3">
        <w:tc>
          <w:tcPr>
            <w:tcW w:w="6048" w:type="dxa"/>
            <w:shd w:val="clear" w:color="auto" w:fill="auto"/>
          </w:tcPr>
          <w:p w:rsidR="00D22636" w:rsidRPr="00734BF3" w:rsidRDefault="00D22636" w:rsidP="00734BF3">
            <w:pPr>
              <w:jc w:val="both"/>
              <w:rPr>
                <w:rFonts w:ascii="Book Antiqua" w:hAnsi="Book Antiqua" w:cs="Arial"/>
                <w:b/>
              </w:rPr>
            </w:pPr>
          </w:p>
        </w:tc>
        <w:tc>
          <w:tcPr>
            <w:tcW w:w="3960" w:type="dxa"/>
            <w:shd w:val="clear" w:color="auto" w:fill="auto"/>
          </w:tcPr>
          <w:p w:rsidR="00D22636" w:rsidRPr="00734BF3" w:rsidRDefault="00D22636" w:rsidP="00734BF3">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2515EC" w:rsidP="00A15234">
      <w:pPr>
        <w:jc w:val="center"/>
        <w:rPr>
          <w:rFonts w:ascii="Book Antiqua" w:hAnsi="Book Antiqua" w:cs="Arial"/>
          <w:b/>
          <w:caps/>
        </w:rPr>
      </w:pPr>
      <w:r>
        <w:rPr>
          <w:rFonts w:ascii="Book Antiqua" w:hAnsi="Book Antiqua" w:cs="Arial"/>
          <w:b/>
          <w:caps/>
        </w:rPr>
        <w:t xml:space="preserve">n </w:t>
      </w:r>
      <w:proofErr w:type="spellStart"/>
      <w:r>
        <w:rPr>
          <w:rFonts w:ascii="Book Antiqua" w:hAnsi="Book Antiqua" w:cs="Arial"/>
          <w:b/>
          <w:caps/>
        </w:rPr>
        <w:t>n</w:t>
      </w:r>
      <w:proofErr w:type="spellEnd"/>
      <w:r w:rsidR="00CC44E4">
        <w:rPr>
          <w:rFonts w:ascii="Book Antiqua" w:hAnsi="Book Antiqua" w:cs="Arial"/>
          <w:b/>
          <w:caps/>
        </w:rPr>
        <w:t xml:space="preserve"> (first Appellant)</w:t>
      </w:r>
    </w:p>
    <w:p w:rsidR="00EA19CB" w:rsidRDefault="002515EC" w:rsidP="00A15234">
      <w:pPr>
        <w:jc w:val="center"/>
        <w:rPr>
          <w:rFonts w:ascii="Book Antiqua" w:hAnsi="Book Antiqua" w:cs="Arial"/>
          <w:b/>
          <w:caps/>
        </w:rPr>
      </w:pPr>
      <w:r>
        <w:rPr>
          <w:rFonts w:ascii="Book Antiqua" w:hAnsi="Book Antiqua" w:cs="Arial"/>
          <w:b/>
          <w:caps/>
        </w:rPr>
        <w:t>v a</w:t>
      </w:r>
      <w:r w:rsidR="00CC44E4">
        <w:rPr>
          <w:rFonts w:ascii="Book Antiqua" w:hAnsi="Book Antiqua" w:cs="Arial"/>
          <w:b/>
          <w:caps/>
        </w:rPr>
        <w:t xml:space="preserve"> (second Appellant)</w:t>
      </w:r>
    </w:p>
    <w:p w:rsidR="00EA19CB" w:rsidRDefault="002515EC" w:rsidP="00A15234">
      <w:pPr>
        <w:jc w:val="center"/>
        <w:rPr>
          <w:rFonts w:ascii="Book Antiqua" w:hAnsi="Book Antiqua" w:cs="Arial"/>
          <w:b/>
          <w:caps/>
        </w:rPr>
      </w:pPr>
      <w:r>
        <w:rPr>
          <w:rFonts w:ascii="Book Antiqua" w:hAnsi="Book Antiqua" w:cs="Arial"/>
          <w:b/>
          <w:caps/>
        </w:rPr>
        <w:t>k r a</w:t>
      </w:r>
      <w:r w:rsidR="00CC44E4">
        <w:rPr>
          <w:rFonts w:ascii="Book Antiqua" w:hAnsi="Book Antiqua" w:cs="Arial"/>
          <w:b/>
          <w:caps/>
        </w:rPr>
        <w:t xml:space="preserve"> (third Appellant)</w:t>
      </w:r>
    </w:p>
    <w:p w:rsidR="00D949B7" w:rsidRDefault="00D949B7" w:rsidP="00D949B7">
      <w:pPr>
        <w:jc w:val="center"/>
        <w:rPr>
          <w:rFonts w:ascii="Book Antiqua" w:hAnsi="Book Antiqua" w:cs="Arial"/>
          <w:b/>
          <w:caps/>
        </w:rPr>
      </w:pPr>
      <w:r w:rsidRPr="00D949B7">
        <w:rPr>
          <w:rFonts w:ascii="Book Antiqua" w:hAnsi="Book Antiqua" w:cs="Arial"/>
          <w:b/>
          <w:caps/>
        </w:rPr>
        <w:t>(ANONYMITY DIRECTION</w:t>
      </w:r>
      <w:r w:rsidR="00CC44E4">
        <w:rPr>
          <w:rFonts w:ascii="Book Antiqua" w:hAnsi="Book Antiqua" w:cs="Arial"/>
          <w:b/>
          <w:caps/>
        </w:rPr>
        <w:t xml:space="preserve"> 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917520" w:rsidP="00704B61">
      <w:pPr>
        <w:jc w:val="right"/>
        <w:rPr>
          <w:rFonts w:ascii="Book Antiqua" w:hAnsi="Book Antiqua" w:cs="Arial"/>
          <w:u w:val="single"/>
        </w:rPr>
      </w:pPr>
      <w:r>
        <w:rPr>
          <w:rFonts w:ascii="Book Antiqua" w:hAnsi="Book Antiqua" w:cs="Arial"/>
          <w:u w:val="single"/>
        </w:rPr>
        <w:t>Appellant</w:t>
      </w:r>
      <w:r w:rsidR="009D6561">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rsidR="00DD5071" w:rsidRPr="009B7433" w:rsidRDefault="00DD5071" w:rsidP="00704B61">
      <w:pPr>
        <w:jc w:val="center"/>
        <w:rPr>
          <w:rFonts w:ascii="Book Antiqua" w:hAnsi="Book Antiqua" w:cs="Arial"/>
          <w:b/>
        </w:rPr>
      </w:pPr>
    </w:p>
    <w:p w:rsidR="00DD5071" w:rsidRPr="009B7433" w:rsidRDefault="00917520"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CC44E4" w:rsidRPr="00CC44E4" w:rsidRDefault="00CC44E4" w:rsidP="00CC44E4">
      <w:pPr>
        <w:spacing w:before="240"/>
        <w:jc w:val="both"/>
        <w:rPr>
          <w:rFonts w:ascii="Book Antiqua" w:hAnsi="Book Antiqua" w:cs="Arial"/>
          <w:b/>
        </w:rPr>
      </w:pPr>
      <w:r w:rsidRPr="00CC44E4">
        <w:rPr>
          <w:rFonts w:ascii="Book Antiqua" w:hAnsi="Book Antiqua" w:cs="Arial"/>
          <w:b/>
          <w:u w:val="single"/>
        </w:rPr>
        <w:t>Direction Regarding Anonymity – Rule 14 of the Tribunal Procedure (Upper Tribunal) Rules 2008</w:t>
      </w:r>
    </w:p>
    <w:p w:rsidR="00CC44E4" w:rsidRPr="00CC44E4" w:rsidRDefault="00CC44E4" w:rsidP="00CC44E4">
      <w:pPr>
        <w:spacing w:before="240"/>
        <w:jc w:val="both"/>
        <w:rPr>
          <w:rFonts w:ascii="Book Antiqua" w:hAnsi="Book Antiqua" w:cs="Arial"/>
          <w:b/>
        </w:rPr>
      </w:pPr>
      <w:r w:rsidRPr="00CC44E4">
        <w:rPr>
          <w:rFonts w:ascii="Book Antiqua" w:hAnsi="Book Antiqua" w:cs="Arial"/>
          <w:b/>
        </w:rPr>
        <w:t xml:space="preserve">Unless and </w:t>
      </w:r>
      <w:r w:rsidRPr="00CC44E4">
        <w:rPr>
          <w:rFonts w:ascii="Book Antiqua" w:hAnsi="Book Antiqua"/>
          <w:b/>
        </w:rPr>
        <w:t>until a Tribunal or court directs otherwise, the Appellant</w:t>
      </w:r>
      <w:r>
        <w:rPr>
          <w:rFonts w:ascii="Book Antiqua" w:hAnsi="Book Antiqua"/>
          <w:b/>
        </w:rPr>
        <w:t>s are</w:t>
      </w:r>
      <w:r w:rsidRPr="00CC44E4">
        <w:rPr>
          <w:rFonts w:ascii="Book Antiqua" w:hAnsi="Book Antiqua"/>
          <w:b/>
        </w:rPr>
        <w:t xml:space="preserve"> granted anonymity.  No report of these proceedings shall directly or indirectly</w:t>
      </w:r>
      <w:r>
        <w:rPr>
          <w:rFonts w:ascii="Book Antiqua" w:hAnsi="Book Antiqua"/>
          <w:b/>
        </w:rPr>
        <w:t xml:space="preserve"> identify them</w:t>
      </w:r>
      <w:r w:rsidRPr="00CC44E4">
        <w:rPr>
          <w:rFonts w:ascii="Book Antiqua" w:hAnsi="Book Antiqua"/>
          <w:b/>
        </w:rPr>
        <w:t>.  This direction applies both to the Appellant</w:t>
      </w:r>
      <w:r>
        <w:rPr>
          <w:rFonts w:ascii="Book Antiqua" w:hAnsi="Book Antiqua"/>
          <w:b/>
        </w:rPr>
        <w:t>s</w:t>
      </w:r>
      <w:r w:rsidRPr="00CC44E4">
        <w:rPr>
          <w:rFonts w:ascii="Book Antiqua" w:hAnsi="Book Antiqua"/>
          <w:b/>
        </w:rPr>
        <w:t xml:space="preserve"> and to the Respondent.  Failure to comply with this direction could lead to contempt of court proceedings.</w:t>
      </w:r>
    </w:p>
    <w:p w:rsidR="00CC44E4" w:rsidRDefault="00CC44E4" w:rsidP="00DD5071">
      <w:pPr>
        <w:rPr>
          <w:rFonts w:ascii="Book Antiqua" w:hAnsi="Book Antiqua" w:cs="Arial"/>
          <w:u w:val="single"/>
        </w:rPr>
      </w:pPr>
    </w:p>
    <w:p w:rsidR="00CC44E4" w:rsidRPr="009B7433" w:rsidRDefault="00CC44E4"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917520">
        <w:rPr>
          <w:rFonts w:ascii="Book Antiqua" w:hAnsi="Book Antiqua" w:cs="Arial"/>
        </w:rPr>
        <w:t>Appellants</w:t>
      </w:r>
      <w:r w:rsidRPr="009B7433">
        <w:rPr>
          <w:rFonts w:ascii="Book Antiqua" w:hAnsi="Book Antiqua" w:cs="Arial"/>
        </w:rPr>
        <w:t>:</w:t>
      </w:r>
      <w:r w:rsidRPr="009B7433">
        <w:rPr>
          <w:rFonts w:ascii="Book Antiqua" w:hAnsi="Book Antiqua" w:cs="Arial"/>
        </w:rPr>
        <w:tab/>
      </w:r>
      <w:r w:rsidR="00EA19CB">
        <w:rPr>
          <w:rFonts w:ascii="Book Antiqua" w:hAnsi="Book Antiqua" w:cs="Arial"/>
        </w:rPr>
        <w:t xml:space="preserve">Mr J </w:t>
      </w:r>
      <w:proofErr w:type="spellStart"/>
      <w:r w:rsidR="00EA19CB">
        <w:rPr>
          <w:rFonts w:ascii="Book Antiqua" w:hAnsi="Book Antiqua" w:cs="Arial"/>
        </w:rPr>
        <w:t>Metzer</w:t>
      </w:r>
      <w:proofErr w:type="spellEnd"/>
      <w:r w:rsidR="00EA19CB">
        <w:rPr>
          <w:rFonts w:ascii="Book Antiqua" w:hAnsi="Book Antiqua" w:cs="Arial"/>
        </w:rPr>
        <w:t>, Counsel</w:t>
      </w:r>
      <w:r w:rsidR="00CC44E4">
        <w:rPr>
          <w:rFonts w:ascii="Book Antiqua" w:hAnsi="Book Antiqua" w:cs="Arial"/>
        </w:rPr>
        <w:t>,</w:t>
      </w:r>
      <w:r w:rsidR="00EA19CB">
        <w:rPr>
          <w:rFonts w:ascii="Book Antiqua" w:hAnsi="Book Antiqua" w:cs="Arial"/>
        </w:rPr>
        <w:t xml:space="preserve"> instructed by Raj Law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917520">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EA19CB">
        <w:rPr>
          <w:rFonts w:ascii="Book Antiqua" w:hAnsi="Book Antiqua" w:cs="Arial"/>
        </w:rPr>
        <w:t xml:space="preserve">Mr P Duffy, </w:t>
      </w:r>
      <w:r w:rsidR="00CC44E4">
        <w:rPr>
          <w:rFonts w:ascii="Book Antiqua" w:hAnsi="Book Antiqua" w:cs="Arial"/>
        </w:rPr>
        <w:t xml:space="preserve">Senior </w:t>
      </w:r>
      <w:r w:rsidR="00EA19CB">
        <w:rPr>
          <w:rFonts w:ascii="Book Antiqua" w:hAnsi="Book Antiqua" w:cs="Arial"/>
        </w:rPr>
        <w:t xml:space="preserve">Home Office Presenting Officer </w:t>
      </w:r>
    </w:p>
    <w:p w:rsidR="00DE7DB7" w:rsidRPr="009B7433" w:rsidRDefault="00DE7DB7" w:rsidP="00D609F4">
      <w:pPr>
        <w:jc w:val="center"/>
        <w:rPr>
          <w:rFonts w:ascii="Book Antiqua" w:hAnsi="Book Antiqua" w:cs="Arial"/>
        </w:rPr>
      </w:pPr>
    </w:p>
    <w:p w:rsidR="009D6561" w:rsidRDefault="009D6561"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D609F4" w:rsidRDefault="00EA19C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This is a challenge by the </w:t>
      </w:r>
      <w:r w:rsidR="00917520">
        <w:rPr>
          <w:rFonts w:ascii="Book Antiqua" w:hAnsi="Book Antiqua" w:cs="Arial"/>
        </w:rPr>
        <w:t>Appellant</w:t>
      </w:r>
      <w:r>
        <w:rPr>
          <w:rFonts w:ascii="Book Antiqua" w:hAnsi="Book Antiqua" w:cs="Arial"/>
        </w:rPr>
        <w:t>s to the decision of First-tier Tribunal Judge Rowlands (the judge)</w:t>
      </w:r>
      <w:r w:rsidR="00CC44E4">
        <w:rPr>
          <w:rFonts w:ascii="Book Antiqua" w:hAnsi="Book Antiqua" w:cs="Arial"/>
        </w:rPr>
        <w:t>,</w:t>
      </w:r>
      <w:r>
        <w:rPr>
          <w:rFonts w:ascii="Book Antiqua" w:hAnsi="Book Antiqua" w:cs="Arial"/>
        </w:rPr>
        <w:t xml:space="preserve"> promulgated on 9 October 2017</w:t>
      </w:r>
      <w:r w:rsidR="00CC44E4">
        <w:rPr>
          <w:rFonts w:ascii="Book Antiqua" w:hAnsi="Book Antiqua" w:cs="Arial"/>
        </w:rPr>
        <w:t>,</w:t>
      </w:r>
      <w:r>
        <w:rPr>
          <w:rFonts w:ascii="Book Antiqua" w:hAnsi="Book Antiqua" w:cs="Arial"/>
        </w:rPr>
        <w:t xml:space="preserve"> by which he dismissed their appeals against the </w:t>
      </w:r>
      <w:r w:rsidR="00917520">
        <w:rPr>
          <w:rFonts w:ascii="Book Antiqua" w:hAnsi="Book Antiqua" w:cs="Arial"/>
        </w:rPr>
        <w:t>Respondent</w:t>
      </w:r>
      <w:r>
        <w:rPr>
          <w:rFonts w:ascii="Book Antiqua" w:hAnsi="Book Antiqua" w:cs="Arial"/>
        </w:rPr>
        <w:t>’s decision of 29 March 2016</w:t>
      </w:r>
      <w:r w:rsidR="00CC44E4">
        <w:rPr>
          <w:rFonts w:ascii="Book Antiqua" w:hAnsi="Book Antiqua" w:cs="Arial"/>
        </w:rPr>
        <w:t xml:space="preserve">, refusing their respective human rights claims made on 24 September 2015.  </w:t>
      </w:r>
      <w:r w:rsidR="009D6561">
        <w:rPr>
          <w:rFonts w:ascii="Book Antiqua" w:hAnsi="Book Antiqua" w:cs="Arial"/>
        </w:rPr>
        <w:t xml:space="preserve">In essence, the claims were based upon the fact that the third </w:t>
      </w:r>
      <w:r w:rsidR="00917520">
        <w:rPr>
          <w:rFonts w:ascii="Book Antiqua" w:hAnsi="Book Antiqua" w:cs="Arial"/>
        </w:rPr>
        <w:t>Appellant</w:t>
      </w:r>
      <w:r w:rsidR="009D6561">
        <w:rPr>
          <w:rFonts w:ascii="Book Antiqua" w:hAnsi="Book Antiqua" w:cs="Arial"/>
        </w:rPr>
        <w:t xml:space="preserve">, having been born in this country in 2009, had spent a considerable amount of time in the United Kingdom (although that period had not reached the </w:t>
      </w:r>
      <w:proofErr w:type="gramStart"/>
      <w:r w:rsidR="009D6561">
        <w:rPr>
          <w:rFonts w:ascii="Book Antiqua" w:hAnsi="Book Antiqua" w:cs="Arial"/>
        </w:rPr>
        <w:t>seven year</w:t>
      </w:r>
      <w:proofErr w:type="gramEnd"/>
      <w:r w:rsidR="009D6561">
        <w:rPr>
          <w:rFonts w:ascii="Book Antiqua" w:hAnsi="Book Antiqua" w:cs="Arial"/>
        </w:rPr>
        <w:t xml:space="preserve"> threshold as at the date the claims were made).  </w:t>
      </w:r>
    </w:p>
    <w:p w:rsidR="00CC44E4" w:rsidRDefault="00CC44E4" w:rsidP="00CC44E4">
      <w:pPr>
        <w:spacing w:before="240"/>
        <w:ind w:left="567"/>
        <w:jc w:val="both"/>
        <w:rPr>
          <w:rFonts w:ascii="Book Antiqua" w:hAnsi="Book Antiqua" w:cs="Arial"/>
        </w:rPr>
      </w:pPr>
    </w:p>
    <w:p w:rsidR="009D6561" w:rsidRDefault="004C3CDC" w:rsidP="009D6561">
      <w:pPr>
        <w:spacing w:before="240"/>
        <w:jc w:val="both"/>
        <w:rPr>
          <w:rFonts w:ascii="Book Antiqua" w:hAnsi="Book Antiqua" w:cs="Arial"/>
        </w:rPr>
      </w:pPr>
      <w:r>
        <w:rPr>
          <w:rFonts w:ascii="Book Antiqua" w:hAnsi="Book Antiqua" w:cs="Arial"/>
          <w:b/>
          <w:u w:val="single"/>
        </w:rPr>
        <w:t>The j</w:t>
      </w:r>
      <w:r w:rsidR="009D6561">
        <w:rPr>
          <w:rFonts w:ascii="Book Antiqua" w:hAnsi="Book Antiqua" w:cs="Arial"/>
          <w:b/>
          <w:u w:val="single"/>
        </w:rPr>
        <w:t>udge’</w:t>
      </w:r>
      <w:r>
        <w:rPr>
          <w:rFonts w:ascii="Book Antiqua" w:hAnsi="Book Antiqua" w:cs="Arial"/>
          <w:b/>
          <w:u w:val="single"/>
        </w:rPr>
        <w:t>s d</w:t>
      </w:r>
      <w:r w:rsidR="009D6561">
        <w:rPr>
          <w:rFonts w:ascii="Book Antiqua" w:hAnsi="Book Antiqua" w:cs="Arial"/>
          <w:b/>
          <w:u w:val="single"/>
        </w:rPr>
        <w:t>ecision</w:t>
      </w:r>
    </w:p>
    <w:p w:rsidR="009D6561" w:rsidRDefault="009D656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was unimpressed by certain aspects of the first and second </w:t>
      </w:r>
      <w:r w:rsidR="00917520">
        <w:rPr>
          <w:rFonts w:ascii="Book Antiqua" w:hAnsi="Book Antiqua" w:cs="Arial"/>
        </w:rPr>
        <w:t>Appellant</w:t>
      </w:r>
      <w:r>
        <w:rPr>
          <w:rFonts w:ascii="Book Antiqua" w:hAnsi="Book Antiqua" w:cs="Arial"/>
        </w:rPr>
        <w:t>s</w:t>
      </w:r>
      <w:r w:rsidR="0067038E">
        <w:rPr>
          <w:rFonts w:ascii="Book Antiqua" w:hAnsi="Book Antiqua" w:cs="Arial"/>
        </w:rPr>
        <w:t>’</w:t>
      </w:r>
      <w:r>
        <w:rPr>
          <w:rFonts w:ascii="Book Antiqua" w:hAnsi="Book Antiqua" w:cs="Arial"/>
        </w:rPr>
        <w:t xml:space="preserve"> evidence.  In particular</w:t>
      </w:r>
      <w:r w:rsidR="00CC44E4">
        <w:rPr>
          <w:rFonts w:ascii="Book Antiqua" w:hAnsi="Book Antiqua" w:cs="Arial"/>
        </w:rPr>
        <w:t>,</w:t>
      </w:r>
      <w:r>
        <w:rPr>
          <w:rFonts w:ascii="Book Antiqua" w:hAnsi="Book Antiqua" w:cs="Arial"/>
        </w:rPr>
        <w:t xml:space="preserve"> he did not accept their explanation as to why they had not sought to regularise their status in this country sooner than they did.  He found that they had chosen to stay in this country unlawfully for their own benefit and “to make use of everything that </w:t>
      </w:r>
      <w:r w:rsidR="00CC44E4">
        <w:rPr>
          <w:rFonts w:ascii="Book Antiqua" w:hAnsi="Book Antiqua" w:cs="Arial"/>
        </w:rPr>
        <w:t xml:space="preserve">the </w:t>
      </w:r>
      <w:r>
        <w:rPr>
          <w:rFonts w:ascii="Book Antiqua" w:hAnsi="Book Antiqua" w:cs="Arial"/>
        </w:rPr>
        <w:t xml:space="preserve">United Kingdom had to offer including having all the maternity care and delivery of the third </w:t>
      </w:r>
      <w:r w:rsidR="00917520">
        <w:rPr>
          <w:rFonts w:ascii="Book Antiqua" w:hAnsi="Book Antiqua" w:cs="Arial"/>
        </w:rPr>
        <w:t>Appellant</w:t>
      </w:r>
      <w:r>
        <w:rPr>
          <w:rFonts w:ascii="Book Antiqua" w:hAnsi="Book Antiqua" w:cs="Arial"/>
        </w:rPr>
        <w:t xml:space="preserve"> without making a penny contribution.”  The judge also found that they had nothing to fear on return to Mauritius (it had at some point been indicated that there might be problems from one family or another).  The circumstances of the third </w:t>
      </w:r>
      <w:r w:rsidR="00917520">
        <w:rPr>
          <w:rFonts w:ascii="Book Antiqua" w:hAnsi="Book Antiqua" w:cs="Arial"/>
        </w:rPr>
        <w:t>Appellant</w:t>
      </w:r>
      <w:r w:rsidR="00CC44E4">
        <w:rPr>
          <w:rFonts w:ascii="Book Antiqua" w:hAnsi="Book Antiqua" w:cs="Arial"/>
        </w:rPr>
        <w:t xml:space="preserve"> are dealt with in [</w:t>
      </w:r>
      <w:r>
        <w:rPr>
          <w:rFonts w:ascii="Book Antiqua" w:hAnsi="Book Antiqua" w:cs="Arial"/>
        </w:rPr>
        <w:t>20</w:t>
      </w:r>
      <w:r w:rsidR="00CC44E4">
        <w:rPr>
          <w:rFonts w:ascii="Book Antiqua" w:hAnsi="Book Antiqua" w:cs="Arial"/>
        </w:rPr>
        <w:t>]</w:t>
      </w:r>
      <w:r>
        <w:rPr>
          <w:rFonts w:ascii="Book Antiqua" w:hAnsi="Book Antiqua" w:cs="Arial"/>
        </w:rPr>
        <w:t xml:space="preserve"> and </w:t>
      </w:r>
      <w:r w:rsidR="00CC44E4">
        <w:rPr>
          <w:rFonts w:ascii="Book Antiqua" w:hAnsi="Book Antiqua" w:cs="Arial"/>
        </w:rPr>
        <w:t>[</w:t>
      </w:r>
      <w:r>
        <w:rPr>
          <w:rFonts w:ascii="Book Antiqua" w:hAnsi="Book Antiqua" w:cs="Arial"/>
        </w:rPr>
        <w:t>21</w:t>
      </w:r>
      <w:r w:rsidR="00CC44E4">
        <w:rPr>
          <w:rFonts w:ascii="Book Antiqua" w:hAnsi="Book Antiqua" w:cs="Arial"/>
        </w:rPr>
        <w:t>]</w:t>
      </w:r>
      <w:r>
        <w:rPr>
          <w:rFonts w:ascii="Book Antiqua" w:hAnsi="Book Antiqua" w:cs="Arial"/>
        </w:rPr>
        <w:t xml:space="preserve">.  The judge finds that the </w:t>
      </w:r>
      <w:r w:rsidR="00CC44E4">
        <w:rPr>
          <w:rFonts w:ascii="Book Antiqua" w:hAnsi="Book Antiqua" w:cs="Arial"/>
        </w:rPr>
        <w:t xml:space="preserve">third </w:t>
      </w:r>
      <w:r w:rsidR="00917520">
        <w:rPr>
          <w:rFonts w:ascii="Book Antiqua" w:hAnsi="Book Antiqua" w:cs="Arial"/>
        </w:rPr>
        <w:t>Appellant</w:t>
      </w:r>
      <w:r>
        <w:rPr>
          <w:rFonts w:ascii="Book Antiqua" w:hAnsi="Book Antiqua" w:cs="Arial"/>
        </w:rPr>
        <w:t xml:space="preserve">’s “place” was clearly with his parents, wherever that may be.  The judge accepted that the </w:t>
      </w:r>
      <w:r w:rsidR="00CC44E4">
        <w:rPr>
          <w:rFonts w:ascii="Book Antiqua" w:hAnsi="Book Antiqua" w:cs="Arial"/>
        </w:rPr>
        <w:t xml:space="preserve">third </w:t>
      </w:r>
      <w:r w:rsidR="00917520">
        <w:rPr>
          <w:rFonts w:ascii="Book Antiqua" w:hAnsi="Book Antiqua" w:cs="Arial"/>
        </w:rPr>
        <w:t>Appellant</w:t>
      </w:r>
      <w:r>
        <w:rPr>
          <w:rFonts w:ascii="Book Antiqua" w:hAnsi="Book Antiqua" w:cs="Arial"/>
        </w:rPr>
        <w:t xml:space="preserve"> had been doing well at school and had a number of friends here.  He states there was no evidence to suggest that the child’s welfare would be compromised by having to leave this country.  The judge states that it would be “absolutely reasonable” to expect the child to go back to Mauritius.  </w:t>
      </w:r>
    </w:p>
    <w:p w:rsidR="00CC44E4" w:rsidRDefault="004C3CDC"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Perhaps somewhat conspicuous by their absences are any references to </w:t>
      </w:r>
      <w:r w:rsidR="00CC44E4">
        <w:rPr>
          <w:rFonts w:ascii="Book Antiqua" w:hAnsi="Book Antiqua" w:cs="Arial"/>
        </w:rPr>
        <w:t>the phrase “best interests”, 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6) of the N</w:t>
      </w:r>
      <w:r w:rsidR="0067038E">
        <w:rPr>
          <w:rFonts w:ascii="Book Antiqua" w:hAnsi="Book Antiqua" w:cs="Arial"/>
        </w:rPr>
        <w:t>a</w:t>
      </w:r>
      <w:r w:rsidR="003A44C9">
        <w:rPr>
          <w:rFonts w:ascii="Book Antiqua" w:hAnsi="Book Antiqua" w:cs="Arial"/>
        </w:rPr>
        <w:t>tionality, Immigration and Asylum Act 2002</w:t>
      </w:r>
      <w:r w:rsidR="00CC44E4">
        <w:rPr>
          <w:rFonts w:ascii="Book Antiqua" w:hAnsi="Book Antiqua" w:cs="Arial"/>
        </w:rPr>
        <w:t>,</w:t>
      </w:r>
      <w:r w:rsidR="003A44C9">
        <w:rPr>
          <w:rFonts w:ascii="Book Antiqua" w:hAnsi="Book Antiqua" w:cs="Arial"/>
        </w:rPr>
        <w:t xml:space="preserve"> </w:t>
      </w:r>
      <w:r>
        <w:rPr>
          <w:rFonts w:ascii="Book Antiqua" w:hAnsi="Book Antiqua" w:cs="Arial"/>
        </w:rPr>
        <w:t xml:space="preserve">or the leading case of </w:t>
      </w:r>
      <w:r>
        <w:rPr>
          <w:rFonts w:ascii="Book Antiqua" w:hAnsi="Book Antiqua" w:cs="Arial"/>
          <w:u w:val="single"/>
        </w:rPr>
        <w:t>MA (Pakistan</w:t>
      </w:r>
      <w:r>
        <w:rPr>
          <w:rFonts w:ascii="Book Antiqua" w:hAnsi="Book Antiqua" w:cs="Arial"/>
        </w:rPr>
        <w:t>)</w:t>
      </w:r>
      <w:r w:rsidR="00CC44E4">
        <w:rPr>
          <w:rFonts w:ascii="Book Antiqua" w:hAnsi="Book Antiqua" w:cs="Arial"/>
        </w:rPr>
        <w:t xml:space="preserve"> [2016] EWCA </w:t>
      </w:r>
      <w:proofErr w:type="spellStart"/>
      <w:r w:rsidR="00CC44E4">
        <w:rPr>
          <w:rFonts w:ascii="Book Antiqua" w:hAnsi="Book Antiqua" w:cs="Arial"/>
        </w:rPr>
        <w:t>Civ</w:t>
      </w:r>
      <w:proofErr w:type="spellEnd"/>
      <w:r w:rsidR="00CC44E4">
        <w:rPr>
          <w:rFonts w:ascii="Book Antiqua" w:hAnsi="Book Antiqua" w:cs="Arial"/>
        </w:rPr>
        <w:t xml:space="preserve"> 705</w:t>
      </w:r>
      <w:r>
        <w:rPr>
          <w:rFonts w:ascii="Book Antiqua" w:hAnsi="Book Antiqua" w:cs="Arial"/>
        </w:rPr>
        <w:t>.</w:t>
      </w:r>
    </w:p>
    <w:p w:rsidR="009D6561" w:rsidRDefault="004C3CDC" w:rsidP="00CC44E4">
      <w:pPr>
        <w:spacing w:before="240"/>
        <w:ind w:left="567"/>
        <w:jc w:val="both"/>
        <w:rPr>
          <w:rFonts w:ascii="Book Antiqua" w:hAnsi="Book Antiqua" w:cs="Arial"/>
        </w:rPr>
      </w:pPr>
      <w:r>
        <w:rPr>
          <w:rFonts w:ascii="Book Antiqua" w:hAnsi="Book Antiqua" w:cs="Arial"/>
        </w:rPr>
        <w:t xml:space="preserve">  </w:t>
      </w:r>
    </w:p>
    <w:p w:rsidR="004C3CDC" w:rsidRDefault="00CC44E4" w:rsidP="004C3CDC">
      <w:pPr>
        <w:spacing w:before="240"/>
        <w:jc w:val="both"/>
        <w:rPr>
          <w:rFonts w:ascii="Book Antiqua" w:hAnsi="Book Antiqua" w:cs="Arial"/>
        </w:rPr>
      </w:pPr>
      <w:r>
        <w:rPr>
          <w:rFonts w:ascii="Book Antiqua" w:hAnsi="Book Antiqua" w:cs="Arial"/>
          <w:b/>
          <w:u w:val="single"/>
        </w:rPr>
        <w:t>The grounds of a</w:t>
      </w:r>
      <w:r w:rsidR="004C3CDC">
        <w:rPr>
          <w:rFonts w:ascii="Book Antiqua" w:hAnsi="Book Antiqua" w:cs="Arial"/>
          <w:b/>
          <w:u w:val="single"/>
        </w:rPr>
        <w:t>ppeal and grant of permission</w:t>
      </w:r>
    </w:p>
    <w:p w:rsidR="004C3CDC" w:rsidRDefault="00CC44E4" w:rsidP="00CD4CF3">
      <w:pPr>
        <w:numPr>
          <w:ilvl w:val="0"/>
          <w:numId w:val="1"/>
        </w:numPr>
        <w:tabs>
          <w:tab w:val="clear" w:pos="567"/>
        </w:tabs>
        <w:spacing w:before="240"/>
        <w:jc w:val="both"/>
        <w:rPr>
          <w:rFonts w:ascii="Book Antiqua" w:hAnsi="Book Antiqua" w:cs="Arial"/>
        </w:rPr>
      </w:pPr>
      <w:r>
        <w:rPr>
          <w:rFonts w:ascii="Book Antiqua" w:hAnsi="Book Antiqua" w:cs="Arial"/>
        </w:rPr>
        <w:t>It has to be said that the grounds of appeal are lengthy, rather</w:t>
      </w:r>
      <w:r w:rsidR="004C3CDC">
        <w:rPr>
          <w:rFonts w:ascii="Book Antiqua" w:hAnsi="Book Antiqua" w:cs="Arial"/>
        </w:rPr>
        <w:t xml:space="preserve"> poorly drafted, </w:t>
      </w:r>
      <w:r w:rsidR="00B17987">
        <w:rPr>
          <w:rFonts w:ascii="Book Antiqua" w:hAnsi="Book Antiqua" w:cs="Arial"/>
        </w:rPr>
        <w:t xml:space="preserve">and frankly did the </w:t>
      </w:r>
      <w:r w:rsidR="00917520">
        <w:rPr>
          <w:rFonts w:ascii="Book Antiqua" w:hAnsi="Book Antiqua" w:cs="Arial"/>
        </w:rPr>
        <w:t>Appellant</w:t>
      </w:r>
      <w:r w:rsidR="00B17987">
        <w:rPr>
          <w:rFonts w:ascii="Book Antiqua" w:hAnsi="Book Antiqua" w:cs="Arial"/>
        </w:rPr>
        <w:t xml:space="preserve">s’ prospects of obtaining permission no favours at all.  However, by a decision dated 4 April 2018 First-tier Tribunal Judge Pickup </w:t>
      </w:r>
      <w:r w:rsidR="00B17987">
        <w:rPr>
          <w:rFonts w:ascii="Book Antiqua" w:hAnsi="Book Antiqua" w:cs="Arial"/>
        </w:rPr>
        <w:lastRenderedPageBreak/>
        <w:t xml:space="preserve">considered that it was just about arguable that the judge had failed to show that he had approached the relevant legal principles correctly, in particular as regards the third </w:t>
      </w:r>
      <w:r w:rsidR="00917520">
        <w:rPr>
          <w:rFonts w:ascii="Book Antiqua" w:hAnsi="Book Antiqua" w:cs="Arial"/>
        </w:rPr>
        <w:t>Appellant</w:t>
      </w:r>
      <w:r w:rsidR="00B17987">
        <w:rPr>
          <w:rFonts w:ascii="Book Antiqua" w:hAnsi="Book Antiqua" w:cs="Arial"/>
        </w:rPr>
        <w:t>.</w:t>
      </w:r>
    </w:p>
    <w:p w:rsidR="00CC44E4" w:rsidRDefault="00CC44E4" w:rsidP="00CC44E4">
      <w:pPr>
        <w:spacing w:before="240"/>
        <w:ind w:left="567"/>
        <w:jc w:val="both"/>
        <w:rPr>
          <w:rFonts w:ascii="Book Antiqua" w:hAnsi="Book Antiqua" w:cs="Arial"/>
        </w:rPr>
      </w:pPr>
    </w:p>
    <w:p w:rsidR="00B17987" w:rsidRDefault="00B17987" w:rsidP="00B17987">
      <w:pPr>
        <w:spacing w:before="240"/>
        <w:jc w:val="both"/>
        <w:rPr>
          <w:rFonts w:ascii="Book Antiqua" w:hAnsi="Book Antiqua" w:cs="Arial"/>
        </w:rPr>
      </w:pPr>
      <w:r>
        <w:rPr>
          <w:rFonts w:ascii="Book Antiqua" w:hAnsi="Book Antiqua" w:cs="Arial"/>
          <w:b/>
          <w:u w:val="single"/>
        </w:rPr>
        <w:t>The hearing before me</w:t>
      </w:r>
    </w:p>
    <w:p w:rsidR="00B17987" w:rsidRDefault="00B1798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Metzer</w:t>
      </w:r>
      <w:proofErr w:type="spellEnd"/>
      <w:r>
        <w:rPr>
          <w:rFonts w:ascii="Book Antiqua" w:hAnsi="Book Antiqua" w:cs="Arial"/>
        </w:rPr>
        <w:t xml:space="preserve"> had helpfully provided a skeleton argument and bundle of </w:t>
      </w:r>
      <w:proofErr w:type="gramStart"/>
      <w:r>
        <w:rPr>
          <w:rFonts w:ascii="Book Antiqua" w:hAnsi="Book Antiqua" w:cs="Arial"/>
        </w:rPr>
        <w:t>relevant  materials</w:t>
      </w:r>
      <w:proofErr w:type="gramEnd"/>
      <w:r>
        <w:rPr>
          <w:rFonts w:ascii="Book Antiqua" w:hAnsi="Book Antiqua" w:cs="Arial"/>
        </w:rPr>
        <w:t xml:space="preserve"> in advance of the hearing.  He made four basic points.  First, the judge was wrong to have seemingly connected the issue of best interests to that of lawful sta</w:t>
      </w:r>
      <w:r w:rsidR="00CC44E4">
        <w:rPr>
          <w:rFonts w:ascii="Book Antiqua" w:hAnsi="Book Antiqua" w:cs="Arial"/>
        </w:rPr>
        <w:t>tus in a country (with reference to [</w:t>
      </w:r>
      <w:r>
        <w:rPr>
          <w:rFonts w:ascii="Book Antiqua" w:hAnsi="Book Antiqua" w:cs="Arial"/>
        </w:rPr>
        <w:t>21</w:t>
      </w:r>
      <w:r w:rsidR="00CC44E4">
        <w:rPr>
          <w:rFonts w:ascii="Book Antiqua" w:hAnsi="Book Antiqua" w:cs="Arial"/>
        </w:rPr>
        <w:t>]</w:t>
      </w:r>
      <w:r>
        <w:rPr>
          <w:rFonts w:ascii="Book Antiqua" w:hAnsi="Book Antiqua" w:cs="Arial"/>
        </w:rPr>
        <w:t xml:space="preserve"> of the judge’s decision).  Second, the judge had failed to conduct a proper best </w:t>
      </w:r>
      <w:proofErr w:type="gramStart"/>
      <w:r>
        <w:rPr>
          <w:rFonts w:ascii="Book Antiqua" w:hAnsi="Book Antiqua" w:cs="Arial"/>
        </w:rPr>
        <w:t>interests</w:t>
      </w:r>
      <w:proofErr w:type="gramEnd"/>
      <w:r>
        <w:rPr>
          <w:rFonts w:ascii="Book Antiqua" w:hAnsi="Book Antiqua" w:cs="Arial"/>
        </w:rPr>
        <w:t xml:space="preserve"> assessment prior to a consideration of the wider public interest factors in the case.  Third, the judge had failed to have any reference to </w:t>
      </w:r>
      <w:r>
        <w:rPr>
          <w:rFonts w:ascii="Book Antiqua" w:hAnsi="Book Antiqua" w:cs="Arial"/>
          <w:u w:val="single"/>
        </w:rPr>
        <w:t>MA (Pakistan</w:t>
      </w:r>
      <w:r w:rsidR="00CC44E4">
        <w:rPr>
          <w:rFonts w:ascii="Book Antiqua" w:hAnsi="Book Antiqua" w:cs="Arial"/>
        </w:rPr>
        <w:t>) and,</w:t>
      </w:r>
      <w:r>
        <w:rPr>
          <w:rFonts w:ascii="Book Antiqua" w:hAnsi="Book Antiqua" w:cs="Arial"/>
        </w:rPr>
        <w:t xml:space="preserve"> more importantly, had failed even to make reference to the significance o</w:t>
      </w:r>
      <w:r w:rsidR="00CC44E4">
        <w:rPr>
          <w:rFonts w:ascii="Book Antiqua" w:hAnsi="Book Antiqua" w:cs="Arial"/>
        </w:rPr>
        <w:t>f the seven year threshold and 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 xml:space="preserve">6).  There was no indication that </w:t>
      </w:r>
      <w:r w:rsidR="00CC44E4">
        <w:rPr>
          <w:rFonts w:ascii="Book Antiqua" w:hAnsi="Book Antiqua" w:cs="Arial"/>
        </w:rPr>
        <w:t>the</w:t>
      </w:r>
      <w:r>
        <w:rPr>
          <w:rFonts w:ascii="Book Antiqua" w:hAnsi="Book Antiqua" w:cs="Arial"/>
        </w:rPr>
        <w:t xml:space="preserve"> judge had had any regard to the fact that the period of residence of over seven years as at the date of hearing represented a strong starting point for the third </w:t>
      </w:r>
      <w:r w:rsidR="00917520">
        <w:rPr>
          <w:rFonts w:ascii="Book Antiqua" w:hAnsi="Book Antiqua" w:cs="Arial"/>
        </w:rPr>
        <w:t>Appellant</w:t>
      </w:r>
      <w:r>
        <w:rPr>
          <w:rFonts w:ascii="Book Antiqua" w:hAnsi="Book Antiqua" w:cs="Arial"/>
        </w:rPr>
        <w:t xml:space="preserve">.  Fourth, in respect of materiality, Mr </w:t>
      </w:r>
      <w:proofErr w:type="spellStart"/>
      <w:r>
        <w:rPr>
          <w:rFonts w:ascii="Book Antiqua" w:hAnsi="Book Antiqua" w:cs="Arial"/>
        </w:rPr>
        <w:t>Metzer</w:t>
      </w:r>
      <w:proofErr w:type="spellEnd"/>
      <w:r>
        <w:rPr>
          <w:rFonts w:ascii="Book Antiqua" w:hAnsi="Book Antiqua" w:cs="Arial"/>
        </w:rPr>
        <w:t xml:space="preserve"> submitted that if a proper consideration of all relevant matters had been undertaken, there was a realistic prospect that the outcome may well have been different.  </w:t>
      </w:r>
    </w:p>
    <w:p w:rsidR="00B17987" w:rsidRDefault="00B1798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Duffy, in his customary fair and realistic manner, accepted that the judge’s decision was poor in certain respects.  There was a lack of structure and it was difficult to see that the judge had asked himself </w:t>
      </w:r>
      <w:r w:rsidR="00210EAF">
        <w:rPr>
          <w:rFonts w:ascii="Book Antiqua" w:hAnsi="Book Antiqua" w:cs="Arial"/>
        </w:rPr>
        <w:t xml:space="preserve">the right questions in the right order.  It seemed as though any consideration of the third </w:t>
      </w:r>
      <w:r w:rsidR="00917520">
        <w:rPr>
          <w:rFonts w:ascii="Book Antiqua" w:hAnsi="Book Antiqua" w:cs="Arial"/>
        </w:rPr>
        <w:t>Appellant</w:t>
      </w:r>
      <w:r w:rsidR="00210EAF">
        <w:rPr>
          <w:rFonts w:ascii="Book Antiqua" w:hAnsi="Book Antiqua" w:cs="Arial"/>
        </w:rPr>
        <w:t xml:space="preserve">’s best interests had begun and ended with the conclusion that he should stay with his family, with the judge then immediately going on to consider wider considerations before or instead of also assessing whether the best interests lay in the child remaining in the United Kingdom.  </w:t>
      </w:r>
    </w:p>
    <w:p w:rsidR="00CC44E4" w:rsidRDefault="00CC44E4" w:rsidP="00CC44E4">
      <w:pPr>
        <w:spacing w:before="240"/>
        <w:ind w:left="567"/>
        <w:jc w:val="both"/>
        <w:rPr>
          <w:rFonts w:ascii="Book Antiqua" w:hAnsi="Book Antiqua" w:cs="Arial"/>
        </w:rPr>
      </w:pPr>
    </w:p>
    <w:p w:rsidR="00210EAF" w:rsidRDefault="00210EAF" w:rsidP="00210EAF">
      <w:pPr>
        <w:spacing w:before="240"/>
        <w:jc w:val="both"/>
        <w:rPr>
          <w:rFonts w:ascii="Book Antiqua" w:hAnsi="Book Antiqua" w:cs="Arial"/>
        </w:rPr>
      </w:pPr>
      <w:r>
        <w:rPr>
          <w:rFonts w:ascii="Book Antiqua" w:hAnsi="Book Antiqua" w:cs="Arial"/>
          <w:b/>
          <w:u w:val="single"/>
        </w:rPr>
        <w:t>Decision on error of law</w:t>
      </w:r>
    </w:p>
    <w:p w:rsidR="00210EAF" w:rsidRDefault="00210EAF" w:rsidP="00CD4CF3">
      <w:pPr>
        <w:numPr>
          <w:ilvl w:val="0"/>
          <w:numId w:val="1"/>
        </w:numPr>
        <w:tabs>
          <w:tab w:val="clear" w:pos="567"/>
        </w:tabs>
        <w:spacing w:before="240"/>
        <w:jc w:val="both"/>
        <w:rPr>
          <w:rFonts w:ascii="Book Antiqua" w:hAnsi="Book Antiqua" w:cs="Arial"/>
        </w:rPr>
      </w:pPr>
      <w:r>
        <w:rPr>
          <w:rFonts w:ascii="Book Antiqua" w:hAnsi="Book Antiqua" w:cs="Arial"/>
        </w:rPr>
        <w:t>As I announced to the representatives at the hearing, I conclude that there are material errors of law in the judge’s decision.  I</w:t>
      </w:r>
      <w:r w:rsidR="00CC44E4">
        <w:rPr>
          <w:rFonts w:ascii="Book Antiqua" w:hAnsi="Book Antiqua" w:cs="Arial"/>
        </w:rPr>
        <w:t>n light of my discretion under s</w:t>
      </w:r>
      <w:r>
        <w:rPr>
          <w:rFonts w:ascii="Book Antiqua" w:hAnsi="Book Antiqua" w:cs="Arial"/>
        </w:rPr>
        <w:t>ection 12(2)(a) of the Tribunal, Courts and Enforcement Act 2007</w:t>
      </w:r>
      <w:r w:rsidR="00D9543E">
        <w:rPr>
          <w:rFonts w:ascii="Book Antiqua" w:hAnsi="Book Antiqua" w:cs="Arial"/>
        </w:rPr>
        <w:t>,</w:t>
      </w:r>
      <w:r>
        <w:rPr>
          <w:rFonts w:ascii="Book Antiqua" w:hAnsi="Book Antiqua" w:cs="Arial"/>
        </w:rPr>
        <w:t xml:space="preserve"> I set the decision aside.  My reasons for this are as follows.</w:t>
      </w:r>
    </w:p>
    <w:p w:rsidR="00210EAF" w:rsidRDefault="00210EAF" w:rsidP="00CD4CF3">
      <w:pPr>
        <w:numPr>
          <w:ilvl w:val="0"/>
          <w:numId w:val="1"/>
        </w:numPr>
        <w:tabs>
          <w:tab w:val="clear" w:pos="567"/>
        </w:tabs>
        <w:spacing w:before="240"/>
        <w:jc w:val="both"/>
        <w:rPr>
          <w:rFonts w:ascii="Book Antiqua" w:hAnsi="Book Antiqua" w:cs="Arial"/>
        </w:rPr>
      </w:pPr>
      <w:r>
        <w:rPr>
          <w:rFonts w:ascii="Book Antiqua" w:hAnsi="Book Antiqua" w:cs="Arial"/>
        </w:rPr>
        <w:t>With due respect to the judge</w:t>
      </w:r>
      <w:r w:rsidR="00D9543E">
        <w:rPr>
          <w:rFonts w:ascii="Book Antiqua" w:hAnsi="Book Antiqua" w:cs="Arial"/>
        </w:rPr>
        <w:t xml:space="preserve">, there is a lack of structure </w:t>
      </w:r>
      <w:r>
        <w:rPr>
          <w:rFonts w:ascii="Book Antiqua" w:hAnsi="Book Antiqua" w:cs="Arial"/>
        </w:rPr>
        <w:t>in his decision.  There is no specific reference to “best interests”, nor are there references to the primary statutory provision relevant to the a</w:t>
      </w:r>
      <w:r w:rsidR="00D9543E">
        <w:rPr>
          <w:rFonts w:ascii="Book Antiqua" w:hAnsi="Book Antiqua" w:cs="Arial"/>
        </w:rPr>
        <w:t>ppeal, namely section 117</w:t>
      </w:r>
      <w:proofErr w:type="gramStart"/>
      <w:r w:rsidR="00D9543E">
        <w:rPr>
          <w:rFonts w:ascii="Book Antiqua" w:hAnsi="Book Antiqua" w:cs="Arial"/>
        </w:rPr>
        <w:t>B(</w:t>
      </w:r>
      <w:proofErr w:type="gramEnd"/>
      <w:r w:rsidR="00D9543E">
        <w:rPr>
          <w:rFonts w:ascii="Book Antiqua" w:hAnsi="Book Antiqua" w:cs="Arial"/>
        </w:rPr>
        <w:t>6)</w:t>
      </w:r>
      <w:r>
        <w:rPr>
          <w:rFonts w:ascii="Book Antiqua" w:hAnsi="Book Antiqua" w:cs="Arial"/>
        </w:rPr>
        <w:t xml:space="preserve">.  There is no reference to </w:t>
      </w:r>
      <w:r>
        <w:rPr>
          <w:rFonts w:ascii="Book Antiqua" w:hAnsi="Book Antiqua" w:cs="Arial"/>
          <w:u w:val="single"/>
        </w:rPr>
        <w:t>MA (Pakistan</w:t>
      </w:r>
      <w:r>
        <w:rPr>
          <w:rFonts w:ascii="Book Antiqua" w:hAnsi="Book Antiqua" w:cs="Arial"/>
        </w:rPr>
        <w:t>) either.  Having said that, substance is almost always more important than form and I</w:t>
      </w:r>
      <w:r w:rsidR="00D9543E">
        <w:rPr>
          <w:rFonts w:ascii="Book Antiqua" w:hAnsi="Book Antiqua" w:cs="Arial"/>
        </w:rPr>
        <w:t xml:space="preserve"> do recognise that at [</w:t>
      </w:r>
      <w:r>
        <w:rPr>
          <w:rFonts w:ascii="Book Antiqua" w:hAnsi="Book Antiqua" w:cs="Arial"/>
        </w:rPr>
        <w:t>16</w:t>
      </w:r>
      <w:r w:rsidR="00D9543E">
        <w:rPr>
          <w:rFonts w:ascii="Book Antiqua" w:hAnsi="Book Antiqua" w:cs="Arial"/>
        </w:rPr>
        <w:t>]</w:t>
      </w:r>
      <w:r>
        <w:rPr>
          <w:rFonts w:ascii="Book Antiqua" w:hAnsi="Book Antiqua" w:cs="Arial"/>
        </w:rPr>
        <w:t xml:space="preserve"> the judge does make reference to the question of whether or not it would be reasonable to expect the third </w:t>
      </w:r>
      <w:r w:rsidR="00917520">
        <w:rPr>
          <w:rFonts w:ascii="Book Antiqua" w:hAnsi="Book Antiqua" w:cs="Arial"/>
        </w:rPr>
        <w:t>Appellant</w:t>
      </w:r>
      <w:r>
        <w:rPr>
          <w:rFonts w:ascii="Book Antiqua" w:hAnsi="Book Antiqua" w:cs="Arial"/>
        </w:rPr>
        <w:t xml:space="preserve"> to return to Mauritius.  </w:t>
      </w:r>
    </w:p>
    <w:p w:rsidR="00A43911" w:rsidRDefault="00210EAF"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real problem does, in my view, </w:t>
      </w:r>
      <w:r w:rsidR="00D9543E">
        <w:rPr>
          <w:rFonts w:ascii="Book Antiqua" w:hAnsi="Book Antiqua" w:cs="Arial"/>
        </w:rPr>
        <w:t xml:space="preserve">indeed </w:t>
      </w:r>
      <w:r>
        <w:rPr>
          <w:rFonts w:ascii="Book Antiqua" w:hAnsi="Book Antiqua" w:cs="Arial"/>
        </w:rPr>
        <w:t>lie in the substance of the approach undertaken by the judge, particu</w:t>
      </w:r>
      <w:r w:rsidR="00D9543E">
        <w:rPr>
          <w:rFonts w:ascii="Book Antiqua" w:hAnsi="Book Antiqua" w:cs="Arial"/>
        </w:rPr>
        <w:t>larly in relation to [</w:t>
      </w:r>
      <w:r>
        <w:rPr>
          <w:rFonts w:ascii="Book Antiqua" w:hAnsi="Book Antiqua" w:cs="Arial"/>
        </w:rPr>
        <w:t>20</w:t>
      </w:r>
      <w:r w:rsidR="00D9543E">
        <w:rPr>
          <w:rFonts w:ascii="Book Antiqua" w:hAnsi="Book Antiqua" w:cs="Arial"/>
        </w:rPr>
        <w:t>]</w:t>
      </w:r>
      <w:r>
        <w:rPr>
          <w:rFonts w:ascii="Book Antiqua" w:hAnsi="Book Antiqua" w:cs="Arial"/>
        </w:rPr>
        <w:t xml:space="preserve"> and </w:t>
      </w:r>
      <w:r w:rsidR="00D9543E">
        <w:rPr>
          <w:rFonts w:ascii="Book Antiqua" w:hAnsi="Book Antiqua" w:cs="Arial"/>
        </w:rPr>
        <w:t>[</w:t>
      </w:r>
      <w:r>
        <w:rPr>
          <w:rFonts w:ascii="Book Antiqua" w:hAnsi="Book Antiqua" w:cs="Arial"/>
        </w:rPr>
        <w:t>21</w:t>
      </w:r>
      <w:r w:rsidR="00D9543E">
        <w:rPr>
          <w:rFonts w:ascii="Book Antiqua" w:hAnsi="Book Antiqua" w:cs="Arial"/>
        </w:rPr>
        <w:t>]</w:t>
      </w:r>
      <w:r>
        <w:rPr>
          <w:rFonts w:ascii="Book Antiqua" w:hAnsi="Book Antiqua" w:cs="Arial"/>
        </w:rPr>
        <w:t xml:space="preserve">.  </w:t>
      </w:r>
      <w:r w:rsidR="005B1CCA">
        <w:rPr>
          <w:rFonts w:ascii="Book Antiqua" w:hAnsi="Book Antiqua" w:cs="Arial"/>
        </w:rPr>
        <w:t xml:space="preserve">Best </w:t>
      </w:r>
      <w:proofErr w:type="gramStart"/>
      <w:r w:rsidR="005B1CCA">
        <w:rPr>
          <w:rFonts w:ascii="Book Antiqua" w:hAnsi="Book Antiqua" w:cs="Arial"/>
        </w:rPr>
        <w:t>interests</w:t>
      </w:r>
      <w:proofErr w:type="gramEnd"/>
      <w:r w:rsidR="005B1CCA">
        <w:rPr>
          <w:rFonts w:ascii="Book Antiqua" w:hAnsi="Book Antiqua" w:cs="Arial"/>
        </w:rPr>
        <w:t xml:space="preserve"> assessments of children must be carried out in a clear and adequately</w:t>
      </w:r>
      <w:r w:rsidR="00A30254">
        <w:rPr>
          <w:rFonts w:ascii="Book Antiqua" w:hAnsi="Book Antiqua" w:cs="Arial"/>
        </w:rPr>
        <w:t>-</w:t>
      </w:r>
      <w:r w:rsidR="005B1CCA">
        <w:rPr>
          <w:rFonts w:ascii="Book Antiqua" w:hAnsi="Book Antiqua" w:cs="Arial"/>
        </w:rPr>
        <w:t xml:space="preserve">reasoned manner.  The first error in the judge’s approach is that whilst he was entitled to find that the best interests lay in the </w:t>
      </w:r>
      <w:r w:rsidR="00D9543E">
        <w:rPr>
          <w:rFonts w:ascii="Book Antiqua" w:hAnsi="Book Antiqua" w:cs="Arial"/>
        </w:rPr>
        <w:t xml:space="preserve">third </w:t>
      </w:r>
      <w:r w:rsidR="00917520">
        <w:rPr>
          <w:rFonts w:ascii="Book Antiqua" w:hAnsi="Book Antiqua" w:cs="Arial"/>
        </w:rPr>
        <w:t>Appellant</w:t>
      </w:r>
      <w:r w:rsidR="005B1CCA">
        <w:rPr>
          <w:rFonts w:ascii="Book Antiqua" w:hAnsi="Book Antiqua" w:cs="Arial"/>
        </w:rPr>
        <w:t xml:space="preserve"> being together with his parents, he also needed to address the question of whether the best interests </w:t>
      </w:r>
      <w:r w:rsidR="005B1CCA" w:rsidRPr="00D9543E">
        <w:rPr>
          <w:rFonts w:ascii="Book Antiqua" w:hAnsi="Book Antiqua" w:cs="Arial"/>
          <w:i/>
        </w:rPr>
        <w:t>also</w:t>
      </w:r>
      <w:r w:rsidR="005B1CCA">
        <w:rPr>
          <w:rFonts w:ascii="Book Antiqua" w:hAnsi="Book Antiqua" w:cs="Arial"/>
        </w:rPr>
        <w:t xml:space="preserve"> lay in him remaining in this country as a result of his birth here, length of residence, and all other relevant circumstan</w:t>
      </w:r>
      <w:r w:rsidR="00D9543E">
        <w:rPr>
          <w:rFonts w:ascii="Book Antiqua" w:hAnsi="Book Antiqua" w:cs="Arial"/>
        </w:rPr>
        <w:t>ces.  With regards to [</w:t>
      </w:r>
      <w:r w:rsidR="005B1CCA">
        <w:rPr>
          <w:rFonts w:ascii="Book Antiqua" w:hAnsi="Book Antiqua" w:cs="Arial"/>
        </w:rPr>
        <w:t>20</w:t>
      </w:r>
      <w:r w:rsidR="00D9543E">
        <w:rPr>
          <w:rFonts w:ascii="Book Antiqua" w:hAnsi="Book Antiqua" w:cs="Arial"/>
        </w:rPr>
        <w:t>],</w:t>
      </w:r>
      <w:r w:rsidR="005B1CCA">
        <w:rPr>
          <w:rFonts w:ascii="Book Antiqua" w:hAnsi="Book Antiqua" w:cs="Arial"/>
        </w:rPr>
        <w:t xml:space="preserve"> only the first limb of this assessment has been looked at.  On my reading of this passage the judge has then immediately gone on to conclude that it would be reasonable for the third </w:t>
      </w:r>
      <w:r w:rsidR="00917520">
        <w:rPr>
          <w:rFonts w:ascii="Book Antiqua" w:hAnsi="Book Antiqua" w:cs="Arial"/>
        </w:rPr>
        <w:t>Appellant</w:t>
      </w:r>
      <w:r w:rsidR="005B1CCA">
        <w:rPr>
          <w:rFonts w:ascii="Book Antiqua" w:hAnsi="Book Antiqua" w:cs="Arial"/>
        </w:rPr>
        <w:t xml:space="preserve"> to leave the United Kingdom.  The question of reasonableness</w:t>
      </w:r>
      <w:r w:rsidR="00D9543E">
        <w:rPr>
          <w:rFonts w:ascii="Book Antiqua" w:hAnsi="Book Antiqua" w:cs="Arial"/>
        </w:rPr>
        <w:t>,</w:t>
      </w:r>
      <w:r w:rsidR="005B1CCA">
        <w:rPr>
          <w:rFonts w:ascii="Book Antiqua" w:hAnsi="Book Antiqua" w:cs="Arial"/>
        </w:rPr>
        <w:t xml:space="preserve"> whilst an important element of the decision-making process as a whole, should have been left until after a full best interests</w:t>
      </w:r>
      <w:r w:rsidR="00A30254">
        <w:rPr>
          <w:rFonts w:ascii="Book Antiqua" w:hAnsi="Book Antiqua" w:cs="Arial"/>
        </w:rPr>
        <w:t>’</w:t>
      </w:r>
      <w:r w:rsidR="005B1CCA">
        <w:rPr>
          <w:rFonts w:ascii="Book Antiqua" w:hAnsi="Book Antiqua" w:cs="Arial"/>
        </w:rPr>
        <w:t xml:space="preserve"> assessment had been carried out.  </w:t>
      </w:r>
    </w:p>
    <w:p w:rsidR="00210EAF" w:rsidRDefault="00A4391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second error, connected </w:t>
      </w:r>
      <w:r w:rsidR="00D9543E">
        <w:rPr>
          <w:rFonts w:ascii="Book Antiqua" w:hAnsi="Book Antiqua" w:cs="Arial"/>
        </w:rPr>
        <w:t>to the first, lies in [</w:t>
      </w:r>
      <w:r>
        <w:rPr>
          <w:rFonts w:ascii="Book Antiqua" w:hAnsi="Book Antiqua" w:cs="Arial"/>
        </w:rPr>
        <w:t>21</w:t>
      </w:r>
      <w:r w:rsidR="00D9543E">
        <w:rPr>
          <w:rFonts w:ascii="Book Antiqua" w:hAnsi="Book Antiqua" w:cs="Arial"/>
        </w:rPr>
        <w:t>]</w:t>
      </w:r>
      <w:r>
        <w:rPr>
          <w:rFonts w:ascii="Book Antiqua" w:hAnsi="Book Antiqua" w:cs="Arial"/>
        </w:rPr>
        <w:t xml:space="preserve">.  With reference to the now rather out of date decision in </w:t>
      </w:r>
      <w:r w:rsidR="00D9543E" w:rsidRPr="00D9543E">
        <w:rPr>
          <w:rFonts w:ascii="Book Antiqua" w:hAnsi="Book Antiqua"/>
          <w:color w:val="000000"/>
          <w:u w:val="single"/>
        </w:rPr>
        <w:t>LD (Article 8 – best interests of child) Zimbabwe</w:t>
      </w:r>
      <w:r w:rsidR="00D9543E">
        <w:rPr>
          <w:rFonts w:ascii="Book Antiqua" w:hAnsi="Book Antiqua"/>
          <w:color w:val="000000"/>
        </w:rPr>
        <w:t xml:space="preserve"> [2010] UKUT 278 (IAC)</w:t>
      </w:r>
      <w:r w:rsidR="00D9543E">
        <w:rPr>
          <w:rFonts w:ascii="Book Antiqua" w:hAnsi="Book Antiqua" w:cs="Arial"/>
        </w:rPr>
        <w:t xml:space="preserve"> </w:t>
      </w:r>
      <w:r>
        <w:rPr>
          <w:rFonts w:ascii="Book Antiqua" w:hAnsi="Book Antiqua" w:cs="Arial"/>
        </w:rPr>
        <w:t xml:space="preserve">(I note that more relevant and appropriate case law was in fact referred to in the </w:t>
      </w:r>
      <w:r w:rsidR="00917520">
        <w:rPr>
          <w:rFonts w:ascii="Book Antiqua" w:hAnsi="Book Antiqua" w:cs="Arial"/>
        </w:rPr>
        <w:t>Appellant</w:t>
      </w:r>
      <w:r w:rsidR="002515EC">
        <w:rPr>
          <w:rFonts w:ascii="Book Antiqua" w:hAnsi="Book Antiqua" w:cs="Arial"/>
        </w:rPr>
        <w:t>s’</w:t>
      </w:r>
      <w:r>
        <w:rPr>
          <w:rFonts w:ascii="Book Antiqua" w:hAnsi="Book Antiqua" w:cs="Arial"/>
        </w:rPr>
        <w:t xml:space="preserve"> skeleton argument before him) the judge seems to connect the best </w:t>
      </w:r>
      <w:proofErr w:type="gramStart"/>
      <w:r>
        <w:rPr>
          <w:rFonts w:ascii="Book Antiqua" w:hAnsi="Book Antiqua" w:cs="Arial"/>
        </w:rPr>
        <w:t>interests</w:t>
      </w:r>
      <w:proofErr w:type="gramEnd"/>
      <w:r>
        <w:rPr>
          <w:rFonts w:ascii="Book Antiqua" w:hAnsi="Book Antiqua" w:cs="Arial"/>
        </w:rPr>
        <w:t xml:space="preserve"> assessment to the fact of lawful status in a country.  This is wrong.  The best interests’ assessment needs to be conducted without reference to the child’s status, or indeed the immigration history of the parents.  This is a second error in approach.</w:t>
      </w:r>
    </w:p>
    <w:p w:rsidR="00A43911" w:rsidRDefault="00A4391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third error is the judge’s failure to have any regard to the very significant factor of the </w:t>
      </w:r>
      <w:r w:rsidR="002515EC">
        <w:rPr>
          <w:rFonts w:ascii="Book Antiqua" w:hAnsi="Book Antiqua" w:cs="Arial"/>
        </w:rPr>
        <w:t xml:space="preserve">third </w:t>
      </w:r>
      <w:r w:rsidR="00917520">
        <w:rPr>
          <w:rFonts w:ascii="Book Antiqua" w:hAnsi="Book Antiqua" w:cs="Arial"/>
        </w:rPr>
        <w:t>Appellant</w:t>
      </w:r>
      <w:r w:rsidR="00A30254">
        <w:rPr>
          <w:rFonts w:ascii="Book Antiqua" w:hAnsi="Book Antiqua" w:cs="Arial"/>
        </w:rPr>
        <w:t>’s</w:t>
      </w:r>
      <w:r>
        <w:rPr>
          <w:rFonts w:ascii="Book Antiqua" w:hAnsi="Book Antiqua" w:cs="Arial"/>
        </w:rPr>
        <w:t xml:space="preserve"> </w:t>
      </w:r>
      <w:proofErr w:type="gramStart"/>
      <w:r>
        <w:rPr>
          <w:rFonts w:ascii="Book Antiqua" w:hAnsi="Book Antiqua" w:cs="Arial"/>
        </w:rPr>
        <w:t>seven and a half year</w:t>
      </w:r>
      <w:proofErr w:type="gramEnd"/>
      <w:r>
        <w:rPr>
          <w:rFonts w:ascii="Book Antiqua" w:hAnsi="Book Antiqua" w:cs="Arial"/>
        </w:rPr>
        <w:t xml:space="preserve"> residence in the United Kingdom as at the date of hearing.  It is quite clear from </w:t>
      </w:r>
      <w:r w:rsidRPr="002515EC">
        <w:rPr>
          <w:rFonts w:ascii="Book Antiqua" w:hAnsi="Book Antiqua" w:cs="Arial"/>
          <w:u w:val="single"/>
        </w:rPr>
        <w:t>MA (Pakistan</w:t>
      </w:r>
      <w:r>
        <w:rPr>
          <w:rFonts w:ascii="Book Antiqua" w:hAnsi="Book Antiqua" w:cs="Arial"/>
        </w:rPr>
        <w:t>) that once this threshold is crossed it represents a matter of “significant weight” in favour of a child remaining in t</w:t>
      </w:r>
      <w:r w:rsidR="002515EC">
        <w:rPr>
          <w:rFonts w:ascii="Book Antiqua" w:hAnsi="Book Antiqua" w:cs="Arial"/>
        </w:rPr>
        <w:t>he United Kingdom.  As we have been</w:t>
      </w:r>
      <w:r>
        <w:rPr>
          <w:rFonts w:ascii="Book Antiqua" w:hAnsi="Book Antiqua" w:cs="Arial"/>
        </w:rPr>
        <w:t xml:space="preserve"> recently reminded by the President in </w:t>
      </w:r>
      <w:r w:rsidR="002515EC" w:rsidRPr="002515EC">
        <w:rPr>
          <w:rFonts w:ascii="Book Antiqua" w:hAnsi="Book Antiqua" w:cs="Arial"/>
          <w:color w:val="000000"/>
          <w:u w:val="single"/>
        </w:rPr>
        <w:t xml:space="preserve">MT and ET (child’s best interests; </w:t>
      </w:r>
      <w:r w:rsidR="002515EC" w:rsidRPr="002515EC">
        <w:rPr>
          <w:rFonts w:ascii="Book Antiqua" w:hAnsi="Book Antiqua" w:cs="Arial"/>
          <w:i/>
          <w:color w:val="000000"/>
          <w:u w:val="single"/>
        </w:rPr>
        <w:t>ex tempore</w:t>
      </w:r>
      <w:r w:rsidR="002515EC" w:rsidRPr="002515EC">
        <w:rPr>
          <w:rFonts w:ascii="Book Antiqua" w:hAnsi="Book Antiqua" w:cs="Arial"/>
          <w:color w:val="000000"/>
          <w:u w:val="single"/>
        </w:rPr>
        <w:t xml:space="preserve"> pilot) Nigeria </w:t>
      </w:r>
      <w:r w:rsidR="002515EC" w:rsidRPr="00B5497F">
        <w:rPr>
          <w:rFonts w:ascii="Book Antiqua" w:hAnsi="Book Antiqua" w:cs="Arial"/>
          <w:color w:val="000000"/>
        </w:rPr>
        <w:t xml:space="preserve">[2018] UKUT </w:t>
      </w:r>
      <w:r w:rsidR="002515EC">
        <w:rPr>
          <w:rFonts w:ascii="Book Antiqua" w:hAnsi="Book Antiqua" w:cs="Arial"/>
          <w:color w:val="000000"/>
        </w:rPr>
        <w:t xml:space="preserve">00088 </w:t>
      </w:r>
      <w:r w:rsidR="002515EC" w:rsidRPr="00B5497F">
        <w:rPr>
          <w:rFonts w:ascii="Book Antiqua" w:hAnsi="Book Antiqua" w:cs="Arial"/>
          <w:color w:val="000000"/>
        </w:rPr>
        <w:t>(IAC</w:t>
      </w:r>
      <w:r w:rsidR="002515EC">
        <w:rPr>
          <w:rFonts w:ascii="Book Antiqua" w:hAnsi="Book Antiqua" w:cs="Arial"/>
          <w:color w:val="000000"/>
        </w:rPr>
        <w:t>),</w:t>
      </w:r>
      <w:r w:rsidR="002515EC">
        <w:rPr>
          <w:rFonts w:ascii="Book Antiqua" w:hAnsi="Book Antiqua" w:cs="Arial"/>
        </w:rPr>
        <w:t xml:space="preserve"> </w:t>
      </w:r>
      <w:r>
        <w:rPr>
          <w:rFonts w:ascii="Book Antiqua" w:hAnsi="Book Antiqua" w:cs="Arial"/>
        </w:rPr>
        <w:t xml:space="preserve">“powerful reasons” need </w:t>
      </w:r>
      <w:r w:rsidR="002515EC">
        <w:rPr>
          <w:rFonts w:ascii="Book Antiqua" w:hAnsi="Book Antiqua" w:cs="Arial"/>
        </w:rPr>
        <w:t>to be shown in order to counter</w:t>
      </w:r>
      <w:r>
        <w:rPr>
          <w:rFonts w:ascii="Book Antiqua" w:hAnsi="Book Antiqua" w:cs="Arial"/>
        </w:rPr>
        <w:t>we</w:t>
      </w:r>
      <w:r w:rsidR="002515EC">
        <w:rPr>
          <w:rFonts w:ascii="Book Antiqua" w:hAnsi="Book Antiqua" w:cs="Arial"/>
        </w:rPr>
        <w:t>igh the lengthy residence of</w:t>
      </w:r>
      <w:r>
        <w:rPr>
          <w:rFonts w:ascii="Book Antiqua" w:hAnsi="Book Antiqua" w:cs="Arial"/>
        </w:rPr>
        <w:t xml:space="preserve"> children in these circumstances.  In my view the failure of the judge to address this factor constitutes a significant error in approach.</w:t>
      </w:r>
    </w:p>
    <w:p w:rsidR="00A43911" w:rsidRDefault="00255746"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have of course carefully considered the issue of materiality.  It is right that the judge makes adverse findings in respect of the first and second </w:t>
      </w:r>
      <w:r w:rsidR="00917520">
        <w:rPr>
          <w:rFonts w:ascii="Book Antiqua" w:hAnsi="Book Antiqua" w:cs="Arial"/>
        </w:rPr>
        <w:t>Appellant</w:t>
      </w:r>
      <w:r w:rsidR="00A30254">
        <w:rPr>
          <w:rFonts w:ascii="Book Antiqua" w:hAnsi="Book Antiqua" w:cs="Arial"/>
        </w:rPr>
        <w:t>s’</w:t>
      </w:r>
      <w:r>
        <w:rPr>
          <w:rFonts w:ascii="Book Antiqua" w:hAnsi="Book Antiqua" w:cs="Arial"/>
        </w:rPr>
        <w:t xml:space="preserve"> immigration history.  It is right, as a matter of fact, that none of the family unit have lawful status in this country.  </w:t>
      </w:r>
      <w:r w:rsidR="0060004D">
        <w:rPr>
          <w:rFonts w:ascii="Book Antiqua" w:hAnsi="Book Antiqua" w:cs="Arial"/>
        </w:rPr>
        <w:t xml:space="preserve">It is also the case that the third </w:t>
      </w:r>
      <w:r w:rsidR="00917520">
        <w:rPr>
          <w:rFonts w:ascii="Book Antiqua" w:hAnsi="Book Antiqua" w:cs="Arial"/>
        </w:rPr>
        <w:t>Appellant</w:t>
      </w:r>
      <w:r w:rsidR="0060004D">
        <w:rPr>
          <w:rFonts w:ascii="Book Antiqua" w:hAnsi="Book Antiqua" w:cs="Arial"/>
        </w:rPr>
        <w:t xml:space="preserve">’s parents are well-educated and there was no expert evidence to suggest that his welfare would be severely impaired if he were to leave the United Kingdom.  Notwithstanding these factors, I conclude that the errors I have identified above are material.  It cannot properly be said that if the judge had approached the core issues before him correctly, the outcome of the appeal would inevitably have been the same.  </w:t>
      </w:r>
    </w:p>
    <w:p w:rsidR="002515EC" w:rsidRDefault="002515EC" w:rsidP="002515EC">
      <w:pPr>
        <w:spacing w:before="240"/>
        <w:ind w:left="567"/>
        <w:jc w:val="both"/>
        <w:rPr>
          <w:rFonts w:ascii="Book Antiqua" w:hAnsi="Book Antiqua" w:cs="Arial"/>
        </w:rPr>
      </w:pPr>
    </w:p>
    <w:p w:rsidR="0060004D" w:rsidRDefault="0060004D" w:rsidP="0060004D">
      <w:pPr>
        <w:spacing w:before="240"/>
        <w:jc w:val="both"/>
        <w:rPr>
          <w:rFonts w:ascii="Book Antiqua" w:hAnsi="Book Antiqua" w:cs="Arial"/>
        </w:rPr>
      </w:pPr>
      <w:r>
        <w:rPr>
          <w:rFonts w:ascii="Book Antiqua" w:hAnsi="Book Antiqua" w:cs="Arial"/>
          <w:b/>
          <w:u w:val="single"/>
        </w:rPr>
        <w:t>Disposal</w:t>
      </w:r>
    </w:p>
    <w:p w:rsidR="002515EC" w:rsidRDefault="0060004D" w:rsidP="00CD4CF3">
      <w:pPr>
        <w:numPr>
          <w:ilvl w:val="0"/>
          <w:numId w:val="1"/>
        </w:numPr>
        <w:tabs>
          <w:tab w:val="clear" w:pos="567"/>
        </w:tabs>
        <w:spacing w:before="240"/>
        <w:jc w:val="both"/>
        <w:rPr>
          <w:rFonts w:ascii="Book Antiqua" w:hAnsi="Book Antiqua" w:cs="Arial"/>
        </w:rPr>
      </w:pPr>
      <w:r>
        <w:rPr>
          <w:rFonts w:ascii="Book Antiqua" w:hAnsi="Book Antiqua" w:cs="Arial"/>
        </w:rPr>
        <w:t>Both representatives were agreed that I could and should re</w:t>
      </w:r>
      <w:r w:rsidR="00A30254">
        <w:rPr>
          <w:rFonts w:ascii="Book Antiqua" w:hAnsi="Book Antiqua" w:cs="Arial"/>
        </w:rPr>
        <w:t>-</w:t>
      </w:r>
      <w:r>
        <w:rPr>
          <w:rFonts w:ascii="Book Antiqua" w:hAnsi="Book Antiqua" w:cs="Arial"/>
        </w:rPr>
        <w:t xml:space="preserve">make the decision on the evidence before me.  </w:t>
      </w:r>
    </w:p>
    <w:p w:rsidR="002515EC" w:rsidRDefault="0060004D"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Mr </w:t>
      </w:r>
      <w:proofErr w:type="spellStart"/>
      <w:r>
        <w:rPr>
          <w:rFonts w:ascii="Book Antiqua" w:hAnsi="Book Antiqua" w:cs="Arial"/>
        </w:rPr>
        <w:t>Metzer</w:t>
      </w:r>
      <w:proofErr w:type="spellEnd"/>
      <w:r>
        <w:rPr>
          <w:rFonts w:ascii="Book Antiqua" w:hAnsi="Book Antiqua" w:cs="Arial"/>
        </w:rPr>
        <w:t xml:space="preserve"> indicated that he wished, with permission, to call the first </w:t>
      </w:r>
      <w:r w:rsidR="00917520">
        <w:rPr>
          <w:rFonts w:ascii="Book Antiqua" w:hAnsi="Book Antiqua" w:cs="Arial"/>
        </w:rPr>
        <w:t>Appellant</w:t>
      </w:r>
      <w:r>
        <w:rPr>
          <w:rFonts w:ascii="Book Antiqua" w:hAnsi="Book Antiqua" w:cs="Arial"/>
        </w:rPr>
        <w:t xml:space="preserve"> and adduce very limited oral evidence on a single issue, namely the third </w:t>
      </w:r>
      <w:r w:rsidR="00917520">
        <w:rPr>
          <w:rFonts w:ascii="Book Antiqua" w:hAnsi="Book Antiqua" w:cs="Arial"/>
        </w:rPr>
        <w:t>Appellant</w:t>
      </w:r>
      <w:r>
        <w:rPr>
          <w:rFonts w:ascii="Book Antiqua" w:hAnsi="Book Antiqua" w:cs="Arial"/>
        </w:rPr>
        <w:t>’s linguistic abilities.  Mr Duffy had no objection to this.  I gave permission, noting that it was a very limited issue and that this is just the sort of situation in which a pragmatic approach should be adopted in order to facilitate efficient re</w:t>
      </w:r>
      <w:r w:rsidR="00A30254">
        <w:rPr>
          <w:rFonts w:ascii="Book Antiqua" w:hAnsi="Book Antiqua" w:cs="Arial"/>
        </w:rPr>
        <w:t>-</w:t>
      </w:r>
      <w:r>
        <w:rPr>
          <w:rFonts w:ascii="Book Antiqua" w:hAnsi="Book Antiqua" w:cs="Arial"/>
        </w:rPr>
        <w:t>making of decisions, rather than, for example remitting a case back to the First-tier Tribunal.</w:t>
      </w:r>
    </w:p>
    <w:p w:rsidR="002515EC" w:rsidRDefault="0060004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first </w:t>
      </w:r>
      <w:r w:rsidR="00917520">
        <w:rPr>
          <w:rFonts w:ascii="Book Antiqua" w:hAnsi="Book Antiqua" w:cs="Arial"/>
        </w:rPr>
        <w:t>Appellant</w:t>
      </w:r>
      <w:r>
        <w:rPr>
          <w:rFonts w:ascii="Book Antiqua" w:hAnsi="Book Antiqua" w:cs="Arial"/>
        </w:rPr>
        <w:t xml:space="preserve"> confirmed that she still wished to rely on the witness statement that was before the First-tier Tribunal.  She was referred to paragraph 9 of that statement and told me that the third </w:t>
      </w:r>
      <w:r w:rsidR="00917520">
        <w:rPr>
          <w:rFonts w:ascii="Book Antiqua" w:hAnsi="Book Antiqua" w:cs="Arial"/>
        </w:rPr>
        <w:t>Appellant</w:t>
      </w:r>
      <w:r>
        <w:rPr>
          <w:rFonts w:ascii="Book Antiqua" w:hAnsi="Book Antiqua" w:cs="Arial"/>
        </w:rPr>
        <w:t xml:space="preserve"> only speaks English: he did not speak either Creole or French.  Mr Duffy then asked a number of questions.  The first </w:t>
      </w:r>
      <w:r w:rsidR="00917520">
        <w:rPr>
          <w:rFonts w:ascii="Book Antiqua" w:hAnsi="Book Antiqua" w:cs="Arial"/>
        </w:rPr>
        <w:t>Appellant</w:t>
      </w:r>
      <w:r>
        <w:rPr>
          <w:rFonts w:ascii="Book Antiqua" w:hAnsi="Book Antiqua" w:cs="Arial"/>
        </w:rPr>
        <w:t xml:space="preserve"> told me that she could speak Creole and sometimes speaks it with the second </w:t>
      </w:r>
      <w:r w:rsidR="00917520">
        <w:rPr>
          <w:rFonts w:ascii="Book Antiqua" w:hAnsi="Book Antiqua" w:cs="Arial"/>
        </w:rPr>
        <w:t>Appellant</w:t>
      </w:r>
      <w:r>
        <w:rPr>
          <w:rFonts w:ascii="Book Antiqua" w:hAnsi="Book Antiqua" w:cs="Arial"/>
        </w:rPr>
        <w:t xml:space="preserve">, although never in front of their son.  She told me that they had always spoken to the third </w:t>
      </w:r>
      <w:r w:rsidR="00917520">
        <w:rPr>
          <w:rFonts w:ascii="Book Antiqua" w:hAnsi="Book Antiqua" w:cs="Arial"/>
        </w:rPr>
        <w:t>Appellant</w:t>
      </w:r>
      <w:r>
        <w:rPr>
          <w:rFonts w:ascii="Book Antiqua" w:hAnsi="Book Antiqua" w:cs="Arial"/>
        </w:rPr>
        <w:t xml:space="preserve"> in English, even when he was a small baby.  The third </w:t>
      </w:r>
      <w:r w:rsidR="00917520">
        <w:rPr>
          <w:rFonts w:ascii="Book Antiqua" w:hAnsi="Book Antiqua" w:cs="Arial"/>
        </w:rPr>
        <w:t>Appellant</w:t>
      </w:r>
      <w:r>
        <w:rPr>
          <w:rFonts w:ascii="Book Antiqua" w:hAnsi="Book Antiqua" w:cs="Arial"/>
        </w:rPr>
        <w:t xml:space="preserve"> had also of course been brought up with English when going to playgroups and at nursery.  </w:t>
      </w:r>
    </w:p>
    <w:p w:rsidR="0060004D" w:rsidRDefault="0060004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Metzer</w:t>
      </w:r>
      <w:proofErr w:type="spellEnd"/>
      <w:r>
        <w:rPr>
          <w:rFonts w:ascii="Book Antiqua" w:hAnsi="Book Antiqua" w:cs="Arial"/>
        </w:rPr>
        <w:t xml:space="preserve"> then made submissions on the re</w:t>
      </w:r>
      <w:r w:rsidR="00A30254">
        <w:rPr>
          <w:rFonts w:ascii="Book Antiqua" w:hAnsi="Book Antiqua" w:cs="Arial"/>
        </w:rPr>
        <w:t>-</w:t>
      </w:r>
      <w:r>
        <w:rPr>
          <w:rFonts w:ascii="Book Antiqua" w:hAnsi="Book Antiqua" w:cs="Arial"/>
        </w:rPr>
        <w:t xml:space="preserve">making decision.  He relied on his new skeleton argument.  He pointed out that as of now the third </w:t>
      </w:r>
      <w:r w:rsidR="00917520">
        <w:rPr>
          <w:rFonts w:ascii="Book Antiqua" w:hAnsi="Book Antiqua" w:cs="Arial"/>
        </w:rPr>
        <w:t>Appellant</w:t>
      </w:r>
      <w:r>
        <w:rPr>
          <w:rFonts w:ascii="Book Antiqua" w:hAnsi="Book Antiqua" w:cs="Arial"/>
        </w:rPr>
        <w:t xml:space="preserve"> has been in this country for nine years and three months.  He was born here, is fully integrat</w:t>
      </w:r>
      <w:r w:rsidR="002515EC">
        <w:rPr>
          <w:rFonts w:ascii="Book Antiqua" w:hAnsi="Book Antiqua" w:cs="Arial"/>
        </w:rPr>
        <w:t>ed and now reaching the end of Y</w:t>
      </w:r>
      <w:r>
        <w:rPr>
          <w:rFonts w:ascii="Book Antiqua" w:hAnsi="Book Antiqua" w:cs="Arial"/>
        </w:rPr>
        <w:t>ear 4 at primary school.  I was referred to supporting evidence at B1-D2 and F6-F14</w:t>
      </w:r>
      <w:r w:rsidR="00C56EB3">
        <w:rPr>
          <w:rFonts w:ascii="Book Antiqua" w:hAnsi="Book Antiqua" w:cs="Arial"/>
        </w:rPr>
        <w:t xml:space="preserve"> of the </w:t>
      </w:r>
      <w:r w:rsidR="00917520">
        <w:rPr>
          <w:rFonts w:ascii="Book Antiqua" w:hAnsi="Book Antiqua" w:cs="Arial"/>
        </w:rPr>
        <w:t>Appellant</w:t>
      </w:r>
      <w:r w:rsidR="00C56EB3">
        <w:rPr>
          <w:rFonts w:ascii="Book Antiqua" w:hAnsi="Book Antiqua" w:cs="Arial"/>
        </w:rPr>
        <w:t xml:space="preserve">s’ bundle.  Mr </w:t>
      </w:r>
      <w:proofErr w:type="spellStart"/>
      <w:r w:rsidR="00C56EB3">
        <w:rPr>
          <w:rFonts w:ascii="Book Antiqua" w:hAnsi="Book Antiqua" w:cs="Arial"/>
        </w:rPr>
        <w:t>Metzer</w:t>
      </w:r>
      <w:proofErr w:type="spellEnd"/>
      <w:r w:rsidR="00C56EB3">
        <w:rPr>
          <w:rFonts w:ascii="Book Antiqua" w:hAnsi="Book Antiqua" w:cs="Arial"/>
        </w:rPr>
        <w:t xml:space="preserve"> noted that the third </w:t>
      </w:r>
      <w:r w:rsidR="00917520">
        <w:rPr>
          <w:rFonts w:ascii="Book Antiqua" w:hAnsi="Book Antiqua" w:cs="Arial"/>
        </w:rPr>
        <w:t>Appellant</w:t>
      </w:r>
      <w:r w:rsidR="00C56EB3">
        <w:rPr>
          <w:rFonts w:ascii="Book Antiqua" w:hAnsi="Book Antiqua" w:cs="Arial"/>
        </w:rPr>
        <w:t xml:space="preserve"> had never been to Mauritius.  He did not speak any of the main l</w:t>
      </w:r>
      <w:r w:rsidR="002515EC">
        <w:rPr>
          <w:rFonts w:ascii="Book Antiqua" w:hAnsi="Book Antiqua" w:cs="Arial"/>
        </w:rPr>
        <w:t>anguages there.  In respect of s</w:t>
      </w:r>
      <w:r w:rsidR="00C56EB3">
        <w:rPr>
          <w:rFonts w:ascii="Book Antiqua" w:hAnsi="Book Antiqua" w:cs="Arial"/>
        </w:rPr>
        <w:t>ection 117</w:t>
      </w:r>
      <w:proofErr w:type="gramStart"/>
      <w:r w:rsidR="00C56EB3">
        <w:rPr>
          <w:rFonts w:ascii="Book Antiqua" w:hAnsi="Book Antiqua" w:cs="Arial"/>
        </w:rPr>
        <w:t>B(</w:t>
      </w:r>
      <w:proofErr w:type="gramEnd"/>
      <w:r w:rsidR="00C56EB3">
        <w:rPr>
          <w:rFonts w:ascii="Book Antiqua" w:hAnsi="Book Antiqua" w:cs="Arial"/>
        </w:rPr>
        <w:t xml:space="preserve">6) and the reasonableness assessment, there were no powerful reasons to suggest that the third </w:t>
      </w:r>
      <w:r w:rsidR="00917520">
        <w:rPr>
          <w:rFonts w:ascii="Book Antiqua" w:hAnsi="Book Antiqua" w:cs="Arial"/>
        </w:rPr>
        <w:t>Appellant</w:t>
      </w:r>
      <w:r w:rsidR="00C56EB3">
        <w:rPr>
          <w:rFonts w:ascii="Book Antiqua" w:hAnsi="Book Antiqua" w:cs="Arial"/>
        </w:rPr>
        <w:t xml:space="preserve"> should leave the United Kingdom.  The parents’ immigration history was poor, but there were no really aggravating circumstances.  I was referred to pages 74 and 76 of the </w:t>
      </w:r>
      <w:r w:rsidR="00917520">
        <w:rPr>
          <w:rFonts w:ascii="Book Antiqua" w:hAnsi="Book Antiqua" w:cs="Arial"/>
        </w:rPr>
        <w:t>Respondent</w:t>
      </w:r>
      <w:r w:rsidR="009B4364">
        <w:rPr>
          <w:rFonts w:ascii="Book Antiqua" w:hAnsi="Book Antiqua" w:cs="Arial"/>
        </w:rPr>
        <w:t>’s guidance on Appendix FM: Family life 10-</w:t>
      </w:r>
      <w:r w:rsidR="00C56EB3">
        <w:rPr>
          <w:rFonts w:ascii="Book Antiqua" w:hAnsi="Book Antiqua" w:cs="Arial"/>
        </w:rPr>
        <w:t xml:space="preserve">year route, dated February 2018.  </w:t>
      </w:r>
    </w:p>
    <w:p w:rsidR="00C56EB3" w:rsidRDefault="00C56EB3"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Duffy submitted that the new evidence as to the third </w:t>
      </w:r>
      <w:r w:rsidR="00917520">
        <w:rPr>
          <w:rFonts w:ascii="Book Antiqua" w:hAnsi="Book Antiqua" w:cs="Arial"/>
        </w:rPr>
        <w:t>Appellant</w:t>
      </w:r>
      <w:r>
        <w:rPr>
          <w:rFonts w:ascii="Book Antiqua" w:hAnsi="Book Antiqua" w:cs="Arial"/>
        </w:rPr>
        <w:t xml:space="preserve">’s linguistic abilities was either untrue (as an embellishment) or was an indication that the parents had contrived to make their claim stronger by deliberately not teaching their son to speak Creole.  Mr Duffy submitted that the child was young enough to learn a new language in any event.  Notwithstanding the </w:t>
      </w:r>
      <w:r w:rsidR="009B4364">
        <w:rPr>
          <w:rFonts w:ascii="Book Antiqua" w:hAnsi="Book Antiqua" w:cs="Arial"/>
        </w:rPr>
        <w:t xml:space="preserve">third </w:t>
      </w:r>
      <w:r w:rsidR="00917520">
        <w:rPr>
          <w:rFonts w:ascii="Book Antiqua" w:hAnsi="Book Antiqua" w:cs="Arial"/>
        </w:rPr>
        <w:t>Appellant</w:t>
      </w:r>
      <w:r>
        <w:rPr>
          <w:rFonts w:ascii="Book Antiqua" w:hAnsi="Book Antiqua" w:cs="Arial"/>
        </w:rPr>
        <w:t>’s age and educational ties</w:t>
      </w:r>
      <w:r w:rsidR="009B4364">
        <w:rPr>
          <w:rFonts w:ascii="Book Antiqua" w:hAnsi="Book Antiqua" w:cs="Arial"/>
        </w:rPr>
        <w:t>,</w:t>
      </w:r>
      <w:r>
        <w:rPr>
          <w:rFonts w:ascii="Book Antiqua" w:hAnsi="Book Antiqua" w:cs="Arial"/>
        </w:rPr>
        <w:t xml:space="preserve"> the best interests still remained in being with his parents.  </w:t>
      </w:r>
      <w:r w:rsidR="00356217">
        <w:rPr>
          <w:rFonts w:ascii="Book Antiqua" w:hAnsi="Book Antiqua" w:cs="Arial"/>
        </w:rPr>
        <w:t xml:space="preserve">The first and second </w:t>
      </w:r>
      <w:r w:rsidR="00917520">
        <w:rPr>
          <w:rFonts w:ascii="Book Antiqua" w:hAnsi="Book Antiqua" w:cs="Arial"/>
        </w:rPr>
        <w:t>Appellant</w:t>
      </w:r>
      <w:r w:rsidR="00356217">
        <w:rPr>
          <w:rFonts w:ascii="Book Antiqua" w:hAnsi="Book Antiqua" w:cs="Arial"/>
        </w:rPr>
        <w:t xml:space="preserve">s were longstanding overstayers and none of the family members had status in this </w:t>
      </w:r>
      <w:r w:rsidR="009B4364">
        <w:rPr>
          <w:rFonts w:ascii="Book Antiqua" w:hAnsi="Book Antiqua" w:cs="Arial"/>
        </w:rPr>
        <w:t>country.  In light of [</w:t>
      </w:r>
      <w:r w:rsidR="00356217">
        <w:rPr>
          <w:rFonts w:ascii="Book Antiqua" w:hAnsi="Book Antiqua" w:cs="Arial"/>
        </w:rPr>
        <w:t>18</w:t>
      </w:r>
      <w:r w:rsidR="009B4364">
        <w:rPr>
          <w:rFonts w:ascii="Book Antiqua" w:hAnsi="Book Antiqua" w:cs="Arial"/>
        </w:rPr>
        <w:t>]</w:t>
      </w:r>
      <w:r w:rsidR="00356217">
        <w:rPr>
          <w:rFonts w:ascii="Book Antiqua" w:hAnsi="Book Antiqua" w:cs="Arial"/>
        </w:rPr>
        <w:t xml:space="preserve"> of the judge’s decision there was an adverse immigration history, and it may be that a false document had been used in the past.  </w:t>
      </w:r>
      <w:r w:rsidR="00F023E0">
        <w:rPr>
          <w:rFonts w:ascii="Book Antiqua" w:hAnsi="Book Antiqua" w:cs="Arial"/>
        </w:rPr>
        <w:t xml:space="preserve">The third </w:t>
      </w:r>
      <w:r w:rsidR="00917520">
        <w:rPr>
          <w:rFonts w:ascii="Book Antiqua" w:hAnsi="Book Antiqua" w:cs="Arial"/>
        </w:rPr>
        <w:t>Appellant</w:t>
      </w:r>
      <w:r w:rsidR="00F023E0">
        <w:rPr>
          <w:rFonts w:ascii="Book Antiqua" w:hAnsi="Book Antiqua" w:cs="Arial"/>
        </w:rPr>
        <w:t xml:space="preserve"> was not at a crucial state of his education.  </w:t>
      </w:r>
    </w:p>
    <w:p w:rsidR="009B4364" w:rsidRDefault="00F023E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reply Mr </w:t>
      </w:r>
      <w:proofErr w:type="spellStart"/>
      <w:r>
        <w:rPr>
          <w:rFonts w:ascii="Book Antiqua" w:hAnsi="Book Antiqua" w:cs="Arial"/>
        </w:rPr>
        <w:t>Metzer</w:t>
      </w:r>
      <w:proofErr w:type="spellEnd"/>
      <w:r>
        <w:rPr>
          <w:rFonts w:ascii="Book Antiqua" w:hAnsi="Book Antiqua" w:cs="Arial"/>
        </w:rPr>
        <w:t xml:space="preserve"> submitted that the child’s best interests lay in remaining with his parents and in the United Kingdom.  He pointed out that the judge had not made a specific finding that deception had ever been used by the first or second </w:t>
      </w:r>
      <w:r w:rsidR="00917520">
        <w:rPr>
          <w:rFonts w:ascii="Book Antiqua" w:hAnsi="Book Antiqua" w:cs="Arial"/>
        </w:rPr>
        <w:t>Appellant</w:t>
      </w:r>
      <w:r>
        <w:rPr>
          <w:rFonts w:ascii="Book Antiqua" w:hAnsi="Book Antiqua" w:cs="Arial"/>
        </w:rPr>
        <w:t xml:space="preserve">s.  No suitability issues had been raised by the </w:t>
      </w:r>
      <w:r w:rsidR="00917520">
        <w:rPr>
          <w:rFonts w:ascii="Book Antiqua" w:hAnsi="Book Antiqua" w:cs="Arial"/>
        </w:rPr>
        <w:t>Respondent</w:t>
      </w:r>
      <w:r>
        <w:rPr>
          <w:rFonts w:ascii="Book Antiqua" w:hAnsi="Book Antiqua" w:cs="Arial"/>
        </w:rPr>
        <w:t xml:space="preserve"> in the reasons for refusal letter.  The parents had not taught their son to speak Creole because they wanted him to do as well as possible in the United Kingdom, and this included being fully </w:t>
      </w:r>
      <w:r>
        <w:rPr>
          <w:rFonts w:ascii="Book Antiqua" w:hAnsi="Book Antiqua" w:cs="Arial"/>
        </w:rPr>
        <w:lastRenderedPageBreak/>
        <w:t xml:space="preserve">integrated at a linguistic level.  They may have been naïve in this but they were not cynical.  </w:t>
      </w:r>
    </w:p>
    <w:p w:rsidR="00F023E0" w:rsidRDefault="00F023E0" w:rsidP="00CD4CF3">
      <w:pPr>
        <w:numPr>
          <w:ilvl w:val="0"/>
          <w:numId w:val="1"/>
        </w:numPr>
        <w:tabs>
          <w:tab w:val="clear" w:pos="567"/>
        </w:tabs>
        <w:spacing w:before="240"/>
        <w:jc w:val="both"/>
        <w:rPr>
          <w:rFonts w:ascii="Book Antiqua" w:hAnsi="Book Antiqua" w:cs="Arial"/>
        </w:rPr>
      </w:pPr>
      <w:r>
        <w:rPr>
          <w:rFonts w:ascii="Book Antiqua" w:hAnsi="Book Antiqua" w:cs="Arial"/>
        </w:rPr>
        <w:t>At the end of the hearing I res</w:t>
      </w:r>
      <w:r w:rsidR="009B4364">
        <w:rPr>
          <w:rFonts w:ascii="Book Antiqua" w:hAnsi="Book Antiqua" w:cs="Arial"/>
        </w:rPr>
        <w:t>erved my decision.</w:t>
      </w:r>
    </w:p>
    <w:p w:rsidR="009B4364" w:rsidRDefault="009B4364" w:rsidP="009B4364">
      <w:pPr>
        <w:spacing w:before="240"/>
        <w:ind w:left="567"/>
        <w:jc w:val="both"/>
        <w:rPr>
          <w:rFonts w:ascii="Book Antiqua" w:hAnsi="Book Antiqua" w:cs="Arial"/>
        </w:rPr>
      </w:pPr>
    </w:p>
    <w:p w:rsidR="00F023E0" w:rsidRDefault="00F023E0" w:rsidP="00F023E0">
      <w:pPr>
        <w:spacing w:before="240"/>
        <w:jc w:val="both"/>
        <w:rPr>
          <w:rFonts w:ascii="Book Antiqua" w:hAnsi="Book Antiqua" w:cs="Arial"/>
        </w:rPr>
      </w:pPr>
      <w:r>
        <w:rPr>
          <w:rFonts w:ascii="Book Antiqua" w:hAnsi="Book Antiqua" w:cs="Arial"/>
          <w:b/>
          <w:u w:val="single"/>
        </w:rPr>
        <w:t>My re</w:t>
      </w:r>
      <w:r w:rsidR="00D813BF">
        <w:rPr>
          <w:rFonts w:ascii="Book Antiqua" w:hAnsi="Book Antiqua" w:cs="Arial"/>
          <w:b/>
          <w:u w:val="single"/>
        </w:rPr>
        <w:t>-</w:t>
      </w:r>
      <w:r>
        <w:rPr>
          <w:rFonts w:ascii="Book Antiqua" w:hAnsi="Book Antiqua" w:cs="Arial"/>
          <w:b/>
          <w:u w:val="single"/>
        </w:rPr>
        <w:t>make decision</w:t>
      </w:r>
    </w:p>
    <w:p w:rsidR="009B4364" w:rsidRPr="009B4364" w:rsidRDefault="009B4364" w:rsidP="009B4364">
      <w:pPr>
        <w:spacing w:before="240"/>
        <w:jc w:val="both"/>
        <w:rPr>
          <w:rFonts w:ascii="Book Antiqua" w:hAnsi="Book Antiqua" w:cs="Arial"/>
          <w:i/>
        </w:rPr>
      </w:pPr>
      <w:r w:rsidRPr="009B4364">
        <w:rPr>
          <w:rFonts w:ascii="Book Antiqua" w:hAnsi="Book Antiqua" w:cs="Arial"/>
          <w:i/>
        </w:rPr>
        <w:t xml:space="preserve">Findings of </w:t>
      </w:r>
      <w:r w:rsidR="00F80555">
        <w:rPr>
          <w:rFonts w:ascii="Book Antiqua" w:hAnsi="Book Antiqua" w:cs="Arial"/>
          <w:i/>
        </w:rPr>
        <w:t xml:space="preserve">primary </w:t>
      </w:r>
      <w:r w:rsidRPr="009B4364">
        <w:rPr>
          <w:rFonts w:ascii="Book Antiqua" w:hAnsi="Book Antiqua" w:cs="Arial"/>
          <w:i/>
        </w:rPr>
        <w:t>fact</w:t>
      </w:r>
    </w:p>
    <w:p w:rsidR="00F023E0" w:rsidRDefault="00F023E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Most of the relevant factual circumstances in this appeal are not in dispute.  I find that the first and second </w:t>
      </w:r>
      <w:r w:rsidR="00917520">
        <w:rPr>
          <w:rFonts w:ascii="Book Antiqua" w:hAnsi="Book Antiqua" w:cs="Arial"/>
        </w:rPr>
        <w:t>Appellant</w:t>
      </w:r>
      <w:r>
        <w:rPr>
          <w:rFonts w:ascii="Book Antiqua" w:hAnsi="Book Antiqua" w:cs="Arial"/>
        </w:rPr>
        <w:t xml:space="preserve">s came to the United Kingdom in 2007 and both became overstayers later that year.  They have not had lawful status here since.  I find that neither the first or second </w:t>
      </w:r>
      <w:r w:rsidR="00917520">
        <w:rPr>
          <w:rFonts w:ascii="Book Antiqua" w:hAnsi="Book Antiqua" w:cs="Arial"/>
        </w:rPr>
        <w:t>Appellant</w:t>
      </w:r>
      <w:r>
        <w:rPr>
          <w:rFonts w:ascii="Book Antiqua" w:hAnsi="Book Antiqua" w:cs="Arial"/>
        </w:rPr>
        <w:t xml:space="preserve">s have any criminal convictions against their names.  I find that the third </w:t>
      </w:r>
      <w:r w:rsidR="00917520">
        <w:rPr>
          <w:rFonts w:ascii="Book Antiqua" w:hAnsi="Book Antiqua" w:cs="Arial"/>
        </w:rPr>
        <w:t>Appellant</w:t>
      </w:r>
      <w:r>
        <w:rPr>
          <w:rFonts w:ascii="Book Antiqua" w:hAnsi="Book Antiqua" w:cs="Arial"/>
        </w:rPr>
        <w:t xml:space="preserve"> was born in this country in 2009.  He has never been to Mauritius.  I find</w:t>
      </w:r>
      <w:r w:rsidR="009B4364">
        <w:rPr>
          <w:rFonts w:ascii="Book Antiqua" w:hAnsi="Book Antiqua" w:cs="Arial"/>
        </w:rPr>
        <w:t xml:space="preserve"> that he is nearing the end of Y</w:t>
      </w:r>
      <w:r>
        <w:rPr>
          <w:rFonts w:ascii="Book Antiqua" w:hAnsi="Book Antiqua" w:cs="Arial"/>
        </w:rPr>
        <w:t xml:space="preserve">ear 4 of his primary school education.  I find that he is healthy and has no educational or developmental </w:t>
      </w:r>
      <w:r w:rsidR="00B539D3">
        <w:rPr>
          <w:rFonts w:ascii="Book Antiqua" w:hAnsi="Book Antiqua" w:cs="Arial"/>
        </w:rPr>
        <w:t xml:space="preserve">difficulties.  It is abundantly clear from the evidence from the school and other supporting documents, together with the simple fact that he was born in this country and has now resided here for over nine years, that this child is very well-integrated into British life.  Rightly or wrongly, he has been brought up to think that he is, in essence, British.  </w:t>
      </w:r>
    </w:p>
    <w:p w:rsidR="00B539D3" w:rsidRDefault="00B539D3" w:rsidP="00CD4CF3">
      <w:pPr>
        <w:numPr>
          <w:ilvl w:val="0"/>
          <w:numId w:val="1"/>
        </w:numPr>
        <w:tabs>
          <w:tab w:val="clear" w:pos="567"/>
        </w:tabs>
        <w:spacing w:before="240"/>
        <w:jc w:val="both"/>
        <w:rPr>
          <w:rFonts w:ascii="Book Antiqua" w:hAnsi="Book Antiqua" w:cs="Arial"/>
        </w:rPr>
      </w:pPr>
      <w:r>
        <w:rPr>
          <w:rFonts w:ascii="Book Antiqua" w:hAnsi="Book Antiqua" w:cs="Arial"/>
        </w:rPr>
        <w:t>In respect of the language issue</w:t>
      </w:r>
      <w:r w:rsidR="009B4364">
        <w:rPr>
          <w:rFonts w:ascii="Book Antiqua" w:hAnsi="Book Antiqua" w:cs="Arial"/>
        </w:rPr>
        <w:t>,</w:t>
      </w:r>
      <w:r>
        <w:rPr>
          <w:rFonts w:ascii="Book Antiqua" w:hAnsi="Book Antiqua" w:cs="Arial"/>
        </w:rPr>
        <w:t xml:space="preserve"> I do not accept Mr Duffy’s submission that the first </w:t>
      </w:r>
      <w:r w:rsidR="00917520">
        <w:rPr>
          <w:rFonts w:ascii="Book Antiqua" w:hAnsi="Book Antiqua" w:cs="Arial"/>
        </w:rPr>
        <w:t>Appellant</w:t>
      </w:r>
      <w:r>
        <w:rPr>
          <w:rFonts w:ascii="Book Antiqua" w:hAnsi="Book Antiqua" w:cs="Arial"/>
        </w:rPr>
        <w:t xml:space="preserve"> has lied to me at the hearing.  I find that the third </w:t>
      </w:r>
      <w:r w:rsidR="00917520">
        <w:rPr>
          <w:rFonts w:ascii="Book Antiqua" w:hAnsi="Book Antiqua" w:cs="Arial"/>
        </w:rPr>
        <w:t>Appellant</w:t>
      </w:r>
      <w:r>
        <w:rPr>
          <w:rFonts w:ascii="Book Antiqua" w:hAnsi="Book Antiqua" w:cs="Arial"/>
        </w:rPr>
        <w:t xml:space="preserve"> does in fact only speak English, as claimed.  The evidence that he has been brought up in this medium in order that he be fully integrated into British life is, I find, credible.  It may be somewhat naïve on the part of the parents to think that their future was almost certain to lie in this country rather than in Mauritius, but in all the circumstances </w:t>
      </w:r>
      <w:r w:rsidR="006D7045">
        <w:rPr>
          <w:rFonts w:ascii="Book Antiqua" w:hAnsi="Book Antiqua" w:cs="Arial"/>
        </w:rPr>
        <w:t xml:space="preserve">I find that they have acted in good faith throughout.  </w:t>
      </w:r>
    </w:p>
    <w:p w:rsidR="006D7045" w:rsidRDefault="006D7045"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find that the first and second </w:t>
      </w:r>
      <w:r w:rsidR="00917520">
        <w:rPr>
          <w:rFonts w:ascii="Book Antiqua" w:hAnsi="Book Antiqua" w:cs="Arial"/>
        </w:rPr>
        <w:t>Appellant</w:t>
      </w:r>
      <w:r>
        <w:rPr>
          <w:rFonts w:ascii="Book Antiqua" w:hAnsi="Book Antiqua" w:cs="Arial"/>
        </w:rPr>
        <w:t xml:space="preserve">s are themselves fairly well-educated and there is nothing to indicate that they would be unable to re-establish themselves in Mauritius.  It is more probable than not that they would have some form of familial support in their home country.  </w:t>
      </w:r>
    </w:p>
    <w:p w:rsidR="006D7045" w:rsidRDefault="009B4364" w:rsidP="00CD4CF3">
      <w:pPr>
        <w:numPr>
          <w:ilvl w:val="0"/>
          <w:numId w:val="1"/>
        </w:numPr>
        <w:tabs>
          <w:tab w:val="clear" w:pos="567"/>
        </w:tabs>
        <w:spacing w:before="240"/>
        <w:jc w:val="both"/>
        <w:rPr>
          <w:rFonts w:ascii="Book Antiqua" w:hAnsi="Book Antiqua" w:cs="Arial"/>
        </w:rPr>
      </w:pPr>
      <w:r>
        <w:rPr>
          <w:rFonts w:ascii="Book Antiqua" w:hAnsi="Book Antiqua" w:cs="Arial"/>
        </w:rPr>
        <w:t>As regards [</w:t>
      </w:r>
      <w:r w:rsidR="006D7045">
        <w:rPr>
          <w:rFonts w:ascii="Book Antiqua" w:hAnsi="Book Antiqua" w:cs="Arial"/>
        </w:rPr>
        <w:t>18</w:t>
      </w:r>
      <w:r>
        <w:rPr>
          <w:rFonts w:ascii="Book Antiqua" w:hAnsi="Book Antiqua" w:cs="Arial"/>
        </w:rPr>
        <w:t>]</w:t>
      </w:r>
      <w:r w:rsidR="006D7045">
        <w:rPr>
          <w:rFonts w:ascii="Book Antiqua" w:hAnsi="Book Antiqua" w:cs="Arial"/>
        </w:rPr>
        <w:t xml:space="preserve"> of the judge’s decision, I find that there is no express conclusion from the judge that either of them in fact used deception.  </w:t>
      </w:r>
      <w:r>
        <w:rPr>
          <w:rFonts w:ascii="Book Antiqua" w:hAnsi="Book Antiqua" w:cs="Arial"/>
        </w:rPr>
        <w:t xml:space="preserve">I find that there has been no dishonesty on the particular of the parents. </w:t>
      </w:r>
      <w:r w:rsidR="006D7045">
        <w:rPr>
          <w:rFonts w:ascii="Book Antiqua" w:hAnsi="Book Antiqua" w:cs="Arial"/>
        </w:rPr>
        <w:t xml:space="preserve">Having said that, I find, as did the judge, that a degree of blame is attributable to them in respect of the manner of their prolonged overstaying.  </w:t>
      </w:r>
    </w:p>
    <w:p w:rsidR="00F80555" w:rsidRDefault="00F80555" w:rsidP="00F80555">
      <w:pPr>
        <w:spacing w:before="240"/>
        <w:jc w:val="both"/>
        <w:rPr>
          <w:rFonts w:ascii="Book Antiqua" w:hAnsi="Book Antiqua" w:cs="Arial"/>
        </w:rPr>
      </w:pPr>
    </w:p>
    <w:p w:rsidR="00F80555" w:rsidRPr="00F80555" w:rsidRDefault="00F80555" w:rsidP="00F80555">
      <w:pPr>
        <w:spacing w:before="240"/>
        <w:jc w:val="both"/>
        <w:rPr>
          <w:rFonts w:ascii="Book Antiqua" w:hAnsi="Book Antiqua" w:cs="Arial"/>
          <w:i/>
        </w:rPr>
      </w:pPr>
      <w:r w:rsidRPr="00F80555">
        <w:rPr>
          <w:rFonts w:ascii="Book Antiqua" w:hAnsi="Book Antiqua" w:cs="Arial"/>
          <w:i/>
        </w:rPr>
        <w:t>Conclusions</w:t>
      </w:r>
      <w:r>
        <w:rPr>
          <w:rFonts w:ascii="Book Antiqua" w:hAnsi="Book Antiqua" w:cs="Arial"/>
          <w:i/>
        </w:rPr>
        <w:t>: best interests</w:t>
      </w:r>
    </w:p>
    <w:p w:rsidR="006D7045" w:rsidRDefault="006D7045" w:rsidP="00CD4CF3">
      <w:pPr>
        <w:numPr>
          <w:ilvl w:val="0"/>
          <w:numId w:val="1"/>
        </w:numPr>
        <w:tabs>
          <w:tab w:val="clear" w:pos="567"/>
        </w:tabs>
        <w:spacing w:before="240"/>
        <w:jc w:val="both"/>
        <w:rPr>
          <w:rFonts w:ascii="Book Antiqua" w:hAnsi="Book Antiqua" w:cs="Arial"/>
        </w:rPr>
      </w:pPr>
      <w:r>
        <w:rPr>
          <w:rFonts w:ascii="Book Antiqua" w:hAnsi="Book Antiqua" w:cs="Arial"/>
        </w:rPr>
        <w:t>In light of my findings and all of the evidence before me I make the following best interests</w:t>
      </w:r>
      <w:r w:rsidR="00D813BF">
        <w:rPr>
          <w:rFonts w:ascii="Book Antiqua" w:hAnsi="Book Antiqua" w:cs="Arial"/>
        </w:rPr>
        <w:t>’</w:t>
      </w:r>
      <w:r>
        <w:rPr>
          <w:rFonts w:ascii="Book Antiqua" w:hAnsi="Book Antiqua" w:cs="Arial"/>
        </w:rPr>
        <w:t xml:space="preserve"> assessment in relation to the third </w:t>
      </w:r>
      <w:r w:rsidR="00917520">
        <w:rPr>
          <w:rFonts w:ascii="Book Antiqua" w:hAnsi="Book Antiqua" w:cs="Arial"/>
        </w:rPr>
        <w:t>Appellant</w:t>
      </w:r>
      <w:r>
        <w:rPr>
          <w:rFonts w:ascii="Book Antiqua" w:hAnsi="Book Antiqua" w:cs="Arial"/>
        </w:rPr>
        <w:t xml:space="preserve">.  It is clear that these interests </w:t>
      </w:r>
      <w:r>
        <w:rPr>
          <w:rFonts w:ascii="Book Antiqua" w:hAnsi="Book Antiqua" w:cs="Arial"/>
        </w:rPr>
        <w:lastRenderedPageBreak/>
        <w:t>lie in remaining with his loving parents.  However, I also find that they lie in remaini</w:t>
      </w:r>
      <w:r w:rsidR="00F80555">
        <w:rPr>
          <w:rFonts w:ascii="Book Antiqua" w:hAnsi="Book Antiqua" w:cs="Arial"/>
        </w:rPr>
        <w:t>ng in the United Kingdom</w:t>
      </w:r>
      <w:r>
        <w:rPr>
          <w:rFonts w:ascii="Book Antiqua" w:hAnsi="Book Antiqua" w:cs="Arial"/>
        </w:rPr>
        <w:t xml:space="preserve">.  The third </w:t>
      </w:r>
      <w:r w:rsidR="00917520">
        <w:rPr>
          <w:rFonts w:ascii="Book Antiqua" w:hAnsi="Book Antiqua" w:cs="Arial"/>
        </w:rPr>
        <w:t>Appellant</w:t>
      </w:r>
      <w:r>
        <w:rPr>
          <w:rFonts w:ascii="Book Antiqua" w:hAnsi="Book Antiqua" w:cs="Arial"/>
        </w:rPr>
        <w:t xml:space="preserve"> was born in this country and has only ever known it as his home.  He is now over 9 years old and that is </w:t>
      </w:r>
      <w:r w:rsidR="00D86699">
        <w:rPr>
          <w:rFonts w:ascii="Book Antiqua" w:hAnsi="Book Antiqua" w:cs="Arial"/>
        </w:rPr>
        <w:t xml:space="preserve">a </w:t>
      </w:r>
      <w:r w:rsidR="00F80555">
        <w:rPr>
          <w:rFonts w:ascii="Book Antiqua" w:hAnsi="Book Antiqua" w:cs="Arial"/>
        </w:rPr>
        <w:t xml:space="preserve">really </w:t>
      </w:r>
      <w:r w:rsidR="00D86699">
        <w:rPr>
          <w:rFonts w:ascii="Book Antiqua" w:hAnsi="Book Antiqua" w:cs="Arial"/>
        </w:rPr>
        <w:t xml:space="preserve">significant period of time.  It is quite clearly way beyond the initial “early years” referred to in some of the case law.  The third </w:t>
      </w:r>
      <w:r w:rsidR="00917520">
        <w:rPr>
          <w:rFonts w:ascii="Book Antiqua" w:hAnsi="Book Antiqua" w:cs="Arial"/>
        </w:rPr>
        <w:t>Appellant</w:t>
      </w:r>
      <w:r w:rsidR="00D86699">
        <w:rPr>
          <w:rFonts w:ascii="Book Antiqua" w:hAnsi="Book Antiqua" w:cs="Arial"/>
        </w:rPr>
        <w:t xml:space="preserve"> is obviously very well-settled in this country, both educationally and socially.  </w:t>
      </w:r>
    </w:p>
    <w:p w:rsidR="00F80555" w:rsidRDefault="00F80555" w:rsidP="00F80555">
      <w:pPr>
        <w:spacing w:before="240"/>
        <w:jc w:val="both"/>
        <w:rPr>
          <w:rFonts w:ascii="Book Antiqua" w:hAnsi="Book Antiqua" w:cs="Arial"/>
        </w:rPr>
      </w:pPr>
    </w:p>
    <w:p w:rsidR="00F80555" w:rsidRPr="00F80555" w:rsidRDefault="00F80555" w:rsidP="00F80555">
      <w:pPr>
        <w:spacing w:before="240"/>
        <w:jc w:val="both"/>
        <w:rPr>
          <w:rFonts w:ascii="Book Antiqua" w:hAnsi="Book Antiqua" w:cs="Arial"/>
          <w:i/>
        </w:rPr>
      </w:pPr>
      <w:r w:rsidRPr="00F80555">
        <w:rPr>
          <w:rFonts w:ascii="Book Antiqua" w:hAnsi="Book Antiqua" w:cs="Arial"/>
          <w:i/>
        </w:rPr>
        <w:t xml:space="preserve">Conclusions: </w:t>
      </w:r>
      <w:proofErr w:type="gramStart"/>
      <w:r w:rsidRPr="00F80555">
        <w:rPr>
          <w:rFonts w:ascii="Book Antiqua" w:hAnsi="Book Antiqua" w:cs="Arial"/>
          <w:i/>
        </w:rPr>
        <w:t>the</w:t>
      </w:r>
      <w:proofErr w:type="gramEnd"/>
      <w:r w:rsidRPr="00F80555">
        <w:rPr>
          <w:rFonts w:ascii="Book Antiqua" w:hAnsi="Book Antiqua" w:cs="Arial"/>
          <w:i/>
        </w:rPr>
        <w:t xml:space="preserve"> Article 8-related Rules</w:t>
      </w:r>
    </w:p>
    <w:p w:rsidR="00D86699" w:rsidRDefault="00F80555" w:rsidP="00CD4CF3">
      <w:pPr>
        <w:numPr>
          <w:ilvl w:val="0"/>
          <w:numId w:val="1"/>
        </w:numPr>
        <w:tabs>
          <w:tab w:val="clear" w:pos="567"/>
        </w:tabs>
        <w:spacing w:before="240"/>
        <w:jc w:val="both"/>
        <w:rPr>
          <w:rFonts w:ascii="Book Antiqua" w:hAnsi="Book Antiqua" w:cs="Arial"/>
        </w:rPr>
      </w:pPr>
      <w:r>
        <w:rPr>
          <w:rFonts w:ascii="Book Antiqua" w:hAnsi="Book Antiqua" w:cs="Arial"/>
        </w:rPr>
        <w:t>I</w:t>
      </w:r>
      <w:r w:rsidR="00D86699">
        <w:rPr>
          <w:rFonts w:ascii="Book Antiqua" w:hAnsi="Book Antiqua" w:cs="Arial"/>
        </w:rPr>
        <w:t xml:space="preserve"> turn </w:t>
      </w:r>
      <w:r w:rsidR="00077593">
        <w:rPr>
          <w:rFonts w:ascii="Book Antiqua" w:hAnsi="Book Antiqua" w:cs="Arial"/>
        </w:rPr>
        <w:t>to the relevant</w:t>
      </w:r>
      <w:r>
        <w:rPr>
          <w:rFonts w:ascii="Book Antiqua" w:hAnsi="Book Antiqua" w:cs="Arial"/>
        </w:rPr>
        <w:t xml:space="preserve"> Article 8-</w:t>
      </w:r>
      <w:r w:rsidR="00077593">
        <w:rPr>
          <w:rFonts w:ascii="Book Antiqua" w:hAnsi="Book Antiqua" w:cs="Arial"/>
        </w:rPr>
        <w:t xml:space="preserve">related Rules.  It is common ground that the </w:t>
      </w:r>
      <w:r w:rsidR="00917520">
        <w:rPr>
          <w:rFonts w:ascii="Book Antiqua" w:hAnsi="Book Antiqua" w:cs="Arial"/>
        </w:rPr>
        <w:t>Appellant</w:t>
      </w:r>
      <w:r w:rsidR="00077593">
        <w:rPr>
          <w:rFonts w:ascii="Book Antiqua" w:hAnsi="Book Antiqua" w:cs="Arial"/>
        </w:rPr>
        <w:t xml:space="preserve">s cannot rely on Appendix FM in any way.  </w:t>
      </w:r>
      <w:r w:rsidR="00501732">
        <w:rPr>
          <w:rFonts w:ascii="Book Antiqua" w:hAnsi="Book Antiqua" w:cs="Arial"/>
        </w:rPr>
        <w:t>That must be the case.</w:t>
      </w:r>
    </w:p>
    <w:p w:rsidR="00501732" w:rsidRDefault="00501732"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paragraph 276ADE, it is quite clear that taking the circumstances of the first and second </w:t>
      </w:r>
      <w:r w:rsidR="00917520">
        <w:rPr>
          <w:rFonts w:ascii="Book Antiqua" w:hAnsi="Book Antiqua" w:cs="Arial"/>
        </w:rPr>
        <w:t>Appellant</w:t>
      </w:r>
      <w:r>
        <w:rPr>
          <w:rFonts w:ascii="Book Antiqua" w:hAnsi="Book Antiqua" w:cs="Arial"/>
        </w:rPr>
        <w:t xml:space="preserve">s in isolation from those of the third, there are no </w:t>
      </w:r>
      <w:r w:rsidR="00F80555">
        <w:rPr>
          <w:rFonts w:ascii="Book Antiqua" w:hAnsi="Book Antiqua" w:cs="Arial"/>
        </w:rPr>
        <w:t>“</w:t>
      </w:r>
      <w:r>
        <w:rPr>
          <w:rFonts w:ascii="Book Antiqua" w:hAnsi="Book Antiqua" w:cs="Arial"/>
        </w:rPr>
        <w:t>very significant obstacles</w:t>
      </w:r>
      <w:r w:rsidR="00F80555">
        <w:rPr>
          <w:rFonts w:ascii="Book Antiqua" w:hAnsi="Book Antiqua" w:cs="Arial"/>
        </w:rPr>
        <w:t>”</w:t>
      </w:r>
      <w:r>
        <w:rPr>
          <w:rFonts w:ascii="Book Antiqua" w:hAnsi="Book Antiqua" w:cs="Arial"/>
        </w:rPr>
        <w:t xml:space="preserve"> to re-integrating into M</w:t>
      </w:r>
      <w:r w:rsidR="00F80555">
        <w:rPr>
          <w:rFonts w:ascii="Book Antiqua" w:hAnsi="Book Antiqua" w:cs="Arial"/>
        </w:rPr>
        <w:t>auritian society</w:t>
      </w:r>
      <w:r>
        <w:rPr>
          <w:rFonts w:ascii="Book Antiqua" w:hAnsi="Book Antiqua" w:cs="Arial"/>
        </w:rPr>
        <w:t xml:space="preserve">.  In respect of paragraph 276ADE(iv) the third </w:t>
      </w:r>
      <w:r w:rsidR="00917520">
        <w:rPr>
          <w:rFonts w:ascii="Book Antiqua" w:hAnsi="Book Antiqua" w:cs="Arial"/>
        </w:rPr>
        <w:t>Appellant</w:t>
      </w:r>
      <w:r>
        <w:rPr>
          <w:rFonts w:ascii="Book Antiqua" w:hAnsi="Book Antiqua" w:cs="Arial"/>
        </w:rPr>
        <w:t xml:space="preserve"> cannot meet this provision because, as at the date of the claim in September 2015, he had only been in this country for approximately six and a half years.  </w:t>
      </w:r>
    </w:p>
    <w:p w:rsidR="00F80555" w:rsidRDefault="00F80555" w:rsidP="00F80555">
      <w:pPr>
        <w:spacing w:before="240"/>
        <w:jc w:val="both"/>
        <w:rPr>
          <w:rFonts w:ascii="Book Antiqua" w:hAnsi="Book Antiqua" w:cs="Arial"/>
        </w:rPr>
      </w:pPr>
    </w:p>
    <w:p w:rsidR="00F80555" w:rsidRPr="00F80555" w:rsidRDefault="00F80555" w:rsidP="00F80555">
      <w:pPr>
        <w:spacing w:before="240"/>
        <w:jc w:val="both"/>
        <w:rPr>
          <w:rFonts w:ascii="Book Antiqua" w:hAnsi="Book Antiqua" w:cs="Arial"/>
          <w:i/>
        </w:rPr>
      </w:pPr>
      <w:r w:rsidRPr="00F80555">
        <w:rPr>
          <w:rFonts w:ascii="Book Antiqua" w:hAnsi="Book Antiqua" w:cs="Arial"/>
          <w:i/>
        </w:rPr>
        <w:t>Conclusions: section 117</w:t>
      </w:r>
      <w:proofErr w:type="gramStart"/>
      <w:r w:rsidRPr="00F80555">
        <w:rPr>
          <w:rFonts w:ascii="Book Antiqua" w:hAnsi="Book Antiqua" w:cs="Arial"/>
          <w:i/>
        </w:rPr>
        <w:t>B(</w:t>
      </w:r>
      <w:proofErr w:type="gramEnd"/>
      <w:r w:rsidRPr="00F80555">
        <w:rPr>
          <w:rFonts w:ascii="Book Antiqua" w:hAnsi="Book Antiqua" w:cs="Arial"/>
          <w:i/>
        </w:rPr>
        <w:t>6) of the NIAA 2002</w:t>
      </w:r>
    </w:p>
    <w:p w:rsidR="00F80555" w:rsidRDefault="00F80555" w:rsidP="00CD4CF3">
      <w:pPr>
        <w:numPr>
          <w:ilvl w:val="0"/>
          <w:numId w:val="1"/>
        </w:numPr>
        <w:tabs>
          <w:tab w:val="clear" w:pos="567"/>
        </w:tabs>
        <w:spacing w:before="240"/>
        <w:jc w:val="both"/>
        <w:rPr>
          <w:rFonts w:ascii="Book Antiqua" w:hAnsi="Book Antiqua" w:cs="Arial"/>
        </w:rPr>
      </w:pPr>
      <w:r>
        <w:rPr>
          <w:rFonts w:ascii="Book Antiqua" w:hAnsi="Book Antiqua" w:cs="Arial"/>
        </w:rPr>
        <w:t>I turn then to section 117</w:t>
      </w:r>
      <w:proofErr w:type="gramStart"/>
      <w:r>
        <w:rPr>
          <w:rFonts w:ascii="Book Antiqua" w:hAnsi="Book Antiqua" w:cs="Arial"/>
        </w:rPr>
        <w:t>B(</w:t>
      </w:r>
      <w:proofErr w:type="gramEnd"/>
      <w:r>
        <w:rPr>
          <w:rFonts w:ascii="Book Antiqua" w:hAnsi="Book Antiqua" w:cs="Arial"/>
        </w:rPr>
        <w:t>6)</w:t>
      </w:r>
      <w:r w:rsidR="00501732">
        <w:rPr>
          <w:rFonts w:ascii="Book Antiqua" w:hAnsi="Book Antiqua" w:cs="Arial"/>
        </w:rPr>
        <w:t xml:space="preserve">.  There is no question that the first and second </w:t>
      </w:r>
      <w:r w:rsidR="00917520">
        <w:rPr>
          <w:rFonts w:ascii="Book Antiqua" w:hAnsi="Book Antiqua" w:cs="Arial"/>
        </w:rPr>
        <w:t>Appellant</w:t>
      </w:r>
      <w:r w:rsidR="00501732">
        <w:rPr>
          <w:rFonts w:ascii="Book Antiqua" w:hAnsi="Book Antiqua" w:cs="Arial"/>
        </w:rPr>
        <w:t xml:space="preserve">s have </w:t>
      </w:r>
      <w:r>
        <w:rPr>
          <w:rFonts w:ascii="Book Antiqua" w:hAnsi="Book Antiqua" w:cs="Arial"/>
        </w:rPr>
        <w:t xml:space="preserve">a </w:t>
      </w:r>
      <w:r w:rsidR="00501732">
        <w:rPr>
          <w:rFonts w:ascii="Book Antiqua" w:hAnsi="Book Antiqua" w:cs="Arial"/>
        </w:rPr>
        <w:t>genuine and s</w:t>
      </w:r>
      <w:r>
        <w:rPr>
          <w:rFonts w:ascii="Book Antiqua" w:hAnsi="Book Antiqua" w:cs="Arial"/>
        </w:rPr>
        <w:t>ubsisting parental relationship</w:t>
      </w:r>
      <w:r w:rsidR="00501732">
        <w:rPr>
          <w:rFonts w:ascii="Book Antiqua" w:hAnsi="Book Antiqua" w:cs="Arial"/>
        </w:rPr>
        <w:t xml:space="preserve"> with the third </w:t>
      </w:r>
      <w:r w:rsidR="00917520">
        <w:rPr>
          <w:rFonts w:ascii="Book Antiqua" w:hAnsi="Book Antiqua" w:cs="Arial"/>
        </w:rPr>
        <w:t>Appellant</w:t>
      </w:r>
      <w:r w:rsidR="00501732">
        <w:rPr>
          <w:rFonts w:ascii="Book Antiqua" w:hAnsi="Book Antiqua" w:cs="Arial"/>
        </w:rPr>
        <w:t xml:space="preserve">.  He has now been in the United Kingdom for some nine years and three months.  The core question is therefore whether it would be reasonable to expect the third </w:t>
      </w:r>
      <w:r w:rsidR="00917520">
        <w:rPr>
          <w:rFonts w:ascii="Book Antiqua" w:hAnsi="Book Antiqua" w:cs="Arial"/>
        </w:rPr>
        <w:t>Appellant</w:t>
      </w:r>
      <w:r w:rsidR="00501732">
        <w:rPr>
          <w:rFonts w:ascii="Book Antiqua" w:hAnsi="Book Antiqua" w:cs="Arial"/>
        </w:rPr>
        <w:t xml:space="preserve"> to leave the United Kingdom.  </w:t>
      </w:r>
    </w:p>
    <w:p w:rsidR="00F80555" w:rsidRDefault="00501732"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conclude, first of all, that he would be expected to leave.  This is because his parents would be removed and there is no suggestion whatsoever that he could possibly remain in this country alone.  </w:t>
      </w:r>
    </w:p>
    <w:p w:rsidR="00501732" w:rsidRDefault="00501732"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then direct myself to </w:t>
      </w:r>
      <w:r>
        <w:rPr>
          <w:rFonts w:ascii="Book Antiqua" w:hAnsi="Book Antiqua" w:cs="Arial"/>
          <w:u w:val="single"/>
        </w:rPr>
        <w:t>MA (Pakistan</w:t>
      </w:r>
      <w:r>
        <w:rPr>
          <w:rFonts w:ascii="Book Antiqua" w:hAnsi="Book Antiqua" w:cs="Arial"/>
        </w:rPr>
        <w:t xml:space="preserve">) with reference also to </w:t>
      </w:r>
      <w:r w:rsidR="009834AC">
        <w:rPr>
          <w:rFonts w:ascii="Book Antiqua" w:hAnsi="Book Antiqua" w:cs="Arial"/>
          <w:u w:val="single"/>
        </w:rPr>
        <w:t>AM (Pakistan</w:t>
      </w:r>
      <w:r w:rsidR="009834AC">
        <w:rPr>
          <w:rFonts w:ascii="Book Antiqua" w:hAnsi="Book Antiqua" w:cs="Arial"/>
        </w:rPr>
        <w:t>)</w:t>
      </w:r>
      <w:r w:rsidR="00F80555">
        <w:rPr>
          <w:rFonts w:ascii="Book Antiqua" w:hAnsi="Book Antiqua" w:cs="Arial"/>
        </w:rPr>
        <w:t xml:space="preserve"> [2017] EWCA </w:t>
      </w:r>
      <w:proofErr w:type="spellStart"/>
      <w:r w:rsidR="00F80555">
        <w:rPr>
          <w:rFonts w:ascii="Book Antiqua" w:hAnsi="Book Antiqua" w:cs="Arial"/>
        </w:rPr>
        <w:t>Civ</w:t>
      </w:r>
      <w:proofErr w:type="spellEnd"/>
      <w:r w:rsidR="00F80555">
        <w:rPr>
          <w:rFonts w:ascii="Book Antiqua" w:hAnsi="Book Antiqua" w:cs="Arial"/>
        </w:rPr>
        <w:t xml:space="preserve"> 180</w:t>
      </w:r>
      <w:r w:rsidR="009834AC">
        <w:rPr>
          <w:rFonts w:ascii="Book Antiqua" w:hAnsi="Book Antiqua" w:cs="Arial"/>
        </w:rPr>
        <w:t xml:space="preserve">.  I also bear in mind what the President said in </w:t>
      </w:r>
      <w:r w:rsidR="009834AC">
        <w:rPr>
          <w:rFonts w:ascii="Book Antiqua" w:hAnsi="Book Antiqua" w:cs="Arial"/>
          <w:u w:val="single"/>
        </w:rPr>
        <w:t>MT &amp; ET</w:t>
      </w:r>
      <w:r w:rsidR="009834AC">
        <w:rPr>
          <w:rFonts w:ascii="Book Antiqua" w:hAnsi="Book Antiqua" w:cs="Arial"/>
        </w:rPr>
        <w:t xml:space="preserve">.  </w:t>
      </w:r>
    </w:p>
    <w:p w:rsidR="009834AC" w:rsidRDefault="007A67DE"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On the </w:t>
      </w:r>
      <w:r w:rsidR="00917520">
        <w:rPr>
          <w:rFonts w:ascii="Book Antiqua" w:hAnsi="Book Antiqua" w:cs="Arial"/>
        </w:rPr>
        <w:t>Appellant</w:t>
      </w:r>
      <w:r>
        <w:rPr>
          <w:rFonts w:ascii="Book Antiqua" w:hAnsi="Book Antiqua" w:cs="Arial"/>
        </w:rPr>
        <w:t xml:space="preserve">’s side of the scales I take the following matters into account.  The third </w:t>
      </w:r>
      <w:r w:rsidR="00917520">
        <w:rPr>
          <w:rFonts w:ascii="Book Antiqua" w:hAnsi="Book Antiqua" w:cs="Arial"/>
        </w:rPr>
        <w:t>Appellant</w:t>
      </w:r>
      <w:r>
        <w:rPr>
          <w:rFonts w:ascii="Book Antiqua" w:hAnsi="Book Antiqua" w:cs="Arial"/>
        </w:rPr>
        <w:t xml:space="preserve">’s best interests lie in remaining with his parents and in remaining in the United Kingdom.  Without wishing to repeat what I have said </w:t>
      </w:r>
      <w:r w:rsidR="004C4ACF">
        <w:rPr>
          <w:rFonts w:ascii="Book Antiqua" w:hAnsi="Book Antiqua" w:cs="Arial"/>
        </w:rPr>
        <w:t xml:space="preserve">in paragraph 24, </w:t>
      </w:r>
      <w:r>
        <w:rPr>
          <w:rFonts w:ascii="Book Antiqua" w:hAnsi="Book Antiqua" w:cs="Arial"/>
        </w:rPr>
        <w:t xml:space="preserve">above, I emphasise the fact of his strong integration into British life, which has arisen from the fact that he was born here and has lived here for over nine years.  There is clearly educational, social, cultural and linguistic integration.  The fact that his residence has now gone beyond the </w:t>
      </w:r>
      <w:proofErr w:type="gramStart"/>
      <w:r>
        <w:rPr>
          <w:rFonts w:ascii="Book Antiqua" w:hAnsi="Book Antiqua" w:cs="Arial"/>
        </w:rPr>
        <w:t>seven year</w:t>
      </w:r>
      <w:proofErr w:type="gramEnd"/>
      <w:r>
        <w:rPr>
          <w:rFonts w:ascii="Book Antiqua" w:hAnsi="Book Antiqua" w:cs="Arial"/>
        </w:rPr>
        <w:t xml:space="preserve"> threshold by over two years is also of importance.  </w:t>
      </w:r>
    </w:p>
    <w:p w:rsidR="004C4ACF" w:rsidRDefault="0003594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There are then the factors resting in the </w:t>
      </w:r>
      <w:r w:rsidR="00917520">
        <w:rPr>
          <w:rFonts w:ascii="Book Antiqua" w:hAnsi="Book Antiqua" w:cs="Arial"/>
        </w:rPr>
        <w:t>Respondent</w:t>
      </w:r>
      <w:r>
        <w:rPr>
          <w:rFonts w:ascii="Book Antiqua" w:hAnsi="Book Antiqua" w:cs="Arial"/>
        </w:rPr>
        <w:t xml:space="preserve">’s side of the scales, namely the wider public interest considerations.  First and foremost among these is the general </w:t>
      </w:r>
      <w:r>
        <w:rPr>
          <w:rFonts w:ascii="Book Antiqua" w:hAnsi="Book Antiqua" w:cs="Arial"/>
        </w:rPr>
        <w:lastRenderedPageBreak/>
        <w:t>public interest in maintaining effective immigrat</w:t>
      </w:r>
      <w:r w:rsidR="004C4ACF">
        <w:rPr>
          <w:rFonts w:ascii="Book Antiqua" w:hAnsi="Book Antiqua" w:cs="Arial"/>
        </w:rPr>
        <w:t>ion control, with reference to s</w:t>
      </w:r>
      <w:r>
        <w:rPr>
          <w:rFonts w:ascii="Book Antiqua" w:hAnsi="Book Antiqua" w:cs="Arial"/>
        </w:rPr>
        <w:t xml:space="preserve">ection </w:t>
      </w:r>
      <w:r w:rsidR="004C4ACF">
        <w:rPr>
          <w:rFonts w:ascii="Book Antiqua" w:hAnsi="Book Antiqua" w:cs="Arial"/>
        </w:rPr>
        <w:t>117</w:t>
      </w:r>
      <w:proofErr w:type="gramStart"/>
      <w:r w:rsidR="004C4ACF">
        <w:rPr>
          <w:rFonts w:ascii="Book Antiqua" w:hAnsi="Book Antiqua" w:cs="Arial"/>
        </w:rPr>
        <w:t>B(</w:t>
      </w:r>
      <w:proofErr w:type="gramEnd"/>
      <w:r w:rsidR="004C4ACF">
        <w:rPr>
          <w:rFonts w:ascii="Book Antiqua" w:hAnsi="Book Antiqua" w:cs="Arial"/>
        </w:rPr>
        <w:t xml:space="preserve">1): </w:t>
      </w:r>
      <w:r>
        <w:rPr>
          <w:rFonts w:ascii="Book Antiqua" w:hAnsi="Book Antiqua" w:cs="Arial"/>
        </w:rPr>
        <w:t xml:space="preserve">that is of itself a significant matter.  It is strengthened by the fact that the first and second </w:t>
      </w:r>
      <w:r w:rsidR="00917520">
        <w:rPr>
          <w:rFonts w:ascii="Book Antiqua" w:hAnsi="Book Antiqua" w:cs="Arial"/>
        </w:rPr>
        <w:t>Appellant</w:t>
      </w:r>
      <w:r>
        <w:rPr>
          <w:rFonts w:ascii="Book Antiqua" w:hAnsi="Book Antiqua" w:cs="Arial"/>
        </w:rPr>
        <w:t xml:space="preserve">s are long term overstayers. They have had virtually no lawful residence in this country.  The third </w:t>
      </w:r>
      <w:r w:rsidR="00917520">
        <w:rPr>
          <w:rFonts w:ascii="Book Antiqua" w:hAnsi="Book Antiqua" w:cs="Arial"/>
        </w:rPr>
        <w:t>Appellant</w:t>
      </w:r>
      <w:r>
        <w:rPr>
          <w:rFonts w:ascii="Book Antiqua" w:hAnsi="Book Antiqua" w:cs="Arial"/>
        </w:rPr>
        <w:t xml:space="preserve"> has had no lawful residence here whatsoever.  </w:t>
      </w:r>
      <w:r w:rsidR="004C4ACF">
        <w:rPr>
          <w:rFonts w:ascii="Book Antiqua" w:hAnsi="Book Antiqua" w:cs="Arial"/>
        </w:rPr>
        <w:t>I place weight on these last two factors in addition to the general public interest issue.</w:t>
      </w:r>
    </w:p>
    <w:p w:rsidR="004C4ACF" w:rsidRDefault="004C4ACF" w:rsidP="00CD4CF3">
      <w:pPr>
        <w:numPr>
          <w:ilvl w:val="0"/>
          <w:numId w:val="1"/>
        </w:numPr>
        <w:tabs>
          <w:tab w:val="clear" w:pos="567"/>
        </w:tabs>
        <w:spacing w:before="240"/>
        <w:jc w:val="both"/>
        <w:rPr>
          <w:rFonts w:ascii="Book Antiqua" w:hAnsi="Book Antiqua" w:cs="Arial"/>
        </w:rPr>
      </w:pPr>
      <w:r>
        <w:rPr>
          <w:rFonts w:ascii="Book Antiqua" w:hAnsi="Book Antiqua" w:cs="Arial"/>
        </w:rPr>
        <w:t>The Appellants all speak perfectly good English. This is a neutral factor.</w:t>
      </w:r>
    </w:p>
    <w:p w:rsidR="004C4ACF" w:rsidRDefault="006E78F3"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family unit cannot be financially independent because the parents are not working, although there is no question of them receiving benefits or having engaged in unlawful employment. </w:t>
      </w:r>
      <w:r w:rsidR="000743F5">
        <w:rPr>
          <w:rFonts w:ascii="Book Antiqua" w:hAnsi="Book Antiqua" w:cs="Arial"/>
        </w:rPr>
        <w:t>This factor counts against them.</w:t>
      </w:r>
    </w:p>
    <w:p w:rsidR="00B2285C" w:rsidRDefault="00AF3095" w:rsidP="005C74C5">
      <w:pPr>
        <w:numPr>
          <w:ilvl w:val="0"/>
          <w:numId w:val="1"/>
        </w:numPr>
        <w:tabs>
          <w:tab w:val="clear" w:pos="567"/>
        </w:tabs>
        <w:spacing w:before="240"/>
        <w:jc w:val="both"/>
        <w:rPr>
          <w:rFonts w:ascii="Book Antiqua" w:hAnsi="Book Antiqua" w:cs="Arial"/>
        </w:rPr>
      </w:pPr>
      <w:r w:rsidRPr="005C74C5">
        <w:rPr>
          <w:rFonts w:ascii="Book Antiqua" w:hAnsi="Book Antiqua" w:cs="Arial"/>
        </w:rPr>
        <w:t xml:space="preserve">I have had regard to the </w:t>
      </w:r>
      <w:r w:rsidR="00917520" w:rsidRPr="005C74C5">
        <w:rPr>
          <w:rFonts w:ascii="Book Antiqua" w:hAnsi="Book Antiqua" w:cs="Arial"/>
        </w:rPr>
        <w:t>Respondent</w:t>
      </w:r>
      <w:r w:rsidRPr="005C74C5">
        <w:rPr>
          <w:rFonts w:ascii="Book Antiqua" w:hAnsi="Book Antiqua" w:cs="Arial"/>
        </w:rPr>
        <w:t xml:space="preserve">’s guidance on Appendix FM and the reasonableness test, bearing in mind as I do the fact that that test is the same whether one </w:t>
      </w:r>
      <w:r w:rsidR="00D813BF" w:rsidRPr="005C74C5">
        <w:rPr>
          <w:rFonts w:ascii="Book Antiqua" w:hAnsi="Book Antiqua" w:cs="Arial"/>
        </w:rPr>
        <w:t xml:space="preserve">is </w:t>
      </w:r>
      <w:r w:rsidR="004C4ACF" w:rsidRPr="005C74C5">
        <w:rPr>
          <w:rFonts w:ascii="Book Antiqua" w:hAnsi="Book Antiqua" w:cs="Arial"/>
        </w:rPr>
        <w:t>considering the Rules or s</w:t>
      </w:r>
      <w:r w:rsidRPr="005C74C5">
        <w:rPr>
          <w:rFonts w:ascii="Book Antiqua" w:hAnsi="Book Antiqua" w:cs="Arial"/>
        </w:rPr>
        <w:t>ection 117</w:t>
      </w:r>
      <w:proofErr w:type="gramStart"/>
      <w:r w:rsidRPr="005C74C5">
        <w:rPr>
          <w:rFonts w:ascii="Book Antiqua" w:hAnsi="Book Antiqua" w:cs="Arial"/>
        </w:rPr>
        <w:t>B(</w:t>
      </w:r>
      <w:proofErr w:type="gramEnd"/>
      <w:r w:rsidRPr="005C74C5">
        <w:rPr>
          <w:rFonts w:ascii="Book Antiqua" w:hAnsi="Book Antiqua" w:cs="Arial"/>
        </w:rPr>
        <w:t xml:space="preserve">6).  With reference to page 74, I of course bear in mind the fact that all of the </w:t>
      </w:r>
      <w:r w:rsidR="00917520" w:rsidRPr="005C74C5">
        <w:rPr>
          <w:rFonts w:ascii="Book Antiqua" w:hAnsi="Book Antiqua" w:cs="Arial"/>
        </w:rPr>
        <w:t>Appellant</w:t>
      </w:r>
      <w:r w:rsidRPr="005C74C5">
        <w:rPr>
          <w:rFonts w:ascii="Book Antiqua" w:hAnsi="Book Antiqua" w:cs="Arial"/>
        </w:rPr>
        <w:t xml:space="preserve">s are Mauritian nationals and there will probably be some form of familial support on return to that country.  There are no wider familial ties in this country.  The first and second </w:t>
      </w:r>
      <w:r w:rsidR="00917520" w:rsidRPr="005C74C5">
        <w:rPr>
          <w:rFonts w:ascii="Book Antiqua" w:hAnsi="Book Antiqua" w:cs="Arial"/>
        </w:rPr>
        <w:t>Appellant</w:t>
      </w:r>
      <w:r w:rsidRPr="005C74C5">
        <w:rPr>
          <w:rFonts w:ascii="Book Antiqua" w:hAnsi="Book Antiqua" w:cs="Arial"/>
        </w:rPr>
        <w:t xml:space="preserve">s clearly speak the main languages of Mauritius.  There are no particular dangers relating to Mauritius.  I then also bear in mind what is said in the guidance about the existence of “strong reasons” which may justify a child leaving the United Kingdom.  The guidance suggests that such </w:t>
      </w:r>
      <w:r w:rsidR="006E78F3" w:rsidRPr="005C74C5">
        <w:rPr>
          <w:rFonts w:ascii="Book Antiqua" w:hAnsi="Book Antiqua" w:cs="Arial"/>
        </w:rPr>
        <w:t>“</w:t>
      </w:r>
      <w:r w:rsidRPr="005C74C5">
        <w:rPr>
          <w:rFonts w:ascii="Book Antiqua" w:hAnsi="Book Antiqua" w:cs="Arial"/>
        </w:rPr>
        <w:t>strong reasons</w:t>
      </w:r>
      <w:r w:rsidR="006E78F3" w:rsidRPr="005C74C5">
        <w:rPr>
          <w:rFonts w:ascii="Book Antiqua" w:hAnsi="Book Antiqua" w:cs="Arial"/>
        </w:rPr>
        <w:t>”</w:t>
      </w:r>
      <w:r w:rsidRPr="005C74C5">
        <w:rPr>
          <w:rFonts w:ascii="Book Antiqua" w:hAnsi="Book Antiqua" w:cs="Arial"/>
        </w:rPr>
        <w:t xml:space="preserve"> may arise where, for example, the parents have “deliberately sought to circumvent immigration control or abuse the immigration process – for example by entering or remaining in the UK illegally or by using deception in an application for leave to enter or remain”.</w:t>
      </w:r>
      <w:r w:rsidR="00D813BF" w:rsidRPr="005C74C5">
        <w:rPr>
          <w:rFonts w:ascii="Book Antiqua" w:hAnsi="Book Antiqua" w:cs="Arial"/>
        </w:rPr>
        <w:t xml:space="preserve">  </w:t>
      </w:r>
      <w:r w:rsidRPr="005C74C5">
        <w:rPr>
          <w:rFonts w:ascii="Book Antiqua" w:hAnsi="Book Antiqua" w:cs="Arial"/>
        </w:rPr>
        <w:t xml:space="preserve">In the present case the parents have remained in the United Kingdom illegally over a prolonged period of time, although I have found that no deception has been practised by them at any stage. </w:t>
      </w:r>
      <w:r w:rsidR="006E78F3" w:rsidRPr="005C74C5">
        <w:rPr>
          <w:rFonts w:ascii="Book Antiqua" w:hAnsi="Book Antiqua" w:cs="Arial"/>
        </w:rPr>
        <w:t>There are no criminal matters recorded against the parents.</w:t>
      </w:r>
      <w:r w:rsidR="005C74C5" w:rsidRPr="005C74C5">
        <w:rPr>
          <w:rFonts w:ascii="Book Antiqua" w:hAnsi="Book Antiqua" w:cs="Arial"/>
        </w:rPr>
        <w:t xml:space="preserve"> </w:t>
      </w:r>
    </w:p>
    <w:p w:rsidR="005C74C5" w:rsidRDefault="005E7905" w:rsidP="005C74C5">
      <w:pPr>
        <w:numPr>
          <w:ilvl w:val="0"/>
          <w:numId w:val="1"/>
        </w:numPr>
        <w:tabs>
          <w:tab w:val="clear" w:pos="567"/>
        </w:tabs>
        <w:spacing w:before="240"/>
        <w:jc w:val="both"/>
        <w:rPr>
          <w:rFonts w:ascii="Book Antiqua" w:hAnsi="Book Antiqua" w:cs="Arial"/>
        </w:rPr>
      </w:pPr>
      <w:r w:rsidRPr="005C74C5">
        <w:rPr>
          <w:rFonts w:ascii="Book Antiqua" w:hAnsi="Book Antiqua" w:cs="Arial"/>
        </w:rPr>
        <w:t xml:space="preserve">Weighing up all the relevant matters both for and against, I conclude that whilst there are certainly reasons, indeed </w:t>
      </w:r>
      <w:r w:rsidR="006E78F3" w:rsidRPr="005C74C5">
        <w:rPr>
          <w:rFonts w:ascii="Book Antiqua" w:hAnsi="Book Antiqua" w:cs="Arial"/>
        </w:rPr>
        <w:t xml:space="preserve">what may be described as </w:t>
      </w:r>
      <w:r w:rsidR="009C1A9E" w:rsidRPr="005C74C5">
        <w:rPr>
          <w:rFonts w:ascii="Book Antiqua" w:hAnsi="Book Antiqua" w:cs="Arial"/>
        </w:rPr>
        <w:t>perfectly decent</w:t>
      </w:r>
      <w:r w:rsidRPr="005C74C5">
        <w:rPr>
          <w:rFonts w:ascii="Book Antiqua" w:hAnsi="Book Antiqua" w:cs="Arial"/>
        </w:rPr>
        <w:t xml:space="preserve"> reasons, to justify requiring the third </w:t>
      </w:r>
      <w:r w:rsidR="00D813BF" w:rsidRPr="005C74C5">
        <w:rPr>
          <w:rFonts w:ascii="Book Antiqua" w:hAnsi="Book Antiqua" w:cs="Arial"/>
        </w:rPr>
        <w:t>A</w:t>
      </w:r>
      <w:r w:rsidR="00917520" w:rsidRPr="005C74C5">
        <w:rPr>
          <w:rFonts w:ascii="Book Antiqua" w:hAnsi="Book Antiqua" w:cs="Arial"/>
        </w:rPr>
        <w:t>ppellant</w:t>
      </w:r>
      <w:r w:rsidRPr="005C74C5">
        <w:rPr>
          <w:rFonts w:ascii="Book Antiqua" w:hAnsi="Book Antiqua" w:cs="Arial"/>
        </w:rPr>
        <w:t xml:space="preserve"> to leave the United Kingdom, these are not</w:t>
      </w:r>
      <w:r w:rsidR="006E78F3" w:rsidRPr="005C74C5">
        <w:rPr>
          <w:rFonts w:ascii="Book Antiqua" w:hAnsi="Book Antiqua" w:cs="Arial"/>
        </w:rPr>
        <w:t>, on the facts of this case,</w:t>
      </w:r>
      <w:r w:rsidRPr="005C74C5">
        <w:rPr>
          <w:rFonts w:ascii="Book Antiqua" w:hAnsi="Book Antiqua" w:cs="Arial"/>
        </w:rPr>
        <w:t xml:space="preserve"> sufficiently </w:t>
      </w:r>
      <w:r w:rsidR="009C1A9E" w:rsidRPr="005C74C5">
        <w:rPr>
          <w:rFonts w:ascii="Book Antiqua" w:hAnsi="Book Antiqua" w:cs="Arial"/>
        </w:rPr>
        <w:t>“</w:t>
      </w:r>
      <w:r w:rsidRPr="005C74C5">
        <w:rPr>
          <w:rFonts w:ascii="Book Antiqua" w:hAnsi="Book Antiqua" w:cs="Arial"/>
        </w:rPr>
        <w:t>strong</w:t>
      </w:r>
      <w:r w:rsidR="009C1A9E" w:rsidRPr="005C74C5">
        <w:rPr>
          <w:rFonts w:ascii="Book Antiqua" w:hAnsi="Book Antiqua" w:cs="Arial"/>
        </w:rPr>
        <w:t>”</w:t>
      </w:r>
      <w:r w:rsidRPr="005C74C5">
        <w:rPr>
          <w:rFonts w:ascii="Book Antiqua" w:hAnsi="Book Antiqua" w:cs="Arial"/>
        </w:rPr>
        <w:t xml:space="preserve"> or </w:t>
      </w:r>
      <w:r w:rsidR="009C1A9E" w:rsidRPr="005C74C5">
        <w:rPr>
          <w:rFonts w:ascii="Book Antiqua" w:hAnsi="Book Antiqua" w:cs="Arial"/>
        </w:rPr>
        <w:t>“</w:t>
      </w:r>
      <w:r w:rsidRPr="005C74C5">
        <w:rPr>
          <w:rFonts w:ascii="Book Antiqua" w:hAnsi="Book Antiqua" w:cs="Arial"/>
        </w:rPr>
        <w:t>powerful</w:t>
      </w:r>
      <w:r w:rsidR="009C1A9E" w:rsidRPr="005C74C5">
        <w:rPr>
          <w:rFonts w:ascii="Book Antiqua" w:hAnsi="Book Antiqua" w:cs="Arial"/>
        </w:rPr>
        <w:t>”</w:t>
      </w:r>
      <w:r w:rsidRPr="005C74C5">
        <w:rPr>
          <w:rFonts w:ascii="Book Antiqua" w:hAnsi="Book Antiqua" w:cs="Arial"/>
        </w:rPr>
        <w:t xml:space="preserve"> to outweigh his </w:t>
      </w:r>
      <w:r w:rsidR="009C1A9E" w:rsidRPr="005C74C5">
        <w:rPr>
          <w:rFonts w:ascii="Book Antiqua" w:hAnsi="Book Antiqua" w:cs="Arial"/>
        </w:rPr>
        <w:t xml:space="preserve">particular </w:t>
      </w:r>
      <w:r w:rsidRPr="005C74C5">
        <w:rPr>
          <w:rFonts w:ascii="Book Antiqua" w:hAnsi="Book Antiqua" w:cs="Arial"/>
        </w:rPr>
        <w:t>best inter</w:t>
      </w:r>
      <w:r w:rsidR="006E78F3" w:rsidRPr="005C74C5">
        <w:rPr>
          <w:rFonts w:ascii="Book Antiqua" w:hAnsi="Book Antiqua" w:cs="Arial"/>
        </w:rPr>
        <w:t>ests.</w:t>
      </w:r>
      <w:r w:rsidRPr="005C74C5">
        <w:rPr>
          <w:rFonts w:ascii="Book Antiqua" w:hAnsi="Book Antiqua" w:cs="Arial"/>
        </w:rPr>
        <w:t xml:space="preserve">  </w:t>
      </w:r>
      <w:r w:rsidR="005C74C5">
        <w:rPr>
          <w:rFonts w:ascii="Book Antiqua" w:hAnsi="Book Antiqua" w:cs="Arial"/>
        </w:rPr>
        <w:t xml:space="preserve">I do not consider that unlawful stay in the United Kingdom acts, in and of itself, as a “strong reason” sufficient to outweigh the third Appellant's best interests. On a general note, in my view a degree of caution must be exercised in order to avoid overstaying by parents becoming a “trump card” against children’s best interests. There are no such cards in play on either side of the scales. </w:t>
      </w:r>
      <w:r w:rsidR="00B2285C">
        <w:rPr>
          <w:rFonts w:ascii="Book Antiqua" w:hAnsi="Book Antiqua" w:cs="Arial"/>
        </w:rPr>
        <w:t xml:space="preserve">With specific reference to the third Appellant's circumstances, it is the length of residence since birth (over and above the seven-year threshold) in combination with the degree of integration into British life which </w:t>
      </w:r>
      <w:r w:rsidR="00A04E4B">
        <w:rPr>
          <w:rFonts w:ascii="Book Antiqua" w:hAnsi="Book Antiqua" w:cs="Arial"/>
        </w:rPr>
        <w:t>provides the very weighty ballast to his claim.</w:t>
      </w:r>
    </w:p>
    <w:p w:rsidR="005C74C5" w:rsidRPr="005C74C5" w:rsidRDefault="00A04E4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consequence of the above, I conclude that it would not be reasonable to expect the third Appellant to leave the United Kingdom. This has the direct effect that the first and second Appellants succeed in their appeals, as they are the primary </w:t>
      </w:r>
      <w:r>
        <w:rPr>
          <w:rFonts w:ascii="Book Antiqua" w:hAnsi="Book Antiqua" w:cs="Arial"/>
        </w:rPr>
        <w:lastRenderedPageBreak/>
        <w:t>“beneficiar</w:t>
      </w:r>
      <w:r w:rsidR="005A120F">
        <w:rPr>
          <w:rFonts w:ascii="Book Antiqua" w:hAnsi="Book Antiqua" w:cs="Arial"/>
        </w:rPr>
        <w:t>ies” of section 117</w:t>
      </w:r>
      <w:proofErr w:type="gramStart"/>
      <w:r w:rsidR="005A120F">
        <w:rPr>
          <w:rFonts w:ascii="Book Antiqua" w:hAnsi="Book Antiqua" w:cs="Arial"/>
        </w:rPr>
        <w:t>B(</w:t>
      </w:r>
      <w:proofErr w:type="gramEnd"/>
      <w:r w:rsidR="005A120F">
        <w:rPr>
          <w:rFonts w:ascii="Book Antiqua" w:hAnsi="Book Antiqua" w:cs="Arial"/>
        </w:rPr>
        <w:t>6). However, it</w:t>
      </w:r>
      <w:r>
        <w:rPr>
          <w:rFonts w:ascii="Book Antiqua" w:hAnsi="Book Antiqua" w:cs="Arial"/>
        </w:rPr>
        <w:t xml:space="preserve"> follows that the third Appellant must also succeed.</w:t>
      </w:r>
    </w:p>
    <w:p w:rsidR="00917520" w:rsidRDefault="0091752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My conclusion </w:t>
      </w:r>
      <w:r w:rsidR="00A04E4B">
        <w:rPr>
          <w:rFonts w:ascii="Book Antiqua" w:hAnsi="Book Antiqua" w:cs="Arial"/>
        </w:rPr>
        <w:t xml:space="preserve">in these appeals </w:t>
      </w:r>
      <w:r>
        <w:rPr>
          <w:rFonts w:ascii="Book Antiqua" w:hAnsi="Book Antiqua" w:cs="Arial"/>
        </w:rPr>
        <w:t>has been reached by a fairly narrow margin</w:t>
      </w:r>
      <w:r w:rsidR="009C1A9E">
        <w:rPr>
          <w:rFonts w:ascii="Book Antiqua" w:hAnsi="Book Antiqua" w:cs="Arial"/>
        </w:rPr>
        <w:t>,</w:t>
      </w:r>
      <w:r>
        <w:rPr>
          <w:rFonts w:ascii="Book Antiqua" w:hAnsi="Book Antiqua" w:cs="Arial"/>
        </w:rPr>
        <w:t xml:space="preserve"> I have to say.  This is a case in which there is not very much that can be said in favour of the parents, but there is a child involved who h</w:t>
      </w:r>
      <w:r w:rsidR="009C1A9E">
        <w:rPr>
          <w:rFonts w:ascii="Book Antiqua" w:hAnsi="Book Antiqua" w:cs="Arial"/>
        </w:rPr>
        <w:t>as lived here all of their nine-</w:t>
      </w:r>
      <w:r>
        <w:rPr>
          <w:rFonts w:ascii="Book Antiqua" w:hAnsi="Book Antiqua" w:cs="Arial"/>
        </w:rPr>
        <w:t xml:space="preserve">year life and really is very well-integrated into British society.  The wider public interest considerations are significant, but just not significant enough.  </w:t>
      </w:r>
      <w:r w:rsidR="005A120F">
        <w:rPr>
          <w:rFonts w:ascii="Book Antiqua" w:hAnsi="Book Antiqua" w:cs="Arial"/>
        </w:rPr>
        <w:t>A different judge may have reached a different conclusion: such is the nature of the Article 8 landscape.</w:t>
      </w:r>
    </w:p>
    <w:p w:rsidR="004C4ACF" w:rsidRDefault="004C4ACF" w:rsidP="004C4ACF">
      <w:pPr>
        <w:spacing w:before="240"/>
        <w:ind w:left="567"/>
        <w:jc w:val="both"/>
        <w:rPr>
          <w:rFonts w:ascii="Book Antiqua" w:hAnsi="Book Antiqua" w:cs="Arial"/>
        </w:rPr>
      </w:pPr>
    </w:p>
    <w:p w:rsidR="00917520" w:rsidRDefault="00917520" w:rsidP="00917520">
      <w:pPr>
        <w:spacing w:before="240"/>
        <w:jc w:val="both"/>
        <w:rPr>
          <w:rFonts w:ascii="Book Antiqua" w:hAnsi="Book Antiqua" w:cs="Arial"/>
        </w:rPr>
      </w:pPr>
      <w:r>
        <w:rPr>
          <w:rFonts w:ascii="Book Antiqua" w:hAnsi="Book Antiqua" w:cs="Arial"/>
          <w:b/>
          <w:u w:val="single"/>
        </w:rPr>
        <w:t>Notice of Decision</w:t>
      </w:r>
    </w:p>
    <w:p w:rsidR="004C4ACF" w:rsidRDefault="00917520" w:rsidP="00CD4CF3">
      <w:pPr>
        <w:spacing w:before="240"/>
        <w:jc w:val="both"/>
        <w:rPr>
          <w:rFonts w:ascii="Book Antiqua" w:hAnsi="Book Antiqua" w:cs="Arial"/>
          <w:b/>
        </w:rPr>
      </w:pPr>
      <w:r>
        <w:rPr>
          <w:rFonts w:ascii="Book Antiqua" w:hAnsi="Book Antiqua" w:cs="Arial"/>
          <w:b/>
        </w:rPr>
        <w:t xml:space="preserve">The decision of the First-tier Tribunal contains material errors of law and I set it aside.  </w:t>
      </w:r>
    </w:p>
    <w:p w:rsidR="00917520" w:rsidRDefault="00917520" w:rsidP="00CD4CF3">
      <w:pPr>
        <w:spacing w:before="240"/>
        <w:jc w:val="both"/>
        <w:rPr>
          <w:rFonts w:ascii="Book Antiqua" w:hAnsi="Book Antiqua" w:cs="Arial"/>
          <w:b/>
        </w:rPr>
      </w:pPr>
      <w:r>
        <w:rPr>
          <w:rFonts w:ascii="Book Antiqua" w:hAnsi="Book Antiqua" w:cs="Arial"/>
          <w:b/>
        </w:rPr>
        <w:t xml:space="preserve">I re-make the decision by </w:t>
      </w:r>
      <w:r w:rsidRPr="004C4ACF">
        <w:rPr>
          <w:rFonts w:ascii="Book Antiqua" w:hAnsi="Book Antiqua" w:cs="Arial"/>
          <w:b/>
          <w:u w:val="single"/>
        </w:rPr>
        <w:t>allowing</w:t>
      </w:r>
      <w:r>
        <w:rPr>
          <w:rFonts w:ascii="Book Antiqua" w:hAnsi="Book Antiqua" w:cs="Arial"/>
          <w:b/>
        </w:rPr>
        <w:t xml:space="preserve"> the Appellants’ appeals on the basis that the Respondent’s refusals of their human r</w:t>
      </w:r>
      <w:r w:rsidR="004C4ACF">
        <w:rPr>
          <w:rFonts w:ascii="Book Antiqua" w:hAnsi="Book Antiqua" w:cs="Arial"/>
          <w:b/>
        </w:rPr>
        <w:t xml:space="preserve">ights claims </w:t>
      </w:r>
      <w:proofErr w:type="gramStart"/>
      <w:r w:rsidR="004C4ACF">
        <w:rPr>
          <w:rFonts w:ascii="Book Antiqua" w:hAnsi="Book Antiqua" w:cs="Arial"/>
          <w:b/>
        </w:rPr>
        <w:t>i</w:t>
      </w:r>
      <w:bookmarkStart w:id="1" w:name="_GoBack"/>
      <w:bookmarkEnd w:id="1"/>
      <w:r w:rsidR="004C4ACF">
        <w:rPr>
          <w:rFonts w:ascii="Book Antiqua" w:hAnsi="Book Antiqua" w:cs="Arial"/>
          <w:b/>
        </w:rPr>
        <w:t>s</w:t>
      </w:r>
      <w:proofErr w:type="gramEnd"/>
      <w:r w:rsidR="004C4ACF">
        <w:rPr>
          <w:rFonts w:ascii="Book Antiqua" w:hAnsi="Book Antiqua" w:cs="Arial"/>
          <w:b/>
        </w:rPr>
        <w:t xml:space="preserve"> unlawful under s</w:t>
      </w:r>
      <w:r>
        <w:rPr>
          <w:rFonts w:ascii="Book Antiqua" w:hAnsi="Book Antiqua" w:cs="Arial"/>
          <w:b/>
        </w:rPr>
        <w:t xml:space="preserve">ection 6 of the Human Rights Act 1998. </w:t>
      </w:r>
    </w:p>
    <w:p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466125">
        <w:rPr>
          <w:noProof/>
          <w:lang w:val="en-US" w:eastAsia="en-US"/>
        </w:rPr>
        <w:pict>
          <v:shape id="Picture 1" o:spid="_x0000_i1026" type="#_x0000_t75" style="width:180pt;height:53.25pt;visibility:visible">
            <v:imagedata r:id="rId8" o:title=""/>
          </v:shape>
        </w:pict>
      </w:r>
      <w:r w:rsidR="005E0BE7">
        <w:rPr>
          <w:rFonts w:ascii="Book Antiqua" w:hAnsi="Book Antiqua" w:cs="Arial"/>
        </w:rPr>
        <w:tab/>
      </w:r>
      <w:r w:rsidR="005E0BE7">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6E78F3">
        <w:rPr>
          <w:rFonts w:ascii="Book Antiqua" w:hAnsi="Book Antiqua" w:cs="Arial"/>
        </w:rPr>
        <w:t>: 20 June 2018</w:t>
      </w:r>
    </w:p>
    <w:p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rsidR="00D949B7" w:rsidRDefault="00D949B7" w:rsidP="00CD4CF3">
      <w:pPr>
        <w:spacing w:before="240"/>
        <w:jc w:val="both"/>
        <w:rPr>
          <w:rFonts w:ascii="Book Antiqua" w:hAnsi="Book Antiqua" w:cs="Arial"/>
          <w:color w:val="000000"/>
        </w:rPr>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 xml:space="preserve">TO THE </w:t>
      </w:r>
      <w:r w:rsidR="00917520">
        <w:rPr>
          <w:rFonts w:ascii="Book Antiqua" w:hAnsi="Book Antiqua" w:cs="Arial"/>
          <w:b/>
          <w:u w:val="single"/>
        </w:rPr>
        <w:t>RESPONDENT</w:t>
      </w:r>
    </w:p>
    <w:p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rsidR="00D949B7" w:rsidRDefault="00D949B7" w:rsidP="004C4ACF">
      <w:pPr>
        <w:spacing w:before="240"/>
        <w:jc w:val="both"/>
        <w:rPr>
          <w:rFonts w:ascii="Book Antiqua" w:hAnsi="Book Antiqua" w:cs="Arial"/>
        </w:rPr>
      </w:pPr>
      <w:r w:rsidRPr="00D949B7">
        <w:rPr>
          <w:rFonts w:ascii="Book Antiqua" w:hAnsi="Book Antiqua" w:cs="Arial"/>
        </w:rPr>
        <w:t xml:space="preserve">As I have allowed the appeal and because a fee has been paid or is payable, I have considered making a fee award and have decided to make </w:t>
      </w:r>
      <w:r w:rsidR="004C4ACF">
        <w:rPr>
          <w:rFonts w:ascii="Book Antiqua" w:hAnsi="Book Antiqua" w:cs="Arial"/>
        </w:rPr>
        <w:t>reduced fee awards of £100.00 in each appeal, making a total of £300.00. The reduction is on account of the fact the third Appellant was not a “qualifying child” under section 117</w:t>
      </w:r>
      <w:proofErr w:type="gramStart"/>
      <w:r w:rsidR="004C4ACF">
        <w:rPr>
          <w:rFonts w:ascii="Book Antiqua" w:hAnsi="Book Antiqua" w:cs="Arial"/>
        </w:rPr>
        <w:t>B(</w:t>
      </w:r>
      <w:proofErr w:type="gramEnd"/>
      <w:r w:rsidR="004C4ACF">
        <w:rPr>
          <w:rFonts w:ascii="Book Antiqua" w:hAnsi="Book Antiqua" w:cs="Arial"/>
        </w:rPr>
        <w:t xml:space="preserve">6) as at the date of the claims being made. </w:t>
      </w:r>
      <w:r w:rsidR="006E78F3">
        <w:rPr>
          <w:rFonts w:ascii="Book Antiqua" w:hAnsi="Book Antiqua" w:cs="Arial"/>
        </w:rPr>
        <w:t>The Appellants have succeeded on appeal in essence because of the passage of time and consequent strengthening of the child’s best interests.</w:t>
      </w:r>
    </w:p>
    <w:p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00466125">
        <w:rPr>
          <w:noProof/>
          <w:lang w:val="en-US" w:eastAsia="en-US"/>
        </w:rPr>
        <w:pict>
          <v:shape id="_x0000_i1027" type="#_x0000_t75" style="width:180pt;height:53.25pt;visibility:visible">
            <v:imagedata r:id="rId8" o:title=""/>
          </v:shape>
        </w:pict>
      </w:r>
      <w:r w:rsidR="005E0BE7">
        <w:rPr>
          <w:rFonts w:ascii="Book Antiqua" w:hAnsi="Book Antiqua" w:cs="Arial"/>
        </w:rPr>
        <w:tab/>
      </w:r>
      <w:r w:rsidRPr="009B7433">
        <w:rPr>
          <w:rFonts w:ascii="Book Antiqua" w:hAnsi="Book Antiqua" w:cs="Arial"/>
        </w:rPr>
        <w:tab/>
        <w:t>Date</w:t>
      </w:r>
      <w:r w:rsidR="006E78F3">
        <w:rPr>
          <w:rFonts w:ascii="Book Antiqua" w:hAnsi="Book Antiqua" w:cs="Arial"/>
        </w:rPr>
        <w:t>: 20 June 2018</w:t>
      </w:r>
    </w:p>
    <w:p w:rsidR="009846A5" w:rsidRPr="001C5703" w:rsidRDefault="009846A5" w:rsidP="009846A5">
      <w:pPr>
        <w:spacing w:before="240"/>
        <w:jc w:val="both"/>
        <w:rPr>
          <w:rFonts w:ascii="Book Antiqua" w:hAnsi="Book Antiqua" w:cs="Arial"/>
          <w:color w:val="000000"/>
        </w:rPr>
      </w:pPr>
      <w:r>
        <w:rPr>
          <w:rFonts w:ascii="Book Antiqua" w:hAnsi="Book Antiqua" w:cs="Arial"/>
          <w:color w:val="000000"/>
        </w:rPr>
        <w:t>Deputy Upper Tribunal Judge Norton-Taylor</w:t>
      </w:r>
    </w:p>
    <w:sectPr w:rsidR="009846A5" w:rsidRPr="001C570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9C2" w:rsidRDefault="00DF09C2">
      <w:r>
        <w:separator/>
      </w:r>
    </w:p>
  </w:endnote>
  <w:endnote w:type="continuationSeparator" w:id="0">
    <w:p w:rsidR="00DF09C2" w:rsidRDefault="00DF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E7" w:rsidRPr="009B7433" w:rsidRDefault="005E0BE7"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75B01">
      <w:rPr>
        <w:rStyle w:val="PageNumber"/>
        <w:rFonts w:ascii="Book Antiqua" w:hAnsi="Book Antiqua" w:cs="Arial"/>
        <w:noProof/>
        <w:sz w:val="16"/>
        <w:szCs w:val="16"/>
      </w:rPr>
      <w:t>9</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E7" w:rsidRPr="009B7433" w:rsidRDefault="005E0BE7"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9C2" w:rsidRDefault="00DF09C2">
      <w:r>
        <w:separator/>
      </w:r>
    </w:p>
  </w:footnote>
  <w:footnote w:type="continuationSeparator" w:id="0">
    <w:p w:rsidR="00DF09C2" w:rsidRDefault="00DF0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E7" w:rsidRDefault="005E0BE7"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Pr>
        <w:rFonts w:ascii="Book Antiqua" w:hAnsi="Book Antiqua" w:cs="Arial"/>
        <w:sz w:val="16"/>
        <w:szCs w:val="16"/>
      </w:rPr>
      <w:t xml:space="preserve"> HU/08734/2016</w:t>
    </w:r>
  </w:p>
  <w:p w:rsidR="005E0BE7" w:rsidRDefault="005E0BE7" w:rsidP="00593795">
    <w:pPr>
      <w:pStyle w:val="Header"/>
      <w:jc w:val="right"/>
      <w:rPr>
        <w:rFonts w:ascii="Book Antiqua" w:hAnsi="Book Antiqua" w:cs="Arial"/>
        <w:sz w:val="16"/>
        <w:szCs w:val="16"/>
      </w:rPr>
    </w:pPr>
    <w:r>
      <w:rPr>
        <w:rFonts w:ascii="Book Antiqua" w:hAnsi="Book Antiqua" w:cs="Arial"/>
        <w:sz w:val="16"/>
        <w:szCs w:val="16"/>
      </w:rPr>
      <w:t>HU/08743/2016</w:t>
    </w:r>
  </w:p>
  <w:p w:rsidR="005E0BE7" w:rsidRPr="009B7433" w:rsidRDefault="005E0BE7" w:rsidP="00593795">
    <w:pPr>
      <w:pStyle w:val="Header"/>
      <w:jc w:val="right"/>
      <w:rPr>
        <w:rFonts w:ascii="Book Antiqua" w:hAnsi="Book Antiqua" w:cs="Arial"/>
        <w:sz w:val="16"/>
        <w:szCs w:val="16"/>
      </w:rPr>
    </w:pPr>
    <w:r>
      <w:rPr>
        <w:rFonts w:ascii="Book Antiqua" w:hAnsi="Book Antiqua" w:cs="Arial"/>
        <w:sz w:val="16"/>
        <w:szCs w:val="16"/>
      </w:rPr>
      <w:t>HU/08749/2016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E7" w:rsidRPr="009B7433" w:rsidRDefault="005E0BE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3141"/>
    <w:rsid w:val="00000621"/>
    <w:rsid w:val="00003131"/>
    <w:rsid w:val="000036C2"/>
    <w:rsid w:val="000111FC"/>
    <w:rsid w:val="00016C1A"/>
    <w:rsid w:val="00033588"/>
    <w:rsid w:val="00033D3D"/>
    <w:rsid w:val="0003594D"/>
    <w:rsid w:val="0004776F"/>
    <w:rsid w:val="00052895"/>
    <w:rsid w:val="00062F02"/>
    <w:rsid w:val="0007011D"/>
    <w:rsid w:val="00071A7E"/>
    <w:rsid w:val="000743F5"/>
    <w:rsid w:val="000746C0"/>
    <w:rsid w:val="00074D1D"/>
    <w:rsid w:val="00077593"/>
    <w:rsid w:val="00092580"/>
    <w:rsid w:val="00093D4D"/>
    <w:rsid w:val="000D5D94"/>
    <w:rsid w:val="000F1A0E"/>
    <w:rsid w:val="001165A7"/>
    <w:rsid w:val="00160508"/>
    <w:rsid w:val="0016508E"/>
    <w:rsid w:val="00167D3A"/>
    <w:rsid w:val="00173F50"/>
    <w:rsid w:val="00185986"/>
    <w:rsid w:val="001A3082"/>
    <w:rsid w:val="001B186A"/>
    <w:rsid w:val="001B2F75"/>
    <w:rsid w:val="001C6F5F"/>
    <w:rsid w:val="001C7F77"/>
    <w:rsid w:val="001D6167"/>
    <w:rsid w:val="001E5948"/>
    <w:rsid w:val="001F2716"/>
    <w:rsid w:val="001F3AC0"/>
    <w:rsid w:val="00207617"/>
    <w:rsid w:val="00210EAF"/>
    <w:rsid w:val="0023134B"/>
    <w:rsid w:val="002344FB"/>
    <w:rsid w:val="002515EC"/>
    <w:rsid w:val="00255746"/>
    <w:rsid w:val="00283659"/>
    <w:rsid w:val="0029177A"/>
    <w:rsid w:val="002C6BD4"/>
    <w:rsid w:val="002D68BF"/>
    <w:rsid w:val="002E4541"/>
    <w:rsid w:val="002F6B98"/>
    <w:rsid w:val="003053D1"/>
    <w:rsid w:val="00336CBF"/>
    <w:rsid w:val="00343FE3"/>
    <w:rsid w:val="003546C8"/>
    <w:rsid w:val="00356217"/>
    <w:rsid w:val="003825D4"/>
    <w:rsid w:val="003A44C9"/>
    <w:rsid w:val="003A7CF2"/>
    <w:rsid w:val="003C5CE5"/>
    <w:rsid w:val="003D6FAD"/>
    <w:rsid w:val="003E267B"/>
    <w:rsid w:val="003E7CD1"/>
    <w:rsid w:val="00402B9E"/>
    <w:rsid w:val="004249CB"/>
    <w:rsid w:val="0044127D"/>
    <w:rsid w:val="004448DB"/>
    <w:rsid w:val="00446C9A"/>
    <w:rsid w:val="00452F2B"/>
    <w:rsid w:val="00466125"/>
    <w:rsid w:val="00466C1B"/>
    <w:rsid w:val="00477193"/>
    <w:rsid w:val="00494716"/>
    <w:rsid w:val="004A1848"/>
    <w:rsid w:val="004A2D15"/>
    <w:rsid w:val="004A534C"/>
    <w:rsid w:val="004A6F4A"/>
    <w:rsid w:val="004B70D7"/>
    <w:rsid w:val="004C3CDC"/>
    <w:rsid w:val="004C4ACF"/>
    <w:rsid w:val="004D6B45"/>
    <w:rsid w:val="004E4717"/>
    <w:rsid w:val="00501732"/>
    <w:rsid w:val="00507FEC"/>
    <w:rsid w:val="00510F0E"/>
    <w:rsid w:val="005479E1"/>
    <w:rsid w:val="0055217A"/>
    <w:rsid w:val="00553E0A"/>
    <w:rsid w:val="005570FD"/>
    <w:rsid w:val="005575EA"/>
    <w:rsid w:val="005730C7"/>
    <w:rsid w:val="0057790C"/>
    <w:rsid w:val="00593795"/>
    <w:rsid w:val="005A120F"/>
    <w:rsid w:val="005A75FF"/>
    <w:rsid w:val="005B1CCA"/>
    <w:rsid w:val="005B4BB5"/>
    <w:rsid w:val="005C74C5"/>
    <w:rsid w:val="005D10AB"/>
    <w:rsid w:val="005E0BE7"/>
    <w:rsid w:val="005E7905"/>
    <w:rsid w:val="0060004D"/>
    <w:rsid w:val="00601D8F"/>
    <w:rsid w:val="00605582"/>
    <w:rsid w:val="00611F34"/>
    <w:rsid w:val="00620F3C"/>
    <w:rsid w:val="00621FE8"/>
    <w:rsid w:val="006434B6"/>
    <w:rsid w:val="00653E97"/>
    <w:rsid w:val="006667DB"/>
    <w:rsid w:val="0067038E"/>
    <w:rsid w:val="00670EAF"/>
    <w:rsid w:val="00684A74"/>
    <w:rsid w:val="0068620A"/>
    <w:rsid w:val="00690B8A"/>
    <w:rsid w:val="006B4519"/>
    <w:rsid w:val="006D7045"/>
    <w:rsid w:val="006E78F3"/>
    <w:rsid w:val="006F2CF1"/>
    <w:rsid w:val="007038ED"/>
    <w:rsid w:val="00703BC3"/>
    <w:rsid w:val="00704B61"/>
    <w:rsid w:val="00715A64"/>
    <w:rsid w:val="00734BF3"/>
    <w:rsid w:val="00740C1F"/>
    <w:rsid w:val="0074796D"/>
    <w:rsid w:val="007552A9"/>
    <w:rsid w:val="0075658A"/>
    <w:rsid w:val="00761858"/>
    <w:rsid w:val="0076420A"/>
    <w:rsid w:val="00767D59"/>
    <w:rsid w:val="00776E97"/>
    <w:rsid w:val="00780F86"/>
    <w:rsid w:val="007912AD"/>
    <w:rsid w:val="007A67DE"/>
    <w:rsid w:val="007B0824"/>
    <w:rsid w:val="007B5D3C"/>
    <w:rsid w:val="007F2E69"/>
    <w:rsid w:val="00815011"/>
    <w:rsid w:val="00821B72"/>
    <w:rsid w:val="00823EF2"/>
    <w:rsid w:val="008303B8"/>
    <w:rsid w:val="00833DCE"/>
    <w:rsid w:val="0085036E"/>
    <w:rsid w:val="00871D34"/>
    <w:rsid w:val="008A25EC"/>
    <w:rsid w:val="008A6059"/>
    <w:rsid w:val="008B270C"/>
    <w:rsid w:val="008B5078"/>
    <w:rsid w:val="008C3D3D"/>
    <w:rsid w:val="008D05F7"/>
    <w:rsid w:val="008D4131"/>
    <w:rsid w:val="008F1932"/>
    <w:rsid w:val="0090151B"/>
    <w:rsid w:val="009042A9"/>
    <w:rsid w:val="00917520"/>
    <w:rsid w:val="00921062"/>
    <w:rsid w:val="009722BC"/>
    <w:rsid w:val="009727A3"/>
    <w:rsid w:val="009834AC"/>
    <w:rsid w:val="009846A5"/>
    <w:rsid w:val="00987774"/>
    <w:rsid w:val="009A11E8"/>
    <w:rsid w:val="009B4364"/>
    <w:rsid w:val="009B7433"/>
    <w:rsid w:val="009C1A9E"/>
    <w:rsid w:val="009C57C8"/>
    <w:rsid w:val="009D5357"/>
    <w:rsid w:val="009D6561"/>
    <w:rsid w:val="009F5220"/>
    <w:rsid w:val="00A04E4B"/>
    <w:rsid w:val="00A07919"/>
    <w:rsid w:val="00A15234"/>
    <w:rsid w:val="00A201AB"/>
    <w:rsid w:val="00A30254"/>
    <w:rsid w:val="00A31C8B"/>
    <w:rsid w:val="00A43911"/>
    <w:rsid w:val="00A509FA"/>
    <w:rsid w:val="00A77447"/>
    <w:rsid w:val="00A845DC"/>
    <w:rsid w:val="00AC0776"/>
    <w:rsid w:val="00AD2088"/>
    <w:rsid w:val="00AD7143"/>
    <w:rsid w:val="00AF3095"/>
    <w:rsid w:val="00B12405"/>
    <w:rsid w:val="00B17987"/>
    <w:rsid w:val="00B2285C"/>
    <w:rsid w:val="00B255D1"/>
    <w:rsid w:val="00B26AA2"/>
    <w:rsid w:val="00B3524D"/>
    <w:rsid w:val="00B40F69"/>
    <w:rsid w:val="00B46616"/>
    <w:rsid w:val="00B528BB"/>
    <w:rsid w:val="00B539D3"/>
    <w:rsid w:val="00B7040A"/>
    <w:rsid w:val="00B83391"/>
    <w:rsid w:val="00B95326"/>
    <w:rsid w:val="00BB0C31"/>
    <w:rsid w:val="00BD4196"/>
    <w:rsid w:val="00BF22CA"/>
    <w:rsid w:val="00BF23BB"/>
    <w:rsid w:val="00C26032"/>
    <w:rsid w:val="00C345E1"/>
    <w:rsid w:val="00C40B79"/>
    <w:rsid w:val="00C43BFD"/>
    <w:rsid w:val="00C56EB3"/>
    <w:rsid w:val="00C6048A"/>
    <w:rsid w:val="00CB6E35"/>
    <w:rsid w:val="00CC44E4"/>
    <w:rsid w:val="00CD4CF3"/>
    <w:rsid w:val="00CE09B1"/>
    <w:rsid w:val="00CE1A46"/>
    <w:rsid w:val="00D20757"/>
    <w:rsid w:val="00D22636"/>
    <w:rsid w:val="00D40FD9"/>
    <w:rsid w:val="00D53769"/>
    <w:rsid w:val="00D609F4"/>
    <w:rsid w:val="00D6602D"/>
    <w:rsid w:val="00D813BF"/>
    <w:rsid w:val="00D85C13"/>
    <w:rsid w:val="00D86699"/>
    <w:rsid w:val="00D9111A"/>
    <w:rsid w:val="00D91BE3"/>
    <w:rsid w:val="00D949B7"/>
    <w:rsid w:val="00D94AFC"/>
    <w:rsid w:val="00D9543E"/>
    <w:rsid w:val="00DA1ACB"/>
    <w:rsid w:val="00DB70AE"/>
    <w:rsid w:val="00DD5071"/>
    <w:rsid w:val="00DD5C39"/>
    <w:rsid w:val="00DE7DB7"/>
    <w:rsid w:val="00DF09C2"/>
    <w:rsid w:val="00E00A0A"/>
    <w:rsid w:val="00E03141"/>
    <w:rsid w:val="00E066DE"/>
    <w:rsid w:val="00E07F57"/>
    <w:rsid w:val="00E30683"/>
    <w:rsid w:val="00E42107"/>
    <w:rsid w:val="00E453D8"/>
    <w:rsid w:val="00E50BCE"/>
    <w:rsid w:val="00E574BF"/>
    <w:rsid w:val="00E61292"/>
    <w:rsid w:val="00E75B01"/>
    <w:rsid w:val="00E77C4D"/>
    <w:rsid w:val="00E81D01"/>
    <w:rsid w:val="00EA19CB"/>
    <w:rsid w:val="00EB485A"/>
    <w:rsid w:val="00EE45D8"/>
    <w:rsid w:val="00F023E0"/>
    <w:rsid w:val="00F22EDA"/>
    <w:rsid w:val="00F5589A"/>
    <w:rsid w:val="00F80555"/>
    <w:rsid w:val="00F82A20"/>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3431</Words>
  <Characters>19560</Characters>
  <Application>Microsoft Office Word</Application>
  <DocSecurity>0</DocSecurity>
  <Lines>163</Lines>
  <Paragraphs>45</Paragraphs>
  <ScaleCrop>false</ScaleCrop>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2018-07-13T13:11:00Z</dcterms:created>
  <dcterms:modified xsi:type="dcterms:W3CDTF">2018-07-13T13:11:00Z</dcterms:modified>
</cp:coreProperties>
</file>