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C475" w14:textId="77777777" w:rsidR="008A6059" w:rsidRPr="00216B88" w:rsidRDefault="00DA755E" w:rsidP="008A6059">
      <w:pPr>
        <w:jc w:val="center"/>
        <w:rPr>
          <w:rFonts w:ascii="Book Antiqua" w:hAnsi="Book Antiqua" w:cs="Arial"/>
          <w:caps/>
          <w:color w:val="000000"/>
          <w:sz w:val="16"/>
          <w:szCs w:val="16"/>
        </w:rPr>
      </w:pPr>
      <w:r w:rsidRPr="00216B88">
        <w:rPr>
          <w:noProof/>
          <w:sz w:val="16"/>
          <w:szCs w:val="16"/>
          <w:lang w:val="en-US" w:eastAsia="en-US"/>
        </w:rPr>
        <w:drawing>
          <wp:inline distT="0" distB="0" distL="0" distR="0" wp14:anchorId="0C6607B6" wp14:editId="4142895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0EFF1A37" w14:textId="77777777" w:rsidR="00D94AFC" w:rsidRPr="00216B88" w:rsidRDefault="00D94AFC">
      <w:pPr>
        <w:rPr>
          <w:rFonts w:ascii="Book Antiqua" w:hAnsi="Book Antiqua" w:cs="Arial"/>
          <w:color w:val="000000"/>
          <w:sz w:val="16"/>
          <w:szCs w:val="16"/>
        </w:rPr>
      </w:pPr>
    </w:p>
    <w:p w14:paraId="6B9D6421"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0173004"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DA755E">
        <w:rPr>
          <w:rFonts w:ascii="Book Antiqua" w:hAnsi="Book Antiqua" w:cs="Arial"/>
          <w:caps/>
          <w:color w:val="000000"/>
        </w:rPr>
        <w:t>HU/09789/2017</w:t>
      </w:r>
      <w:bookmarkEnd w:id="0"/>
    </w:p>
    <w:p w14:paraId="6499BDD3" w14:textId="77777777" w:rsidR="00C345E1" w:rsidRPr="009B7433" w:rsidRDefault="00C345E1" w:rsidP="00C345E1">
      <w:pPr>
        <w:jc w:val="center"/>
        <w:rPr>
          <w:rFonts w:ascii="Book Antiqua" w:hAnsi="Book Antiqua" w:cs="Arial"/>
          <w:color w:val="000000"/>
        </w:rPr>
      </w:pPr>
    </w:p>
    <w:p w14:paraId="79144694" w14:textId="77777777" w:rsidR="00C345E1" w:rsidRPr="009B7433" w:rsidRDefault="00C345E1" w:rsidP="00C345E1">
      <w:pPr>
        <w:jc w:val="center"/>
        <w:rPr>
          <w:rFonts w:ascii="Book Antiqua" w:hAnsi="Book Antiqua" w:cs="Arial"/>
          <w:color w:val="000000"/>
        </w:rPr>
      </w:pPr>
    </w:p>
    <w:p w14:paraId="19E4906E"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0859EC1" w14:textId="77777777" w:rsidR="00C345E1" w:rsidRPr="009B7433" w:rsidRDefault="00C345E1" w:rsidP="00C345E1">
      <w:pPr>
        <w:jc w:val="center"/>
        <w:rPr>
          <w:rFonts w:ascii="Book Antiqua" w:hAnsi="Book Antiqua" w:cs="Arial"/>
          <w:b/>
          <w:u w:val="single"/>
        </w:rPr>
      </w:pPr>
    </w:p>
    <w:p w14:paraId="5128474D"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C371161" w14:textId="77777777" w:rsidTr="00D949B7">
        <w:tc>
          <w:tcPr>
            <w:tcW w:w="6048" w:type="dxa"/>
          </w:tcPr>
          <w:p w14:paraId="1144321D"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7F57F3">
              <w:rPr>
                <w:rFonts w:ascii="Book Antiqua" w:hAnsi="Book Antiqua" w:cs="Arial"/>
                <w:b/>
              </w:rPr>
              <w:t>Field House</w:t>
            </w:r>
          </w:p>
        </w:tc>
        <w:tc>
          <w:tcPr>
            <w:tcW w:w="3960" w:type="dxa"/>
          </w:tcPr>
          <w:p w14:paraId="00432D8C"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0F772A0" w14:textId="77777777" w:rsidTr="00D949B7">
        <w:tc>
          <w:tcPr>
            <w:tcW w:w="6048" w:type="dxa"/>
          </w:tcPr>
          <w:p w14:paraId="57A26E96"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7F57F3">
              <w:rPr>
                <w:rFonts w:ascii="Book Antiqua" w:hAnsi="Book Antiqua" w:cs="Arial"/>
                <w:b/>
              </w:rPr>
              <w:t>5</w:t>
            </w:r>
            <w:r w:rsidR="007F57F3" w:rsidRPr="007F57F3">
              <w:rPr>
                <w:rFonts w:ascii="Book Antiqua" w:hAnsi="Book Antiqua" w:cs="Arial"/>
                <w:b/>
                <w:vertAlign w:val="superscript"/>
              </w:rPr>
              <w:t>th</w:t>
            </w:r>
            <w:r w:rsidR="007F57F3">
              <w:rPr>
                <w:rFonts w:ascii="Book Antiqua" w:hAnsi="Book Antiqua" w:cs="Arial"/>
                <w:b/>
              </w:rPr>
              <w:t xml:space="preserve"> September 2018</w:t>
            </w:r>
          </w:p>
        </w:tc>
        <w:tc>
          <w:tcPr>
            <w:tcW w:w="3960" w:type="dxa"/>
          </w:tcPr>
          <w:p w14:paraId="0D794923" w14:textId="15B797A5" w:rsidR="00D22636" w:rsidRPr="009B7433" w:rsidRDefault="00432C8B" w:rsidP="004A1848">
            <w:pPr>
              <w:jc w:val="both"/>
              <w:rPr>
                <w:rFonts w:ascii="Book Antiqua" w:hAnsi="Book Antiqua" w:cs="Arial"/>
                <w:b/>
              </w:rPr>
            </w:pPr>
            <w:r>
              <w:rPr>
                <w:rFonts w:ascii="Book Antiqua" w:hAnsi="Book Antiqua" w:cs="Arial"/>
                <w:b/>
              </w:rPr>
              <w:t>On 14</w:t>
            </w:r>
            <w:r w:rsidRPr="00432C8B">
              <w:rPr>
                <w:rFonts w:ascii="Book Antiqua" w:hAnsi="Book Antiqua" w:cs="Arial"/>
                <w:b/>
                <w:vertAlign w:val="superscript"/>
              </w:rPr>
              <w:t>th</w:t>
            </w:r>
            <w:r>
              <w:rPr>
                <w:rFonts w:ascii="Book Antiqua" w:hAnsi="Book Antiqua" w:cs="Arial"/>
                <w:b/>
              </w:rPr>
              <w:t xml:space="preserve"> September 2018</w:t>
            </w:r>
          </w:p>
        </w:tc>
      </w:tr>
      <w:tr w:rsidR="00D22636" w:rsidRPr="009B7433" w14:paraId="7054C6B0" w14:textId="77777777" w:rsidTr="00D949B7">
        <w:tc>
          <w:tcPr>
            <w:tcW w:w="6048" w:type="dxa"/>
          </w:tcPr>
          <w:p w14:paraId="2FF50C5D" w14:textId="77777777" w:rsidR="00D22636" w:rsidRPr="009B7433" w:rsidRDefault="00D22636" w:rsidP="004A1848">
            <w:pPr>
              <w:jc w:val="both"/>
              <w:rPr>
                <w:rFonts w:ascii="Book Antiqua" w:hAnsi="Book Antiqua" w:cs="Arial"/>
                <w:b/>
              </w:rPr>
            </w:pPr>
          </w:p>
        </w:tc>
        <w:tc>
          <w:tcPr>
            <w:tcW w:w="3960" w:type="dxa"/>
          </w:tcPr>
          <w:p w14:paraId="66E81404" w14:textId="59D7E35A" w:rsidR="00D22636" w:rsidRPr="009B7433" w:rsidRDefault="00D22636" w:rsidP="004A1848">
            <w:pPr>
              <w:jc w:val="both"/>
              <w:rPr>
                <w:rFonts w:ascii="Book Antiqua" w:hAnsi="Book Antiqua" w:cs="Arial"/>
                <w:b/>
              </w:rPr>
            </w:pPr>
          </w:p>
        </w:tc>
      </w:tr>
    </w:tbl>
    <w:p w14:paraId="7F573F60" w14:textId="77777777" w:rsidR="00A15234" w:rsidRPr="009B7433" w:rsidRDefault="00A15234" w:rsidP="00A15234">
      <w:pPr>
        <w:jc w:val="center"/>
        <w:rPr>
          <w:rFonts w:ascii="Book Antiqua" w:hAnsi="Book Antiqua" w:cs="Arial"/>
        </w:rPr>
      </w:pPr>
    </w:p>
    <w:p w14:paraId="6AC3BE7E"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26FDE02" w14:textId="77777777" w:rsidR="00A15234" w:rsidRPr="009B7433" w:rsidRDefault="00A15234" w:rsidP="00A15234">
      <w:pPr>
        <w:jc w:val="center"/>
        <w:rPr>
          <w:rFonts w:ascii="Book Antiqua" w:hAnsi="Book Antiqua" w:cs="Arial"/>
          <w:b/>
        </w:rPr>
      </w:pPr>
    </w:p>
    <w:p w14:paraId="48A4E4B1"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78E63EC7" w14:textId="77777777" w:rsidR="001B186A" w:rsidRPr="009B7433" w:rsidRDefault="001B186A" w:rsidP="00A15234">
      <w:pPr>
        <w:jc w:val="center"/>
        <w:rPr>
          <w:rFonts w:ascii="Book Antiqua" w:hAnsi="Book Antiqua" w:cs="Arial"/>
          <w:b/>
          <w:color w:val="000000"/>
        </w:rPr>
      </w:pPr>
    </w:p>
    <w:p w14:paraId="34034863" w14:textId="77777777" w:rsidR="00D20757" w:rsidRPr="009B7433" w:rsidRDefault="00D20757" w:rsidP="00A15234">
      <w:pPr>
        <w:jc w:val="center"/>
        <w:rPr>
          <w:rFonts w:ascii="Book Antiqua" w:hAnsi="Book Antiqua" w:cs="Arial"/>
          <w:b/>
        </w:rPr>
      </w:pPr>
    </w:p>
    <w:p w14:paraId="7CFCCD9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968DD1A" w14:textId="77777777" w:rsidR="00A845DC" w:rsidRPr="009B7433" w:rsidRDefault="00A845DC" w:rsidP="00A15234">
      <w:pPr>
        <w:jc w:val="center"/>
        <w:rPr>
          <w:rFonts w:ascii="Book Antiqua" w:hAnsi="Book Antiqua" w:cs="Arial"/>
          <w:b/>
        </w:rPr>
      </w:pPr>
    </w:p>
    <w:p w14:paraId="16F6D2A3" w14:textId="2F1798D4" w:rsidR="00A845DC" w:rsidRDefault="007F57F3" w:rsidP="00A15234">
      <w:pPr>
        <w:jc w:val="center"/>
        <w:rPr>
          <w:rFonts w:ascii="Book Antiqua" w:hAnsi="Book Antiqua" w:cs="Arial"/>
          <w:b/>
          <w:caps/>
        </w:rPr>
      </w:pPr>
      <w:r>
        <w:rPr>
          <w:rFonts w:ascii="Book Antiqua" w:hAnsi="Book Antiqua" w:cs="Arial"/>
          <w:b/>
          <w:caps/>
        </w:rPr>
        <w:t>F</w:t>
      </w:r>
      <w:r w:rsidR="001965A0">
        <w:rPr>
          <w:rFonts w:ascii="Book Antiqua" w:hAnsi="Book Antiqua" w:cs="Arial"/>
          <w:b/>
          <w:caps/>
        </w:rPr>
        <w:t xml:space="preserve"> </w:t>
      </w:r>
      <w:r>
        <w:rPr>
          <w:rFonts w:ascii="Book Antiqua" w:hAnsi="Book Antiqua" w:cs="Arial"/>
          <w:b/>
          <w:caps/>
        </w:rPr>
        <w:t>A</w:t>
      </w:r>
    </w:p>
    <w:p w14:paraId="15FB86CB" w14:textId="77777777" w:rsidR="00704B61" w:rsidRPr="00216B88" w:rsidRDefault="00D949B7" w:rsidP="007F57F3">
      <w:pPr>
        <w:jc w:val="center"/>
        <w:rPr>
          <w:rFonts w:ascii="Book Antiqua" w:hAnsi="Book Antiqua" w:cs="Arial"/>
          <w:b/>
          <w:caps/>
          <w:sz w:val="22"/>
        </w:rPr>
      </w:pPr>
      <w:r w:rsidRPr="00216B88">
        <w:rPr>
          <w:rFonts w:ascii="Book Antiqua" w:hAnsi="Book Antiqua" w:cs="Arial"/>
          <w:b/>
          <w:caps/>
          <w:sz w:val="22"/>
        </w:rPr>
        <w:t xml:space="preserve">(ANONYMITY DIRECTION </w:t>
      </w:r>
      <w:r w:rsidR="00DA755E" w:rsidRPr="00216B88">
        <w:rPr>
          <w:rFonts w:ascii="Book Antiqua" w:hAnsi="Book Antiqua" w:cs="Arial"/>
          <w:b/>
          <w:caps/>
          <w:sz w:val="22"/>
        </w:rPr>
        <w:t>maintained</w:t>
      </w:r>
      <w:r w:rsidRPr="00216B88">
        <w:rPr>
          <w:rFonts w:ascii="Book Antiqua" w:hAnsi="Book Antiqua" w:cs="Arial"/>
          <w:b/>
          <w:caps/>
          <w:sz w:val="22"/>
        </w:rPr>
        <w:t>)</w:t>
      </w:r>
    </w:p>
    <w:p w14:paraId="6D6EC979"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E341BD8"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01D1518" w14:textId="77777777" w:rsidR="00DD5071" w:rsidRPr="009B7433" w:rsidRDefault="00DD5071" w:rsidP="00704B61">
      <w:pPr>
        <w:jc w:val="center"/>
        <w:rPr>
          <w:rFonts w:ascii="Book Antiqua" w:hAnsi="Book Antiqua" w:cs="Arial"/>
          <w:b/>
        </w:rPr>
      </w:pPr>
    </w:p>
    <w:p w14:paraId="36BF1B93"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5D6ABD73"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2F2DB16" w14:textId="77777777" w:rsidR="00DD5071" w:rsidRPr="009B7433" w:rsidRDefault="00DD5071" w:rsidP="00DD5071">
      <w:pPr>
        <w:rPr>
          <w:rFonts w:ascii="Book Antiqua" w:hAnsi="Book Antiqua" w:cs="Arial"/>
          <w:u w:val="single"/>
        </w:rPr>
      </w:pPr>
    </w:p>
    <w:p w14:paraId="19CBD3EE" w14:textId="77777777" w:rsidR="00DD5071" w:rsidRPr="009B7433" w:rsidRDefault="00DD5071" w:rsidP="00DD5071">
      <w:pPr>
        <w:rPr>
          <w:rFonts w:ascii="Book Antiqua" w:hAnsi="Book Antiqua" w:cs="Arial"/>
          <w:u w:val="single"/>
        </w:rPr>
      </w:pPr>
    </w:p>
    <w:p w14:paraId="3B8E0B62"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CB32FE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F57F3">
        <w:rPr>
          <w:rFonts w:ascii="Book Antiqua" w:hAnsi="Book Antiqua" w:cs="Arial"/>
        </w:rPr>
        <w:t xml:space="preserve">Mr E </w:t>
      </w:r>
      <w:proofErr w:type="spellStart"/>
      <w:r w:rsidR="007F57F3">
        <w:rPr>
          <w:rFonts w:ascii="Book Antiqua" w:hAnsi="Book Antiqua" w:cs="Arial"/>
        </w:rPr>
        <w:t>Fripp</w:t>
      </w:r>
      <w:proofErr w:type="spellEnd"/>
      <w:r w:rsidR="007F57F3">
        <w:rPr>
          <w:rFonts w:ascii="Book Antiqua" w:hAnsi="Book Antiqua" w:cs="Arial"/>
        </w:rPr>
        <w:t xml:space="preserve">, Counsel  </w:t>
      </w:r>
    </w:p>
    <w:p w14:paraId="6141C5B9"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F57F3">
        <w:rPr>
          <w:rFonts w:ascii="Book Antiqua" w:hAnsi="Book Antiqua" w:cs="Arial"/>
        </w:rPr>
        <w:t xml:space="preserve">Ms J Isherwood, Senior Presenting Officer </w:t>
      </w:r>
    </w:p>
    <w:p w14:paraId="334B405F" w14:textId="77777777" w:rsidR="00DE7DB7" w:rsidRPr="009B7433" w:rsidRDefault="00DE7DB7" w:rsidP="00402B9E">
      <w:pPr>
        <w:tabs>
          <w:tab w:val="left" w:pos="2520"/>
        </w:tabs>
        <w:jc w:val="center"/>
        <w:rPr>
          <w:rFonts w:ascii="Book Antiqua" w:hAnsi="Book Antiqua" w:cs="Arial"/>
        </w:rPr>
      </w:pPr>
    </w:p>
    <w:p w14:paraId="68F14125" w14:textId="77777777" w:rsidR="00DE7DB7" w:rsidRPr="009B7433" w:rsidRDefault="00DE7DB7" w:rsidP="000A0743">
      <w:pPr>
        <w:jc w:val="center"/>
        <w:rPr>
          <w:rFonts w:ascii="Book Antiqua" w:hAnsi="Book Antiqua" w:cs="Arial"/>
        </w:rPr>
      </w:pPr>
    </w:p>
    <w:p w14:paraId="0A5D10F8"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2D2B91FA" w14:textId="77777777" w:rsidR="009D348A" w:rsidRDefault="007F57F3"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Andrew promulgated on 26</w:t>
      </w:r>
      <w:r w:rsidRPr="007F57F3">
        <w:rPr>
          <w:rFonts w:ascii="Book Antiqua" w:hAnsi="Book Antiqua" w:cs="Arial"/>
          <w:vertAlign w:val="superscript"/>
        </w:rPr>
        <w:t>th</w:t>
      </w:r>
      <w:r>
        <w:rPr>
          <w:rFonts w:ascii="Book Antiqua" w:hAnsi="Book Antiqua" w:cs="Arial"/>
        </w:rPr>
        <w:t xml:space="preserve"> April 2018 dismissing the Appellant’s appeal on the basis of his human rights.  The Appellant appealed against that decision and was granted permission to appeal by First-tier Tribunal Judge Simpson in the following terms:</w:t>
      </w:r>
    </w:p>
    <w:p w14:paraId="7B8BEEBF" w14:textId="77777777" w:rsidR="007F57F3" w:rsidRDefault="007F57F3" w:rsidP="00216B88">
      <w:pPr>
        <w:spacing w:before="120"/>
        <w:ind w:left="1701" w:hanging="567"/>
        <w:jc w:val="both"/>
        <w:rPr>
          <w:rFonts w:ascii="Book Antiqua" w:hAnsi="Book Antiqua" w:cs="Arial"/>
        </w:rPr>
      </w:pPr>
      <w:r>
        <w:rPr>
          <w:rFonts w:ascii="Book Antiqua" w:hAnsi="Book Antiqua" w:cs="Arial"/>
        </w:rPr>
        <w:t>“</w:t>
      </w:r>
      <w:r w:rsidR="00283CA3">
        <w:rPr>
          <w:rFonts w:ascii="Book Antiqua" w:hAnsi="Book Antiqua" w:cs="Arial"/>
        </w:rPr>
        <w:t>2.</w:t>
      </w:r>
      <w:r w:rsidR="00283CA3">
        <w:rPr>
          <w:rFonts w:ascii="Book Antiqua" w:hAnsi="Book Antiqua" w:cs="Arial"/>
        </w:rPr>
        <w:tab/>
      </w:r>
      <w:r>
        <w:rPr>
          <w:rFonts w:ascii="Book Antiqua" w:hAnsi="Book Antiqua" w:cs="Arial"/>
        </w:rPr>
        <w:t>Permission to appeal is granted because:</w:t>
      </w:r>
    </w:p>
    <w:p w14:paraId="425307CD" w14:textId="77777777" w:rsidR="007F57F3" w:rsidRDefault="007F57F3" w:rsidP="00216B88">
      <w:pPr>
        <w:spacing w:before="120"/>
        <w:ind w:left="2268"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there was arguable as asserted that the Judge erred in the assessment of family life, specifically when finding that there had not been shown </w:t>
      </w:r>
      <w:r>
        <w:rPr>
          <w:rFonts w:ascii="Book Antiqua" w:hAnsi="Book Antiqua" w:cs="Arial"/>
        </w:rPr>
        <w:lastRenderedPageBreak/>
        <w:t>genuine and subsisting relations with his wife and children, a matter of which did not appear to have been in contention with the respondent, arguably was inconsistent with the evidence, and there further appeared was not a matter of which the parties’ representatives were put on notice at the hearing;</w:t>
      </w:r>
    </w:p>
    <w:p w14:paraId="065F2B67" w14:textId="4629DA71" w:rsidR="007F57F3" w:rsidRDefault="007F57F3" w:rsidP="00216B88">
      <w:pPr>
        <w:spacing w:before="120"/>
        <w:ind w:left="2268" w:hanging="567"/>
        <w:jc w:val="both"/>
        <w:rPr>
          <w:rFonts w:ascii="Book Antiqua" w:hAnsi="Book Antiqua" w:cs="Arial"/>
        </w:rPr>
      </w:pPr>
      <w:r>
        <w:rPr>
          <w:rFonts w:ascii="Book Antiqua" w:hAnsi="Book Antiqua" w:cs="Arial"/>
        </w:rPr>
        <w:t>(ii)</w:t>
      </w:r>
      <w:r>
        <w:rPr>
          <w:rFonts w:ascii="Book Antiqua" w:hAnsi="Book Antiqua" w:cs="Arial"/>
        </w:rPr>
        <w:tab/>
        <w:t xml:space="preserve">the appellant’s immigration history loomed large in the judicial evaluation combined with the appellant and his wife’s evidence about their living arrangements of which there appeared there was not weighed in the evaluation may have been the function of challenging </w:t>
      </w:r>
      <w:r w:rsidR="003F75B4">
        <w:rPr>
          <w:rFonts w:ascii="Book Antiqua" w:hAnsi="Book Antiqua" w:cs="Arial"/>
        </w:rPr>
        <w:t xml:space="preserve">financial </w:t>
      </w:r>
      <w:r>
        <w:rPr>
          <w:rFonts w:ascii="Book Antiqua" w:hAnsi="Book Antiqua" w:cs="Arial"/>
        </w:rPr>
        <w:t xml:space="preserve">circumstances, which arguably altogether contributed to an arguably skewed assessment of the </w:t>
      </w:r>
      <w:r>
        <w:rPr>
          <w:rFonts w:ascii="Book Antiqua" w:hAnsi="Book Antiqua" w:cs="Arial"/>
          <w:i/>
        </w:rPr>
        <w:t>bona fides</w:t>
      </w:r>
      <w:r>
        <w:rPr>
          <w:rFonts w:ascii="Book Antiqua" w:hAnsi="Book Antiqua" w:cs="Arial"/>
        </w:rPr>
        <w:t xml:space="preserve"> of the appellant’s ties with his wife and children;</w:t>
      </w:r>
    </w:p>
    <w:p w14:paraId="0C10BF6D" w14:textId="584315E0" w:rsidR="007F57F3" w:rsidRDefault="007F57F3" w:rsidP="00216B88">
      <w:pPr>
        <w:spacing w:before="120"/>
        <w:ind w:left="2268" w:hanging="567"/>
        <w:jc w:val="both"/>
        <w:rPr>
          <w:rFonts w:ascii="Book Antiqua" w:hAnsi="Book Antiqua" w:cs="Arial"/>
        </w:rPr>
      </w:pPr>
      <w:r>
        <w:rPr>
          <w:rFonts w:ascii="Book Antiqua" w:hAnsi="Book Antiqua" w:cs="Arial"/>
        </w:rPr>
        <w:t>(iii)</w:t>
      </w:r>
      <w:r>
        <w:rPr>
          <w:rFonts w:ascii="Book Antiqua" w:hAnsi="Book Antiqua" w:cs="Arial"/>
        </w:rPr>
        <w:tab/>
        <w:t xml:space="preserve">there was further arguable that the Decision disclosed an inadequacy of regard to and application of </w:t>
      </w:r>
      <w:r w:rsidR="004B1AAB">
        <w:rPr>
          <w:rFonts w:ascii="Book Antiqua" w:hAnsi="Book Antiqua" w:cs="Arial"/>
          <w:b/>
        </w:rPr>
        <w:t xml:space="preserve">MA (Pakistan) &amp; </w:t>
      </w:r>
      <w:proofErr w:type="spellStart"/>
      <w:r w:rsidR="004B1AAB">
        <w:rPr>
          <w:rFonts w:ascii="Book Antiqua" w:hAnsi="Book Antiqua" w:cs="Arial"/>
          <w:b/>
        </w:rPr>
        <w:t>O</w:t>
      </w:r>
      <w:r w:rsidRPr="00283CA3">
        <w:rPr>
          <w:rFonts w:ascii="Book Antiqua" w:hAnsi="Book Antiqua" w:cs="Arial"/>
          <w:b/>
        </w:rPr>
        <w:t>rs</w:t>
      </w:r>
      <w:proofErr w:type="spellEnd"/>
      <w:r w:rsidRPr="00283CA3">
        <w:rPr>
          <w:rFonts w:ascii="Book Antiqua" w:hAnsi="Book Antiqua" w:cs="Arial"/>
          <w:b/>
        </w:rPr>
        <w:t xml:space="preserve"> v SSHD [2016] EWCA </w:t>
      </w:r>
      <w:proofErr w:type="spellStart"/>
      <w:r w:rsidRPr="00283CA3">
        <w:rPr>
          <w:rFonts w:ascii="Book Antiqua" w:hAnsi="Book Antiqua" w:cs="Arial"/>
          <w:b/>
        </w:rPr>
        <w:t>Civ</w:t>
      </w:r>
      <w:proofErr w:type="spellEnd"/>
      <w:r w:rsidRPr="00283CA3">
        <w:rPr>
          <w:rFonts w:ascii="Book Antiqua" w:hAnsi="Book Antiqua" w:cs="Arial"/>
          <w:b/>
        </w:rPr>
        <w:t xml:space="preserve"> 705</w:t>
      </w:r>
      <w:r>
        <w:rPr>
          <w:rFonts w:ascii="Book Antiqua" w:hAnsi="Book Antiqua" w:cs="Arial"/>
        </w:rPr>
        <w:t>, more especially, that powerful reasons are required to be given when a parent faces separation from their children.</w:t>
      </w:r>
    </w:p>
    <w:p w14:paraId="798C6421" w14:textId="77777777" w:rsidR="00283CA3" w:rsidRPr="007F57F3" w:rsidRDefault="00283CA3" w:rsidP="00216B88">
      <w:pPr>
        <w:spacing w:before="120"/>
        <w:ind w:left="1701" w:hanging="567"/>
        <w:jc w:val="both"/>
        <w:rPr>
          <w:rFonts w:ascii="Book Antiqua" w:hAnsi="Book Antiqua" w:cs="Arial"/>
        </w:rPr>
      </w:pPr>
      <w:r>
        <w:rPr>
          <w:rFonts w:ascii="Book Antiqua" w:hAnsi="Book Antiqua" w:cs="Arial"/>
        </w:rPr>
        <w:t>3.</w:t>
      </w:r>
      <w:r>
        <w:rPr>
          <w:rFonts w:ascii="Book Antiqua" w:hAnsi="Book Antiqua" w:cs="Arial"/>
        </w:rPr>
        <w:tab/>
        <w:t>Arguable error(s) of law disclosed”.</w:t>
      </w:r>
    </w:p>
    <w:p w14:paraId="19EA3449" w14:textId="77777777" w:rsidR="007F57F3" w:rsidRDefault="00283CA3"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response from the Respondent </w:t>
      </w:r>
      <w:r w:rsidR="00282CD0">
        <w:rPr>
          <w:rFonts w:ascii="Book Antiqua" w:hAnsi="Book Antiqua" w:cs="Arial"/>
        </w:rPr>
        <w:t xml:space="preserve">but was given the indication that the appeal was resisted.  </w:t>
      </w:r>
    </w:p>
    <w:p w14:paraId="48E49662" w14:textId="77777777" w:rsidR="00282CD0" w:rsidRPr="00282CD0" w:rsidRDefault="00282CD0" w:rsidP="00282CD0">
      <w:pPr>
        <w:spacing w:before="240"/>
        <w:jc w:val="both"/>
        <w:rPr>
          <w:rFonts w:ascii="Book Antiqua" w:hAnsi="Book Antiqua" w:cs="Arial"/>
          <w:b/>
          <w:u w:val="single"/>
        </w:rPr>
      </w:pPr>
      <w:r>
        <w:rPr>
          <w:rFonts w:ascii="Book Antiqua" w:hAnsi="Book Antiqua" w:cs="Arial"/>
          <w:b/>
          <w:u w:val="single"/>
        </w:rPr>
        <w:t>Error of Law</w:t>
      </w:r>
    </w:p>
    <w:p w14:paraId="0469FA7B" w14:textId="77777777" w:rsidR="00282CD0" w:rsidRDefault="00282CD0"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the hearing I reserved my decision which I shall now give.  I do find that there is a material error of law in the decision such that it should be set aside.  My reasons for so finding are as follows.</w:t>
      </w:r>
    </w:p>
    <w:p w14:paraId="65D907AF" w14:textId="77777777" w:rsidR="00D26D9A" w:rsidRDefault="00282CD0"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first Ground of Appeal</w:t>
      </w:r>
      <w:r w:rsidR="004B1AAB">
        <w:rPr>
          <w:rFonts w:ascii="Book Antiqua" w:hAnsi="Book Antiqua" w:cs="Arial"/>
        </w:rPr>
        <w:t>,</w:t>
      </w:r>
      <w:r>
        <w:rPr>
          <w:rFonts w:ascii="Book Antiqua" w:hAnsi="Book Antiqua" w:cs="Arial"/>
        </w:rPr>
        <w:t xml:space="preserve"> the complaint in essence is</w:t>
      </w:r>
      <w:r w:rsidR="002409FF">
        <w:rPr>
          <w:rFonts w:ascii="Book Antiqua" w:hAnsi="Book Antiqua" w:cs="Arial"/>
        </w:rPr>
        <w:t xml:space="preserve"> as follows.  Firstly,</w:t>
      </w:r>
      <w:r>
        <w:rPr>
          <w:rFonts w:ascii="Book Antiqua" w:hAnsi="Book Antiqua" w:cs="Arial"/>
        </w:rPr>
        <w:t xml:space="preserve"> that the Secretary of State in refusing the Appellant’s application to remain on the basis of his partnership with a settled person did not at any stage indicate that there was a challenge to the genuine and subsisting nature of the relationship with that partner.  </w:t>
      </w:r>
      <w:r w:rsidR="002409FF">
        <w:rPr>
          <w:rFonts w:ascii="Book Antiqua" w:hAnsi="Book Antiqua" w:cs="Arial"/>
        </w:rPr>
        <w:t>Secondly, t</w:t>
      </w:r>
      <w:r>
        <w:rPr>
          <w:rFonts w:ascii="Book Antiqua" w:hAnsi="Book Antiqua" w:cs="Arial"/>
        </w:rPr>
        <w:t xml:space="preserve">hat position did not change at the substantive appeal before the First-tier Tribunal, notwithstanding that there was oral testimony in relation to the frequency of contact between the Appellant and his partner and the extent of their cohabitation in </w:t>
      </w:r>
      <w:r w:rsidR="003F75B4">
        <w:rPr>
          <w:rFonts w:ascii="Book Antiqua" w:hAnsi="Book Antiqua" w:cs="Arial"/>
        </w:rPr>
        <w:t>the</w:t>
      </w:r>
      <w:r>
        <w:rPr>
          <w:rFonts w:ascii="Book Antiqua" w:hAnsi="Book Antiqua" w:cs="Arial"/>
        </w:rPr>
        <w:t xml:space="preserve"> same address.  Having checked the Record of Proceedings, I also note that the Respondent’s Presenting Officer did not seek to raise this as an issue</w:t>
      </w:r>
      <w:r w:rsidR="002409FF">
        <w:rPr>
          <w:rFonts w:ascii="Book Antiqua" w:hAnsi="Book Antiqua" w:cs="Arial"/>
        </w:rPr>
        <w:t xml:space="preserve"> before the First-tier Tribunal.</w:t>
      </w:r>
      <w:r>
        <w:rPr>
          <w:rFonts w:ascii="Book Antiqua" w:hAnsi="Book Antiqua" w:cs="Arial"/>
        </w:rPr>
        <w:t xml:space="preserve"> </w:t>
      </w:r>
      <w:r w:rsidR="002409FF">
        <w:rPr>
          <w:rFonts w:ascii="Book Antiqua" w:hAnsi="Book Antiqua" w:cs="Arial"/>
        </w:rPr>
        <w:t xml:space="preserve"> Finally, the appeal </w:t>
      </w:r>
      <w:r w:rsidR="00D26D9A">
        <w:rPr>
          <w:rFonts w:ascii="Book Antiqua" w:hAnsi="Book Antiqua" w:cs="Arial"/>
        </w:rPr>
        <w:t xml:space="preserve">was </w:t>
      </w:r>
      <w:r w:rsidR="002409FF">
        <w:rPr>
          <w:rFonts w:ascii="Book Antiqua" w:hAnsi="Book Antiqua" w:cs="Arial"/>
        </w:rPr>
        <w:t>dismissed in part</w:t>
      </w:r>
      <w:r w:rsidR="00D26D9A">
        <w:rPr>
          <w:rFonts w:ascii="Book Antiqua" w:hAnsi="Book Antiqua" w:cs="Arial"/>
        </w:rPr>
        <w:t xml:space="preserve"> due to the Judge’s view of the genuine and subsisting nature of the marriage which had not been raised earlier by the Respondent and appeared in the judgment for the first time.</w:t>
      </w:r>
      <w:r w:rsidR="002409FF">
        <w:rPr>
          <w:rFonts w:ascii="Book Antiqua" w:hAnsi="Book Antiqua" w:cs="Arial"/>
        </w:rPr>
        <w:t xml:space="preserve"> </w:t>
      </w:r>
      <w:r w:rsidR="00D26D9A">
        <w:rPr>
          <w:rFonts w:ascii="Book Antiqua" w:hAnsi="Book Antiqua" w:cs="Arial"/>
        </w:rPr>
        <w:t xml:space="preserve"> It was either for the Respondent to put the Appellant on notice that this had become an issue as a consequence of the oral testimony heard or at the very least it was incumbent upon the First-tier Tribunal to alert the Appellant to the fact that the Tribunal had concerns in relation to the evidence heard.  </w:t>
      </w:r>
      <w:r w:rsidR="002409FF">
        <w:rPr>
          <w:rFonts w:ascii="Book Antiqua" w:hAnsi="Book Antiqua" w:cs="Arial"/>
        </w:rPr>
        <w:t>C</w:t>
      </w:r>
      <w:r>
        <w:rPr>
          <w:rFonts w:ascii="Book Antiqua" w:hAnsi="Book Antiqua" w:cs="Arial"/>
        </w:rPr>
        <w:t>onsequently</w:t>
      </w:r>
      <w:r w:rsidR="002409FF">
        <w:rPr>
          <w:rFonts w:ascii="Book Antiqua" w:hAnsi="Book Antiqua" w:cs="Arial"/>
        </w:rPr>
        <w:t>,</w:t>
      </w:r>
      <w:r>
        <w:rPr>
          <w:rFonts w:ascii="Book Antiqua" w:hAnsi="Book Antiqua" w:cs="Arial"/>
        </w:rPr>
        <w:t xml:space="preserve"> the complaint that the Appellant had not been put on notice that there was an issue in relation to the genuine and subsisting relationship between him and his partner is one that is made out</w:t>
      </w:r>
      <w:r w:rsidR="00D26D9A">
        <w:rPr>
          <w:rFonts w:ascii="Book Antiqua" w:hAnsi="Book Antiqua" w:cs="Arial"/>
        </w:rPr>
        <w:t>,</w:t>
      </w:r>
      <w:r>
        <w:rPr>
          <w:rFonts w:ascii="Book Antiqua" w:hAnsi="Book Antiqua" w:cs="Arial"/>
        </w:rPr>
        <w:t xml:space="preserve"> and one that is </w:t>
      </w:r>
      <w:r>
        <w:rPr>
          <w:rFonts w:ascii="Book Antiqua" w:hAnsi="Book Antiqua" w:cs="Arial"/>
        </w:rPr>
        <w:lastRenderedPageBreak/>
        <w:t>material to the consideration of that relationship</w:t>
      </w:r>
      <w:r w:rsidR="00D26D9A">
        <w:rPr>
          <w:rFonts w:ascii="Book Antiqua" w:hAnsi="Book Antiqua" w:cs="Arial"/>
        </w:rPr>
        <w:t xml:space="preserve"> and represents a material error in the judgment.</w:t>
      </w:r>
      <w:r>
        <w:rPr>
          <w:rFonts w:ascii="Book Antiqua" w:hAnsi="Book Antiqua" w:cs="Arial"/>
        </w:rPr>
        <w:t xml:space="preserve"> </w:t>
      </w:r>
      <w:r w:rsidR="00D26D9A">
        <w:rPr>
          <w:rFonts w:ascii="Book Antiqua" w:hAnsi="Book Antiqua" w:cs="Arial"/>
        </w:rPr>
        <w:t xml:space="preserve"> </w:t>
      </w:r>
    </w:p>
    <w:p w14:paraId="6E5DD716" w14:textId="67B00087" w:rsidR="00D26D9A" w:rsidRDefault="00D26D9A" w:rsidP="009D348A">
      <w:pPr>
        <w:numPr>
          <w:ilvl w:val="0"/>
          <w:numId w:val="1"/>
        </w:numPr>
        <w:tabs>
          <w:tab w:val="clear" w:pos="567"/>
        </w:tabs>
        <w:spacing w:before="240"/>
        <w:jc w:val="both"/>
        <w:rPr>
          <w:rFonts w:ascii="Book Antiqua" w:hAnsi="Book Antiqua" w:cs="Arial"/>
        </w:rPr>
      </w:pPr>
      <w:r>
        <w:rPr>
          <w:rFonts w:ascii="Book Antiqua" w:hAnsi="Book Antiqua" w:cs="Arial"/>
        </w:rPr>
        <w:t>Furthermore, it is implicit from</w:t>
      </w:r>
      <w:r w:rsidR="00282CD0">
        <w:rPr>
          <w:rFonts w:ascii="Book Antiqua" w:hAnsi="Book Antiqua" w:cs="Arial"/>
        </w:rPr>
        <w:t xml:space="preserve"> </w:t>
      </w:r>
      <w:r>
        <w:rPr>
          <w:rFonts w:ascii="Book Antiqua" w:hAnsi="Book Antiqua" w:cs="Arial"/>
        </w:rPr>
        <w:t xml:space="preserve">that assessment </w:t>
      </w:r>
      <w:r w:rsidR="00282CD0">
        <w:rPr>
          <w:rFonts w:ascii="Book Antiqua" w:hAnsi="Book Antiqua" w:cs="Arial"/>
        </w:rPr>
        <w:t xml:space="preserve">that </w:t>
      </w:r>
      <w:r>
        <w:rPr>
          <w:rFonts w:ascii="Book Antiqua" w:hAnsi="Book Antiqua" w:cs="Arial"/>
        </w:rPr>
        <w:t xml:space="preserve">this </w:t>
      </w:r>
      <w:r w:rsidR="00282CD0">
        <w:rPr>
          <w:rFonts w:ascii="Book Antiqua" w:hAnsi="Book Antiqua" w:cs="Arial"/>
        </w:rPr>
        <w:t>affect</w:t>
      </w:r>
      <w:r>
        <w:rPr>
          <w:rFonts w:ascii="Book Antiqua" w:hAnsi="Book Antiqua" w:cs="Arial"/>
        </w:rPr>
        <w:t>ed the Judge’s view as to</w:t>
      </w:r>
      <w:r w:rsidR="00282CD0">
        <w:rPr>
          <w:rFonts w:ascii="Book Antiqua" w:hAnsi="Book Antiqua" w:cs="Arial"/>
        </w:rPr>
        <w:t xml:space="preserve"> whether there was a subsisting relationship between the Appellant and his children</w:t>
      </w:r>
      <w:r>
        <w:rPr>
          <w:rFonts w:ascii="Book Antiqua" w:hAnsi="Book Antiqua" w:cs="Arial"/>
        </w:rPr>
        <w:t xml:space="preserve"> of that partnership also</w:t>
      </w:r>
      <w:r w:rsidR="00282CD0">
        <w:rPr>
          <w:rFonts w:ascii="Book Antiqua" w:hAnsi="Book Antiqua" w:cs="Arial"/>
        </w:rPr>
        <w:t xml:space="preserve">.  In my view this is a </w:t>
      </w:r>
      <w:r>
        <w:rPr>
          <w:rFonts w:ascii="Book Antiqua" w:hAnsi="Book Antiqua" w:cs="Arial"/>
        </w:rPr>
        <w:t xml:space="preserve">further </w:t>
      </w:r>
      <w:r w:rsidR="00282CD0">
        <w:rPr>
          <w:rFonts w:ascii="Book Antiqua" w:hAnsi="Book Antiqua" w:cs="Arial"/>
        </w:rPr>
        <w:t>material error</w:t>
      </w:r>
      <w:r>
        <w:rPr>
          <w:rFonts w:ascii="Book Antiqua" w:hAnsi="Book Antiqua" w:cs="Arial"/>
        </w:rPr>
        <w:t xml:space="preserve"> in the decision.</w:t>
      </w:r>
      <w:r w:rsidR="00282CD0">
        <w:rPr>
          <w:rFonts w:ascii="Book Antiqua" w:hAnsi="Book Antiqua" w:cs="Arial"/>
        </w:rPr>
        <w:t xml:space="preserve"> </w:t>
      </w:r>
      <w:r>
        <w:rPr>
          <w:rFonts w:ascii="Book Antiqua" w:hAnsi="Book Antiqua" w:cs="Arial"/>
        </w:rPr>
        <w:t xml:space="preserve"> </w:t>
      </w:r>
      <w:r w:rsidR="003A4B32">
        <w:rPr>
          <w:rFonts w:ascii="Book Antiqua" w:hAnsi="Book Antiqua" w:cs="Arial"/>
        </w:rPr>
        <w:t>However, notwithstanding this finding, I make it with extreme reluctance and with grave concerns in respect of the evidence that the judge heard and made findings upon, which, had the issue been properly raised, would have been plainly open to the Judge to make.</w:t>
      </w:r>
    </w:p>
    <w:p w14:paraId="3BED049A" w14:textId="7F83AD8A" w:rsidR="003A4B32" w:rsidRDefault="00282CD0" w:rsidP="009D348A">
      <w:pPr>
        <w:numPr>
          <w:ilvl w:val="0"/>
          <w:numId w:val="1"/>
        </w:numPr>
        <w:tabs>
          <w:tab w:val="clear" w:pos="567"/>
        </w:tabs>
        <w:spacing w:before="240"/>
        <w:jc w:val="both"/>
        <w:rPr>
          <w:rFonts w:ascii="Book Antiqua" w:hAnsi="Book Antiqua" w:cs="Arial"/>
        </w:rPr>
      </w:pPr>
      <w:r>
        <w:rPr>
          <w:rFonts w:ascii="Book Antiqua" w:hAnsi="Book Antiqua" w:cs="Arial"/>
        </w:rPr>
        <w:t>Havin</w:t>
      </w:r>
      <w:r w:rsidR="00D26D9A">
        <w:rPr>
          <w:rFonts w:ascii="Book Antiqua" w:hAnsi="Book Antiqua" w:cs="Arial"/>
        </w:rPr>
        <w:t>g perused the Record of Proceedings and the</w:t>
      </w:r>
      <w:r>
        <w:rPr>
          <w:rFonts w:ascii="Book Antiqua" w:hAnsi="Book Antiqua" w:cs="Arial"/>
        </w:rPr>
        <w:t xml:space="preserve"> </w:t>
      </w:r>
      <w:r w:rsidR="00D26D9A">
        <w:rPr>
          <w:rFonts w:ascii="Book Antiqua" w:hAnsi="Book Antiqua" w:cs="Arial"/>
        </w:rPr>
        <w:t xml:space="preserve">Judge’s accurate rehearsal of </w:t>
      </w:r>
      <w:r w:rsidR="003A4B32">
        <w:rPr>
          <w:rFonts w:ascii="Book Antiqua" w:hAnsi="Book Antiqua" w:cs="Arial"/>
        </w:rPr>
        <w:t xml:space="preserve">the </w:t>
      </w:r>
      <w:r>
        <w:rPr>
          <w:rFonts w:ascii="Book Antiqua" w:hAnsi="Book Antiqua" w:cs="Arial"/>
        </w:rPr>
        <w:t xml:space="preserve">evidence by Judge Andrew at paragraph </w:t>
      </w:r>
      <w:r w:rsidR="004A4E89">
        <w:rPr>
          <w:rFonts w:ascii="Book Antiqua" w:hAnsi="Book Antiqua" w:cs="Arial"/>
        </w:rPr>
        <w:t>1</w:t>
      </w:r>
      <w:r w:rsidR="00FE1943">
        <w:rPr>
          <w:rFonts w:ascii="Book Antiqua" w:hAnsi="Book Antiqua" w:cs="Arial"/>
        </w:rPr>
        <w:t xml:space="preserve"> through</w:t>
      </w:r>
      <w:r w:rsidR="004A4E89">
        <w:rPr>
          <w:rFonts w:ascii="Book Antiqua" w:hAnsi="Book Antiqua" w:cs="Arial"/>
        </w:rPr>
        <w:t xml:space="preserve"> to 26 of her decision (so far as relevant</w:t>
      </w:r>
      <w:r w:rsidR="003A4B32">
        <w:rPr>
          <w:rFonts w:ascii="Book Antiqua" w:hAnsi="Book Antiqua" w:cs="Arial"/>
        </w:rPr>
        <w:t xml:space="preserve"> to these issues</w:t>
      </w:r>
      <w:r w:rsidR="004A4E89">
        <w:rPr>
          <w:rFonts w:ascii="Book Antiqua" w:hAnsi="Book Antiqua" w:cs="Arial"/>
        </w:rPr>
        <w:t>)</w:t>
      </w:r>
      <w:r w:rsidR="00FE1943">
        <w:rPr>
          <w:rFonts w:ascii="Book Antiqua" w:hAnsi="Book Antiqua" w:cs="Arial"/>
        </w:rPr>
        <w:t>,</w:t>
      </w:r>
      <w:r w:rsidR="004A4E89">
        <w:rPr>
          <w:rFonts w:ascii="Book Antiqua" w:hAnsi="Book Antiqua" w:cs="Arial"/>
        </w:rPr>
        <w:t xml:space="preserve"> I note that oral evidence </w:t>
      </w:r>
      <w:r w:rsidR="003A4B32">
        <w:rPr>
          <w:rFonts w:ascii="Book Antiqua" w:hAnsi="Book Antiqua" w:cs="Arial"/>
        </w:rPr>
        <w:t xml:space="preserve">was </w:t>
      </w:r>
      <w:r w:rsidR="004A4E89">
        <w:rPr>
          <w:rFonts w:ascii="Book Antiqua" w:hAnsi="Book Antiqua" w:cs="Arial"/>
        </w:rPr>
        <w:t>given by the Appella</w:t>
      </w:r>
      <w:r w:rsidR="003A4B32">
        <w:rPr>
          <w:rFonts w:ascii="Book Antiqua" w:hAnsi="Book Antiqua" w:cs="Arial"/>
        </w:rPr>
        <w:t>nt and his partner – for</w:t>
      </w:r>
      <w:r w:rsidR="004A4E89">
        <w:rPr>
          <w:rFonts w:ascii="Book Antiqua" w:hAnsi="Book Antiqua" w:cs="Arial"/>
        </w:rPr>
        <w:t xml:space="preserve"> example at paragraph 19 and 24 </w:t>
      </w:r>
      <w:r w:rsidR="003A4B32">
        <w:rPr>
          <w:rFonts w:ascii="Book Antiqua" w:hAnsi="Book Antiqua" w:cs="Arial"/>
        </w:rPr>
        <w:t xml:space="preserve">of the judgment – </w:t>
      </w:r>
      <w:r w:rsidR="004A4E89">
        <w:rPr>
          <w:rFonts w:ascii="Book Antiqua" w:hAnsi="Book Antiqua" w:cs="Arial"/>
        </w:rPr>
        <w:t xml:space="preserve">which one could only describe as </w:t>
      </w:r>
      <w:r w:rsidR="003A4B32">
        <w:rPr>
          <w:rFonts w:ascii="Book Antiqua" w:hAnsi="Book Antiqua" w:cs="Arial"/>
        </w:rPr>
        <w:t>‘</w:t>
      </w:r>
      <w:r w:rsidR="004A4E89">
        <w:rPr>
          <w:rFonts w:ascii="Book Antiqua" w:hAnsi="Book Antiqua" w:cs="Arial"/>
        </w:rPr>
        <w:t>poor</w:t>
      </w:r>
      <w:r w:rsidR="003A4B32">
        <w:rPr>
          <w:rFonts w:ascii="Book Antiqua" w:hAnsi="Book Antiqua" w:cs="Arial"/>
        </w:rPr>
        <w:t>’</w:t>
      </w:r>
      <w:r w:rsidR="004A4E89">
        <w:rPr>
          <w:rFonts w:ascii="Book Antiqua" w:hAnsi="Book Antiqua" w:cs="Arial"/>
        </w:rPr>
        <w:t xml:space="preserve"> and </w:t>
      </w:r>
      <w:r w:rsidR="003A4B32">
        <w:rPr>
          <w:rFonts w:ascii="Book Antiqua" w:hAnsi="Book Antiqua" w:cs="Arial"/>
        </w:rPr>
        <w:t>somewhat ‘</w:t>
      </w:r>
      <w:r w:rsidR="004A4E89">
        <w:rPr>
          <w:rFonts w:ascii="Book Antiqua" w:hAnsi="Book Antiqua" w:cs="Arial"/>
        </w:rPr>
        <w:t>dubious</w:t>
      </w:r>
      <w:r w:rsidR="003A4B32">
        <w:rPr>
          <w:rFonts w:ascii="Book Antiqua" w:hAnsi="Book Antiqua" w:cs="Arial"/>
        </w:rPr>
        <w:t>’</w:t>
      </w:r>
      <w:r w:rsidR="004A4E89">
        <w:rPr>
          <w:rFonts w:ascii="Book Antiqua" w:hAnsi="Book Antiqua" w:cs="Arial"/>
        </w:rPr>
        <w:t xml:space="preserve"> </w:t>
      </w:r>
      <w:r w:rsidR="003A4B32">
        <w:rPr>
          <w:rFonts w:ascii="Book Antiqua" w:hAnsi="Book Antiqua" w:cs="Arial"/>
        </w:rPr>
        <w:t xml:space="preserve">which could understandably give rise to </w:t>
      </w:r>
      <w:r w:rsidR="00AD3016">
        <w:rPr>
          <w:rFonts w:ascii="Book Antiqua" w:hAnsi="Book Antiqua" w:cs="Arial"/>
        </w:rPr>
        <w:t xml:space="preserve">concerns </w:t>
      </w:r>
      <w:r w:rsidR="003A4B32">
        <w:rPr>
          <w:rFonts w:ascii="Book Antiqua" w:hAnsi="Book Antiqua" w:cs="Arial"/>
        </w:rPr>
        <w:t xml:space="preserve">as to </w:t>
      </w:r>
      <w:r w:rsidR="004A4E89">
        <w:rPr>
          <w:rFonts w:ascii="Book Antiqua" w:hAnsi="Book Antiqua" w:cs="Arial"/>
        </w:rPr>
        <w:t>whether the relationship was genuine and subsisting</w:t>
      </w:r>
      <w:r w:rsidR="003A4B32">
        <w:rPr>
          <w:rFonts w:ascii="Book Antiqua" w:hAnsi="Book Antiqua" w:cs="Arial"/>
        </w:rPr>
        <w:t xml:space="preserve"> or not.</w:t>
      </w:r>
      <w:r w:rsidR="004A4E89">
        <w:rPr>
          <w:rFonts w:ascii="Book Antiqua" w:hAnsi="Book Antiqua" w:cs="Arial"/>
        </w:rPr>
        <w:t xml:space="preserve"> </w:t>
      </w:r>
      <w:r w:rsidR="003A4B32">
        <w:rPr>
          <w:rFonts w:ascii="Book Antiqua" w:hAnsi="Book Antiqua" w:cs="Arial"/>
        </w:rPr>
        <w:t xml:space="preserve"> </w:t>
      </w:r>
    </w:p>
    <w:p w14:paraId="70BB0218" w14:textId="731FFB92" w:rsidR="004A4E89" w:rsidRDefault="00AD3016" w:rsidP="009D348A">
      <w:pPr>
        <w:numPr>
          <w:ilvl w:val="0"/>
          <w:numId w:val="1"/>
        </w:numPr>
        <w:tabs>
          <w:tab w:val="clear" w:pos="567"/>
        </w:tabs>
        <w:spacing w:before="240"/>
        <w:jc w:val="both"/>
        <w:rPr>
          <w:rFonts w:ascii="Book Antiqua" w:hAnsi="Book Antiqua" w:cs="Arial"/>
        </w:rPr>
      </w:pPr>
      <w:r>
        <w:rPr>
          <w:rFonts w:ascii="Book Antiqua" w:hAnsi="Book Antiqua" w:cs="Arial"/>
        </w:rPr>
        <w:t>Thus, n</w:t>
      </w:r>
      <w:r w:rsidR="004A4E89">
        <w:rPr>
          <w:rFonts w:ascii="Book Antiqua" w:hAnsi="Book Antiqua" w:cs="Arial"/>
        </w:rPr>
        <w:t xml:space="preserve">otwithstanding that the Appellant was not </w:t>
      </w:r>
      <w:r>
        <w:rPr>
          <w:rFonts w:ascii="Book Antiqua" w:hAnsi="Book Antiqua" w:cs="Arial"/>
        </w:rPr>
        <w:t xml:space="preserve">previously </w:t>
      </w:r>
      <w:r w:rsidR="004A4E89">
        <w:rPr>
          <w:rFonts w:ascii="Book Antiqua" w:hAnsi="Book Antiqua" w:cs="Arial"/>
        </w:rPr>
        <w:t>put on notice of this issue</w:t>
      </w:r>
      <w:r>
        <w:rPr>
          <w:rFonts w:ascii="Book Antiqua" w:hAnsi="Book Antiqua" w:cs="Arial"/>
        </w:rPr>
        <w:t>,</w:t>
      </w:r>
      <w:r w:rsidR="004A4E89">
        <w:rPr>
          <w:rFonts w:ascii="Book Antiqua" w:hAnsi="Book Antiqua" w:cs="Arial"/>
        </w:rPr>
        <w:t xml:space="preserve"> </w:t>
      </w:r>
      <w:r>
        <w:rPr>
          <w:rFonts w:ascii="Book Antiqua" w:hAnsi="Book Antiqua" w:cs="Arial"/>
        </w:rPr>
        <w:t xml:space="preserve">he plainly has now by virtue of these proceedings, and </w:t>
      </w:r>
      <w:r w:rsidR="004A4E89">
        <w:rPr>
          <w:rFonts w:ascii="Book Antiqua" w:hAnsi="Book Antiqua" w:cs="Arial"/>
        </w:rPr>
        <w:t xml:space="preserve">upon any further hearing it would be for the Appellant </w:t>
      </w:r>
      <w:r>
        <w:rPr>
          <w:rFonts w:ascii="Book Antiqua" w:hAnsi="Book Antiqua" w:cs="Arial"/>
        </w:rPr>
        <w:t xml:space="preserve">and his partner </w:t>
      </w:r>
      <w:r w:rsidR="004A4E89">
        <w:rPr>
          <w:rFonts w:ascii="Book Antiqua" w:hAnsi="Book Antiqua" w:cs="Arial"/>
        </w:rPr>
        <w:t xml:space="preserve">to address the </w:t>
      </w:r>
      <w:r w:rsidR="004A4E89" w:rsidRPr="00AD3016">
        <w:rPr>
          <w:rFonts w:ascii="Book Antiqua" w:hAnsi="Book Antiqua" w:cs="Arial"/>
          <w:i/>
        </w:rPr>
        <w:t>previous</w:t>
      </w:r>
      <w:r w:rsidR="004A4E89">
        <w:rPr>
          <w:rFonts w:ascii="Book Antiqua" w:hAnsi="Book Antiqua" w:cs="Arial"/>
        </w:rPr>
        <w:t xml:space="preserve"> oral testimony heard </w:t>
      </w:r>
      <w:r>
        <w:rPr>
          <w:rFonts w:ascii="Book Antiqua" w:hAnsi="Book Antiqua" w:cs="Arial"/>
        </w:rPr>
        <w:t xml:space="preserve">by Judge Andrew </w:t>
      </w:r>
      <w:r w:rsidR="004A4E89">
        <w:rPr>
          <w:rFonts w:ascii="Book Antiqua" w:hAnsi="Book Antiqua" w:cs="Arial"/>
        </w:rPr>
        <w:t>in respect of whether the relationship is genuine and subsisting</w:t>
      </w:r>
      <w:r>
        <w:rPr>
          <w:rFonts w:ascii="Book Antiqua" w:hAnsi="Book Antiqua" w:cs="Arial"/>
        </w:rPr>
        <w:t xml:space="preserve">. </w:t>
      </w:r>
      <w:r w:rsidR="004A4E89">
        <w:rPr>
          <w:rFonts w:ascii="Book Antiqua" w:hAnsi="Book Antiqua" w:cs="Arial"/>
        </w:rPr>
        <w:t xml:space="preserve"> </w:t>
      </w:r>
      <w:r>
        <w:rPr>
          <w:rFonts w:ascii="Book Antiqua" w:hAnsi="Book Antiqua" w:cs="Arial"/>
        </w:rPr>
        <w:t xml:space="preserve">As such, I am </w:t>
      </w:r>
      <w:proofErr w:type="spellStart"/>
      <w:r>
        <w:rPr>
          <w:rFonts w:ascii="Book Antiqua" w:hAnsi="Book Antiqua" w:cs="Arial"/>
        </w:rPr>
        <w:t>satisifed</w:t>
      </w:r>
      <w:proofErr w:type="spellEnd"/>
      <w:r>
        <w:rPr>
          <w:rFonts w:ascii="Book Antiqua" w:hAnsi="Book Antiqua" w:cs="Arial"/>
        </w:rPr>
        <w:t xml:space="preserve"> that by virtue of these proceedings and my decision, the Appellant </w:t>
      </w:r>
      <w:r w:rsidR="004A4E89">
        <w:rPr>
          <w:rFonts w:ascii="Book Antiqua" w:hAnsi="Book Antiqua" w:cs="Arial"/>
        </w:rPr>
        <w:t xml:space="preserve">has </w:t>
      </w:r>
      <w:r>
        <w:rPr>
          <w:rFonts w:ascii="Book Antiqua" w:hAnsi="Book Antiqua" w:cs="Arial"/>
        </w:rPr>
        <w:t>now been put on notice that the nature of his relationship</w:t>
      </w:r>
      <w:r w:rsidR="004A4E89">
        <w:rPr>
          <w:rFonts w:ascii="Book Antiqua" w:hAnsi="Book Antiqua" w:cs="Arial"/>
        </w:rPr>
        <w:t xml:space="preserve"> is an issue of concern and one that will need addressing by him </w:t>
      </w:r>
      <w:r>
        <w:rPr>
          <w:rFonts w:ascii="Book Antiqua" w:hAnsi="Book Antiqua" w:cs="Arial"/>
        </w:rPr>
        <w:t xml:space="preserve">at a further appeal substantive appeal </w:t>
      </w:r>
      <w:r w:rsidR="004A4E89">
        <w:rPr>
          <w:rFonts w:ascii="Book Antiqua" w:hAnsi="Book Antiqua" w:cs="Arial"/>
        </w:rPr>
        <w:t>hearing</w:t>
      </w:r>
      <w:r>
        <w:rPr>
          <w:rFonts w:ascii="Book Antiqua" w:hAnsi="Book Antiqua" w:cs="Arial"/>
        </w:rPr>
        <w:t xml:space="preserve"> before the First-tier Tribunal</w:t>
      </w:r>
      <w:r w:rsidR="004A4E89">
        <w:rPr>
          <w:rFonts w:ascii="Book Antiqua" w:hAnsi="Book Antiqua" w:cs="Arial"/>
        </w:rPr>
        <w:t xml:space="preserve">.  </w:t>
      </w:r>
    </w:p>
    <w:p w14:paraId="514C4283" w14:textId="77FA2AFD" w:rsidR="004A4E89" w:rsidRDefault="004A4E89" w:rsidP="009D348A">
      <w:pPr>
        <w:numPr>
          <w:ilvl w:val="0"/>
          <w:numId w:val="1"/>
        </w:numPr>
        <w:tabs>
          <w:tab w:val="clear" w:pos="567"/>
        </w:tabs>
        <w:spacing w:before="240"/>
        <w:jc w:val="both"/>
        <w:rPr>
          <w:rFonts w:ascii="Book Antiqua" w:hAnsi="Book Antiqua" w:cs="Arial"/>
        </w:rPr>
      </w:pPr>
      <w:r>
        <w:rPr>
          <w:rFonts w:ascii="Book Antiqua" w:hAnsi="Book Antiqua" w:cs="Arial"/>
        </w:rPr>
        <w:t>Turning to Ground 3 of the Grounds of Appeal</w:t>
      </w:r>
      <w:r w:rsidR="00AD3016">
        <w:rPr>
          <w:rFonts w:ascii="Book Antiqua" w:hAnsi="Book Antiqua" w:cs="Arial"/>
        </w:rPr>
        <w:t>,</w:t>
      </w:r>
      <w:r>
        <w:rPr>
          <w:rFonts w:ascii="Book Antiqua" w:hAnsi="Book Antiqua" w:cs="Arial"/>
        </w:rPr>
        <w:t xml:space="preserve"> the Appellant’s complaint may be summarised as </w:t>
      </w:r>
      <w:r w:rsidR="00AD3016">
        <w:rPr>
          <w:rFonts w:ascii="Book Antiqua" w:hAnsi="Book Antiqua" w:cs="Arial"/>
        </w:rPr>
        <w:t>arguing</w:t>
      </w:r>
      <w:r>
        <w:rPr>
          <w:rFonts w:ascii="Book Antiqua" w:hAnsi="Book Antiqua" w:cs="Arial"/>
        </w:rPr>
        <w:t xml:space="preserve"> that</w:t>
      </w:r>
      <w:r w:rsidR="00AD3016">
        <w:rPr>
          <w:rFonts w:ascii="Book Antiqua" w:hAnsi="Book Antiqua" w:cs="Arial"/>
        </w:rPr>
        <w:t>,</w:t>
      </w:r>
      <w:r>
        <w:rPr>
          <w:rFonts w:ascii="Book Antiqua" w:hAnsi="Book Antiqua" w:cs="Arial"/>
        </w:rPr>
        <w:t xml:space="preserve"> whilst the judge has made reference at paragraph 29 of her decision to there being “powerful reasons” </w:t>
      </w:r>
      <w:r w:rsidR="00FE1943">
        <w:rPr>
          <w:rFonts w:ascii="Book Antiqua" w:hAnsi="Book Antiqua" w:cs="Arial"/>
        </w:rPr>
        <w:t>why</w:t>
      </w:r>
      <w:r>
        <w:rPr>
          <w:rFonts w:ascii="Book Antiqua" w:hAnsi="Book Antiqua" w:cs="Arial"/>
        </w:rPr>
        <w:t xml:space="preserve"> the Appellant should not be granted status in the United Kingdom having had regard to the Appellant’s very poor immigration history which included deception, in my view</w:t>
      </w:r>
      <w:r w:rsidR="00AD3016">
        <w:rPr>
          <w:rFonts w:ascii="Book Antiqua" w:hAnsi="Book Antiqua" w:cs="Arial"/>
        </w:rPr>
        <w:t>,</w:t>
      </w:r>
      <w:r>
        <w:rPr>
          <w:rFonts w:ascii="Book Antiqua" w:hAnsi="Book Antiqua" w:cs="Arial"/>
        </w:rPr>
        <w:t xml:space="preserve"> the reasoning </w:t>
      </w:r>
      <w:r w:rsidR="00AD3016">
        <w:rPr>
          <w:rFonts w:ascii="Book Antiqua" w:hAnsi="Book Antiqua" w:cs="Arial"/>
        </w:rPr>
        <w:t xml:space="preserve">given </w:t>
      </w:r>
      <w:r>
        <w:rPr>
          <w:rFonts w:ascii="Book Antiqua" w:hAnsi="Book Antiqua" w:cs="Arial"/>
        </w:rPr>
        <w:t>is insufficient i</w:t>
      </w:r>
      <w:r w:rsidR="00AD3016">
        <w:rPr>
          <w:rFonts w:ascii="Book Antiqua" w:hAnsi="Book Antiqua" w:cs="Arial"/>
        </w:rPr>
        <w:t>n light of the decision of the P</w:t>
      </w:r>
      <w:r>
        <w:rPr>
          <w:rFonts w:ascii="Book Antiqua" w:hAnsi="Book Antiqua" w:cs="Arial"/>
        </w:rPr>
        <w:t xml:space="preserve">residential panel of the Upper Tribunal in </w:t>
      </w:r>
      <w:r w:rsidRPr="004A4E89">
        <w:rPr>
          <w:rFonts w:ascii="Book Antiqua" w:hAnsi="Book Antiqua" w:cs="Arial"/>
          <w:i/>
        </w:rPr>
        <w:t>MT and ET (child’s best interests: ex</w:t>
      </w:r>
      <w:r w:rsidR="00AD3016">
        <w:rPr>
          <w:rFonts w:ascii="Book Antiqua" w:hAnsi="Book Antiqua" w:cs="Arial"/>
          <w:i/>
        </w:rPr>
        <w:t xml:space="preserve"> </w:t>
      </w:r>
      <w:r w:rsidRPr="004A4E89">
        <w:rPr>
          <w:rFonts w:ascii="Book Antiqua" w:hAnsi="Book Antiqua" w:cs="Arial"/>
          <w:i/>
        </w:rPr>
        <w:t>tempore pilot) Nigeria</w:t>
      </w:r>
      <w:r>
        <w:rPr>
          <w:rFonts w:ascii="Book Antiqua" w:hAnsi="Book Antiqua" w:cs="Arial"/>
        </w:rPr>
        <w:t xml:space="preserve"> [2018] UKUT</w:t>
      </w:r>
      <w:r w:rsidR="00AD3016">
        <w:rPr>
          <w:rFonts w:ascii="Book Antiqua" w:hAnsi="Book Antiqua" w:cs="Arial"/>
        </w:rPr>
        <w:t xml:space="preserve"> 88 (IAC) wherein the Appellant-</w:t>
      </w:r>
      <w:r>
        <w:rPr>
          <w:rFonts w:ascii="Book Antiqua" w:hAnsi="Book Antiqua" w:cs="Arial"/>
        </w:rPr>
        <w:t xml:space="preserve">mother of </w:t>
      </w:r>
      <w:r w:rsidR="00ED6A19">
        <w:rPr>
          <w:rFonts w:ascii="Book Antiqua" w:hAnsi="Book Antiqua" w:cs="Arial"/>
        </w:rPr>
        <w:t>‘</w:t>
      </w:r>
      <w:r>
        <w:rPr>
          <w:rFonts w:ascii="Book Antiqua" w:hAnsi="Book Antiqua" w:cs="Arial"/>
        </w:rPr>
        <w:t>qualifying</w:t>
      </w:r>
      <w:r w:rsidR="00ED6A19">
        <w:rPr>
          <w:rFonts w:ascii="Book Antiqua" w:hAnsi="Book Antiqua" w:cs="Arial"/>
        </w:rPr>
        <w:t>’</w:t>
      </w:r>
      <w:r>
        <w:rPr>
          <w:rFonts w:ascii="Book Antiqua" w:hAnsi="Book Antiqua" w:cs="Arial"/>
        </w:rPr>
        <w:t xml:space="preserve"> children shared a </w:t>
      </w:r>
      <w:r w:rsidR="00ED6A19">
        <w:rPr>
          <w:rFonts w:ascii="Book Antiqua" w:hAnsi="Book Antiqua" w:cs="Arial"/>
        </w:rPr>
        <w:t xml:space="preserve">similarly </w:t>
      </w:r>
      <w:r>
        <w:rPr>
          <w:rFonts w:ascii="Book Antiqua" w:hAnsi="Book Antiqua" w:cs="Arial"/>
        </w:rPr>
        <w:t>poor immigration history and had overstayed and had also been convicted of a criminal offence involving fraud, but in the panel’s words</w:t>
      </w:r>
      <w:r w:rsidR="00ED6A19">
        <w:rPr>
          <w:rFonts w:ascii="Book Antiqua" w:hAnsi="Book Antiqua" w:cs="Arial"/>
        </w:rPr>
        <w:t>,</w:t>
      </w:r>
      <w:r>
        <w:rPr>
          <w:rFonts w:ascii="Book Antiqua" w:hAnsi="Book Antiqua" w:cs="Arial"/>
        </w:rPr>
        <w:t xml:space="preserve"> that immigration history was only described as “run of the mill” immigration offending</w:t>
      </w:r>
      <w:r w:rsidR="00ED6A19">
        <w:rPr>
          <w:rFonts w:ascii="Book Antiqua" w:hAnsi="Book Antiqua" w:cs="Arial"/>
        </w:rPr>
        <w:t>.</w:t>
      </w:r>
      <w:r>
        <w:rPr>
          <w:rFonts w:ascii="Book Antiqua" w:hAnsi="Book Antiqua" w:cs="Arial"/>
        </w:rPr>
        <w:t xml:space="preserve"> </w:t>
      </w:r>
      <w:r w:rsidR="00ED6A19">
        <w:rPr>
          <w:rFonts w:ascii="Book Antiqua" w:hAnsi="Book Antiqua" w:cs="Arial"/>
        </w:rPr>
        <w:t xml:space="preserve"> T</w:t>
      </w:r>
      <w:r>
        <w:rPr>
          <w:rFonts w:ascii="Book Antiqua" w:hAnsi="Book Antiqua" w:cs="Arial"/>
        </w:rPr>
        <w:t xml:space="preserve">hus given </w:t>
      </w:r>
      <w:r w:rsidR="00ED6A19">
        <w:rPr>
          <w:rFonts w:ascii="Book Antiqua" w:hAnsi="Book Antiqua" w:cs="Arial"/>
        </w:rPr>
        <w:t xml:space="preserve">that </w:t>
      </w:r>
      <w:r>
        <w:rPr>
          <w:rFonts w:ascii="Book Antiqua" w:hAnsi="Book Antiqua" w:cs="Arial"/>
        </w:rPr>
        <w:t xml:space="preserve">the reason </w:t>
      </w:r>
      <w:r w:rsidR="00ED6A19">
        <w:rPr>
          <w:rFonts w:ascii="Book Antiqua" w:hAnsi="Book Antiqua" w:cs="Arial"/>
        </w:rPr>
        <w:t>for the J</w:t>
      </w:r>
      <w:r>
        <w:rPr>
          <w:rFonts w:ascii="Book Antiqua" w:hAnsi="Book Antiqua" w:cs="Arial"/>
        </w:rPr>
        <w:t>udge</w:t>
      </w:r>
      <w:r w:rsidR="00ED6A19">
        <w:rPr>
          <w:rFonts w:ascii="Book Antiqua" w:hAnsi="Book Antiqua" w:cs="Arial"/>
        </w:rPr>
        <w:t xml:space="preserve"> finding </w:t>
      </w:r>
      <w:r>
        <w:rPr>
          <w:rFonts w:ascii="Book Antiqua" w:hAnsi="Book Antiqua" w:cs="Arial"/>
        </w:rPr>
        <w:t xml:space="preserve">at paragraph 29 </w:t>
      </w:r>
      <w:r w:rsidR="00ED6A19">
        <w:rPr>
          <w:rFonts w:ascii="Book Antiqua" w:hAnsi="Book Antiqua" w:cs="Arial"/>
        </w:rPr>
        <w:t xml:space="preserve">there were strong reasons due to the Appellant’s past </w:t>
      </w:r>
      <w:r>
        <w:rPr>
          <w:rFonts w:ascii="Book Antiqua" w:hAnsi="Book Antiqua" w:cs="Arial"/>
        </w:rPr>
        <w:t xml:space="preserve">deception in </w:t>
      </w:r>
      <w:r w:rsidR="00ED6A19">
        <w:rPr>
          <w:rFonts w:ascii="Book Antiqua" w:hAnsi="Book Antiqua" w:cs="Arial"/>
        </w:rPr>
        <w:t xml:space="preserve">his </w:t>
      </w:r>
      <w:r>
        <w:rPr>
          <w:rFonts w:ascii="Book Antiqua" w:hAnsi="Book Antiqua" w:cs="Arial"/>
        </w:rPr>
        <w:t xml:space="preserve">immigration history, albeit </w:t>
      </w:r>
      <w:r w:rsidR="00ED6A19">
        <w:rPr>
          <w:rFonts w:ascii="Book Antiqua" w:hAnsi="Book Antiqua" w:cs="Arial"/>
        </w:rPr>
        <w:t xml:space="preserve">that history is </w:t>
      </w:r>
      <w:r>
        <w:rPr>
          <w:rFonts w:ascii="Book Antiqua" w:hAnsi="Book Antiqua" w:cs="Arial"/>
        </w:rPr>
        <w:t xml:space="preserve">very poor, I am not satisfied that there is </w:t>
      </w:r>
      <w:r w:rsidR="00ED6A19">
        <w:rPr>
          <w:rFonts w:ascii="Book Antiqua" w:hAnsi="Book Antiqua" w:cs="Arial"/>
        </w:rPr>
        <w:t xml:space="preserve">a </w:t>
      </w:r>
      <w:r>
        <w:rPr>
          <w:rFonts w:ascii="Book Antiqua" w:hAnsi="Book Antiqua" w:cs="Arial"/>
        </w:rPr>
        <w:t xml:space="preserve">sufficient analysis of whether that immigration history truly meets the threshold of </w:t>
      </w:r>
      <w:r w:rsidR="00ED6A19">
        <w:rPr>
          <w:rFonts w:ascii="Book Antiqua" w:hAnsi="Book Antiqua" w:cs="Arial"/>
        </w:rPr>
        <w:t>‘</w:t>
      </w:r>
      <w:r>
        <w:rPr>
          <w:rFonts w:ascii="Book Antiqua" w:hAnsi="Book Antiqua" w:cs="Arial"/>
        </w:rPr>
        <w:t>powerful reasons</w:t>
      </w:r>
      <w:r w:rsidR="00ED6A19">
        <w:rPr>
          <w:rFonts w:ascii="Book Antiqua" w:hAnsi="Book Antiqua" w:cs="Arial"/>
        </w:rPr>
        <w:t>’</w:t>
      </w:r>
      <w:r>
        <w:rPr>
          <w:rFonts w:ascii="Book Antiqua" w:hAnsi="Book Antiqua" w:cs="Arial"/>
        </w:rPr>
        <w:t xml:space="preserve"> in order to defeat the Appellant’s ability to rely upon his </w:t>
      </w:r>
      <w:r w:rsidR="00FE1943">
        <w:rPr>
          <w:rFonts w:ascii="Book Antiqua" w:hAnsi="Book Antiqua" w:cs="Arial"/>
        </w:rPr>
        <w:t>parental</w:t>
      </w:r>
      <w:r>
        <w:rPr>
          <w:rFonts w:ascii="Book Antiqua" w:hAnsi="Book Antiqua" w:cs="Arial"/>
        </w:rPr>
        <w:t xml:space="preserve"> relationship with his children</w:t>
      </w:r>
      <w:r w:rsidR="00ED6A19">
        <w:rPr>
          <w:rFonts w:ascii="Book Antiqua" w:hAnsi="Book Antiqua" w:cs="Arial"/>
        </w:rPr>
        <w:t xml:space="preserve"> (if he is able to establish that relationship at a further hearing, having failed to do so before Judge Andrew)</w:t>
      </w:r>
      <w:r>
        <w:rPr>
          <w:rFonts w:ascii="Book Antiqua" w:hAnsi="Book Antiqua" w:cs="Arial"/>
        </w:rPr>
        <w:t xml:space="preserve">.  </w:t>
      </w:r>
    </w:p>
    <w:p w14:paraId="05726EF9" w14:textId="77777777" w:rsidR="00A663FC" w:rsidRDefault="004A4E89" w:rsidP="009D348A">
      <w:pPr>
        <w:numPr>
          <w:ilvl w:val="0"/>
          <w:numId w:val="1"/>
        </w:numPr>
        <w:tabs>
          <w:tab w:val="clear" w:pos="567"/>
        </w:tabs>
        <w:spacing w:before="240"/>
        <w:jc w:val="both"/>
        <w:rPr>
          <w:rFonts w:ascii="Book Antiqua" w:hAnsi="Book Antiqua" w:cs="Arial"/>
        </w:rPr>
      </w:pPr>
      <w:r>
        <w:rPr>
          <w:rFonts w:ascii="Book Antiqua" w:hAnsi="Book Antiqua" w:cs="Arial"/>
        </w:rPr>
        <w:t>In light of my finding material error</w:t>
      </w:r>
      <w:r w:rsidR="00ED6A19">
        <w:rPr>
          <w:rFonts w:ascii="Book Antiqua" w:hAnsi="Book Antiqua" w:cs="Arial"/>
        </w:rPr>
        <w:t>s</w:t>
      </w:r>
      <w:r>
        <w:rPr>
          <w:rFonts w:ascii="Book Antiqua" w:hAnsi="Book Antiqua" w:cs="Arial"/>
        </w:rPr>
        <w:t xml:space="preserve"> in respect of Grounds 1 and 3</w:t>
      </w:r>
      <w:r w:rsidR="00FE1943">
        <w:rPr>
          <w:rFonts w:ascii="Book Antiqua" w:hAnsi="Book Antiqua" w:cs="Arial"/>
        </w:rPr>
        <w:t>,</w:t>
      </w:r>
      <w:r w:rsidR="00ED6A19">
        <w:rPr>
          <w:rFonts w:ascii="Book Antiqua" w:hAnsi="Book Antiqua" w:cs="Arial"/>
        </w:rPr>
        <w:t xml:space="preserve"> turning to Ground 2,</w:t>
      </w:r>
      <w:r>
        <w:rPr>
          <w:rFonts w:ascii="Book Antiqua" w:hAnsi="Book Antiqua" w:cs="Arial"/>
        </w:rPr>
        <w:t xml:space="preserve"> I am satisfied that </w:t>
      </w:r>
      <w:r w:rsidR="0073767A">
        <w:rPr>
          <w:rFonts w:ascii="Book Antiqua" w:hAnsi="Book Antiqua" w:cs="Arial"/>
        </w:rPr>
        <w:t xml:space="preserve">the findings in respect of the parental relationship </w:t>
      </w:r>
      <w:r w:rsidR="00ED6A19">
        <w:rPr>
          <w:rFonts w:ascii="Book Antiqua" w:hAnsi="Book Antiqua" w:cs="Arial"/>
        </w:rPr>
        <w:t xml:space="preserve">were </w:t>
      </w:r>
      <w:r w:rsidR="0073767A">
        <w:rPr>
          <w:rFonts w:ascii="Book Antiqua" w:hAnsi="Book Antiqua" w:cs="Arial"/>
        </w:rPr>
        <w:t xml:space="preserve">infected </w:t>
      </w:r>
      <w:r w:rsidR="0073767A">
        <w:rPr>
          <w:rFonts w:ascii="Book Antiqua" w:hAnsi="Book Antiqua" w:cs="Arial"/>
        </w:rPr>
        <w:lastRenderedPageBreak/>
        <w:t xml:space="preserve">by not least the inability to address </w:t>
      </w:r>
      <w:r w:rsidR="00ED6A19">
        <w:rPr>
          <w:rFonts w:ascii="Book Antiqua" w:hAnsi="Book Antiqua" w:cs="Arial"/>
        </w:rPr>
        <w:t xml:space="preserve">the Judge’s concerns over the </w:t>
      </w:r>
      <w:r w:rsidR="0073767A">
        <w:rPr>
          <w:rFonts w:ascii="Book Antiqua" w:hAnsi="Book Antiqua" w:cs="Arial"/>
        </w:rPr>
        <w:t xml:space="preserve">genuine and subsisting relationship between the Appellant and his partner and the extent to which that may have </w:t>
      </w:r>
      <w:r w:rsidR="00A663FC">
        <w:rPr>
          <w:rFonts w:ascii="Book Antiqua" w:hAnsi="Book Antiqua" w:cs="Arial"/>
        </w:rPr>
        <w:t>affected</w:t>
      </w:r>
      <w:r w:rsidR="0073767A">
        <w:rPr>
          <w:rFonts w:ascii="Book Antiqua" w:hAnsi="Book Antiqua" w:cs="Arial"/>
        </w:rPr>
        <w:t xml:space="preserve"> the First-tier Tribunal’s view of the parental relationship between the Appellant and his child</w:t>
      </w:r>
      <w:r w:rsidR="00FE1943">
        <w:rPr>
          <w:rFonts w:ascii="Book Antiqua" w:hAnsi="Book Antiqua" w:cs="Arial"/>
        </w:rPr>
        <w:t>ren</w:t>
      </w:r>
      <w:r w:rsidR="0073767A">
        <w:rPr>
          <w:rFonts w:ascii="Book Antiqua" w:hAnsi="Book Antiqua" w:cs="Arial"/>
        </w:rPr>
        <w:t xml:space="preserve">.  </w:t>
      </w:r>
    </w:p>
    <w:p w14:paraId="75A075BA" w14:textId="5A0E1A0C" w:rsidR="0073767A" w:rsidRDefault="0073767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Notwithstanding that, I again emphasise that it would be for the Appellant to overcome the oral evidence he </w:t>
      </w:r>
      <w:r w:rsidR="00A663FC">
        <w:rPr>
          <w:rFonts w:ascii="Book Antiqua" w:hAnsi="Book Antiqua" w:cs="Arial"/>
        </w:rPr>
        <w:t>and his partner have</w:t>
      </w:r>
      <w:r>
        <w:rPr>
          <w:rFonts w:ascii="Book Antiqua" w:hAnsi="Book Antiqua" w:cs="Arial"/>
        </w:rPr>
        <w:t xml:space="preserve"> </w:t>
      </w:r>
      <w:r w:rsidR="00A663FC">
        <w:rPr>
          <w:rFonts w:ascii="Book Antiqua" w:hAnsi="Book Antiqua" w:cs="Arial"/>
        </w:rPr>
        <w:t xml:space="preserve">previously </w:t>
      </w:r>
      <w:r>
        <w:rPr>
          <w:rFonts w:ascii="Book Antiqua" w:hAnsi="Book Antiqua" w:cs="Arial"/>
        </w:rPr>
        <w:t xml:space="preserve">given </w:t>
      </w:r>
      <w:r w:rsidR="00A663FC">
        <w:rPr>
          <w:rFonts w:ascii="Book Antiqua" w:hAnsi="Book Antiqua" w:cs="Arial"/>
        </w:rPr>
        <w:t xml:space="preserve">before Judge Andrew </w:t>
      </w:r>
      <w:r>
        <w:rPr>
          <w:rFonts w:ascii="Book Antiqua" w:hAnsi="Book Antiqua" w:cs="Arial"/>
        </w:rPr>
        <w:t xml:space="preserve">which is rehearsed in Judge Andrew’s decision between paragraphs 19 and 25 as to </w:t>
      </w:r>
      <w:r w:rsidR="00A663FC">
        <w:rPr>
          <w:rFonts w:ascii="Book Antiqua" w:hAnsi="Book Antiqua" w:cs="Arial"/>
        </w:rPr>
        <w:t xml:space="preserve">(a) </w:t>
      </w:r>
      <w:r>
        <w:rPr>
          <w:rFonts w:ascii="Book Antiqua" w:hAnsi="Book Antiqua" w:cs="Arial"/>
        </w:rPr>
        <w:t xml:space="preserve">whether or not he is in a </w:t>
      </w:r>
      <w:r w:rsidR="00A663FC">
        <w:rPr>
          <w:rFonts w:ascii="Book Antiqua" w:hAnsi="Book Antiqua" w:cs="Arial"/>
        </w:rPr>
        <w:t xml:space="preserve">genuine and subsisting relationship with his partner and (b) whether or not he is in a </w:t>
      </w:r>
      <w:r>
        <w:rPr>
          <w:rFonts w:ascii="Book Antiqua" w:hAnsi="Book Antiqua" w:cs="Arial"/>
        </w:rPr>
        <w:t xml:space="preserve">genuine parental relationship with </w:t>
      </w:r>
      <w:r w:rsidR="00A663FC">
        <w:rPr>
          <w:rFonts w:ascii="Book Antiqua" w:hAnsi="Book Antiqua" w:cs="Arial"/>
        </w:rPr>
        <w:t xml:space="preserve">the </w:t>
      </w:r>
      <w:r>
        <w:rPr>
          <w:rFonts w:ascii="Book Antiqua" w:hAnsi="Book Antiqua" w:cs="Arial"/>
        </w:rPr>
        <w:t>children</w:t>
      </w:r>
      <w:r w:rsidR="00A663FC">
        <w:rPr>
          <w:rFonts w:ascii="Book Antiqua" w:hAnsi="Book Antiqua" w:cs="Arial"/>
        </w:rPr>
        <w:t xml:space="preserve"> of he and his partner</w:t>
      </w:r>
      <w:r>
        <w:rPr>
          <w:rFonts w:ascii="Book Antiqua" w:hAnsi="Book Antiqua" w:cs="Arial"/>
        </w:rPr>
        <w:t xml:space="preserve">.  </w:t>
      </w:r>
    </w:p>
    <w:p w14:paraId="27D14E1E" w14:textId="77777777" w:rsidR="00282CD0" w:rsidRPr="009B7433" w:rsidRDefault="0073767A" w:rsidP="009D348A">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 the appeal to the Upper Tribunal is allowed and I set aside the decision of the First-tier Tribunal in its entirety.</w:t>
      </w:r>
      <w:r w:rsidR="004A4E89">
        <w:rPr>
          <w:rFonts w:ascii="Book Antiqua" w:hAnsi="Book Antiqua" w:cs="Arial"/>
        </w:rPr>
        <w:t xml:space="preserve">       </w:t>
      </w:r>
      <w:r w:rsidR="00282CD0">
        <w:rPr>
          <w:rFonts w:ascii="Book Antiqua" w:hAnsi="Book Antiqua" w:cs="Arial"/>
        </w:rPr>
        <w:t xml:space="preserve"> </w:t>
      </w:r>
    </w:p>
    <w:p w14:paraId="23AE9DF5" w14:textId="77777777" w:rsidR="00D949B7" w:rsidRPr="0073767A" w:rsidRDefault="00D949B7" w:rsidP="0073767A">
      <w:pPr>
        <w:spacing w:before="240"/>
        <w:jc w:val="both"/>
        <w:rPr>
          <w:rFonts w:ascii="Book Antiqua" w:hAnsi="Book Antiqua" w:cs="Arial"/>
          <w:b/>
          <w:u w:val="single"/>
        </w:rPr>
      </w:pPr>
      <w:r w:rsidRPr="00D949B7">
        <w:rPr>
          <w:rFonts w:ascii="Book Antiqua" w:hAnsi="Book Antiqua" w:cs="Arial"/>
          <w:b/>
          <w:u w:val="single"/>
        </w:rPr>
        <w:t>Notice of Decision</w:t>
      </w:r>
    </w:p>
    <w:p w14:paraId="7CEE774C" w14:textId="77777777" w:rsidR="0073767A" w:rsidRDefault="00D949B7" w:rsidP="0073767A">
      <w:pPr>
        <w:numPr>
          <w:ilvl w:val="0"/>
          <w:numId w:val="1"/>
        </w:numPr>
        <w:tabs>
          <w:tab w:val="clear" w:pos="567"/>
        </w:tabs>
        <w:spacing w:before="240"/>
        <w:jc w:val="both"/>
        <w:rPr>
          <w:rFonts w:ascii="Book Antiqua" w:hAnsi="Book Antiqua" w:cs="Arial"/>
        </w:rPr>
      </w:pPr>
      <w:r w:rsidRPr="00D949B7">
        <w:rPr>
          <w:rFonts w:ascii="Book Antiqua" w:hAnsi="Book Antiqua" w:cs="Arial"/>
        </w:rPr>
        <w:t xml:space="preserve">The appeal </w:t>
      </w:r>
      <w:r w:rsidR="0073767A">
        <w:rPr>
          <w:rFonts w:ascii="Book Antiqua" w:hAnsi="Book Antiqua" w:cs="Arial"/>
        </w:rPr>
        <w:t>to the Upper Tribunal is allowed.</w:t>
      </w:r>
    </w:p>
    <w:p w14:paraId="6363A0C2" w14:textId="77777777" w:rsidR="00D949B7" w:rsidRDefault="0073767A" w:rsidP="0073767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to be remitted to be heard by a differently constituted bench.  </w:t>
      </w:r>
    </w:p>
    <w:p w14:paraId="001B1FF3" w14:textId="77777777" w:rsidR="0073767A" w:rsidRPr="0073767A" w:rsidRDefault="0073767A" w:rsidP="0073767A">
      <w:pPr>
        <w:spacing w:before="240"/>
        <w:jc w:val="both"/>
        <w:rPr>
          <w:rFonts w:ascii="Book Antiqua" w:hAnsi="Book Antiqua" w:cs="Arial"/>
          <w:b/>
          <w:u w:val="single"/>
        </w:rPr>
      </w:pPr>
      <w:r>
        <w:rPr>
          <w:rFonts w:ascii="Book Antiqua" w:hAnsi="Book Antiqua" w:cs="Arial"/>
          <w:b/>
          <w:u w:val="single"/>
        </w:rPr>
        <w:t xml:space="preserve">Directions </w:t>
      </w:r>
    </w:p>
    <w:p w14:paraId="2BA56F37" w14:textId="77777777" w:rsidR="0073767A" w:rsidRDefault="0073767A" w:rsidP="0073767A">
      <w:pPr>
        <w:numPr>
          <w:ilvl w:val="0"/>
          <w:numId w:val="1"/>
        </w:numPr>
        <w:tabs>
          <w:tab w:val="clear" w:pos="567"/>
        </w:tabs>
        <w:spacing w:before="240"/>
        <w:jc w:val="both"/>
        <w:rPr>
          <w:rFonts w:ascii="Book Antiqua" w:hAnsi="Book Antiqua" w:cs="Arial"/>
        </w:rPr>
      </w:pPr>
      <w:r>
        <w:rPr>
          <w:rFonts w:ascii="Book Antiqua" w:hAnsi="Book Antiqua" w:cs="Arial"/>
        </w:rPr>
        <w:t>Standard directions are to be given.</w:t>
      </w:r>
    </w:p>
    <w:p w14:paraId="04A864D5" w14:textId="77777777" w:rsidR="0073767A" w:rsidRDefault="0073767A" w:rsidP="0073767A">
      <w:pPr>
        <w:numPr>
          <w:ilvl w:val="0"/>
          <w:numId w:val="1"/>
        </w:numPr>
        <w:tabs>
          <w:tab w:val="clear" w:pos="567"/>
        </w:tabs>
        <w:spacing w:before="240"/>
        <w:jc w:val="both"/>
        <w:rPr>
          <w:rFonts w:ascii="Book Antiqua" w:hAnsi="Book Antiqua" w:cs="Arial"/>
        </w:rPr>
      </w:pPr>
      <w:r>
        <w:rPr>
          <w:rFonts w:ascii="Book Antiqua" w:hAnsi="Book Antiqua" w:cs="Arial"/>
        </w:rPr>
        <w:t>A Bengali interpreter is to be provided.</w:t>
      </w:r>
    </w:p>
    <w:p w14:paraId="10EE3FE7" w14:textId="77777777" w:rsidR="00FE1943" w:rsidRDefault="0073767A" w:rsidP="0073767A">
      <w:pPr>
        <w:numPr>
          <w:ilvl w:val="0"/>
          <w:numId w:val="1"/>
        </w:numPr>
        <w:tabs>
          <w:tab w:val="clear" w:pos="567"/>
        </w:tabs>
        <w:spacing w:before="240"/>
        <w:jc w:val="both"/>
        <w:rPr>
          <w:rFonts w:ascii="Book Antiqua" w:hAnsi="Book Antiqua" w:cs="Arial"/>
        </w:rPr>
      </w:pPr>
      <w:r>
        <w:rPr>
          <w:rFonts w:ascii="Book Antiqua" w:hAnsi="Book Antiqua" w:cs="Arial"/>
        </w:rPr>
        <w:t xml:space="preserve">The time estimate for the remitted hearing is two hours.  </w:t>
      </w:r>
    </w:p>
    <w:p w14:paraId="4B30E4B1" w14:textId="2C81F705" w:rsidR="0073767A" w:rsidRDefault="0073767A" w:rsidP="00FE1943">
      <w:pPr>
        <w:spacing w:before="240"/>
        <w:jc w:val="both"/>
        <w:rPr>
          <w:rFonts w:ascii="Book Antiqua" w:hAnsi="Book Antiqua" w:cs="Arial"/>
        </w:rPr>
      </w:pPr>
      <w:r w:rsidRPr="0073767A">
        <w:rPr>
          <w:rFonts w:ascii="Book Antiqua" w:hAnsi="Book Antiqua" w:cs="Arial"/>
        </w:rPr>
        <w:t xml:space="preserve">No further directions are given. </w:t>
      </w:r>
    </w:p>
    <w:p w14:paraId="2DC245AD" w14:textId="77777777" w:rsidR="0073767A" w:rsidRDefault="0073767A" w:rsidP="00D949B7">
      <w:pPr>
        <w:jc w:val="both"/>
        <w:rPr>
          <w:rFonts w:ascii="Book Antiqua" w:hAnsi="Book Antiqua" w:cs="Arial"/>
        </w:rPr>
      </w:pPr>
    </w:p>
    <w:p w14:paraId="10F7BC7E"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0B06DB8F" w14:textId="77777777" w:rsidR="00D949B7" w:rsidRPr="00D949B7" w:rsidRDefault="00D949B7" w:rsidP="00D949B7">
      <w:pPr>
        <w:jc w:val="both"/>
        <w:rPr>
          <w:rFonts w:ascii="Book Antiqua" w:hAnsi="Book Antiqua" w:cs="Arial"/>
        </w:rPr>
      </w:pPr>
    </w:p>
    <w:p w14:paraId="2121AFC1"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73767A">
        <w:rPr>
          <w:rFonts w:ascii="Book Antiqua" w:hAnsi="Book Antiqua"/>
        </w:rPr>
        <w:t>his</w:t>
      </w:r>
      <w:r w:rsidRPr="00D949B7">
        <w:rPr>
          <w:rFonts w:ascii="Book Antiqua" w:hAnsi="Book Antiqua"/>
        </w:rPr>
        <w:t xml:space="preserve">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2460386F" w14:textId="77777777" w:rsidR="009F5220" w:rsidRPr="009B7433" w:rsidRDefault="009F5220" w:rsidP="000A0743">
      <w:pPr>
        <w:jc w:val="both"/>
        <w:rPr>
          <w:rFonts w:ascii="Book Antiqua" w:hAnsi="Book Antiqua" w:cs="Arial"/>
        </w:rPr>
      </w:pPr>
    </w:p>
    <w:p w14:paraId="785C1192" w14:textId="77777777" w:rsidR="00D949B7" w:rsidRPr="009B7433" w:rsidRDefault="00D949B7" w:rsidP="000A0743">
      <w:pPr>
        <w:jc w:val="both"/>
        <w:rPr>
          <w:rFonts w:ascii="Book Antiqua" w:hAnsi="Book Antiqua" w:cs="Arial"/>
        </w:rPr>
      </w:pPr>
    </w:p>
    <w:p w14:paraId="4CFE06AF" w14:textId="20DC2B2F"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A1A09">
        <w:rPr>
          <w:rFonts w:ascii="Book Antiqua" w:hAnsi="Book Antiqua" w:cs="Arial"/>
        </w:rPr>
        <w:t xml:space="preserve"> 11 September 2018</w:t>
      </w:r>
    </w:p>
    <w:p w14:paraId="485351E6" w14:textId="77777777" w:rsidR="001F2716" w:rsidRPr="009B7433" w:rsidRDefault="001F2716" w:rsidP="000A0743">
      <w:pPr>
        <w:jc w:val="both"/>
        <w:rPr>
          <w:rFonts w:ascii="Book Antiqua" w:hAnsi="Book Antiqua" w:cs="Arial"/>
        </w:rPr>
      </w:pPr>
    </w:p>
    <w:p w14:paraId="3F79B4BA" w14:textId="77777777" w:rsidR="004A2D15" w:rsidRPr="001C5703" w:rsidRDefault="000C40FF" w:rsidP="004A2D15">
      <w:pPr>
        <w:jc w:val="both"/>
        <w:rPr>
          <w:rFonts w:ascii="Book Antiqua" w:hAnsi="Book Antiqua" w:cs="Arial"/>
          <w:color w:val="000000"/>
        </w:rPr>
      </w:pPr>
      <w:r>
        <w:rPr>
          <w:rFonts w:ascii="Book Antiqua" w:hAnsi="Book Antiqua" w:cs="Arial"/>
          <w:color w:val="000000"/>
        </w:rPr>
        <w:t>Deputy Upper Tribunal Judge Saini</w:t>
      </w:r>
    </w:p>
    <w:sectPr w:rsidR="004A2D15" w:rsidRPr="001C5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CCD5" w14:textId="77777777" w:rsidR="00ED6A19" w:rsidRDefault="00ED6A19">
      <w:r>
        <w:separator/>
      </w:r>
    </w:p>
  </w:endnote>
  <w:endnote w:type="continuationSeparator" w:id="0">
    <w:p w14:paraId="582E63E6" w14:textId="77777777" w:rsidR="00ED6A19" w:rsidRDefault="00ED6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927234"/>
      <w:docPartObj>
        <w:docPartGallery w:val="Page Numbers (Bottom of Page)"/>
        <w:docPartUnique/>
      </w:docPartObj>
    </w:sdtPr>
    <w:sdtEndPr>
      <w:rPr>
        <w:noProof/>
      </w:rPr>
    </w:sdtEndPr>
    <w:sdtContent>
      <w:p w14:paraId="081777AB" w14:textId="45EFBD9A" w:rsidR="002A1A09" w:rsidRDefault="002A1A09">
        <w:pPr>
          <w:pStyle w:val="Footer"/>
          <w:jc w:val="center"/>
        </w:pPr>
        <w:r>
          <w:fldChar w:fldCharType="begin"/>
        </w:r>
        <w:r>
          <w:instrText xml:space="preserve"> PAGE   \* MERGEFORMAT </w:instrText>
        </w:r>
        <w:r>
          <w:fldChar w:fldCharType="separate"/>
        </w:r>
        <w:r w:rsidR="00680935">
          <w:rPr>
            <w:noProof/>
          </w:rPr>
          <w:t>4</w:t>
        </w:r>
        <w:r>
          <w:rPr>
            <w:noProof/>
          </w:rPr>
          <w:fldChar w:fldCharType="end"/>
        </w:r>
      </w:p>
    </w:sdtContent>
  </w:sdt>
  <w:p w14:paraId="2F1BE52F" w14:textId="77777777" w:rsidR="002A1A09" w:rsidRDefault="002A1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02482" w14:textId="77777777" w:rsidR="002A1A09" w:rsidRPr="009B7433" w:rsidRDefault="002A1A09" w:rsidP="002A1A09">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p w14:paraId="27BFE741" w14:textId="77777777" w:rsidR="002A1A09" w:rsidRDefault="002A1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A4BF" w14:textId="77777777" w:rsidR="00ED6A19" w:rsidRDefault="00ED6A19">
      <w:r>
        <w:separator/>
      </w:r>
    </w:p>
  </w:footnote>
  <w:footnote w:type="continuationSeparator" w:id="0">
    <w:p w14:paraId="4D204F58" w14:textId="77777777" w:rsidR="00ED6A19" w:rsidRDefault="00ED6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1E81" w14:textId="6A628A87" w:rsidR="002A1A09" w:rsidRPr="002A1A09" w:rsidRDefault="002A1A09" w:rsidP="002A1A09">
    <w:pPr>
      <w:pStyle w:val="Header"/>
      <w:jc w:val="right"/>
      <w:rPr>
        <w:sz w:val="16"/>
        <w:szCs w:val="16"/>
      </w:rPr>
    </w:pPr>
    <w:r w:rsidRPr="002A1A09">
      <w:rPr>
        <w:sz w:val="16"/>
        <w:szCs w:val="16"/>
      </w:rPr>
      <w:t>Appeal No: HU/09789/2017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5E"/>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6508E"/>
    <w:rsid w:val="00167D3A"/>
    <w:rsid w:val="00173F50"/>
    <w:rsid w:val="00185986"/>
    <w:rsid w:val="001965A0"/>
    <w:rsid w:val="001A3082"/>
    <w:rsid w:val="001B186A"/>
    <w:rsid w:val="001B2F75"/>
    <w:rsid w:val="001C6F5F"/>
    <w:rsid w:val="001D6167"/>
    <w:rsid w:val="001F2716"/>
    <w:rsid w:val="001F3AC0"/>
    <w:rsid w:val="00207617"/>
    <w:rsid w:val="00216B88"/>
    <w:rsid w:val="0023134B"/>
    <w:rsid w:val="002409FF"/>
    <w:rsid w:val="00282CD0"/>
    <w:rsid w:val="00283659"/>
    <w:rsid w:val="00283CA3"/>
    <w:rsid w:val="002A1A09"/>
    <w:rsid w:val="002C6BD4"/>
    <w:rsid w:val="002D68BF"/>
    <w:rsid w:val="002E4541"/>
    <w:rsid w:val="002F6B98"/>
    <w:rsid w:val="00336CBF"/>
    <w:rsid w:val="00343FE3"/>
    <w:rsid w:val="003546C8"/>
    <w:rsid w:val="0037777D"/>
    <w:rsid w:val="003825D4"/>
    <w:rsid w:val="003A4B32"/>
    <w:rsid w:val="003A7CF2"/>
    <w:rsid w:val="003C5CE5"/>
    <w:rsid w:val="003D25F1"/>
    <w:rsid w:val="003D6FAD"/>
    <w:rsid w:val="003E267B"/>
    <w:rsid w:val="003E7CD1"/>
    <w:rsid w:val="003F75B4"/>
    <w:rsid w:val="00402B9E"/>
    <w:rsid w:val="004249CB"/>
    <w:rsid w:val="00432C8B"/>
    <w:rsid w:val="0044127D"/>
    <w:rsid w:val="004448DB"/>
    <w:rsid w:val="00446C9A"/>
    <w:rsid w:val="00452F2B"/>
    <w:rsid w:val="00477193"/>
    <w:rsid w:val="004A1848"/>
    <w:rsid w:val="004A2D15"/>
    <w:rsid w:val="004A4E89"/>
    <w:rsid w:val="004A534C"/>
    <w:rsid w:val="004A6F4A"/>
    <w:rsid w:val="004B1AAB"/>
    <w:rsid w:val="004B70D7"/>
    <w:rsid w:val="004D6B45"/>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80935"/>
    <w:rsid w:val="00684A74"/>
    <w:rsid w:val="0068620A"/>
    <w:rsid w:val="00690B8A"/>
    <w:rsid w:val="006F2CF1"/>
    <w:rsid w:val="007038ED"/>
    <w:rsid w:val="00703BC3"/>
    <w:rsid w:val="00704B61"/>
    <w:rsid w:val="00715A64"/>
    <w:rsid w:val="00733DF3"/>
    <w:rsid w:val="0073767A"/>
    <w:rsid w:val="00740C1F"/>
    <w:rsid w:val="007552A9"/>
    <w:rsid w:val="0075658A"/>
    <w:rsid w:val="007613DA"/>
    <w:rsid w:val="00761858"/>
    <w:rsid w:val="00767D59"/>
    <w:rsid w:val="00776E97"/>
    <w:rsid w:val="00780F86"/>
    <w:rsid w:val="007845C5"/>
    <w:rsid w:val="007912AD"/>
    <w:rsid w:val="007B0824"/>
    <w:rsid w:val="007B5D3C"/>
    <w:rsid w:val="007B7BFD"/>
    <w:rsid w:val="007F57F3"/>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B7433"/>
    <w:rsid w:val="009C57C8"/>
    <w:rsid w:val="009D348A"/>
    <w:rsid w:val="009F5220"/>
    <w:rsid w:val="00A07919"/>
    <w:rsid w:val="00A15234"/>
    <w:rsid w:val="00A172F5"/>
    <w:rsid w:val="00A201AB"/>
    <w:rsid w:val="00A31C8B"/>
    <w:rsid w:val="00A509FA"/>
    <w:rsid w:val="00A663FC"/>
    <w:rsid w:val="00A74B2D"/>
    <w:rsid w:val="00A845DC"/>
    <w:rsid w:val="00AD3016"/>
    <w:rsid w:val="00AE70CB"/>
    <w:rsid w:val="00B26AA2"/>
    <w:rsid w:val="00B3524D"/>
    <w:rsid w:val="00B40F69"/>
    <w:rsid w:val="00B46616"/>
    <w:rsid w:val="00B528BB"/>
    <w:rsid w:val="00B7040A"/>
    <w:rsid w:val="00B83391"/>
    <w:rsid w:val="00B95326"/>
    <w:rsid w:val="00BB0564"/>
    <w:rsid w:val="00BD4196"/>
    <w:rsid w:val="00BF22CA"/>
    <w:rsid w:val="00BF23BB"/>
    <w:rsid w:val="00C26032"/>
    <w:rsid w:val="00C345E1"/>
    <w:rsid w:val="00C43BFD"/>
    <w:rsid w:val="00C6048A"/>
    <w:rsid w:val="00CB6E35"/>
    <w:rsid w:val="00CE09B1"/>
    <w:rsid w:val="00CE1A46"/>
    <w:rsid w:val="00D05EA6"/>
    <w:rsid w:val="00D13CBD"/>
    <w:rsid w:val="00D20757"/>
    <w:rsid w:val="00D22636"/>
    <w:rsid w:val="00D26D9A"/>
    <w:rsid w:val="00D40FD9"/>
    <w:rsid w:val="00D53769"/>
    <w:rsid w:val="00D6602D"/>
    <w:rsid w:val="00D76BE8"/>
    <w:rsid w:val="00D82818"/>
    <w:rsid w:val="00D8510D"/>
    <w:rsid w:val="00D85C13"/>
    <w:rsid w:val="00D9111A"/>
    <w:rsid w:val="00D91BE3"/>
    <w:rsid w:val="00D949B7"/>
    <w:rsid w:val="00D94AFC"/>
    <w:rsid w:val="00DA755E"/>
    <w:rsid w:val="00DB70AE"/>
    <w:rsid w:val="00DD5071"/>
    <w:rsid w:val="00DD5C39"/>
    <w:rsid w:val="00DE7DB7"/>
    <w:rsid w:val="00E00A0A"/>
    <w:rsid w:val="00E066DE"/>
    <w:rsid w:val="00E07F57"/>
    <w:rsid w:val="00E24AB4"/>
    <w:rsid w:val="00E30683"/>
    <w:rsid w:val="00E42107"/>
    <w:rsid w:val="00E453D8"/>
    <w:rsid w:val="00E50BCE"/>
    <w:rsid w:val="00E574BF"/>
    <w:rsid w:val="00E61292"/>
    <w:rsid w:val="00E65539"/>
    <w:rsid w:val="00E77C4D"/>
    <w:rsid w:val="00E81D01"/>
    <w:rsid w:val="00EB485A"/>
    <w:rsid w:val="00ED6A19"/>
    <w:rsid w:val="00EE45D8"/>
    <w:rsid w:val="00F22EDA"/>
    <w:rsid w:val="00F470D6"/>
    <w:rsid w:val="00F5589A"/>
    <w:rsid w:val="00FC40FA"/>
    <w:rsid w:val="00FE19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049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2A1A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9F9C-EAEA-4CD5-B994-A623AE68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7594</Characters>
  <Application>Microsoft Office Word</Application>
  <DocSecurity>0</DocSecurity>
  <Lines>63</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2018-10-03T10:58:00Z</dcterms:created>
  <dcterms:modified xsi:type="dcterms:W3CDTF">2018-10-03T10:58:00Z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