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2A2795" w:rsidRDefault="00384436" w:rsidP="008A6059">
      <w:pPr>
        <w:jc w:val="center"/>
        <w:rPr>
          <w:rFonts w:ascii="Book Antiqua" w:hAnsi="Book Antiqua" w:cs="Arial"/>
          <w:caps/>
          <w:color w:val="000000"/>
          <w:sz w:val="16"/>
          <w:szCs w:val="16"/>
        </w:rPr>
      </w:pPr>
      <w:r w:rsidRPr="002A2795">
        <w:rPr>
          <w:noProof/>
          <w:sz w:val="16"/>
          <w:szCs w:val="16"/>
        </w:rPr>
        <w:drawing>
          <wp:inline distT="0" distB="0" distL="0" distR="0" wp14:anchorId="74DC0D44" wp14:editId="38F5E470">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D94AFC" w:rsidRPr="002A2795" w:rsidRDefault="00D94AFC">
      <w:pPr>
        <w:rPr>
          <w:rFonts w:ascii="Book Antiqua" w:hAnsi="Book Antiqua" w:cs="Arial"/>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r w:rsidR="00384436" w:rsidRPr="00384436">
        <w:rPr>
          <w:rFonts w:ascii="Book Antiqua" w:hAnsi="Book Antiqua" w:cs="Arial"/>
          <w:caps/>
          <w:color w:val="000000"/>
        </w:rPr>
        <w:t>HU/12375/2017</w:t>
      </w:r>
    </w:p>
    <w:p w:rsidR="00C345E1" w:rsidRPr="009B7433" w:rsidRDefault="00C345E1" w:rsidP="00C345E1">
      <w:pPr>
        <w:jc w:val="center"/>
        <w:rPr>
          <w:rFonts w:ascii="Book Antiqua" w:hAnsi="Book Antiqua" w:cs="Arial"/>
          <w:color w:val="000000"/>
        </w:rPr>
      </w:pPr>
    </w:p>
    <w:p w:rsidR="002A2795" w:rsidRDefault="002A2795" w:rsidP="00C345E1">
      <w:pPr>
        <w:jc w:val="center"/>
        <w:rPr>
          <w:rFonts w:ascii="Book Antiqua" w:hAnsi="Book Antiqua" w:cs="Arial"/>
          <w:b/>
          <w:color w:val="000000"/>
          <w:u w:val="single"/>
        </w:rPr>
      </w:pPr>
    </w:p>
    <w:p w:rsidR="00C345E1"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2A2795" w:rsidRPr="009B7433" w:rsidRDefault="002A2795" w:rsidP="00C345E1">
      <w:pPr>
        <w:jc w:val="center"/>
        <w:rPr>
          <w:rFonts w:ascii="Book Antiqua" w:hAnsi="Book Antiqua" w:cs="Arial"/>
          <w:b/>
          <w:color w:val="000000"/>
          <w:u w:val="single"/>
        </w:rPr>
      </w:pPr>
    </w:p>
    <w:p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rsidTr="00D949B7">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384436">
              <w:rPr>
                <w:rFonts w:ascii="Book Antiqua" w:hAnsi="Book Antiqua" w:cs="Arial"/>
                <w:b/>
              </w:rPr>
              <w:t>Newport</w:t>
            </w:r>
          </w:p>
        </w:tc>
        <w:tc>
          <w:tcPr>
            <w:tcW w:w="3960" w:type="dxa"/>
          </w:tcPr>
          <w:p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rsidTr="00D949B7">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384436">
              <w:rPr>
                <w:rFonts w:ascii="Book Antiqua" w:hAnsi="Book Antiqua" w:cs="Arial"/>
                <w:b/>
              </w:rPr>
              <w:t>23 August 2018</w:t>
            </w:r>
          </w:p>
        </w:tc>
        <w:tc>
          <w:tcPr>
            <w:tcW w:w="3960" w:type="dxa"/>
          </w:tcPr>
          <w:p w:rsidR="00D22636" w:rsidRPr="009B7433" w:rsidRDefault="00853C39" w:rsidP="004A1848">
            <w:pPr>
              <w:jc w:val="both"/>
              <w:rPr>
                <w:rFonts w:ascii="Book Antiqua" w:hAnsi="Book Antiqua" w:cs="Arial"/>
                <w:b/>
              </w:rPr>
            </w:pPr>
            <w:r>
              <w:rPr>
                <w:rFonts w:ascii="Book Antiqua" w:hAnsi="Book Antiqua" w:cs="Arial"/>
                <w:b/>
              </w:rPr>
              <w:t>On 5 September 2018</w:t>
            </w:r>
          </w:p>
        </w:tc>
      </w:tr>
      <w:tr w:rsidR="00853C39" w:rsidRPr="009B7433" w:rsidTr="00D949B7">
        <w:trPr>
          <w:gridAfter w:val="1"/>
          <w:wAfter w:w="3960" w:type="dxa"/>
        </w:trPr>
        <w:tc>
          <w:tcPr>
            <w:tcW w:w="6048" w:type="dxa"/>
          </w:tcPr>
          <w:p w:rsidR="00853C39" w:rsidRPr="009B7433" w:rsidRDefault="00853C39" w:rsidP="004A1848">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D20757" w:rsidRPr="009B7433" w:rsidRDefault="00173F50" w:rsidP="00A15234">
      <w:pPr>
        <w:jc w:val="center"/>
        <w:rPr>
          <w:rFonts w:ascii="Book Antiqua" w:hAnsi="Book Antiqua" w:cs="Arial"/>
          <w:b/>
          <w:color w:val="000000"/>
        </w:rPr>
      </w:pPr>
      <w:r>
        <w:rPr>
          <w:rFonts w:ascii="Book Antiqua" w:hAnsi="Book Antiqua" w:cs="Arial"/>
          <w:b/>
          <w:color w:val="000000"/>
        </w:rPr>
        <w:t>UPPER TRIBUNAL</w:t>
      </w:r>
      <w:r w:rsidR="001B2F75" w:rsidRPr="009B7433">
        <w:rPr>
          <w:rFonts w:ascii="Book Antiqua" w:hAnsi="Book Antiqua" w:cs="Arial"/>
          <w:b/>
          <w:color w:val="000000"/>
        </w:rPr>
        <w:t xml:space="preserve"> JUDGE </w:t>
      </w:r>
      <w:r w:rsidR="004D6B45">
        <w:rPr>
          <w:rFonts w:ascii="Book Antiqua" w:hAnsi="Book Antiqua" w:cs="Arial"/>
          <w:b/>
          <w:color w:val="000000"/>
        </w:rPr>
        <w:t>RINTOUL</w:t>
      </w:r>
    </w:p>
    <w:p w:rsidR="002A2795" w:rsidRDefault="002A2795" w:rsidP="006605DD">
      <w:pPr>
        <w:rPr>
          <w:rFonts w:ascii="Book Antiqua" w:hAnsi="Book Antiqua" w:cs="Arial"/>
          <w:b/>
        </w:rPr>
      </w:pPr>
    </w:p>
    <w:p w:rsidR="002A2795" w:rsidRDefault="002A2795" w:rsidP="006605DD">
      <w:pPr>
        <w:rPr>
          <w:rFonts w:ascii="Book Antiqua" w:hAnsi="Book Antiqua" w:cs="Arial"/>
          <w:b/>
        </w:rPr>
      </w:pPr>
    </w:p>
    <w:p w:rsidR="00A845DC" w:rsidRPr="009B7433" w:rsidRDefault="00A845DC" w:rsidP="002A2795">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384436" w:rsidP="00A15234">
      <w:pPr>
        <w:jc w:val="center"/>
        <w:rPr>
          <w:rFonts w:ascii="Book Antiqua" w:hAnsi="Book Antiqua" w:cs="Arial"/>
          <w:b/>
          <w:caps/>
        </w:rPr>
      </w:pPr>
      <w:r w:rsidRPr="00384436">
        <w:rPr>
          <w:rFonts w:ascii="Book Antiqua" w:hAnsi="Book Antiqua" w:cs="Arial"/>
          <w:b/>
          <w:caps/>
        </w:rPr>
        <w:t>Moneera Abdelrahman Yagoub</w:t>
      </w:r>
      <w:r>
        <w:rPr>
          <w:rFonts w:ascii="Book Antiqua" w:hAnsi="Book Antiqua" w:cs="Arial"/>
          <w:b/>
          <w:caps/>
        </w:rPr>
        <w:t xml:space="preserve"> </w:t>
      </w:r>
      <w:r w:rsidRPr="00384436">
        <w:rPr>
          <w:rFonts w:ascii="Book Antiqua" w:hAnsi="Book Antiqua" w:cs="Arial"/>
          <w:b/>
          <w:caps/>
        </w:rPr>
        <w:t>Idris</w:t>
      </w:r>
    </w:p>
    <w:p w:rsidR="00D949B7" w:rsidRPr="002A2795" w:rsidRDefault="00D949B7" w:rsidP="00D949B7">
      <w:pPr>
        <w:jc w:val="center"/>
        <w:rPr>
          <w:rFonts w:ascii="Book Antiqua" w:hAnsi="Book Antiqua" w:cs="Arial"/>
          <w:b/>
          <w:caps/>
          <w:sz w:val="22"/>
        </w:rPr>
      </w:pPr>
      <w:r w:rsidRPr="002A2795">
        <w:rPr>
          <w:rFonts w:ascii="Book Antiqua" w:hAnsi="Book Antiqua" w:cs="Arial"/>
          <w:b/>
          <w:caps/>
          <w:sz w:val="22"/>
        </w:rPr>
        <w:t xml:space="preserve">(ANONYMITY DIRECTION </w:t>
      </w:r>
      <w:r w:rsidR="001B15C0" w:rsidRPr="002A2795">
        <w:rPr>
          <w:rFonts w:ascii="Book Antiqua" w:hAnsi="Book Antiqua" w:cs="Arial"/>
          <w:b/>
          <w:caps/>
          <w:sz w:val="22"/>
        </w:rPr>
        <w:t>NOT MADE</w:t>
      </w:r>
      <w:r w:rsidRPr="002A2795">
        <w:rPr>
          <w:rFonts w:ascii="Book Antiqua" w:hAnsi="Book Antiqua" w:cs="Arial"/>
          <w:b/>
          <w:caps/>
          <w:sz w:val="22"/>
        </w:rPr>
        <w: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6605DD" w:rsidRPr="009B7433" w:rsidRDefault="006605DD" w:rsidP="00704B61">
      <w:pPr>
        <w:jc w:val="center"/>
        <w:rPr>
          <w:rFonts w:ascii="Book Antiqua" w:hAnsi="Book Antiqua" w:cs="Arial"/>
          <w:b/>
        </w:rPr>
      </w:pPr>
    </w:p>
    <w:p w:rsidR="00DD5071" w:rsidRPr="009B7433" w:rsidRDefault="00DD5071"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0"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0"/>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Default="00DD5071" w:rsidP="00DD5071">
      <w:pPr>
        <w:rPr>
          <w:rFonts w:ascii="Book Antiqua" w:hAnsi="Book Antiqua" w:cs="Arial"/>
          <w:u w:val="single"/>
        </w:rPr>
      </w:pPr>
    </w:p>
    <w:p w:rsidR="002A2795" w:rsidRPr="009B7433" w:rsidRDefault="002A2795"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384436">
        <w:rPr>
          <w:rFonts w:ascii="Book Antiqua" w:hAnsi="Book Antiqua" w:cs="Arial"/>
        </w:rPr>
        <w:t>Miss E Dean, Solicitor</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384436">
        <w:rPr>
          <w:rFonts w:ascii="Book Antiqua" w:hAnsi="Book Antiqua" w:cs="Arial"/>
        </w:rPr>
        <w:t xml:space="preserve">Mr C Howells, Senior Home Office Presenting Officer </w:t>
      </w:r>
    </w:p>
    <w:p w:rsidR="00DE7DB7" w:rsidRPr="009B7433" w:rsidRDefault="00DE7DB7" w:rsidP="00402B9E">
      <w:pPr>
        <w:tabs>
          <w:tab w:val="left" w:pos="2520"/>
        </w:tabs>
        <w:jc w:val="center"/>
        <w:rPr>
          <w:rFonts w:ascii="Book Antiqua" w:hAnsi="Book Antiqua" w:cs="Arial"/>
        </w:rPr>
      </w:pPr>
    </w:p>
    <w:p w:rsidR="00DE7DB7" w:rsidRPr="009B7433" w:rsidRDefault="00DE7DB7" w:rsidP="00402B9E">
      <w:pPr>
        <w:tabs>
          <w:tab w:val="left" w:pos="2520"/>
        </w:tabs>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BF23BB" w:rsidRDefault="00652DE8" w:rsidP="004D6B45">
      <w:pPr>
        <w:numPr>
          <w:ilvl w:val="0"/>
          <w:numId w:val="1"/>
        </w:numPr>
        <w:tabs>
          <w:tab w:val="clear" w:pos="567"/>
        </w:tabs>
        <w:spacing w:before="240"/>
        <w:jc w:val="both"/>
        <w:rPr>
          <w:rFonts w:ascii="Book Antiqua" w:hAnsi="Book Antiqua" w:cs="Arial"/>
        </w:rPr>
      </w:pPr>
      <w:r>
        <w:rPr>
          <w:rFonts w:ascii="Book Antiqua" w:hAnsi="Book Antiqua" w:cs="Arial"/>
        </w:rPr>
        <w:t>The appellant appeals with permission against the decision of First-tier Tribunal Judge Lever, promulgated on 7 March 2018</w:t>
      </w:r>
      <w:r w:rsidR="0069036A">
        <w:rPr>
          <w:rFonts w:ascii="Book Antiqua" w:hAnsi="Book Antiqua" w:cs="Arial"/>
        </w:rPr>
        <w:t>,</w:t>
      </w:r>
      <w:r>
        <w:rPr>
          <w:rFonts w:ascii="Book Antiqua" w:hAnsi="Book Antiqua" w:cs="Arial"/>
        </w:rPr>
        <w:t xml:space="preserve"> dismissing her appeal against the decision of the respondent to refuse her further leave to remain and to refuse her human rights claim.  </w:t>
      </w:r>
    </w:p>
    <w:p w:rsidR="00652DE8" w:rsidRDefault="00652DE8" w:rsidP="004D6B45">
      <w:pPr>
        <w:numPr>
          <w:ilvl w:val="0"/>
          <w:numId w:val="1"/>
        </w:numPr>
        <w:tabs>
          <w:tab w:val="clear" w:pos="567"/>
        </w:tabs>
        <w:spacing w:before="240"/>
        <w:jc w:val="both"/>
        <w:rPr>
          <w:rFonts w:ascii="Book Antiqua" w:hAnsi="Book Antiqua" w:cs="Arial"/>
        </w:rPr>
      </w:pPr>
      <w:r>
        <w:rPr>
          <w:rFonts w:ascii="Book Antiqua" w:hAnsi="Book Antiqua" w:cs="Arial"/>
        </w:rPr>
        <w:t>The appellant entered the United Kingdom with leave to enter as a spouse on 21 January 2015.  On 14 August 2017 she made an application to extend her leave in that capacity which was refused by the respondent on 9 October 2017.  The reasons given were:-</w:t>
      </w:r>
    </w:p>
    <w:p w:rsidR="00652DE8" w:rsidRDefault="00652DE8" w:rsidP="002A2795">
      <w:pPr>
        <w:pStyle w:val="ListParagraph"/>
        <w:numPr>
          <w:ilvl w:val="2"/>
          <w:numId w:val="1"/>
        </w:numPr>
        <w:tabs>
          <w:tab w:val="clear" w:pos="1701"/>
          <w:tab w:val="num" w:pos="1134"/>
        </w:tabs>
        <w:spacing w:before="120" w:after="120"/>
        <w:ind w:left="1134"/>
        <w:contextualSpacing w:val="0"/>
        <w:jc w:val="both"/>
        <w:rPr>
          <w:rFonts w:ascii="Book Antiqua" w:hAnsi="Book Antiqua" w:cs="Arial"/>
        </w:rPr>
      </w:pPr>
      <w:r w:rsidRPr="00652DE8">
        <w:rPr>
          <w:rFonts w:ascii="Book Antiqua" w:hAnsi="Book Antiqua" w:cs="Arial"/>
        </w:rPr>
        <w:lastRenderedPageBreak/>
        <w:t xml:space="preserve">that the </w:t>
      </w:r>
      <w:r>
        <w:rPr>
          <w:rFonts w:ascii="Book Antiqua" w:hAnsi="Book Antiqua" w:cs="Arial"/>
        </w:rPr>
        <w:t>appellant did not meet the financial requirements; and</w:t>
      </w:r>
    </w:p>
    <w:p w:rsidR="00652DE8" w:rsidRDefault="00652DE8" w:rsidP="002A2795">
      <w:pPr>
        <w:pStyle w:val="ListParagraph"/>
        <w:numPr>
          <w:ilvl w:val="2"/>
          <w:numId w:val="1"/>
        </w:numPr>
        <w:tabs>
          <w:tab w:val="clear" w:pos="1701"/>
          <w:tab w:val="num" w:pos="1134"/>
        </w:tabs>
        <w:spacing w:before="120" w:after="120"/>
        <w:ind w:left="1134"/>
        <w:contextualSpacing w:val="0"/>
        <w:jc w:val="both"/>
        <w:rPr>
          <w:rFonts w:ascii="Book Antiqua" w:hAnsi="Book Antiqua" w:cs="Arial"/>
        </w:rPr>
      </w:pPr>
      <w:r>
        <w:rPr>
          <w:rFonts w:ascii="Book Antiqua" w:hAnsi="Book Antiqua" w:cs="Arial"/>
        </w:rPr>
        <w:t xml:space="preserve">did not meet the English language requirements.  </w:t>
      </w:r>
    </w:p>
    <w:p w:rsidR="00652DE8" w:rsidRPr="00652DE8" w:rsidRDefault="00652DE8" w:rsidP="00652DE8">
      <w:pPr>
        <w:spacing w:before="240"/>
        <w:ind w:left="567"/>
        <w:jc w:val="both"/>
        <w:rPr>
          <w:rFonts w:ascii="Book Antiqua" w:hAnsi="Book Antiqua" w:cs="Arial"/>
        </w:rPr>
      </w:pPr>
      <w:r>
        <w:rPr>
          <w:rFonts w:ascii="Book Antiqua" w:hAnsi="Book Antiqua" w:cs="Arial"/>
        </w:rPr>
        <w:t xml:space="preserve">The respondent </w:t>
      </w:r>
      <w:r w:rsidR="007D6851">
        <w:rPr>
          <w:rFonts w:ascii="Book Antiqua" w:hAnsi="Book Antiqua" w:cs="Arial"/>
        </w:rPr>
        <w:t>concluded</w:t>
      </w:r>
      <w:r>
        <w:rPr>
          <w:rFonts w:ascii="Book Antiqua" w:hAnsi="Book Antiqua" w:cs="Arial"/>
        </w:rPr>
        <w:t xml:space="preserve"> also that there were no exceptional circumstances justifying her remaining in the United Kingdom.  </w:t>
      </w:r>
    </w:p>
    <w:p w:rsidR="00652DE8" w:rsidRDefault="00652DE8"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On appeal, the judge heard evidence from the appellant and her husband noting that the husband </w:t>
      </w:r>
      <w:r w:rsidR="007D6851">
        <w:rPr>
          <w:rFonts w:ascii="Book Antiqua" w:hAnsi="Book Antiqua" w:cs="Arial"/>
        </w:rPr>
        <w:t>had</w:t>
      </w:r>
      <w:r>
        <w:rPr>
          <w:rFonts w:ascii="Book Antiqua" w:hAnsi="Book Antiqua" w:cs="Arial"/>
        </w:rPr>
        <w:t xml:space="preserve"> entered the United Kingdom in 2004 and claimed asylum; that his asylum claim had been refused </w:t>
      </w:r>
      <w:r w:rsidR="003E4A38">
        <w:rPr>
          <w:rFonts w:ascii="Book Antiqua" w:hAnsi="Book Antiqua" w:cs="Arial"/>
        </w:rPr>
        <w:t xml:space="preserve">initially </w:t>
      </w:r>
      <w:r>
        <w:rPr>
          <w:rFonts w:ascii="Book Antiqua" w:hAnsi="Book Antiqua" w:cs="Arial"/>
        </w:rPr>
        <w:t xml:space="preserve">in 2005 and again after it had been remitted by the Upper Tribunal to the First-tier Tribunal.  He put in a fresh asylum claim which had not been considered </w:t>
      </w:r>
      <w:r w:rsidR="007D6851">
        <w:rPr>
          <w:rFonts w:ascii="Book Antiqua" w:hAnsi="Book Antiqua" w:cs="Arial"/>
        </w:rPr>
        <w:t>but</w:t>
      </w:r>
      <w:r>
        <w:rPr>
          <w:rFonts w:ascii="Book Antiqua" w:hAnsi="Book Antiqua" w:cs="Arial"/>
        </w:rPr>
        <w:t xml:space="preserve"> he had then been given leave to remain and he subsequently obtained British citizenship in 2012.  The judge noted also that the appellant said that he was from Darfur.  The judge concluded that there were no exceptional circumstances in this case noting that he had no file relating to </w:t>
      </w:r>
      <w:r w:rsidR="003E4A38">
        <w:rPr>
          <w:rFonts w:ascii="Book Antiqua" w:hAnsi="Book Antiqua" w:cs="Arial"/>
        </w:rPr>
        <w:t>the husband</w:t>
      </w:r>
      <w:r>
        <w:rPr>
          <w:rFonts w:ascii="Book Antiqua" w:hAnsi="Book Antiqua" w:cs="Arial"/>
        </w:rPr>
        <w:t xml:space="preserve"> or had any copies of any decisions that had been made about his case, inferring that the appellant had been granted leave under the legacy programme [14]; that his appeal had been dismissed twice thereby indicating </w:t>
      </w:r>
      <w:r w:rsidR="008029D7">
        <w:rPr>
          <w:rFonts w:ascii="Book Antiqua" w:hAnsi="Book Antiqua" w:cs="Arial"/>
        </w:rPr>
        <w:t xml:space="preserve">that there was no </w:t>
      </w:r>
      <w:r w:rsidR="00B01415">
        <w:rPr>
          <w:rFonts w:ascii="Book Antiqua" w:hAnsi="Book Antiqua" w:cs="Arial"/>
        </w:rPr>
        <w:t xml:space="preserve">real </w:t>
      </w:r>
      <w:r w:rsidR="008029D7">
        <w:rPr>
          <w:rFonts w:ascii="Book Antiqua" w:hAnsi="Book Antiqua" w:cs="Arial"/>
        </w:rPr>
        <w:t xml:space="preserve">risk of persecution for him in Sudan and that there was no further evidence to demonstrate the circumstances had changed such </w:t>
      </w:r>
      <w:r w:rsidR="00B01415">
        <w:rPr>
          <w:rFonts w:ascii="Book Antiqua" w:hAnsi="Book Antiqua" w:cs="Arial"/>
        </w:rPr>
        <w:t xml:space="preserve">that </w:t>
      </w:r>
      <w:r w:rsidR="008029D7">
        <w:rPr>
          <w:rFonts w:ascii="Book Antiqua" w:hAnsi="Book Antiqua" w:cs="Arial"/>
        </w:rPr>
        <w:t xml:space="preserve">he would be at risk on his return to Sudan.  </w:t>
      </w:r>
    </w:p>
    <w:p w:rsidR="008029D7" w:rsidRDefault="008029D7"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judge concluded that the appellant could return to Sudan to make an application to return and </w:t>
      </w:r>
      <w:r w:rsidR="00B66125">
        <w:rPr>
          <w:rFonts w:ascii="Book Antiqua" w:hAnsi="Book Antiqua" w:cs="Arial"/>
        </w:rPr>
        <w:t>her</w:t>
      </w:r>
      <w:r>
        <w:rPr>
          <w:rFonts w:ascii="Book Antiqua" w:hAnsi="Book Antiqua" w:cs="Arial"/>
        </w:rPr>
        <w:t xml:space="preserve"> separation need not be lengthy.  He concluded that the husband could return to Sudan with his wife and that the requirements of EX1 of the Immigration Rules were not met.  </w:t>
      </w:r>
    </w:p>
    <w:p w:rsidR="008029D7" w:rsidRPr="005A373B" w:rsidRDefault="008029D7" w:rsidP="004D6B45">
      <w:pPr>
        <w:numPr>
          <w:ilvl w:val="0"/>
          <w:numId w:val="1"/>
        </w:numPr>
        <w:tabs>
          <w:tab w:val="clear" w:pos="567"/>
        </w:tabs>
        <w:spacing w:before="240"/>
        <w:jc w:val="both"/>
        <w:rPr>
          <w:rFonts w:ascii="Book Antiqua" w:hAnsi="Book Antiqua" w:cs="Arial"/>
        </w:rPr>
      </w:pPr>
      <w:r w:rsidRPr="005A373B">
        <w:rPr>
          <w:rFonts w:ascii="Book Antiqua" w:hAnsi="Book Antiqua" w:cs="Arial"/>
        </w:rPr>
        <w:t>The appellant sought permission to appeal on the grounds that the appellant is of the Zag</w:t>
      </w:r>
      <w:r w:rsidR="00B66125" w:rsidRPr="005A373B">
        <w:rPr>
          <w:rFonts w:ascii="Book Antiqua" w:hAnsi="Book Antiqua" w:cs="Arial"/>
        </w:rPr>
        <w:t>h</w:t>
      </w:r>
      <w:r w:rsidRPr="005A373B">
        <w:rPr>
          <w:rFonts w:ascii="Book Antiqua" w:hAnsi="Book Antiqua" w:cs="Arial"/>
        </w:rPr>
        <w:t xml:space="preserve">awa tribe from Darfur and as such in light of the country guidance in </w:t>
      </w:r>
      <w:r w:rsidRPr="005A373B">
        <w:rPr>
          <w:rFonts w:ascii="Book Antiqua" w:hAnsi="Book Antiqua" w:cs="Arial"/>
          <w:b/>
          <w:u w:val="single"/>
        </w:rPr>
        <w:t>AA</w:t>
      </w:r>
      <w:r w:rsidRPr="005A373B">
        <w:rPr>
          <w:rFonts w:ascii="Book Antiqua" w:hAnsi="Book Antiqua" w:cs="Arial"/>
          <w:b/>
        </w:rPr>
        <w:t xml:space="preserve"> (Non-Arab Darfuris – relocation) Sudan CG [2009] UKAIT 00056</w:t>
      </w:r>
      <w:r w:rsidRPr="005A373B">
        <w:rPr>
          <w:rFonts w:ascii="Book Antiqua" w:hAnsi="Book Antiqua" w:cs="Arial"/>
        </w:rPr>
        <w:t xml:space="preserve"> he was at risk of persecution in Darfur and could not be expected to relocate in Sudan, that guidance being most recently upheld in </w:t>
      </w:r>
      <w:r w:rsidRPr="005A373B">
        <w:rPr>
          <w:rFonts w:ascii="Book Antiqua" w:hAnsi="Book Antiqua" w:cs="Arial"/>
          <w:b/>
          <w:u w:val="single"/>
        </w:rPr>
        <w:t>MM</w:t>
      </w:r>
      <w:r w:rsidRPr="005A373B">
        <w:rPr>
          <w:rFonts w:ascii="Book Antiqua" w:hAnsi="Book Antiqua" w:cs="Arial"/>
          <w:b/>
        </w:rPr>
        <w:t xml:space="preserve"> (Darfuris) Sudan CG [2015] UKUT 00010</w:t>
      </w:r>
      <w:r w:rsidRPr="005A373B">
        <w:rPr>
          <w:rFonts w:ascii="Book Antiqua" w:hAnsi="Book Antiqua" w:cs="Arial"/>
        </w:rPr>
        <w:t xml:space="preserve">; on that basis he would still be at risk in Sudan now and thus the judge has made a perverse and irrational finding that there would not be any risk </w:t>
      </w:r>
      <w:r w:rsidR="00B45589">
        <w:rPr>
          <w:rFonts w:ascii="Book Antiqua" w:hAnsi="Book Antiqua" w:cs="Arial"/>
        </w:rPr>
        <w:t>to</w:t>
      </w:r>
      <w:r w:rsidRPr="005A373B">
        <w:rPr>
          <w:rFonts w:ascii="Book Antiqua" w:hAnsi="Book Antiqua" w:cs="Arial"/>
        </w:rPr>
        <w:t xml:space="preserve"> the appellant’s husband </w:t>
      </w:r>
      <w:r w:rsidR="00B45589">
        <w:rPr>
          <w:rFonts w:ascii="Book Antiqua" w:hAnsi="Book Antiqua" w:cs="Arial"/>
        </w:rPr>
        <w:t xml:space="preserve">on </w:t>
      </w:r>
      <w:r w:rsidRPr="005A373B">
        <w:rPr>
          <w:rFonts w:ascii="Book Antiqua" w:hAnsi="Book Antiqua" w:cs="Arial"/>
        </w:rPr>
        <w:t>returning to Sudan</w:t>
      </w:r>
      <w:r w:rsidR="005A373B" w:rsidRPr="005A373B">
        <w:rPr>
          <w:rFonts w:ascii="Book Antiqua" w:hAnsi="Book Antiqua" w:cs="Arial"/>
        </w:rPr>
        <w:t xml:space="preserve">; </w:t>
      </w:r>
      <w:r w:rsidR="005A373B">
        <w:rPr>
          <w:rFonts w:ascii="Book Antiqua" w:hAnsi="Book Antiqua" w:cs="Arial"/>
        </w:rPr>
        <w:t>t</w:t>
      </w:r>
      <w:r w:rsidRPr="005A373B">
        <w:rPr>
          <w:rFonts w:ascii="Book Antiqua" w:hAnsi="Book Antiqua" w:cs="Arial"/>
        </w:rPr>
        <w:t xml:space="preserve">hat this was put </w:t>
      </w:r>
      <w:r w:rsidR="007D6851" w:rsidRPr="005A373B">
        <w:rPr>
          <w:rFonts w:ascii="Book Antiqua" w:hAnsi="Book Antiqua" w:cs="Arial"/>
        </w:rPr>
        <w:t>to</w:t>
      </w:r>
      <w:r w:rsidRPr="005A373B">
        <w:rPr>
          <w:rFonts w:ascii="Book Antiqua" w:hAnsi="Book Antiqua" w:cs="Arial"/>
        </w:rPr>
        <w:t xml:space="preserve"> the judge in submissions as was the fact that the country guidance in respect of non-Arab Darfuris had changed between the earlier decision </w:t>
      </w:r>
      <w:r w:rsidRPr="005A373B">
        <w:rPr>
          <w:rFonts w:ascii="Book Antiqua" w:hAnsi="Book Antiqua" w:cs="Arial"/>
          <w:b/>
          <w:u w:val="single"/>
        </w:rPr>
        <w:t>HGMO</w:t>
      </w:r>
      <w:r w:rsidRPr="005A373B">
        <w:rPr>
          <w:rFonts w:ascii="Book Antiqua" w:hAnsi="Book Antiqua" w:cs="Arial"/>
        </w:rPr>
        <w:t xml:space="preserve"> in 2006 and the position in 2009 which postdated the husband’s appeal.  </w:t>
      </w:r>
    </w:p>
    <w:p w:rsidR="00747A6D" w:rsidRDefault="00807579"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Contrary to </w:t>
      </w:r>
      <w:r w:rsidR="008029D7">
        <w:rPr>
          <w:rFonts w:ascii="Book Antiqua" w:hAnsi="Book Antiqua" w:cs="Arial"/>
        </w:rPr>
        <w:t xml:space="preserve">what is </w:t>
      </w:r>
      <w:r>
        <w:rPr>
          <w:rFonts w:ascii="Book Antiqua" w:hAnsi="Book Antiqua" w:cs="Arial"/>
        </w:rPr>
        <w:t xml:space="preserve">averred it </w:t>
      </w:r>
      <w:r w:rsidR="00AE2149">
        <w:rPr>
          <w:rFonts w:ascii="Book Antiqua" w:hAnsi="Book Antiqua" w:cs="Arial"/>
        </w:rPr>
        <w:t>was not perverse and irrational for the judge to have concluded that the appellant’s husband had not shown that he was at risk in Sudan.  As Miss Dean accepted, there were not and are still not available to the appellant or her husband copies of the determinations</w:t>
      </w:r>
      <w:r w:rsidR="00747A6D">
        <w:rPr>
          <w:rFonts w:ascii="Book Antiqua" w:hAnsi="Book Antiqua" w:cs="Arial"/>
        </w:rPr>
        <w:t xml:space="preserve"> in</w:t>
      </w:r>
      <w:r w:rsidR="00AE2149">
        <w:rPr>
          <w:rFonts w:ascii="Book Antiqua" w:hAnsi="Book Antiqua" w:cs="Arial"/>
        </w:rPr>
        <w:t xml:space="preserve"> either of his appeals setting out whether the appellant’s husband had asserted that he was</w:t>
      </w:r>
      <w:r w:rsidR="00D947E3">
        <w:rPr>
          <w:rFonts w:ascii="Book Antiqua" w:hAnsi="Book Antiqua" w:cs="Arial"/>
        </w:rPr>
        <w:t xml:space="preserve"> a non-Arab of Darfuri origin or</w:t>
      </w:r>
      <w:r w:rsidR="00AE2149">
        <w:rPr>
          <w:rFonts w:ascii="Book Antiqua" w:hAnsi="Book Antiqua" w:cs="Arial"/>
        </w:rPr>
        <w:t xml:space="preserve"> whether that had been accepted either by a Tribunal or the Secretary of State.  </w:t>
      </w:r>
      <w:r w:rsidR="00747A6D">
        <w:rPr>
          <w:rFonts w:ascii="Book Antiqua" w:hAnsi="Book Antiqua" w:cs="Arial"/>
        </w:rPr>
        <w:t xml:space="preserve">No refusal letters are available either. </w:t>
      </w:r>
      <w:r w:rsidR="00AE2149">
        <w:rPr>
          <w:rFonts w:ascii="Book Antiqua" w:hAnsi="Book Antiqua" w:cs="Arial"/>
        </w:rPr>
        <w:t xml:space="preserve">The fact that his birthplace is shown on his passport as being in Darfur is not determinative given that not all those born in Darfur are of non-Arab origin.  </w:t>
      </w:r>
    </w:p>
    <w:p w:rsidR="008029D7" w:rsidRDefault="00AE2149" w:rsidP="004D6B45">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In the circumstances of this case and given the history of the appellant’s husband’s engagement with the Home Office and the Tribunals, the judge was entitled not to accept the bare assertion by the appellant’s husband that he was of non-Arab origin.  Accordingly, it cannot be said that the judge acted irrationally in </w:t>
      </w:r>
      <w:r w:rsidR="0049580C">
        <w:rPr>
          <w:rFonts w:ascii="Book Antiqua" w:hAnsi="Book Antiqua" w:cs="Arial"/>
        </w:rPr>
        <w:t xml:space="preserve">therefore </w:t>
      </w:r>
      <w:r>
        <w:rPr>
          <w:rFonts w:ascii="Book Antiqua" w:hAnsi="Book Antiqua" w:cs="Arial"/>
        </w:rPr>
        <w:t xml:space="preserve">concluding that there was no reason why the husband could not return if only temporarily to Sudan and in the circumstances, the decision did not involve the making of any error of law.  </w:t>
      </w:r>
    </w:p>
    <w:p w:rsidR="00AE2149" w:rsidRDefault="00AE2149"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 do, however, note Miss Dean’s concern that the Secretary of State </w:t>
      </w:r>
      <w:r w:rsidR="009C5E7C">
        <w:rPr>
          <w:rFonts w:ascii="Book Antiqua" w:hAnsi="Book Antiqua" w:cs="Arial"/>
        </w:rPr>
        <w:t xml:space="preserve">has yet to reply to a </w:t>
      </w:r>
      <w:r w:rsidR="0049580C">
        <w:rPr>
          <w:rFonts w:ascii="Book Antiqua" w:hAnsi="Book Antiqua" w:cs="Arial"/>
        </w:rPr>
        <w:t>S</w:t>
      </w:r>
      <w:r w:rsidR="009C5E7C">
        <w:rPr>
          <w:rFonts w:ascii="Book Antiqua" w:hAnsi="Book Antiqua" w:cs="Arial"/>
        </w:rPr>
        <w:t xml:space="preserve">ubject </w:t>
      </w:r>
      <w:r w:rsidR="0049580C">
        <w:rPr>
          <w:rFonts w:ascii="Book Antiqua" w:hAnsi="Book Antiqua" w:cs="Arial"/>
        </w:rPr>
        <w:t>A</w:t>
      </w:r>
      <w:r w:rsidR="009C5E7C">
        <w:rPr>
          <w:rFonts w:ascii="Book Antiqua" w:hAnsi="Book Antiqua" w:cs="Arial"/>
        </w:rPr>
        <w:t xml:space="preserve">ccess </w:t>
      </w:r>
      <w:r w:rsidR="0049580C">
        <w:rPr>
          <w:rFonts w:ascii="Book Antiqua" w:hAnsi="Book Antiqua" w:cs="Arial"/>
        </w:rPr>
        <w:t>D</w:t>
      </w:r>
      <w:r w:rsidR="009C5E7C">
        <w:rPr>
          <w:rFonts w:ascii="Book Antiqua" w:hAnsi="Book Antiqua" w:cs="Arial"/>
        </w:rPr>
        <w:t xml:space="preserve">isclosure </w:t>
      </w:r>
      <w:r w:rsidR="0049580C">
        <w:rPr>
          <w:rFonts w:ascii="Book Antiqua" w:hAnsi="Book Antiqua" w:cs="Arial"/>
        </w:rPr>
        <w:t xml:space="preserve">made in respect of </w:t>
      </w:r>
      <w:r w:rsidR="009C5E7C">
        <w:rPr>
          <w:rFonts w:ascii="Book Antiqua" w:hAnsi="Book Antiqua" w:cs="Arial"/>
        </w:rPr>
        <w:t xml:space="preserve">the husband which one would have </w:t>
      </w:r>
      <w:bookmarkStart w:id="1" w:name="_GoBack"/>
      <w:r w:rsidR="009C5E7C">
        <w:rPr>
          <w:rFonts w:ascii="Book Antiqua" w:hAnsi="Book Antiqua" w:cs="Arial"/>
        </w:rPr>
        <w:t xml:space="preserve">hoped would shed some light on his position.  It also appears that the </w:t>
      </w:r>
      <w:r w:rsidR="00B32953">
        <w:rPr>
          <w:rFonts w:ascii="Book Antiqua" w:hAnsi="Book Antiqua" w:cs="Arial"/>
        </w:rPr>
        <w:t xml:space="preserve">initial </w:t>
      </w:r>
      <w:r w:rsidR="009C5E7C">
        <w:rPr>
          <w:rFonts w:ascii="Book Antiqua" w:hAnsi="Book Antiqua" w:cs="Arial"/>
        </w:rPr>
        <w:t xml:space="preserve">application </w:t>
      </w:r>
      <w:r w:rsidR="00B32953">
        <w:rPr>
          <w:rFonts w:ascii="Book Antiqua" w:hAnsi="Book Antiqua" w:cs="Arial"/>
        </w:rPr>
        <w:t xml:space="preserve">which gave rise to the appeal </w:t>
      </w:r>
      <w:r w:rsidR="009C5E7C">
        <w:rPr>
          <w:rFonts w:ascii="Book Antiqua" w:hAnsi="Book Antiqua" w:cs="Arial"/>
        </w:rPr>
        <w:t xml:space="preserve">was not properly made </w:t>
      </w:r>
      <w:r w:rsidR="00E01519">
        <w:rPr>
          <w:rFonts w:ascii="Book Antiqua" w:hAnsi="Book Antiqua" w:cs="Arial"/>
        </w:rPr>
        <w:t>to</w:t>
      </w:r>
      <w:r w:rsidR="009C5E7C">
        <w:rPr>
          <w:rFonts w:ascii="Book Antiqua" w:hAnsi="Book Antiqua" w:cs="Arial"/>
        </w:rPr>
        <w:t xml:space="preserve"> the Secretary of State in terms that this relevant information </w:t>
      </w:r>
      <w:r w:rsidR="00B32953">
        <w:rPr>
          <w:rFonts w:ascii="Book Antiqua" w:hAnsi="Book Antiqua" w:cs="Arial"/>
        </w:rPr>
        <w:t xml:space="preserve">about the husband’s origin </w:t>
      </w:r>
      <w:r w:rsidR="009C5E7C">
        <w:rPr>
          <w:rFonts w:ascii="Book Antiqua" w:hAnsi="Book Antiqua" w:cs="Arial"/>
        </w:rPr>
        <w:t xml:space="preserve">was not put </w:t>
      </w:r>
      <w:bookmarkEnd w:id="1"/>
      <w:r w:rsidR="009C5E7C">
        <w:rPr>
          <w:rFonts w:ascii="Book Antiqua" w:hAnsi="Book Antiqua" w:cs="Arial"/>
        </w:rPr>
        <w:t xml:space="preserve">forward.  That, however, is not the fault of the appellant’s current solicitors.  </w:t>
      </w:r>
    </w:p>
    <w:p w:rsidR="00B32953" w:rsidRPr="00850122" w:rsidRDefault="00B32953" w:rsidP="00850122">
      <w:pPr>
        <w:spacing w:before="240"/>
        <w:ind w:left="567"/>
        <w:jc w:val="both"/>
        <w:rPr>
          <w:rFonts w:ascii="Book Antiqua" w:hAnsi="Book Antiqua" w:cs="Arial"/>
          <w:b/>
          <w:u w:val="single"/>
        </w:rPr>
      </w:pPr>
      <w:r w:rsidRPr="00850122">
        <w:rPr>
          <w:rFonts w:ascii="Book Antiqua" w:hAnsi="Book Antiqua" w:cs="Arial"/>
          <w:b/>
          <w:u w:val="single"/>
        </w:rPr>
        <w:t>Notice of Decision</w:t>
      </w:r>
    </w:p>
    <w:p w:rsidR="00B32953" w:rsidRPr="009B7433" w:rsidRDefault="00B32953" w:rsidP="00850122">
      <w:pPr>
        <w:numPr>
          <w:ilvl w:val="0"/>
          <w:numId w:val="3"/>
        </w:numPr>
        <w:spacing w:before="240"/>
        <w:jc w:val="both"/>
        <w:rPr>
          <w:rFonts w:ascii="Book Antiqua" w:hAnsi="Book Antiqua" w:cs="Arial"/>
        </w:rPr>
      </w:pPr>
      <w:r>
        <w:rPr>
          <w:rFonts w:ascii="Book Antiqua" w:hAnsi="Book Antiqua" w:cs="Arial"/>
        </w:rPr>
        <w:t xml:space="preserve">The decision of the First-tier Tribunal did not involve the </w:t>
      </w:r>
      <w:r w:rsidR="00836387">
        <w:rPr>
          <w:rFonts w:ascii="Book Antiqua" w:hAnsi="Book Antiqua" w:cs="Arial"/>
        </w:rPr>
        <w:t>making of an error of law</w:t>
      </w:r>
      <w:r w:rsidR="00850122">
        <w:rPr>
          <w:rFonts w:ascii="Book Antiqua" w:hAnsi="Book Antiqua" w:cs="Arial"/>
        </w:rPr>
        <w:t xml:space="preserve"> and I uphold it.</w:t>
      </w:r>
    </w:p>
    <w:p w:rsidR="001F2716" w:rsidRPr="009B7433" w:rsidRDefault="001F2716" w:rsidP="00780F86">
      <w:pPr>
        <w:ind w:left="540" w:hanging="540"/>
        <w:jc w:val="both"/>
        <w:rPr>
          <w:rFonts w:ascii="Book Antiqua" w:hAnsi="Book Antiqua" w:cs="Arial"/>
        </w:rPr>
      </w:pPr>
    </w:p>
    <w:p w:rsidR="00D949B7" w:rsidRPr="00D949B7" w:rsidRDefault="00D949B7" w:rsidP="00D949B7">
      <w:pPr>
        <w:jc w:val="both"/>
        <w:rPr>
          <w:rFonts w:ascii="Book Antiqua" w:hAnsi="Book Antiqua" w:cs="Arial"/>
        </w:rPr>
      </w:pPr>
      <w:r w:rsidRPr="00D949B7">
        <w:rPr>
          <w:rFonts w:ascii="Book Antiqua" w:hAnsi="Book Antiqua" w:cs="Arial"/>
        </w:rPr>
        <w:t>No anonymity direction is made.</w:t>
      </w:r>
    </w:p>
    <w:p w:rsidR="00D949B7" w:rsidRPr="00D949B7" w:rsidRDefault="00D949B7" w:rsidP="00D949B7">
      <w:pPr>
        <w:jc w:val="both"/>
        <w:rPr>
          <w:rFonts w:ascii="Book Antiqua" w:hAnsi="Book Antiqua" w:cs="Arial"/>
        </w:rPr>
      </w:pPr>
    </w:p>
    <w:p w:rsidR="00A509FA" w:rsidRDefault="00A509FA" w:rsidP="00780F86">
      <w:pPr>
        <w:ind w:left="540" w:hanging="540"/>
        <w:jc w:val="both"/>
        <w:rPr>
          <w:rFonts w:ascii="Book Antiqua" w:hAnsi="Book Antiqua" w:cs="Arial"/>
        </w:rPr>
      </w:pPr>
    </w:p>
    <w:p w:rsidR="00D949B7" w:rsidRPr="009B7433" w:rsidRDefault="00D949B7" w:rsidP="00780F86">
      <w:pPr>
        <w:ind w:left="540" w:hanging="540"/>
        <w:jc w:val="both"/>
        <w:rPr>
          <w:rFonts w:ascii="Book Antiqua" w:hAnsi="Book Antiqua" w:cs="Arial"/>
        </w:rPr>
      </w:pPr>
    </w:p>
    <w:p w:rsidR="001F2716" w:rsidRPr="009B7433" w:rsidRDefault="00780F86" w:rsidP="00780F86">
      <w:pPr>
        <w:ind w:left="540" w:hanging="5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1B15C0">
        <w:rPr>
          <w:rFonts w:ascii="Book Antiqua" w:hAnsi="Book Antiqua" w:cs="Arial"/>
        </w:rPr>
        <w:t xml:space="preserve"> 28 August 2018</w:t>
      </w:r>
    </w:p>
    <w:p w:rsidR="001F2716" w:rsidRPr="009B7433" w:rsidRDefault="001B15C0" w:rsidP="00402B9E">
      <w:pPr>
        <w:tabs>
          <w:tab w:val="left" w:pos="2520"/>
        </w:tabs>
        <w:ind w:left="540" w:hanging="540"/>
        <w:jc w:val="both"/>
        <w:rPr>
          <w:rFonts w:ascii="Book Antiqua" w:hAnsi="Book Antiqua" w:cs="Arial"/>
        </w:rPr>
      </w:pPr>
      <w:r w:rsidRPr="001B15C0">
        <w:rPr>
          <w:rFonts w:ascii="Book Antiqua" w:hAnsi="Book Antiqua" w:cs="Arial"/>
          <w:noProof/>
          <w:color w:val="000000"/>
          <w:lang w:bidi="sa-IN"/>
        </w:rPr>
        <w:drawing>
          <wp:inline distT="0" distB="0" distL="0" distR="0" wp14:anchorId="5E99E70C" wp14:editId="61EA8BF1">
            <wp:extent cx="2047875" cy="800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contrast="12000"/>
                      <a:grayscl/>
                      <a:biLevel thresh="50000"/>
                      <a:extLst>
                        <a:ext uri="{28A0092B-C50C-407E-A947-70E740481C1C}">
                          <a14:useLocalDpi xmlns:a14="http://schemas.microsoft.com/office/drawing/2010/main" val="0"/>
                        </a:ext>
                      </a:extLst>
                    </a:blip>
                    <a:srcRect/>
                    <a:stretch>
                      <a:fillRect/>
                    </a:stretch>
                  </pic:blipFill>
                  <pic:spPr bwMode="auto">
                    <a:xfrm>
                      <a:off x="0" y="0"/>
                      <a:ext cx="2047875" cy="800100"/>
                    </a:xfrm>
                    <a:prstGeom prst="rect">
                      <a:avLst/>
                    </a:prstGeom>
                    <a:noFill/>
                    <a:ln>
                      <a:noFill/>
                    </a:ln>
                  </pic:spPr>
                </pic:pic>
              </a:graphicData>
            </a:graphic>
          </wp:inline>
        </w:drawing>
      </w:r>
    </w:p>
    <w:p w:rsidR="00B95326" w:rsidRPr="009B7433" w:rsidRDefault="00173F50" w:rsidP="00853C39">
      <w:pPr>
        <w:tabs>
          <w:tab w:val="left" w:pos="2520"/>
        </w:tabs>
        <w:ind w:left="540" w:hanging="540"/>
        <w:jc w:val="both"/>
        <w:rPr>
          <w:rFonts w:ascii="Book Antiqua" w:hAnsi="Book Antiqua" w:cs="Arial"/>
        </w:rPr>
      </w:pPr>
      <w:r>
        <w:rPr>
          <w:rFonts w:ascii="Book Antiqua" w:hAnsi="Book Antiqua" w:cs="Arial"/>
          <w:color w:val="000000"/>
        </w:rPr>
        <w:t>Upper Tribunal</w:t>
      </w:r>
      <w:r w:rsidR="00D9111A" w:rsidRPr="009B7433">
        <w:rPr>
          <w:rFonts w:ascii="Book Antiqua" w:hAnsi="Book Antiqua" w:cs="Arial"/>
          <w:color w:val="000000"/>
        </w:rPr>
        <w:t xml:space="preserve"> Judge</w:t>
      </w:r>
      <w:r w:rsidR="001B2F75" w:rsidRPr="009B7433">
        <w:rPr>
          <w:rFonts w:ascii="Book Antiqua" w:hAnsi="Book Antiqua" w:cs="Arial"/>
          <w:color w:val="000000"/>
        </w:rPr>
        <w:t xml:space="preserve"> </w:t>
      </w:r>
      <w:r w:rsidR="004D6B45">
        <w:rPr>
          <w:rFonts w:ascii="Book Antiqua" w:hAnsi="Book Antiqua" w:cs="Arial"/>
          <w:color w:val="000000"/>
        </w:rPr>
        <w:t>Rintoul</w:t>
      </w:r>
      <w:r w:rsidR="008A6059" w:rsidRPr="009B7433">
        <w:rPr>
          <w:rFonts w:ascii="Book Antiqua" w:hAnsi="Book Antiqua" w:cs="Arial"/>
          <w:color w:val="000000"/>
        </w:rPr>
        <w:t xml:space="preserve"> </w:t>
      </w:r>
    </w:p>
    <w:p w:rsidR="00B95326" w:rsidRPr="009B7433" w:rsidRDefault="00B95326" w:rsidP="00402B9E">
      <w:pPr>
        <w:tabs>
          <w:tab w:val="left" w:pos="2520"/>
        </w:tabs>
        <w:ind w:left="540" w:hanging="540"/>
        <w:jc w:val="both"/>
        <w:rPr>
          <w:rFonts w:ascii="Book Antiqua" w:hAnsi="Book Antiqua" w:cs="Arial"/>
        </w:rPr>
      </w:pPr>
    </w:p>
    <w:sectPr w:rsidR="00B95326" w:rsidRPr="009B743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0FE5" w:rsidRDefault="00820FE5">
      <w:r>
        <w:separator/>
      </w:r>
    </w:p>
  </w:endnote>
  <w:endnote w:type="continuationSeparator" w:id="0">
    <w:p w:rsidR="00820FE5" w:rsidRDefault="00820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692568">
      <w:rPr>
        <w:rStyle w:val="PageNumber"/>
        <w:rFonts w:ascii="Book Antiqua" w:hAnsi="Book Antiqua" w:cs="Arial"/>
        <w:noProof/>
        <w:sz w:val="16"/>
        <w:szCs w:val="16"/>
      </w:rPr>
      <w:t>3</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4B70D7">
    <w:pPr>
      <w:jc w:val="center"/>
      <w:rPr>
        <w:rFonts w:ascii="Book Antiqua" w:hAnsi="Book Antiqua" w:cs="Arial"/>
        <w:b/>
      </w:rPr>
    </w:pPr>
    <w:r w:rsidRPr="009B7433">
      <w:rPr>
        <w:rFonts w:ascii="Book Antiqua" w:hAnsi="Book Antiqua" w:cs="Arial"/>
        <w:b/>
        <w:spacing w:val="-6"/>
      </w:rPr>
      <w:t>©</w:t>
    </w:r>
    <w:r w:rsidR="00CD3BE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0FE5" w:rsidRDefault="00820FE5">
      <w:r>
        <w:separator/>
      </w:r>
    </w:p>
  </w:footnote>
  <w:footnote w:type="continuationSeparator" w:id="0">
    <w:p w:rsidR="00820FE5" w:rsidRDefault="00820F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00652DE8" w:rsidRPr="00652DE8">
      <w:rPr>
        <w:rFonts w:ascii="Book Antiqua" w:hAnsi="Book Antiqua" w:cs="Arial"/>
        <w:sz w:val="16"/>
        <w:szCs w:val="16"/>
      </w:rPr>
      <w:t>HU/12375/2017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433" w:rsidRPr="009B7433" w:rsidRDefault="009B743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416A31"/>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436"/>
    <w:rsid w:val="00000621"/>
    <w:rsid w:val="000036C2"/>
    <w:rsid w:val="00016C1A"/>
    <w:rsid w:val="00033588"/>
    <w:rsid w:val="00033D3D"/>
    <w:rsid w:val="0004776F"/>
    <w:rsid w:val="00052895"/>
    <w:rsid w:val="000539A2"/>
    <w:rsid w:val="00053C0D"/>
    <w:rsid w:val="00062F02"/>
    <w:rsid w:val="00071A7E"/>
    <w:rsid w:val="000746C0"/>
    <w:rsid w:val="00074D1D"/>
    <w:rsid w:val="00092580"/>
    <w:rsid w:val="00093D4D"/>
    <w:rsid w:val="000D5D94"/>
    <w:rsid w:val="000F03AA"/>
    <w:rsid w:val="000F1A0E"/>
    <w:rsid w:val="001165A7"/>
    <w:rsid w:val="001311C2"/>
    <w:rsid w:val="00151266"/>
    <w:rsid w:val="0016508E"/>
    <w:rsid w:val="00167D3A"/>
    <w:rsid w:val="00173F50"/>
    <w:rsid w:val="00185986"/>
    <w:rsid w:val="001A3082"/>
    <w:rsid w:val="001B15C0"/>
    <w:rsid w:val="001B186A"/>
    <w:rsid w:val="001B2F75"/>
    <w:rsid w:val="001C6F5F"/>
    <w:rsid w:val="001D6167"/>
    <w:rsid w:val="001F2716"/>
    <w:rsid w:val="001F3AC0"/>
    <w:rsid w:val="00207617"/>
    <w:rsid w:val="0023134B"/>
    <w:rsid w:val="00283659"/>
    <w:rsid w:val="002A2795"/>
    <w:rsid w:val="002C6BD4"/>
    <w:rsid w:val="002D68BF"/>
    <w:rsid w:val="002E4541"/>
    <w:rsid w:val="002F6B98"/>
    <w:rsid w:val="003235A2"/>
    <w:rsid w:val="00336CBF"/>
    <w:rsid w:val="00343FE3"/>
    <w:rsid w:val="003546C8"/>
    <w:rsid w:val="003825D4"/>
    <w:rsid w:val="00384436"/>
    <w:rsid w:val="003A7CF2"/>
    <w:rsid w:val="003C0DE0"/>
    <w:rsid w:val="003C5CE5"/>
    <w:rsid w:val="003D6FAD"/>
    <w:rsid w:val="003E267B"/>
    <w:rsid w:val="003E4A38"/>
    <w:rsid w:val="003E7CD1"/>
    <w:rsid w:val="00402B9E"/>
    <w:rsid w:val="0042037F"/>
    <w:rsid w:val="004249CB"/>
    <w:rsid w:val="0044127D"/>
    <w:rsid w:val="004448DB"/>
    <w:rsid w:val="00446C9A"/>
    <w:rsid w:val="00452F2B"/>
    <w:rsid w:val="00477193"/>
    <w:rsid w:val="004945A5"/>
    <w:rsid w:val="0049580C"/>
    <w:rsid w:val="004A1848"/>
    <w:rsid w:val="004A6F4A"/>
    <w:rsid w:val="004B70D7"/>
    <w:rsid w:val="004D6B45"/>
    <w:rsid w:val="004E4717"/>
    <w:rsid w:val="00507FEC"/>
    <w:rsid w:val="00510F0E"/>
    <w:rsid w:val="0051417F"/>
    <w:rsid w:val="005479E1"/>
    <w:rsid w:val="00553E0A"/>
    <w:rsid w:val="005570FD"/>
    <w:rsid w:val="005575EA"/>
    <w:rsid w:val="0057790C"/>
    <w:rsid w:val="0059298F"/>
    <w:rsid w:val="00593795"/>
    <w:rsid w:val="005A373B"/>
    <w:rsid w:val="005A75FF"/>
    <w:rsid w:val="005D10AB"/>
    <w:rsid w:val="00601D8F"/>
    <w:rsid w:val="00605582"/>
    <w:rsid w:val="00611F34"/>
    <w:rsid w:val="00621FE8"/>
    <w:rsid w:val="006434B6"/>
    <w:rsid w:val="00652DE8"/>
    <w:rsid w:val="00653E97"/>
    <w:rsid w:val="006605DD"/>
    <w:rsid w:val="006667DB"/>
    <w:rsid w:val="00684A74"/>
    <w:rsid w:val="0068620A"/>
    <w:rsid w:val="0069036A"/>
    <w:rsid w:val="00690B8A"/>
    <w:rsid w:val="00692568"/>
    <w:rsid w:val="006F2CF1"/>
    <w:rsid w:val="007038ED"/>
    <w:rsid w:val="00703BC3"/>
    <w:rsid w:val="00704B61"/>
    <w:rsid w:val="0071058C"/>
    <w:rsid w:val="00715A64"/>
    <w:rsid w:val="00740C1F"/>
    <w:rsid w:val="00747A6D"/>
    <w:rsid w:val="007552A9"/>
    <w:rsid w:val="0075658A"/>
    <w:rsid w:val="00761858"/>
    <w:rsid w:val="00767D59"/>
    <w:rsid w:val="00776E97"/>
    <w:rsid w:val="00780F86"/>
    <w:rsid w:val="007912AD"/>
    <w:rsid w:val="007B0824"/>
    <w:rsid w:val="007B5D3C"/>
    <w:rsid w:val="007D6851"/>
    <w:rsid w:val="008029D7"/>
    <w:rsid w:val="00807579"/>
    <w:rsid w:val="00815011"/>
    <w:rsid w:val="00820FE5"/>
    <w:rsid w:val="00821B72"/>
    <w:rsid w:val="00823EF2"/>
    <w:rsid w:val="008303B8"/>
    <w:rsid w:val="00833DCE"/>
    <w:rsid w:val="00836387"/>
    <w:rsid w:val="00850122"/>
    <w:rsid w:val="00853C39"/>
    <w:rsid w:val="00871D34"/>
    <w:rsid w:val="008A25EC"/>
    <w:rsid w:val="008A6059"/>
    <w:rsid w:val="008B270C"/>
    <w:rsid w:val="008B5078"/>
    <w:rsid w:val="008C3D3D"/>
    <w:rsid w:val="008D4131"/>
    <w:rsid w:val="008F1932"/>
    <w:rsid w:val="0090151B"/>
    <w:rsid w:val="009042A9"/>
    <w:rsid w:val="00921062"/>
    <w:rsid w:val="00934B98"/>
    <w:rsid w:val="009722BC"/>
    <w:rsid w:val="009727A3"/>
    <w:rsid w:val="00987774"/>
    <w:rsid w:val="009A11E8"/>
    <w:rsid w:val="009B7433"/>
    <w:rsid w:val="009C57C8"/>
    <w:rsid w:val="009C5E7C"/>
    <w:rsid w:val="009E4012"/>
    <w:rsid w:val="009F5220"/>
    <w:rsid w:val="00A07919"/>
    <w:rsid w:val="00A15234"/>
    <w:rsid w:val="00A201AB"/>
    <w:rsid w:val="00A31C8B"/>
    <w:rsid w:val="00A509FA"/>
    <w:rsid w:val="00A83505"/>
    <w:rsid w:val="00A845DC"/>
    <w:rsid w:val="00AE2149"/>
    <w:rsid w:val="00B01415"/>
    <w:rsid w:val="00B26AA2"/>
    <w:rsid w:val="00B32953"/>
    <w:rsid w:val="00B3524D"/>
    <w:rsid w:val="00B40F69"/>
    <w:rsid w:val="00B45589"/>
    <w:rsid w:val="00B46616"/>
    <w:rsid w:val="00B528BB"/>
    <w:rsid w:val="00B66125"/>
    <w:rsid w:val="00B7040A"/>
    <w:rsid w:val="00B83391"/>
    <w:rsid w:val="00B95326"/>
    <w:rsid w:val="00BD4196"/>
    <w:rsid w:val="00BF22CA"/>
    <w:rsid w:val="00BF23BB"/>
    <w:rsid w:val="00BF4192"/>
    <w:rsid w:val="00C26032"/>
    <w:rsid w:val="00C345E1"/>
    <w:rsid w:val="00C43BFD"/>
    <w:rsid w:val="00C6048A"/>
    <w:rsid w:val="00CB6E35"/>
    <w:rsid w:val="00CD3BE9"/>
    <w:rsid w:val="00CD559B"/>
    <w:rsid w:val="00CE1A46"/>
    <w:rsid w:val="00D20757"/>
    <w:rsid w:val="00D22636"/>
    <w:rsid w:val="00D22AFC"/>
    <w:rsid w:val="00D40FD9"/>
    <w:rsid w:val="00D53769"/>
    <w:rsid w:val="00D6602D"/>
    <w:rsid w:val="00D85C13"/>
    <w:rsid w:val="00D9111A"/>
    <w:rsid w:val="00D91BE3"/>
    <w:rsid w:val="00D947E3"/>
    <w:rsid w:val="00D949B7"/>
    <w:rsid w:val="00D94AFC"/>
    <w:rsid w:val="00DB70AE"/>
    <w:rsid w:val="00DD5071"/>
    <w:rsid w:val="00DD5C39"/>
    <w:rsid w:val="00DE7DB7"/>
    <w:rsid w:val="00E00A0A"/>
    <w:rsid w:val="00E01519"/>
    <w:rsid w:val="00E066DE"/>
    <w:rsid w:val="00E07F57"/>
    <w:rsid w:val="00E30683"/>
    <w:rsid w:val="00E42107"/>
    <w:rsid w:val="00E453D8"/>
    <w:rsid w:val="00E50BCE"/>
    <w:rsid w:val="00E574BF"/>
    <w:rsid w:val="00E61292"/>
    <w:rsid w:val="00E77C4D"/>
    <w:rsid w:val="00E81D01"/>
    <w:rsid w:val="00EB485A"/>
    <w:rsid w:val="00EE45D8"/>
    <w:rsid w:val="00F00CA5"/>
    <w:rsid w:val="00F22EDA"/>
    <w:rsid w:val="00F4488F"/>
    <w:rsid w:val="00F5589A"/>
    <w:rsid w:val="00F67804"/>
    <w:rsid w:val="00F97660"/>
    <w:rsid w:val="00FA6D7E"/>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72A808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652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924</Words>
  <Characters>4515</Characters>
  <Application>Microsoft Office Word</Application>
  <DocSecurity>0</DocSecurity>
  <Lines>37</Lines>
  <Paragraphs>10</Paragraphs>
  <ScaleCrop>false</ScaleCrop>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2018-09-20T15:32:00Z</dcterms:created>
  <dcterms:modified xsi:type="dcterms:W3CDTF">2018-09-20T15:32:00Z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