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4B4224"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A543AA">
        <w:rPr>
          <w:rFonts w:ascii="Book Antiqua" w:hAnsi="Book Antiqua" w:cs="Arial"/>
          <w:caps/>
          <w:color w:val="000000"/>
        </w:rPr>
        <w:t>HU</w:t>
      </w:r>
      <w:r w:rsidR="003B595F">
        <w:rPr>
          <w:rFonts w:ascii="Book Antiqua" w:hAnsi="Book Antiqua" w:cs="Arial"/>
          <w:caps/>
          <w:color w:val="000000"/>
        </w:rPr>
        <w:t>/13480/</w:t>
      </w:r>
      <w:r w:rsidR="00A543AA">
        <w:rPr>
          <w:rFonts w:ascii="Book Antiqua" w:hAnsi="Book Antiqua" w:cs="Arial"/>
          <w:caps/>
          <w:color w:val="000000"/>
        </w:rPr>
        <w:t>2016</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5"/>
        <w:gridCol w:w="1102"/>
        <w:gridCol w:w="3711"/>
      </w:tblGrid>
      <w:tr w:rsidR="00D22636" w:rsidRPr="00A5163E" w:rsidTr="004B4224">
        <w:tc>
          <w:tcPr>
            <w:tcW w:w="4928" w:type="dxa"/>
            <w:shd w:val="clear" w:color="auto" w:fill="auto"/>
          </w:tcPr>
          <w:p w:rsidR="00D22636" w:rsidRPr="00A5163E" w:rsidRDefault="00D22636" w:rsidP="00A543AA">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4900" w:type="dxa"/>
            <w:gridSpan w:val="2"/>
            <w:shd w:val="clear" w:color="auto" w:fill="auto"/>
          </w:tcPr>
          <w:p w:rsidR="00D22636" w:rsidRPr="00A5163E" w:rsidRDefault="00283659" w:rsidP="00A5163E">
            <w:pPr>
              <w:jc w:val="both"/>
              <w:rPr>
                <w:rFonts w:ascii="Book Antiqua" w:hAnsi="Book Antiqua" w:cs="Arial"/>
                <w:b/>
                <w:color w:val="000000"/>
              </w:rPr>
            </w:pPr>
            <w:r w:rsidRPr="00A5163E">
              <w:rPr>
                <w:rFonts w:ascii="Book Antiqua" w:hAnsi="Book Antiqua" w:cs="Arial"/>
                <w:b/>
                <w:color w:val="000000"/>
              </w:rPr>
              <w:t>De</w:t>
            </w:r>
            <w:r w:rsidR="004B4224">
              <w:rPr>
                <w:rFonts w:ascii="Book Antiqua" w:hAnsi="Book Antiqua" w:cs="Arial"/>
                <w:b/>
                <w:color w:val="000000"/>
              </w:rPr>
              <w:t xml:space="preserve">cision and Reasons </w:t>
            </w:r>
            <w:r w:rsidR="004B4224" w:rsidRPr="00A5163E">
              <w:rPr>
                <w:rFonts w:ascii="Book Antiqua" w:hAnsi="Book Antiqua" w:cs="Arial"/>
                <w:b/>
                <w:color w:val="000000"/>
              </w:rPr>
              <w:t>Promulgated</w:t>
            </w:r>
          </w:p>
        </w:tc>
      </w:tr>
      <w:tr w:rsidR="00D22636" w:rsidRPr="00A5163E" w:rsidTr="004B4224">
        <w:tc>
          <w:tcPr>
            <w:tcW w:w="4928" w:type="dxa"/>
            <w:shd w:val="clear" w:color="auto" w:fill="auto"/>
          </w:tcPr>
          <w:p w:rsidR="00D22636" w:rsidRPr="00A5163E" w:rsidRDefault="00D22636" w:rsidP="00A543AA">
            <w:pPr>
              <w:jc w:val="both"/>
              <w:rPr>
                <w:rFonts w:ascii="Book Antiqua" w:hAnsi="Book Antiqua" w:cs="Arial"/>
                <w:b/>
              </w:rPr>
            </w:pPr>
            <w:r w:rsidRPr="00A5163E">
              <w:rPr>
                <w:rFonts w:ascii="Book Antiqua" w:hAnsi="Book Antiqua" w:cs="Arial"/>
                <w:b/>
              </w:rPr>
              <w:t xml:space="preserve">On </w:t>
            </w:r>
            <w:r w:rsidR="00A543AA">
              <w:rPr>
                <w:rFonts w:ascii="Book Antiqua" w:hAnsi="Book Antiqua" w:cs="Arial"/>
                <w:b/>
              </w:rPr>
              <w:t>27</w:t>
            </w:r>
            <w:r w:rsidR="00A543AA" w:rsidRPr="00A543AA">
              <w:rPr>
                <w:rFonts w:ascii="Book Antiqua" w:hAnsi="Book Antiqua" w:cs="Arial"/>
                <w:b/>
                <w:vertAlign w:val="superscript"/>
              </w:rPr>
              <w:t>th</w:t>
            </w:r>
            <w:r w:rsidR="00A543AA">
              <w:rPr>
                <w:rFonts w:ascii="Book Antiqua" w:hAnsi="Book Antiqua" w:cs="Arial"/>
                <w:b/>
              </w:rPr>
              <w:t xml:space="preserve"> June 2018</w:t>
            </w:r>
          </w:p>
        </w:tc>
        <w:tc>
          <w:tcPr>
            <w:tcW w:w="4900" w:type="dxa"/>
            <w:gridSpan w:val="2"/>
            <w:shd w:val="clear" w:color="auto" w:fill="auto"/>
          </w:tcPr>
          <w:p w:rsidR="00D22636" w:rsidRPr="00A5163E" w:rsidRDefault="004B4224" w:rsidP="00A5163E">
            <w:pPr>
              <w:jc w:val="both"/>
              <w:rPr>
                <w:rFonts w:ascii="Book Antiqua" w:hAnsi="Book Antiqua" w:cs="Arial"/>
                <w:b/>
              </w:rPr>
            </w:pPr>
            <w:r>
              <w:rPr>
                <w:rFonts w:ascii="Book Antiqua" w:hAnsi="Book Antiqua" w:cs="Arial"/>
                <w:b/>
              </w:rPr>
              <w:t>On 06</w:t>
            </w:r>
            <w:r w:rsidRPr="004B4224">
              <w:rPr>
                <w:rFonts w:ascii="Book Antiqua" w:hAnsi="Book Antiqua" w:cs="Arial"/>
                <w:b/>
                <w:vertAlign w:val="superscript"/>
              </w:rPr>
              <w:t>th</w:t>
            </w:r>
            <w:r>
              <w:rPr>
                <w:rFonts w:ascii="Book Antiqua" w:hAnsi="Book Antiqua" w:cs="Arial"/>
                <w:b/>
              </w:rPr>
              <w:t xml:space="preserve"> July 2018 </w:t>
            </w:r>
          </w:p>
        </w:tc>
      </w:tr>
      <w:tr w:rsidR="00D22636" w:rsidRPr="00A5163E" w:rsidTr="004B4224">
        <w:tc>
          <w:tcPr>
            <w:tcW w:w="6048" w:type="dxa"/>
            <w:gridSpan w:val="2"/>
            <w:shd w:val="clear" w:color="auto" w:fill="auto"/>
          </w:tcPr>
          <w:p w:rsidR="00D22636" w:rsidRPr="00A5163E" w:rsidRDefault="00D22636" w:rsidP="00A5163E">
            <w:pPr>
              <w:jc w:val="both"/>
              <w:rPr>
                <w:rFonts w:ascii="Book Antiqua" w:hAnsi="Book Antiqua" w:cs="Arial"/>
                <w:b/>
              </w:rPr>
            </w:pPr>
          </w:p>
        </w:tc>
        <w:tc>
          <w:tcPr>
            <w:tcW w:w="3780"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w:t>
      </w:r>
      <w:r w:rsidR="001B2F75" w:rsidRPr="00F97703">
        <w:rPr>
          <w:rFonts w:ascii="Book Antiqua" w:hAnsi="Book Antiqua" w:cs="Arial"/>
          <w:b/>
          <w:color w:val="000000"/>
        </w:rPr>
        <w:t xml:space="preserve">JUDGE </w:t>
      </w:r>
      <w:r w:rsidR="0061093C">
        <w:rPr>
          <w:rFonts w:ascii="Book Antiqua" w:hAnsi="Book Antiqua" w:cs="Arial"/>
          <w:b/>
          <w:color w:val="000000"/>
        </w:rPr>
        <w:t xml:space="preserve">OF THE UPPER TRIBUNAL </w:t>
      </w:r>
      <w:r w:rsidR="0061093C" w:rsidRPr="00F97703">
        <w:rPr>
          <w:rFonts w:ascii="Book Antiqua" w:hAnsi="Book Antiqua" w:cs="Arial"/>
          <w:b/>
          <w:color w:val="000000"/>
        </w:rPr>
        <w:t xml:space="preserve"> </w:t>
      </w:r>
    </w:p>
    <w:p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A543AA" w:rsidRPr="00F97703" w:rsidRDefault="00A543AA" w:rsidP="00A543A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704B61" w:rsidRPr="00F97703" w:rsidRDefault="00704B61" w:rsidP="00A15234">
      <w:pPr>
        <w:jc w:val="center"/>
        <w:rPr>
          <w:rFonts w:ascii="Book Antiqua" w:hAnsi="Book Antiqua" w:cs="Arial"/>
          <w:b/>
        </w:rPr>
      </w:pP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Default="004B4224" w:rsidP="00704B61">
      <w:pPr>
        <w:jc w:val="center"/>
        <w:rPr>
          <w:rFonts w:ascii="Book Antiqua" w:hAnsi="Book Antiqua" w:cs="Arial"/>
          <w:b/>
        </w:rPr>
      </w:pPr>
      <w:r>
        <w:rPr>
          <w:rFonts w:ascii="Book Antiqua" w:hAnsi="Book Antiqua" w:cs="Arial"/>
          <w:b/>
        </w:rPr>
        <w:t>MR MOHAMMAD SULTAN</w:t>
      </w:r>
    </w:p>
    <w:p w:rsidR="004B4224" w:rsidRPr="00F97703" w:rsidRDefault="004B4224" w:rsidP="00704B61">
      <w:pPr>
        <w:jc w:val="center"/>
        <w:rPr>
          <w:rFonts w:ascii="Book Antiqua" w:hAnsi="Book Antiqua" w:cs="Arial"/>
          <w:b/>
        </w:rPr>
      </w:pPr>
      <w:r>
        <w:rPr>
          <w:rFonts w:ascii="Book Antiqua" w:hAnsi="Book Antiqua" w:cs="Arial"/>
          <w:b/>
        </w:rPr>
        <w:t xml:space="preserve">(anonymity order not made) </w:t>
      </w:r>
    </w:p>
    <w:p w:rsidR="00DD5071" w:rsidRPr="00F97703" w:rsidRDefault="00A543AA" w:rsidP="00B467EA">
      <w:pPr>
        <w:jc w:val="right"/>
        <w:outlineLvl w:val="0"/>
        <w:rPr>
          <w:rFonts w:ascii="Book Antiqua" w:hAnsi="Book Antiqua" w:cs="Arial"/>
          <w:u w:val="single"/>
        </w:rPr>
      </w:pPr>
      <w:r>
        <w:rPr>
          <w:rFonts w:ascii="Book Antiqua" w:hAnsi="Book Antiqua" w:cs="Arial"/>
          <w:u w:val="single"/>
        </w:rPr>
        <w:t>Claimant</w:t>
      </w:r>
    </w:p>
    <w:p w:rsidR="00DD5071" w:rsidRDefault="00DD5071" w:rsidP="00DD5071">
      <w:pPr>
        <w:rPr>
          <w:rFonts w:ascii="Book Antiqua" w:hAnsi="Book Antiqua" w:cs="Arial"/>
          <w:u w:val="single"/>
        </w:rPr>
      </w:pPr>
    </w:p>
    <w:p w:rsidR="00FE1F0C" w:rsidRPr="00F97703" w:rsidRDefault="00FE1F0C"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D5071">
      <w:pPr>
        <w:rPr>
          <w:rFonts w:ascii="Book Antiqua" w:hAnsi="Book Antiqua" w:cs="Arial"/>
        </w:rPr>
      </w:pPr>
    </w:p>
    <w:p w:rsidR="00A543AA" w:rsidRDefault="00DE7DB7" w:rsidP="00DB4F5B">
      <w:pPr>
        <w:tabs>
          <w:tab w:val="left" w:pos="2520"/>
        </w:tabs>
        <w:rPr>
          <w:rFonts w:ascii="Book Antiqua" w:hAnsi="Book Antiqua" w:cs="Arial"/>
        </w:rPr>
      </w:pPr>
      <w:r w:rsidRPr="00F97703">
        <w:rPr>
          <w:rFonts w:ascii="Book Antiqua" w:hAnsi="Book Antiqua" w:cs="Arial"/>
        </w:rPr>
        <w:t>For the Appellant:</w:t>
      </w:r>
      <w:r w:rsidR="00A543AA">
        <w:rPr>
          <w:rFonts w:ascii="Book Antiqua" w:hAnsi="Book Antiqua" w:cs="Arial"/>
        </w:rPr>
        <w:t xml:space="preserve"> Ms Z. Ahmad</w:t>
      </w:r>
      <w:r w:rsidR="00B96554">
        <w:rPr>
          <w:rFonts w:ascii="Book Antiqua" w:hAnsi="Book Antiqua" w:cs="Arial"/>
        </w:rPr>
        <w:t xml:space="preserve"> </w:t>
      </w:r>
      <w:r w:rsidR="00A543AA">
        <w:rPr>
          <w:rFonts w:ascii="Book Antiqua" w:hAnsi="Book Antiqua" w:cs="Arial"/>
        </w:rPr>
        <w:t xml:space="preserve">(Home Office Presenting Officer) </w:t>
      </w:r>
    </w:p>
    <w:p w:rsidR="00DE7DB7" w:rsidRPr="00F97703" w:rsidRDefault="00DE7DB7" w:rsidP="00B467EA">
      <w:pPr>
        <w:tabs>
          <w:tab w:val="left" w:pos="2520"/>
        </w:tabs>
        <w:outlineLvl w:val="0"/>
        <w:rPr>
          <w:rFonts w:ascii="Book Antiqua" w:hAnsi="Book Antiqua" w:cs="Arial"/>
        </w:rPr>
      </w:pPr>
    </w:p>
    <w:p w:rsidR="00A543AA" w:rsidRPr="00F97703" w:rsidRDefault="00B96554" w:rsidP="00A543AA">
      <w:pPr>
        <w:tabs>
          <w:tab w:val="left" w:pos="2520"/>
        </w:tabs>
        <w:rPr>
          <w:rFonts w:ascii="Book Antiqua" w:hAnsi="Book Antiqua" w:cs="Arial"/>
        </w:rPr>
      </w:pPr>
      <w:r>
        <w:rPr>
          <w:rFonts w:ascii="Book Antiqua" w:hAnsi="Book Antiqua" w:cs="Arial"/>
        </w:rPr>
        <w:t xml:space="preserve">For the Respondent: </w:t>
      </w:r>
      <w:r w:rsidR="00A543AA">
        <w:rPr>
          <w:rFonts w:ascii="Book Antiqua" w:hAnsi="Book Antiqua" w:cs="Arial"/>
        </w:rPr>
        <w:t xml:space="preserve">Mr R </w:t>
      </w:r>
      <w:proofErr w:type="gramStart"/>
      <w:r w:rsidR="00A543AA">
        <w:rPr>
          <w:rFonts w:ascii="Book Antiqua" w:hAnsi="Book Antiqua" w:cs="Arial"/>
        </w:rPr>
        <w:t xml:space="preserve">Singer </w:t>
      </w:r>
      <w:r w:rsidR="00DB4F5B">
        <w:rPr>
          <w:rFonts w:ascii="Book Antiqua" w:hAnsi="Book Antiqua" w:cs="Arial"/>
        </w:rPr>
        <w:t xml:space="preserve"> </w:t>
      </w:r>
      <w:r w:rsidR="00A543AA">
        <w:rPr>
          <w:rFonts w:ascii="Book Antiqua" w:hAnsi="Book Antiqua" w:cs="Arial"/>
        </w:rPr>
        <w:t>(</w:t>
      </w:r>
      <w:proofErr w:type="gramEnd"/>
      <w:r w:rsidR="00A543AA">
        <w:rPr>
          <w:rFonts w:ascii="Book Antiqua" w:hAnsi="Book Antiqua" w:cs="Arial"/>
        </w:rPr>
        <w:t>Counsel )</w:t>
      </w:r>
    </w:p>
    <w:p w:rsidR="00DE7DB7" w:rsidRPr="00F97703" w:rsidRDefault="00DE7DB7" w:rsidP="00DE7DB7">
      <w:pPr>
        <w:tabs>
          <w:tab w:val="left" w:pos="2520"/>
        </w:tabs>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402B9E" w:rsidRPr="00F97703" w:rsidRDefault="00402B9E" w:rsidP="00402B9E">
      <w:pPr>
        <w:tabs>
          <w:tab w:val="left" w:pos="2520"/>
        </w:tabs>
        <w:jc w:val="both"/>
        <w:rPr>
          <w:rFonts w:ascii="Book Antiqua" w:hAnsi="Book Antiqua" w:cs="Arial"/>
        </w:rPr>
      </w:pPr>
    </w:p>
    <w:p w:rsidR="0061093C" w:rsidRDefault="00402B9E" w:rsidP="00BF23BB">
      <w:pPr>
        <w:tabs>
          <w:tab w:val="left" w:pos="567"/>
        </w:tabs>
        <w:ind w:left="567" w:hanging="567"/>
        <w:jc w:val="both"/>
        <w:rPr>
          <w:rFonts w:ascii="Book Antiqua" w:hAnsi="Book Antiqua" w:cs="Arial"/>
        </w:rPr>
      </w:pPr>
      <w:r w:rsidRPr="00F97703">
        <w:rPr>
          <w:rFonts w:ascii="Book Antiqua" w:hAnsi="Book Antiqua" w:cs="Arial"/>
        </w:rPr>
        <w:lastRenderedPageBreak/>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The appellant </w:t>
      </w:r>
      <w:r w:rsidR="00A543AA">
        <w:rPr>
          <w:rFonts w:ascii="Book Antiqua" w:hAnsi="Book Antiqua" w:cs="Arial"/>
        </w:rPr>
        <w:t xml:space="preserve">in this matter is the Secretary of State for the Home Department (“SSHD”).  The “Claimant” is Mr Ahmad.   The SSHD </w:t>
      </w:r>
      <w:r w:rsidR="00B96554">
        <w:rPr>
          <w:rFonts w:ascii="Book Antiqua" w:hAnsi="Book Antiqua" w:cs="Arial"/>
        </w:rPr>
        <w:t xml:space="preserve">appeals against the </w:t>
      </w:r>
      <w:r w:rsidR="0061093C">
        <w:rPr>
          <w:rFonts w:ascii="Book Antiqua" w:hAnsi="Book Antiqua" w:cs="Arial"/>
        </w:rPr>
        <w:t>decisio</w:t>
      </w:r>
      <w:r w:rsidR="00B96554">
        <w:rPr>
          <w:rFonts w:ascii="Book Antiqua" w:hAnsi="Book Antiqua" w:cs="Arial"/>
        </w:rPr>
        <w:t xml:space="preserve">n of the First-tier </w:t>
      </w:r>
      <w:r w:rsidR="00A543AA">
        <w:rPr>
          <w:rFonts w:ascii="Book Antiqua" w:hAnsi="Book Antiqua" w:cs="Arial"/>
        </w:rPr>
        <w:t>Tribunal (</w:t>
      </w:r>
      <w:r w:rsidR="0061093C">
        <w:rPr>
          <w:rFonts w:ascii="Book Antiqua" w:hAnsi="Book Antiqua" w:cs="Arial"/>
        </w:rPr>
        <w:t xml:space="preserve">Judge </w:t>
      </w:r>
      <w:r w:rsidR="00A543AA">
        <w:rPr>
          <w:rFonts w:ascii="Book Antiqua" w:hAnsi="Book Antiqua" w:cs="Arial"/>
        </w:rPr>
        <w:t>Nichol</w:t>
      </w:r>
      <w:r w:rsidR="00B96554">
        <w:rPr>
          <w:rFonts w:ascii="Book Antiqua" w:hAnsi="Book Antiqua" w:cs="Arial"/>
        </w:rPr>
        <w:t>l</w:t>
      </w:r>
      <w:r w:rsidR="00A543AA">
        <w:rPr>
          <w:rFonts w:ascii="Book Antiqua" w:hAnsi="Book Antiqua" w:cs="Arial"/>
        </w:rPr>
        <w:t>s</w:t>
      </w:r>
      <w:r w:rsidR="0061093C">
        <w:rPr>
          <w:rFonts w:ascii="Book Antiqua" w:hAnsi="Book Antiqua" w:cs="Arial"/>
        </w:rPr>
        <w:t>)</w:t>
      </w:r>
      <w:r w:rsidR="00FE1F0C">
        <w:rPr>
          <w:rFonts w:ascii="Book Antiqua" w:hAnsi="Book Antiqua" w:cs="Arial"/>
        </w:rPr>
        <w:t xml:space="preserve"> </w:t>
      </w:r>
      <w:r w:rsidR="0061093C">
        <w:rPr>
          <w:rFonts w:ascii="Book Antiqua" w:hAnsi="Book Antiqua" w:cs="Arial"/>
        </w:rPr>
        <w:t>(</w:t>
      </w:r>
      <w:r w:rsidR="00A543AA">
        <w:rPr>
          <w:rFonts w:ascii="Book Antiqua" w:hAnsi="Book Antiqua" w:cs="Arial"/>
        </w:rPr>
        <w:t>“</w:t>
      </w:r>
      <w:proofErr w:type="spellStart"/>
      <w:r w:rsidR="0061093C">
        <w:rPr>
          <w:rFonts w:ascii="Book Antiqua" w:hAnsi="Book Antiqua" w:cs="Arial"/>
        </w:rPr>
        <w:t>FtT</w:t>
      </w:r>
      <w:proofErr w:type="spellEnd"/>
      <w:r w:rsidR="00A543AA">
        <w:rPr>
          <w:rFonts w:ascii="Book Antiqua" w:hAnsi="Book Antiqua" w:cs="Arial"/>
        </w:rPr>
        <w:t>”</w:t>
      </w:r>
      <w:r w:rsidR="0061093C">
        <w:rPr>
          <w:rFonts w:ascii="Book Antiqua" w:hAnsi="Book Antiqua" w:cs="Arial"/>
        </w:rPr>
        <w:t>) promulgat</w:t>
      </w:r>
      <w:r w:rsidR="00A543AA">
        <w:rPr>
          <w:rFonts w:ascii="Book Antiqua" w:hAnsi="Book Antiqua" w:cs="Arial"/>
        </w:rPr>
        <w:t>ed on 8.12.2017 in which the Claimant</w:t>
      </w:r>
      <w:r w:rsidR="0061093C">
        <w:rPr>
          <w:rFonts w:ascii="Book Antiqua" w:hAnsi="Book Antiqua" w:cs="Arial"/>
        </w:rPr>
        <w:t>’s</w:t>
      </w:r>
      <w:r w:rsidR="00A543AA">
        <w:rPr>
          <w:rFonts w:ascii="Book Antiqua" w:hAnsi="Book Antiqua" w:cs="Arial"/>
        </w:rPr>
        <w:t xml:space="preserve"> application for leave to remain on human rights grounds</w:t>
      </w:r>
      <w:r w:rsidR="00DB4F5B">
        <w:rPr>
          <w:rFonts w:ascii="Book Antiqua" w:hAnsi="Book Antiqua" w:cs="Arial"/>
        </w:rPr>
        <w:t xml:space="preserve"> was dismissed</w:t>
      </w:r>
      <w:r w:rsidR="0061093C">
        <w:rPr>
          <w:rFonts w:ascii="Book Antiqua" w:hAnsi="Book Antiqua" w:cs="Arial"/>
        </w:rPr>
        <w:t xml:space="preserve">. </w:t>
      </w:r>
    </w:p>
    <w:p w:rsidR="0061093C" w:rsidRDefault="0061093C" w:rsidP="00BF23BB">
      <w:pPr>
        <w:tabs>
          <w:tab w:val="left" w:pos="567"/>
        </w:tabs>
        <w:ind w:left="567" w:hanging="567"/>
        <w:jc w:val="both"/>
        <w:rPr>
          <w:rFonts w:ascii="Book Antiqua" w:hAnsi="Book Antiqua" w:cs="Arial"/>
        </w:rPr>
      </w:pPr>
    </w:p>
    <w:p w:rsidR="00FE1F0C" w:rsidRDefault="00FE1F0C" w:rsidP="00BF23BB">
      <w:pPr>
        <w:tabs>
          <w:tab w:val="left" w:pos="567"/>
        </w:tabs>
        <w:ind w:left="567" w:hanging="567"/>
        <w:jc w:val="both"/>
        <w:rPr>
          <w:rFonts w:ascii="Book Antiqua" w:hAnsi="Book Antiqua" w:cs="Arial"/>
        </w:rPr>
      </w:pPr>
    </w:p>
    <w:p w:rsidR="006D606E" w:rsidRP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t>Background</w:t>
      </w:r>
    </w:p>
    <w:p w:rsidR="001F2716" w:rsidRDefault="00B96554" w:rsidP="00780F86">
      <w:pPr>
        <w:ind w:left="540" w:hanging="540"/>
        <w:jc w:val="both"/>
        <w:rPr>
          <w:rFonts w:ascii="Book Antiqua" w:hAnsi="Book Antiqua" w:cs="Arial"/>
        </w:rPr>
      </w:pPr>
      <w:r>
        <w:rPr>
          <w:rFonts w:ascii="Book Antiqua" w:hAnsi="Book Antiqua" w:cs="Arial"/>
        </w:rPr>
        <w:t xml:space="preserve">2.   </w:t>
      </w:r>
      <w:r w:rsidR="00A543AA">
        <w:rPr>
          <w:rFonts w:ascii="Book Antiqua" w:hAnsi="Book Antiqua" w:cs="Arial"/>
        </w:rPr>
        <w:t xml:space="preserve">The Claimant </w:t>
      </w:r>
      <w:r w:rsidR="0061093C">
        <w:rPr>
          <w:rFonts w:ascii="Book Antiqua" w:hAnsi="Book Antiqua" w:cs="Arial"/>
        </w:rPr>
        <w:t xml:space="preserve">is a citizen of </w:t>
      </w:r>
      <w:r w:rsidR="00A543AA">
        <w:rPr>
          <w:rFonts w:ascii="Book Antiqua" w:hAnsi="Book Antiqua" w:cs="Arial"/>
        </w:rPr>
        <w:t>Bangladesh</w:t>
      </w:r>
      <w:r w:rsidR="0061093C">
        <w:rPr>
          <w:rFonts w:ascii="Book Antiqua" w:hAnsi="Book Antiqua" w:cs="Arial"/>
        </w:rPr>
        <w:t xml:space="preserve">. </w:t>
      </w:r>
      <w:r w:rsidR="00A543AA">
        <w:rPr>
          <w:rFonts w:ascii="Book Antiqua" w:hAnsi="Book Antiqua" w:cs="Arial"/>
        </w:rPr>
        <w:t>His application on the basis of 10 years residence was refuse</w:t>
      </w:r>
      <w:r>
        <w:rPr>
          <w:rFonts w:ascii="Book Antiqua" w:hAnsi="Book Antiqua" w:cs="Arial"/>
        </w:rPr>
        <w:t>d on Suitability</w:t>
      </w:r>
      <w:r w:rsidR="00A543AA">
        <w:rPr>
          <w:rFonts w:ascii="Book Antiqua" w:hAnsi="Book Antiqua" w:cs="Arial"/>
        </w:rPr>
        <w:t xml:space="preserve"> grounds and the</w:t>
      </w:r>
      <w:r>
        <w:rPr>
          <w:rFonts w:ascii="Book Antiqua" w:hAnsi="Book Antiqua" w:cs="Arial"/>
        </w:rPr>
        <w:t xml:space="preserve"> SSHD relied on</w:t>
      </w:r>
      <w:r w:rsidR="00A543AA">
        <w:rPr>
          <w:rFonts w:ascii="Book Antiqua" w:hAnsi="Book Antiqua" w:cs="Arial"/>
        </w:rPr>
        <w:t xml:space="preserve"> an allegation that the Claimant had used a proxy test taker in an </w:t>
      </w:r>
      <w:r>
        <w:rPr>
          <w:rFonts w:ascii="Book Antiqua" w:hAnsi="Book Antiqua" w:cs="Arial"/>
        </w:rPr>
        <w:t>English language test (</w:t>
      </w:r>
      <w:r w:rsidR="00A543AA">
        <w:rPr>
          <w:rFonts w:ascii="Book Antiqua" w:hAnsi="Book Antiqua" w:cs="Arial"/>
        </w:rPr>
        <w:t>ELTS</w:t>
      </w:r>
      <w:r>
        <w:rPr>
          <w:rFonts w:ascii="Book Antiqua" w:hAnsi="Book Antiqua" w:cs="Arial"/>
        </w:rPr>
        <w:t>)</w:t>
      </w:r>
      <w:r w:rsidR="00A543AA">
        <w:rPr>
          <w:rFonts w:ascii="Book Antiqua" w:hAnsi="Book Antiqua" w:cs="Arial"/>
        </w:rPr>
        <w:t xml:space="preserve"> in 2012 (which the Claimant had not in fact used in support of any application).</w:t>
      </w:r>
    </w:p>
    <w:p w:rsidR="00836B55" w:rsidRDefault="00836B55" w:rsidP="00780F86">
      <w:pPr>
        <w:ind w:left="540" w:hanging="540"/>
        <w:jc w:val="both"/>
        <w:rPr>
          <w:rFonts w:ascii="Book Antiqua" w:hAnsi="Book Antiqua" w:cs="Arial"/>
        </w:rPr>
      </w:pPr>
    </w:p>
    <w:p w:rsidR="00FE1F0C" w:rsidRDefault="00FE1F0C" w:rsidP="00780F86">
      <w:pPr>
        <w:ind w:left="540" w:hanging="540"/>
        <w:jc w:val="both"/>
        <w:rPr>
          <w:rFonts w:ascii="Book Antiqua" w:hAnsi="Book Antiqua" w:cs="Arial"/>
        </w:rPr>
      </w:pPr>
    </w:p>
    <w:p w:rsidR="00836B55" w:rsidRPr="00836B55" w:rsidRDefault="00836B55" w:rsidP="00836B55">
      <w:pPr>
        <w:jc w:val="both"/>
        <w:rPr>
          <w:rFonts w:ascii="Book Antiqua" w:hAnsi="Book Antiqua" w:cs="Arial"/>
          <w:b/>
          <w:u w:val="single"/>
        </w:rPr>
      </w:pPr>
      <w:proofErr w:type="spellStart"/>
      <w:r w:rsidRPr="00836B55">
        <w:rPr>
          <w:rFonts w:ascii="Book Antiqua" w:hAnsi="Book Antiqua" w:cs="Arial"/>
          <w:b/>
          <w:u w:val="single"/>
        </w:rPr>
        <w:t>FtT</w:t>
      </w:r>
      <w:proofErr w:type="spellEnd"/>
      <w:r w:rsidRPr="00836B55">
        <w:rPr>
          <w:rFonts w:ascii="Book Antiqua" w:hAnsi="Book Antiqua" w:cs="Arial"/>
          <w:b/>
          <w:u w:val="single"/>
        </w:rPr>
        <w:t xml:space="preserve"> decision</w:t>
      </w:r>
    </w:p>
    <w:p w:rsidR="00A543AA" w:rsidRDefault="00A543AA" w:rsidP="00780F86">
      <w:pPr>
        <w:ind w:left="540" w:hanging="540"/>
        <w:jc w:val="both"/>
        <w:rPr>
          <w:rFonts w:ascii="Book Antiqua" w:hAnsi="Book Antiqua" w:cs="Arial"/>
        </w:rPr>
      </w:pPr>
      <w:r>
        <w:rPr>
          <w:rFonts w:ascii="Book Antiqua" w:hAnsi="Book Antiqua" w:cs="Arial"/>
        </w:rPr>
        <w:t xml:space="preserve">3.  </w:t>
      </w:r>
      <w:r w:rsidR="00B96554">
        <w:rPr>
          <w:rFonts w:ascii="Book Antiqua" w:hAnsi="Book Antiqua" w:cs="Arial"/>
        </w:rPr>
        <w:t xml:space="preserve"> </w:t>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found that the </w:t>
      </w:r>
      <w:r w:rsidR="00836B55">
        <w:rPr>
          <w:rFonts w:ascii="Book Antiqua" w:hAnsi="Book Antiqua" w:cs="Arial"/>
        </w:rPr>
        <w:t>Claimant had not used the test certificate dated 21.3.2012 [15].  The test result was below the competence level that was needed for the tier 1 application [15].   He produced a certificate dated Jun 2012 which he used in his tier 1 application made in September 2012</w:t>
      </w:r>
      <w:r w:rsidR="00B96554">
        <w:rPr>
          <w:rFonts w:ascii="Book Antiqua" w:hAnsi="Book Antiqua" w:cs="Arial"/>
        </w:rPr>
        <w:t>,</w:t>
      </w:r>
      <w:r w:rsidR="00836B55">
        <w:rPr>
          <w:rFonts w:ascii="Book Antiqua" w:hAnsi="Book Antiqua" w:cs="Arial"/>
        </w:rPr>
        <w:t xml:space="preserve"> which was granted and </w:t>
      </w:r>
      <w:r w:rsidR="00B96554">
        <w:rPr>
          <w:rFonts w:ascii="Book Antiqua" w:hAnsi="Book Antiqua" w:cs="Arial"/>
        </w:rPr>
        <w:t>there was no suggestion</w:t>
      </w:r>
      <w:r w:rsidR="00836B55">
        <w:rPr>
          <w:rFonts w:ascii="Book Antiqua" w:hAnsi="Book Antiqua" w:cs="Arial"/>
        </w:rPr>
        <w:t xml:space="preserve"> made that deception was used</w:t>
      </w:r>
      <w:r w:rsidR="00B96554">
        <w:rPr>
          <w:rFonts w:ascii="Book Antiqua" w:hAnsi="Book Antiqua" w:cs="Arial"/>
        </w:rPr>
        <w:t xml:space="preserve"> in that test</w:t>
      </w:r>
      <w:r w:rsidR="00836B55">
        <w:rPr>
          <w:rFonts w:ascii="Book Antiqua" w:hAnsi="Book Antiqua" w:cs="Arial"/>
        </w:rPr>
        <w:t xml:space="preserve">.  The </w:t>
      </w:r>
      <w:proofErr w:type="spellStart"/>
      <w:r w:rsidR="00836B55">
        <w:rPr>
          <w:rFonts w:ascii="Book Antiqua" w:hAnsi="Book Antiqua" w:cs="Arial"/>
        </w:rPr>
        <w:t>FtT</w:t>
      </w:r>
      <w:proofErr w:type="spellEnd"/>
      <w:r w:rsidR="00836B55">
        <w:rPr>
          <w:rFonts w:ascii="Book Antiqua" w:hAnsi="Book Antiqua" w:cs="Arial"/>
        </w:rPr>
        <w:t xml:space="preserve"> further found that following a data subject access request the notes accompanying an interview in 2015 with the Claimant were recorded as “credible” – </w:t>
      </w:r>
      <w:r w:rsidR="00B96554">
        <w:rPr>
          <w:rFonts w:ascii="Book Antiqua" w:hAnsi="Book Antiqua" w:cs="Arial"/>
        </w:rPr>
        <w:t>“</w:t>
      </w:r>
      <w:r w:rsidR="00836B55">
        <w:rPr>
          <w:rFonts w:ascii="Book Antiqua" w:hAnsi="Book Antiqua" w:cs="Arial"/>
        </w:rPr>
        <w:t>no further action required</w:t>
      </w:r>
      <w:r w:rsidR="00B96554">
        <w:rPr>
          <w:rFonts w:ascii="Book Antiqua" w:hAnsi="Book Antiqua" w:cs="Arial"/>
        </w:rPr>
        <w:t>”</w:t>
      </w:r>
      <w:r w:rsidR="00836B55">
        <w:rPr>
          <w:rFonts w:ascii="Book Antiqua" w:hAnsi="Book Antiqua" w:cs="Arial"/>
        </w:rPr>
        <w:t xml:space="preserve"> [16].  There was no explanation given by the SSHD as to why it was subsequently decided to take action</w:t>
      </w:r>
      <w:r w:rsidR="00A03231">
        <w:rPr>
          <w:rFonts w:ascii="Book Antiqua" w:hAnsi="Book Antiqua" w:cs="Arial"/>
        </w:rPr>
        <w:t>.</w:t>
      </w:r>
    </w:p>
    <w:p w:rsidR="00A03231" w:rsidRDefault="00A03231" w:rsidP="00A03231">
      <w:pPr>
        <w:jc w:val="both"/>
        <w:rPr>
          <w:rFonts w:ascii="Book Antiqua" w:hAnsi="Book Antiqua" w:cs="Arial"/>
        </w:rPr>
      </w:pPr>
    </w:p>
    <w:p w:rsidR="00A03231" w:rsidRDefault="00A03231" w:rsidP="00780F86">
      <w:pPr>
        <w:ind w:left="540" w:hanging="540"/>
        <w:jc w:val="both"/>
        <w:rPr>
          <w:rFonts w:ascii="Book Antiqua" w:hAnsi="Book Antiqua" w:cs="Arial"/>
        </w:rPr>
      </w:pPr>
      <w:r>
        <w:rPr>
          <w:rFonts w:ascii="Book Antiqua" w:hAnsi="Book Antiqua" w:cs="Arial"/>
        </w:rPr>
        <w:t xml:space="preserve">4.  </w:t>
      </w:r>
      <w:r w:rsidR="00B96554">
        <w:rPr>
          <w:rFonts w:ascii="Book Antiqua" w:hAnsi="Book Antiqua" w:cs="Arial"/>
        </w:rPr>
        <w:t xml:space="preserve"> </w:t>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was nevertheless satisfied that the SSHD had met the evidential burden of proof to show that the</w:t>
      </w:r>
      <w:r w:rsidR="00B96554">
        <w:rPr>
          <w:rFonts w:ascii="Book Antiqua" w:hAnsi="Book Antiqua" w:cs="Arial"/>
        </w:rPr>
        <w:t xml:space="preserve"> March 2012</w:t>
      </w:r>
      <w:r>
        <w:rPr>
          <w:rFonts w:ascii="Book Antiqua" w:hAnsi="Book Antiqua" w:cs="Arial"/>
        </w:rPr>
        <w:t xml:space="preserve"> certificate was obtained with the use of a proxy taker [17].  The </w:t>
      </w:r>
      <w:proofErr w:type="spellStart"/>
      <w:r>
        <w:rPr>
          <w:rFonts w:ascii="Book Antiqua" w:hAnsi="Book Antiqua" w:cs="Arial"/>
        </w:rPr>
        <w:t>FtT</w:t>
      </w:r>
      <w:proofErr w:type="spellEnd"/>
      <w:r>
        <w:rPr>
          <w:rFonts w:ascii="Book Antiqua" w:hAnsi="Book Antiqua" w:cs="Arial"/>
        </w:rPr>
        <w:t xml:space="preserve"> found that the burden was then on the Claimant to produce an innocent explanation [17].  The </w:t>
      </w:r>
      <w:proofErr w:type="spellStart"/>
      <w:r>
        <w:rPr>
          <w:rFonts w:ascii="Book Antiqua" w:hAnsi="Book Antiqua" w:cs="Arial"/>
        </w:rPr>
        <w:t>FtT</w:t>
      </w:r>
      <w:proofErr w:type="spellEnd"/>
      <w:r>
        <w:rPr>
          <w:rFonts w:ascii="Book Antiqua" w:hAnsi="Book Antiqua" w:cs="Arial"/>
        </w:rPr>
        <w:t xml:space="preserve"> found that the Claimant was not dishonest having regard to the fact that the certificate was not used, on two occasion</w:t>
      </w:r>
      <w:r w:rsidR="00077F19">
        <w:rPr>
          <w:rFonts w:ascii="Book Antiqua" w:hAnsi="Book Antiqua" w:cs="Arial"/>
        </w:rPr>
        <w:t>s he took tests which had</w:t>
      </w:r>
      <w:r>
        <w:rPr>
          <w:rFonts w:ascii="Book Antiqua" w:hAnsi="Book Antiqua" w:cs="Arial"/>
        </w:rPr>
        <w:t xml:space="preserve"> not been impugned and which were consistent linguistically. The </w:t>
      </w:r>
      <w:proofErr w:type="spellStart"/>
      <w:r>
        <w:rPr>
          <w:rFonts w:ascii="Book Antiqua" w:hAnsi="Book Antiqua" w:cs="Arial"/>
        </w:rPr>
        <w:t>FtT</w:t>
      </w:r>
      <w:proofErr w:type="spellEnd"/>
      <w:r>
        <w:rPr>
          <w:rFonts w:ascii="Book Antiqua" w:hAnsi="Book Antiqua" w:cs="Arial"/>
        </w:rPr>
        <w:t xml:space="preserve"> accepted that the Claimant’s language ability at the hearing was not a reliable factor on its own</w:t>
      </w:r>
      <w:r w:rsidR="00052C08">
        <w:rPr>
          <w:rFonts w:ascii="Book Antiqua" w:hAnsi="Book Antiqua" w:cs="Arial"/>
        </w:rPr>
        <w:t xml:space="preserve"> </w:t>
      </w:r>
      <w:r>
        <w:rPr>
          <w:rFonts w:ascii="Book Antiqua" w:hAnsi="Book Antiqua" w:cs="Arial"/>
        </w:rPr>
        <w:t xml:space="preserve">[18]. His immigration history was otherwise exemplary.  The </w:t>
      </w:r>
      <w:proofErr w:type="spellStart"/>
      <w:r>
        <w:rPr>
          <w:rFonts w:ascii="Book Antiqua" w:hAnsi="Book Antiqua" w:cs="Arial"/>
        </w:rPr>
        <w:t>FtT</w:t>
      </w:r>
      <w:proofErr w:type="spellEnd"/>
      <w:r>
        <w:rPr>
          <w:rFonts w:ascii="Book Antiqua" w:hAnsi="Book Antiqua" w:cs="Arial"/>
        </w:rPr>
        <w:t xml:space="preserve"> concluded that the evidence showed that the test was false but that the appellant had not been dishonest. </w:t>
      </w:r>
    </w:p>
    <w:p w:rsidR="0061093C" w:rsidRDefault="0061093C" w:rsidP="00780F86">
      <w:pPr>
        <w:ind w:left="540" w:hanging="540"/>
        <w:jc w:val="both"/>
        <w:rPr>
          <w:rFonts w:ascii="Book Antiqua" w:hAnsi="Book Antiqua" w:cs="Arial"/>
        </w:rPr>
      </w:pPr>
    </w:p>
    <w:p w:rsidR="00FE1F0C" w:rsidRDefault="00FE1F0C" w:rsidP="00780F86">
      <w:pPr>
        <w:ind w:left="540" w:hanging="540"/>
        <w:jc w:val="both"/>
        <w:rPr>
          <w:rFonts w:ascii="Book Antiqua" w:hAnsi="Book Antiqua" w:cs="Arial"/>
        </w:rPr>
      </w:pPr>
    </w:p>
    <w:p w:rsidR="0061093C" w:rsidRPr="0061093C" w:rsidRDefault="0061093C" w:rsidP="00780F86">
      <w:pPr>
        <w:ind w:left="540" w:hanging="540"/>
        <w:jc w:val="both"/>
        <w:rPr>
          <w:rFonts w:ascii="Book Antiqua" w:hAnsi="Book Antiqua" w:cs="Arial"/>
          <w:b/>
          <w:u w:val="single"/>
        </w:rPr>
      </w:pPr>
      <w:r w:rsidRPr="0061093C">
        <w:rPr>
          <w:rFonts w:ascii="Book Antiqua" w:hAnsi="Book Antiqua" w:cs="Arial"/>
          <w:b/>
          <w:u w:val="single"/>
        </w:rPr>
        <w:t xml:space="preserve">Grounds of appeal </w:t>
      </w:r>
    </w:p>
    <w:p w:rsidR="009F5220" w:rsidRDefault="00052C08" w:rsidP="00780F86">
      <w:pPr>
        <w:ind w:left="540" w:hanging="540"/>
        <w:jc w:val="both"/>
        <w:rPr>
          <w:rFonts w:ascii="Book Antiqua" w:hAnsi="Book Antiqua" w:cs="Arial"/>
        </w:rPr>
      </w:pPr>
      <w:r>
        <w:rPr>
          <w:rFonts w:ascii="Book Antiqua" w:hAnsi="Book Antiqua" w:cs="Arial"/>
        </w:rPr>
        <w:t>5</w:t>
      </w:r>
      <w:r w:rsidR="0061093C">
        <w:rPr>
          <w:rFonts w:ascii="Book Antiqua" w:hAnsi="Book Antiqua" w:cs="Arial"/>
        </w:rPr>
        <w:t xml:space="preserve">.  </w:t>
      </w:r>
      <w:r>
        <w:rPr>
          <w:rFonts w:ascii="Book Antiqua" w:hAnsi="Book Antiqua" w:cs="Arial"/>
        </w:rPr>
        <w:t xml:space="preserve"> </w:t>
      </w:r>
      <w:r w:rsidR="0061093C">
        <w:rPr>
          <w:rFonts w:ascii="Book Antiqua" w:hAnsi="Book Antiqua" w:cs="Arial"/>
        </w:rPr>
        <w:t xml:space="preserve">In </w:t>
      </w:r>
      <w:r w:rsidR="00A543AA">
        <w:rPr>
          <w:rFonts w:ascii="Book Antiqua" w:hAnsi="Book Antiqua" w:cs="Arial"/>
        </w:rPr>
        <w:t>grounds of appeal the SSHD</w:t>
      </w:r>
      <w:r w:rsidR="0061093C">
        <w:rPr>
          <w:rFonts w:ascii="Book Antiqua" w:hAnsi="Book Antiqua" w:cs="Arial"/>
        </w:rPr>
        <w:t xml:space="preserve"> argued that the </w:t>
      </w:r>
      <w:proofErr w:type="spellStart"/>
      <w:r w:rsidR="0061093C">
        <w:rPr>
          <w:rFonts w:ascii="Book Antiqua" w:hAnsi="Book Antiqua" w:cs="Arial"/>
        </w:rPr>
        <w:t>FtT</w:t>
      </w:r>
      <w:proofErr w:type="spellEnd"/>
      <w:r w:rsidR="0061093C">
        <w:rPr>
          <w:rFonts w:ascii="Book Antiqua" w:hAnsi="Book Antiqua" w:cs="Arial"/>
        </w:rPr>
        <w:t xml:space="preserve"> erred by </w:t>
      </w:r>
      <w:r w:rsidR="00A543AA">
        <w:rPr>
          <w:rFonts w:ascii="Book Antiqua" w:hAnsi="Book Antiqua" w:cs="Arial"/>
        </w:rPr>
        <w:t>failing</w:t>
      </w:r>
      <w:r w:rsidR="00551443">
        <w:rPr>
          <w:rFonts w:ascii="Book Antiqua" w:hAnsi="Book Antiqua" w:cs="Arial"/>
        </w:rPr>
        <w:t xml:space="preserve"> to give adequate reasons for finding</w:t>
      </w:r>
      <w:r w:rsidR="00A543AA">
        <w:rPr>
          <w:rFonts w:ascii="Book Antiqua" w:hAnsi="Book Antiqua" w:cs="Arial"/>
        </w:rPr>
        <w:t xml:space="preserve"> </w:t>
      </w:r>
      <w:r w:rsidR="00551443">
        <w:rPr>
          <w:rFonts w:ascii="Book Antiqua" w:hAnsi="Book Antiqua" w:cs="Arial"/>
        </w:rPr>
        <w:t>that the Claimant adduced evidence</w:t>
      </w:r>
      <w:r w:rsidR="00D51F64">
        <w:rPr>
          <w:rFonts w:ascii="Book Antiqua" w:hAnsi="Book Antiqua" w:cs="Arial"/>
        </w:rPr>
        <w:t xml:space="preserve"> of an innocent explanation</w:t>
      </w:r>
      <w:r w:rsidR="00551443">
        <w:rPr>
          <w:rFonts w:ascii="Book Antiqua" w:hAnsi="Book Antiqua" w:cs="Arial"/>
        </w:rPr>
        <w:t>.  It was unclear why the evidence relied on would preclude the use of a proxy taker, namely on the basis that the appellant spoke English.</w:t>
      </w:r>
    </w:p>
    <w:p w:rsidR="0081412B" w:rsidRDefault="0081412B" w:rsidP="00780F86">
      <w:pPr>
        <w:ind w:left="540" w:hanging="540"/>
        <w:jc w:val="both"/>
        <w:rPr>
          <w:rFonts w:ascii="Book Antiqua" w:hAnsi="Book Antiqua" w:cs="Arial"/>
        </w:rPr>
      </w:pPr>
    </w:p>
    <w:p w:rsidR="00FE1F0C" w:rsidRDefault="00FE1F0C" w:rsidP="00780F86">
      <w:pPr>
        <w:ind w:left="540" w:hanging="540"/>
        <w:jc w:val="both"/>
        <w:rPr>
          <w:rFonts w:ascii="Book Antiqua" w:hAnsi="Book Antiqua" w:cs="Arial"/>
        </w:rPr>
      </w:pPr>
    </w:p>
    <w:p w:rsidR="0081412B" w:rsidRP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rsidR="0061093C" w:rsidRDefault="00052C08" w:rsidP="00780F86">
      <w:pPr>
        <w:ind w:left="540" w:hanging="540"/>
        <w:jc w:val="both"/>
        <w:rPr>
          <w:rFonts w:ascii="Book Antiqua" w:hAnsi="Book Antiqua" w:cs="Arial"/>
        </w:rPr>
      </w:pPr>
      <w:r>
        <w:rPr>
          <w:rFonts w:ascii="Book Antiqua" w:hAnsi="Book Antiqua" w:cs="Arial"/>
        </w:rPr>
        <w:t>6</w:t>
      </w:r>
      <w:r w:rsidR="0081412B">
        <w:rPr>
          <w:rFonts w:ascii="Book Antiqua" w:hAnsi="Book Antiqua" w:cs="Arial"/>
        </w:rPr>
        <w:t xml:space="preserve">.  </w:t>
      </w:r>
      <w:r>
        <w:rPr>
          <w:rFonts w:ascii="Book Antiqua" w:hAnsi="Book Antiqua" w:cs="Arial"/>
        </w:rPr>
        <w:t xml:space="preserve"> </w:t>
      </w:r>
      <w:r w:rsidR="0081412B">
        <w:rPr>
          <w:rFonts w:ascii="Book Antiqua" w:hAnsi="Book Antiqua" w:cs="Arial"/>
        </w:rPr>
        <w:t xml:space="preserve">Permission to appeal to the Upper Tribunal (UT) was granted by FTJ </w:t>
      </w:r>
      <w:r w:rsidR="00551443">
        <w:rPr>
          <w:rFonts w:ascii="Book Antiqua" w:hAnsi="Book Antiqua" w:cs="Arial"/>
        </w:rPr>
        <w:t>Holmes</w:t>
      </w:r>
      <w:r w:rsidR="0081412B">
        <w:rPr>
          <w:rFonts w:ascii="Book Antiqua" w:hAnsi="Book Antiqua" w:cs="Arial"/>
        </w:rPr>
        <w:t xml:space="preserve">.  In granting </w:t>
      </w:r>
      <w:proofErr w:type="gramStart"/>
      <w:r w:rsidR="0081412B">
        <w:rPr>
          <w:rFonts w:ascii="Book Antiqua" w:hAnsi="Book Antiqua" w:cs="Arial"/>
        </w:rPr>
        <w:t>pe</w:t>
      </w:r>
      <w:r w:rsidR="00551443">
        <w:rPr>
          <w:rFonts w:ascii="Book Antiqua" w:hAnsi="Book Antiqua" w:cs="Arial"/>
        </w:rPr>
        <w:t>rmission</w:t>
      </w:r>
      <w:proofErr w:type="gramEnd"/>
      <w:r w:rsidR="00551443">
        <w:rPr>
          <w:rFonts w:ascii="Book Antiqua" w:hAnsi="Book Antiqua" w:cs="Arial"/>
        </w:rPr>
        <w:t xml:space="preserve"> the FTJ stated that the </w:t>
      </w:r>
      <w:proofErr w:type="spellStart"/>
      <w:r w:rsidR="00551443">
        <w:rPr>
          <w:rFonts w:ascii="Book Antiqua" w:hAnsi="Book Antiqua" w:cs="Arial"/>
        </w:rPr>
        <w:t>FtT</w:t>
      </w:r>
      <w:proofErr w:type="spellEnd"/>
      <w:r w:rsidR="00551443">
        <w:rPr>
          <w:rFonts w:ascii="Book Antiqua" w:hAnsi="Book Antiqua" w:cs="Arial"/>
        </w:rPr>
        <w:t xml:space="preserve"> found that the SSHD had discharged the evidential burden of proof to show that the</w:t>
      </w:r>
      <w:r>
        <w:rPr>
          <w:rFonts w:ascii="Book Antiqua" w:hAnsi="Book Antiqua" w:cs="Arial"/>
        </w:rPr>
        <w:t xml:space="preserve"> Claimant had used a</w:t>
      </w:r>
      <w:r w:rsidR="00551443">
        <w:rPr>
          <w:rFonts w:ascii="Book Antiqua" w:hAnsi="Book Antiqua" w:cs="Arial"/>
        </w:rPr>
        <w:t xml:space="preserve"> proxy taker to obtain </w:t>
      </w:r>
      <w:r w:rsidR="00551443">
        <w:rPr>
          <w:rFonts w:ascii="Book Antiqua" w:hAnsi="Book Antiqua" w:cs="Arial"/>
        </w:rPr>
        <w:lastRenderedPageBreak/>
        <w:t xml:space="preserve">a test certificate and the burden then passed to the Claimant to show an innocent explanation.  The </w:t>
      </w:r>
      <w:proofErr w:type="spellStart"/>
      <w:r w:rsidR="00551443">
        <w:rPr>
          <w:rFonts w:ascii="Book Antiqua" w:hAnsi="Book Antiqua" w:cs="Arial"/>
        </w:rPr>
        <w:t>FtT</w:t>
      </w:r>
      <w:proofErr w:type="spellEnd"/>
      <w:r w:rsidR="00551443">
        <w:rPr>
          <w:rFonts w:ascii="Book Antiqua" w:hAnsi="Book Antiqua" w:cs="Arial"/>
        </w:rPr>
        <w:t xml:space="preserve"> then concluded that the Claimant had not acted dishonestly. This approach was arguably flawed because it was not consistent with guidance in </w:t>
      </w:r>
      <w:r w:rsidR="00551443" w:rsidRPr="00551443">
        <w:rPr>
          <w:rFonts w:ascii="Book Antiqua" w:hAnsi="Book Antiqua" w:cs="Arial"/>
          <w:b/>
          <w:u w:val="single"/>
        </w:rPr>
        <w:t>MA</w:t>
      </w:r>
      <w:r w:rsidR="00FE1F0C" w:rsidRPr="00FE1F0C">
        <w:rPr>
          <w:rFonts w:ascii="Book Antiqua" w:hAnsi="Book Antiqua" w:cs="Arial"/>
        </w:rPr>
        <w:t xml:space="preserve"> </w:t>
      </w:r>
      <w:r w:rsidR="00551443">
        <w:rPr>
          <w:rFonts w:ascii="Book Antiqua" w:hAnsi="Book Antiqua" w:cs="Arial"/>
        </w:rPr>
        <w:t xml:space="preserve">(Nigeria) [2016] UKUT 450. It was unclear how the </w:t>
      </w:r>
      <w:proofErr w:type="spellStart"/>
      <w:r w:rsidR="00551443">
        <w:rPr>
          <w:rFonts w:ascii="Book Antiqua" w:hAnsi="Book Antiqua" w:cs="Arial"/>
        </w:rPr>
        <w:t>FtT</w:t>
      </w:r>
      <w:proofErr w:type="spellEnd"/>
      <w:r w:rsidR="00551443">
        <w:rPr>
          <w:rFonts w:ascii="Book Antiqua" w:hAnsi="Book Antiqua" w:cs="Arial"/>
        </w:rPr>
        <w:t xml:space="preserve"> could conclude that there was dishonesty yet somehow excuse the Claimant from any involvement.  The </w:t>
      </w:r>
      <w:proofErr w:type="spellStart"/>
      <w:r w:rsidR="00551443">
        <w:rPr>
          <w:rFonts w:ascii="Book Antiqua" w:hAnsi="Book Antiqua" w:cs="Arial"/>
        </w:rPr>
        <w:t>FtT</w:t>
      </w:r>
      <w:proofErr w:type="spellEnd"/>
      <w:r w:rsidR="00551443">
        <w:rPr>
          <w:rFonts w:ascii="Book Antiqua" w:hAnsi="Book Antiqua" w:cs="Arial"/>
        </w:rPr>
        <w:t xml:space="preserve"> was not then able to correctly conclude that the Suitability provisions were not met.  </w:t>
      </w:r>
    </w:p>
    <w:p w:rsidR="0061093C" w:rsidRDefault="0061093C" w:rsidP="00780F86">
      <w:pPr>
        <w:ind w:left="540" w:hanging="540"/>
        <w:jc w:val="both"/>
        <w:rPr>
          <w:rFonts w:ascii="Book Antiqua" w:hAnsi="Book Antiqua" w:cs="Arial"/>
        </w:rPr>
      </w:pPr>
    </w:p>
    <w:p w:rsidR="00FE1F0C" w:rsidRPr="00F97703" w:rsidRDefault="00FE1F0C" w:rsidP="00780F86">
      <w:pPr>
        <w:ind w:left="540" w:hanging="540"/>
        <w:jc w:val="both"/>
        <w:rPr>
          <w:rFonts w:ascii="Book Antiqua" w:hAnsi="Book Antiqua" w:cs="Arial"/>
        </w:rPr>
      </w:pPr>
    </w:p>
    <w:p w:rsidR="009F5220" w:rsidRDefault="007A169D" w:rsidP="00780F86">
      <w:pPr>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rsidR="0061093C" w:rsidRDefault="0081412B" w:rsidP="00780F86">
      <w:pPr>
        <w:ind w:left="540" w:hanging="540"/>
        <w:jc w:val="both"/>
        <w:rPr>
          <w:rFonts w:ascii="Book Antiqua" w:hAnsi="Book Antiqua" w:cs="Arial"/>
        </w:rPr>
      </w:pPr>
      <w:r>
        <w:rPr>
          <w:rFonts w:ascii="Book Antiqua" w:hAnsi="Book Antiqua" w:cs="Arial"/>
        </w:rPr>
        <w:t>5</w:t>
      </w:r>
      <w:r w:rsidR="0061093C" w:rsidRPr="0061093C">
        <w:rPr>
          <w:rFonts w:ascii="Book Antiqua" w:hAnsi="Book Antiqua" w:cs="Arial"/>
        </w:rPr>
        <w:t>.</w:t>
      </w:r>
      <w:r>
        <w:rPr>
          <w:rFonts w:ascii="Book Antiqua" w:hAnsi="Book Antiqua" w:cs="Arial"/>
        </w:rPr>
        <w:t xml:space="preserve"> </w:t>
      </w:r>
      <w:r w:rsidR="002829F5">
        <w:rPr>
          <w:rFonts w:ascii="Book Antiqua" w:hAnsi="Book Antiqua" w:cs="Arial"/>
        </w:rPr>
        <w:t xml:space="preserve">  </w:t>
      </w:r>
      <w:r>
        <w:rPr>
          <w:rFonts w:ascii="Book Antiqua" w:hAnsi="Book Antiqua" w:cs="Arial"/>
        </w:rPr>
        <w:t xml:space="preserve">At the hearing before </w:t>
      </w:r>
      <w:r w:rsidR="00A03231">
        <w:rPr>
          <w:rFonts w:ascii="Book Antiqua" w:hAnsi="Book Antiqua" w:cs="Arial"/>
        </w:rPr>
        <w:t xml:space="preserve">me Ms Ahmad argued that the evidence from the SSHD had included the look up tool which was reliable evidence of deception, and that </w:t>
      </w:r>
      <w:r w:rsidR="002829F5">
        <w:rPr>
          <w:rFonts w:ascii="Book Antiqua" w:hAnsi="Book Antiqua" w:cs="Arial"/>
        </w:rPr>
        <w:t xml:space="preserve">the </w:t>
      </w:r>
      <w:proofErr w:type="spellStart"/>
      <w:r w:rsidR="002829F5">
        <w:rPr>
          <w:rFonts w:ascii="Book Antiqua" w:hAnsi="Book Antiqua" w:cs="Arial"/>
        </w:rPr>
        <w:t>FtT</w:t>
      </w:r>
      <w:proofErr w:type="spellEnd"/>
      <w:r w:rsidR="002829F5">
        <w:rPr>
          <w:rFonts w:ascii="Book Antiqua" w:hAnsi="Book Antiqua" w:cs="Arial"/>
        </w:rPr>
        <w:t xml:space="preserve"> had found the evidential burden of proof to have been met.  The </w:t>
      </w:r>
      <w:proofErr w:type="spellStart"/>
      <w:r w:rsidR="002829F5">
        <w:rPr>
          <w:rFonts w:ascii="Book Antiqua" w:hAnsi="Book Antiqua" w:cs="Arial"/>
        </w:rPr>
        <w:t>FtT</w:t>
      </w:r>
      <w:proofErr w:type="spellEnd"/>
      <w:r w:rsidR="002829F5">
        <w:rPr>
          <w:rFonts w:ascii="Book Antiqua" w:hAnsi="Book Antiqua" w:cs="Arial"/>
        </w:rPr>
        <w:t xml:space="preserve"> did not make any assessment of what in fact amounted to an innocent explanation and such an approach was not lawful.  The burden thereafter falls back on to the SSHD as to dishonesty and which the </w:t>
      </w:r>
      <w:proofErr w:type="spellStart"/>
      <w:r w:rsidR="002829F5">
        <w:rPr>
          <w:rFonts w:ascii="Book Antiqua" w:hAnsi="Book Antiqua" w:cs="Arial"/>
        </w:rPr>
        <w:t>FtT</w:t>
      </w:r>
      <w:proofErr w:type="spellEnd"/>
      <w:r w:rsidR="002829F5">
        <w:rPr>
          <w:rFonts w:ascii="Book Antiqua" w:hAnsi="Book Antiqua" w:cs="Arial"/>
        </w:rPr>
        <w:t xml:space="preserve"> failed to consider.</w:t>
      </w:r>
    </w:p>
    <w:p w:rsidR="0081412B" w:rsidRDefault="0081412B" w:rsidP="00780F86">
      <w:pPr>
        <w:ind w:left="540" w:hanging="540"/>
        <w:jc w:val="both"/>
        <w:rPr>
          <w:rFonts w:ascii="Book Antiqua" w:hAnsi="Book Antiqua" w:cs="Arial"/>
        </w:rPr>
      </w:pPr>
    </w:p>
    <w:p w:rsidR="0081412B" w:rsidRPr="0061093C" w:rsidRDefault="002829F5" w:rsidP="00A5447A">
      <w:pPr>
        <w:ind w:left="540" w:hanging="540"/>
        <w:jc w:val="both"/>
        <w:rPr>
          <w:rFonts w:ascii="Book Antiqua" w:hAnsi="Book Antiqua" w:cs="Arial"/>
        </w:rPr>
      </w:pPr>
      <w:r>
        <w:rPr>
          <w:rFonts w:ascii="Book Antiqua" w:hAnsi="Book Antiqua" w:cs="Arial"/>
        </w:rPr>
        <w:t xml:space="preserve">6.    In response Mr Singer conceded that there was some contradiction in [17] and [19] as to the issue of dishonesty given that it was found that the Claimant had taken the test. The </w:t>
      </w:r>
      <w:proofErr w:type="spellStart"/>
      <w:r>
        <w:rPr>
          <w:rFonts w:ascii="Book Antiqua" w:hAnsi="Book Antiqua" w:cs="Arial"/>
        </w:rPr>
        <w:t>FtT</w:t>
      </w:r>
      <w:proofErr w:type="spellEnd"/>
      <w:r>
        <w:rPr>
          <w:rFonts w:ascii="Book Antiqua" w:hAnsi="Book Antiqua" w:cs="Arial"/>
        </w:rPr>
        <w:t xml:space="preserve"> was confused in its approach having found the evidential burden to have been met and then considered if there was an innocent explanation in [19]. Mr Singer submitted that there was no error of law rather infelicity in drafting by the </w:t>
      </w:r>
      <w:proofErr w:type="spellStart"/>
      <w:r>
        <w:rPr>
          <w:rFonts w:ascii="Book Antiqua" w:hAnsi="Book Antiqua" w:cs="Arial"/>
        </w:rPr>
        <w:t>FtT</w:t>
      </w:r>
      <w:proofErr w:type="spellEnd"/>
      <w:r>
        <w:rPr>
          <w:rFonts w:ascii="Book Antiqua" w:hAnsi="Book Antiqua" w:cs="Arial"/>
        </w:rPr>
        <w:t xml:space="preserve"> in terms of having referred to the burden of proof when it meant the evidential threshold. The findings at [19] were sustainable </w:t>
      </w:r>
      <w:r w:rsidR="00A5447A">
        <w:rPr>
          <w:rFonts w:ascii="Book Antiqua" w:hAnsi="Book Antiqua" w:cs="Arial"/>
        </w:rPr>
        <w:t>when considered in that context.</w:t>
      </w:r>
    </w:p>
    <w:p w:rsidR="00574BF9" w:rsidRDefault="00574BF9" w:rsidP="00A5447A">
      <w:pPr>
        <w:jc w:val="both"/>
        <w:rPr>
          <w:rFonts w:ascii="Book Antiqua" w:hAnsi="Book Antiqua" w:cs="Arial"/>
          <w:b/>
          <w:u w:val="single"/>
        </w:rPr>
      </w:pPr>
    </w:p>
    <w:p w:rsidR="00FE1F0C" w:rsidRDefault="00FE1F0C" w:rsidP="00A5447A">
      <w:pPr>
        <w:jc w:val="both"/>
        <w:rPr>
          <w:rFonts w:ascii="Book Antiqua" w:hAnsi="Book Antiqua" w:cs="Arial"/>
          <w:b/>
          <w:u w:val="single"/>
        </w:rPr>
      </w:pPr>
    </w:p>
    <w:p w:rsidR="009F5220"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D71A36" w:rsidRDefault="0081412B" w:rsidP="00886C1E">
      <w:pPr>
        <w:ind w:left="540" w:hanging="540"/>
        <w:jc w:val="both"/>
        <w:rPr>
          <w:rFonts w:ascii="Book Antiqua" w:hAnsi="Book Antiqua" w:cs="Arial"/>
        </w:rPr>
      </w:pPr>
      <w:r w:rsidRPr="0081412B">
        <w:rPr>
          <w:rFonts w:ascii="Book Antiqua" w:hAnsi="Book Antiqua" w:cs="Arial"/>
        </w:rPr>
        <w:t xml:space="preserve">7.  </w:t>
      </w:r>
      <w:r w:rsidR="00D71A36">
        <w:rPr>
          <w:rFonts w:ascii="Book Antiqua" w:hAnsi="Book Antiqua" w:cs="Arial"/>
        </w:rPr>
        <w:t xml:space="preserve"> </w:t>
      </w:r>
      <w:r w:rsidR="00886C1E">
        <w:rPr>
          <w:rFonts w:ascii="Book Antiqua" w:hAnsi="Book Antiqua" w:cs="Arial"/>
        </w:rPr>
        <w:t xml:space="preserve">I have decided that there is </w:t>
      </w:r>
      <w:r w:rsidR="006D606E">
        <w:rPr>
          <w:rFonts w:ascii="Book Antiqua" w:hAnsi="Book Antiqua" w:cs="Arial"/>
        </w:rPr>
        <w:t>material error of la</w:t>
      </w:r>
      <w:r w:rsidR="00574BF9">
        <w:rPr>
          <w:rFonts w:ascii="Book Antiqua" w:hAnsi="Book Antiqua" w:cs="Arial"/>
        </w:rPr>
        <w:t>w disclosed in the decision</w:t>
      </w:r>
      <w:r w:rsidR="006D606E">
        <w:rPr>
          <w:rFonts w:ascii="Book Antiqua" w:hAnsi="Book Antiqua" w:cs="Arial"/>
        </w:rPr>
        <w:t xml:space="preserve"> which shall </w:t>
      </w:r>
      <w:r w:rsidR="00886C1E">
        <w:rPr>
          <w:rFonts w:ascii="Book Antiqua" w:hAnsi="Book Antiqua" w:cs="Arial"/>
        </w:rPr>
        <w:t xml:space="preserve">be set aside. It is conceded that there was some confusion by the </w:t>
      </w:r>
      <w:proofErr w:type="spellStart"/>
      <w:r w:rsidR="00886C1E">
        <w:rPr>
          <w:rFonts w:ascii="Book Antiqua" w:hAnsi="Book Antiqua" w:cs="Arial"/>
        </w:rPr>
        <w:t>FtT</w:t>
      </w:r>
      <w:proofErr w:type="spellEnd"/>
      <w:r w:rsidR="00886C1E">
        <w:rPr>
          <w:rFonts w:ascii="Book Antiqua" w:hAnsi="Book Antiqua" w:cs="Arial"/>
        </w:rPr>
        <w:t xml:space="preserve"> in its approach to the issue of deception</w:t>
      </w:r>
      <w:r w:rsidR="00CF6FD6">
        <w:rPr>
          <w:rFonts w:ascii="Book Antiqua" w:hAnsi="Book Antiqua" w:cs="Arial"/>
        </w:rPr>
        <w:t xml:space="preserve">.  On the one hand in finding that the evidential burden was made out </w:t>
      </w:r>
      <w:r w:rsidR="00D71A36">
        <w:rPr>
          <w:rFonts w:ascii="Book Antiqua" w:hAnsi="Book Antiqua" w:cs="Arial"/>
        </w:rPr>
        <w:t xml:space="preserve">[17] </w:t>
      </w:r>
      <w:r w:rsidR="00CF6FD6">
        <w:rPr>
          <w:rFonts w:ascii="Book Antiqua" w:hAnsi="Book Antiqua" w:cs="Arial"/>
        </w:rPr>
        <w:t>and on the other hand in concluding that the appellant had not used deception</w:t>
      </w:r>
      <w:r w:rsidR="00D71A36">
        <w:rPr>
          <w:rFonts w:ascii="Book Antiqua" w:hAnsi="Book Antiqua" w:cs="Arial"/>
        </w:rPr>
        <w:t xml:space="preserve"> [19]</w:t>
      </w:r>
      <w:r w:rsidR="00CF6FD6">
        <w:rPr>
          <w:rFonts w:ascii="Book Antiqua" w:hAnsi="Book Antiqua" w:cs="Arial"/>
        </w:rPr>
        <w:t xml:space="preserve">. </w:t>
      </w:r>
      <w:r w:rsidR="00077F19">
        <w:rPr>
          <w:rFonts w:ascii="Book Antiqua" w:hAnsi="Book Antiqua" w:cs="Arial"/>
        </w:rPr>
        <w:t xml:space="preserve">The </w:t>
      </w:r>
      <w:proofErr w:type="spellStart"/>
      <w:r w:rsidR="00077F19">
        <w:rPr>
          <w:rFonts w:ascii="Book Antiqua" w:hAnsi="Book Antiqua" w:cs="Arial"/>
        </w:rPr>
        <w:t>FtT</w:t>
      </w:r>
      <w:proofErr w:type="spellEnd"/>
      <w:r w:rsidR="00077F19">
        <w:rPr>
          <w:rFonts w:ascii="Book Antiqua" w:hAnsi="Book Antiqua" w:cs="Arial"/>
        </w:rPr>
        <w:t xml:space="preserve"> found that the evidence demonstrates on the balance of probabilities that the test “was not the outcome of a genuine speaking test taken by this appellant” [17]. </w:t>
      </w:r>
      <w:r w:rsidR="00CF6FD6">
        <w:rPr>
          <w:rFonts w:ascii="Book Antiqua" w:hAnsi="Book Antiqua" w:cs="Arial"/>
        </w:rPr>
        <w:t xml:space="preserve">The </w:t>
      </w:r>
      <w:proofErr w:type="spellStart"/>
      <w:r w:rsidR="00CF6FD6">
        <w:rPr>
          <w:rFonts w:ascii="Book Antiqua" w:hAnsi="Book Antiqua" w:cs="Arial"/>
        </w:rPr>
        <w:t>FtT</w:t>
      </w:r>
      <w:proofErr w:type="spellEnd"/>
      <w:r w:rsidR="00CF6FD6">
        <w:rPr>
          <w:rFonts w:ascii="Book Antiqua" w:hAnsi="Book Antiqua" w:cs="Arial"/>
        </w:rPr>
        <w:t xml:space="preserve"> referred to evidence in [19] which it is assumed </w:t>
      </w:r>
      <w:r w:rsidR="00D71A36">
        <w:rPr>
          <w:rFonts w:ascii="Book Antiqua" w:hAnsi="Book Antiqua" w:cs="Arial"/>
        </w:rPr>
        <w:t xml:space="preserve">was taken to </w:t>
      </w:r>
      <w:r w:rsidR="00CF6FD6">
        <w:rPr>
          <w:rFonts w:ascii="Book Antiqua" w:hAnsi="Book Antiqua" w:cs="Arial"/>
        </w:rPr>
        <w:t xml:space="preserve">amount to the innocent explanation but there is thereafter no further consideration of the burden reverting to the SSHD as to deception. </w:t>
      </w:r>
      <w:r w:rsidR="00D71A36">
        <w:rPr>
          <w:rFonts w:ascii="Book Antiqua" w:hAnsi="Book Antiqua" w:cs="Arial"/>
        </w:rPr>
        <w:t xml:space="preserve">It is unclear how the </w:t>
      </w:r>
      <w:proofErr w:type="spellStart"/>
      <w:r w:rsidR="00D71A36">
        <w:rPr>
          <w:rFonts w:ascii="Book Antiqua" w:hAnsi="Book Antiqua" w:cs="Arial"/>
        </w:rPr>
        <w:t>FtT</w:t>
      </w:r>
      <w:proofErr w:type="spellEnd"/>
      <w:r w:rsidR="00D71A36">
        <w:rPr>
          <w:rFonts w:ascii="Book Antiqua" w:hAnsi="Book Antiqua" w:cs="Arial"/>
        </w:rPr>
        <w:t xml:space="preserve"> could have reached the conclusion that the Claimant was not dishonest having found that he must have been a party to the deception by use of a proxy test taker. </w:t>
      </w:r>
    </w:p>
    <w:p w:rsidR="00D71A36" w:rsidRDefault="00D71A36" w:rsidP="00886C1E">
      <w:pPr>
        <w:ind w:left="540" w:hanging="540"/>
        <w:jc w:val="both"/>
        <w:rPr>
          <w:rFonts w:ascii="Book Antiqua" w:hAnsi="Book Antiqua" w:cs="Arial"/>
        </w:rPr>
      </w:pPr>
    </w:p>
    <w:p w:rsidR="006D606E" w:rsidRDefault="00D71A36" w:rsidP="00886C1E">
      <w:pPr>
        <w:ind w:left="540" w:hanging="540"/>
        <w:jc w:val="both"/>
        <w:rPr>
          <w:rFonts w:ascii="Book Antiqua" w:hAnsi="Book Antiqua" w:cs="Arial"/>
        </w:rPr>
      </w:pPr>
      <w:r>
        <w:rPr>
          <w:rFonts w:ascii="Book Antiqua" w:hAnsi="Book Antiqua" w:cs="Arial"/>
        </w:rPr>
        <w:t xml:space="preserve">8.  </w:t>
      </w:r>
      <w:r w:rsidR="00CF6FD6">
        <w:rPr>
          <w:rFonts w:ascii="Book Antiqua" w:hAnsi="Book Antiqua" w:cs="Arial"/>
        </w:rPr>
        <w:t xml:space="preserve"> I have taken the view that it would be appropriate for the matter to be remitted to the FTT to be heard afresh before a different Tribunal so that the evidence relied on by the Claimant can be considered and assessed following the correct approach as discussed in </w:t>
      </w:r>
      <w:proofErr w:type="spellStart"/>
      <w:r w:rsidR="00CF6FD6" w:rsidRPr="00CF6FD6">
        <w:rPr>
          <w:rFonts w:ascii="Book Antiqua" w:hAnsi="Book Antiqua" w:cs="Arial"/>
          <w:b/>
          <w:u w:val="single"/>
        </w:rPr>
        <w:t>Muhandiramge</w:t>
      </w:r>
      <w:proofErr w:type="spellEnd"/>
      <w:r w:rsidR="00CF6FD6">
        <w:rPr>
          <w:rFonts w:ascii="Book Antiqua" w:hAnsi="Book Antiqua" w:cs="Arial"/>
        </w:rPr>
        <w:t xml:space="preserve"> (section S-LTR 1.7)</w:t>
      </w:r>
      <w:r w:rsidR="00FE1F0C">
        <w:rPr>
          <w:rFonts w:ascii="Book Antiqua" w:hAnsi="Book Antiqua" w:cs="Arial"/>
        </w:rPr>
        <w:t xml:space="preserve"> </w:t>
      </w:r>
      <w:r w:rsidR="00CF6FD6">
        <w:rPr>
          <w:rFonts w:ascii="Book Antiqua" w:hAnsi="Book Antiqua" w:cs="Arial"/>
        </w:rPr>
        <w:t xml:space="preserve">[2015] UKUT 675 (IAC) and </w:t>
      </w:r>
      <w:r w:rsidR="00CF6FD6" w:rsidRPr="00CF6FD6">
        <w:rPr>
          <w:rFonts w:ascii="Book Antiqua" w:hAnsi="Book Antiqua" w:cs="Arial"/>
          <w:b/>
          <w:u w:val="single"/>
        </w:rPr>
        <w:t xml:space="preserve">SM &amp; </w:t>
      </w:r>
      <w:proofErr w:type="spellStart"/>
      <w:r w:rsidR="00CF6FD6" w:rsidRPr="00CF6FD6">
        <w:rPr>
          <w:rFonts w:ascii="Book Antiqua" w:hAnsi="Book Antiqua" w:cs="Arial"/>
          <w:b/>
          <w:u w:val="single"/>
        </w:rPr>
        <w:t>Qadir</w:t>
      </w:r>
      <w:proofErr w:type="spellEnd"/>
      <w:r w:rsidR="00CF6FD6">
        <w:rPr>
          <w:rFonts w:ascii="Book Antiqua" w:hAnsi="Book Antiqua" w:cs="Arial"/>
        </w:rPr>
        <w:t xml:space="preserve"> v SSHD (ETS – evidence – burden of proof) [2016] UKUT 299 (IAC)</w:t>
      </w:r>
      <w:r w:rsidR="00052C08" w:rsidRPr="00052C08">
        <w:rPr>
          <w:rFonts w:ascii="Book Antiqua" w:hAnsi="Book Antiqua" w:cs="Arial"/>
        </w:rPr>
        <w:t xml:space="preserve"> and</w:t>
      </w:r>
      <w:r w:rsidR="00052C08" w:rsidRPr="00FE1F0C">
        <w:rPr>
          <w:rFonts w:ascii="Book Antiqua" w:hAnsi="Book Antiqua" w:cs="Arial"/>
        </w:rPr>
        <w:t xml:space="preserve"> </w:t>
      </w:r>
      <w:r w:rsidR="00052C08" w:rsidRPr="00551443">
        <w:rPr>
          <w:rFonts w:ascii="Book Antiqua" w:hAnsi="Book Antiqua" w:cs="Arial"/>
          <w:b/>
          <w:u w:val="single"/>
        </w:rPr>
        <w:t>MA</w:t>
      </w:r>
      <w:r w:rsidR="00FE1F0C" w:rsidRPr="00FE1F0C">
        <w:rPr>
          <w:rFonts w:ascii="Book Antiqua" w:hAnsi="Book Antiqua" w:cs="Arial"/>
        </w:rPr>
        <w:t xml:space="preserve"> </w:t>
      </w:r>
      <w:r w:rsidR="00052C08">
        <w:rPr>
          <w:rFonts w:ascii="Book Antiqua" w:hAnsi="Book Antiqua" w:cs="Arial"/>
        </w:rPr>
        <w:t>(Nigeria) [2016] UKUT 450</w:t>
      </w:r>
      <w:r w:rsidR="00CF6FD6">
        <w:rPr>
          <w:rFonts w:ascii="Book Antiqua" w:hAnsi="Book Antiqua" w:cs="Arial"/>
        </w:rPr>
        <w:t xml:space="preserve">.  </w:t>
      </w:r>
      <w:r>
        <w:rPr>
          <w:rFonts w:ascii="Book Antiqua" w:hAnsi="Book Antiqua" w:cs="Arial"/>
        </w:rPr>
        <w:t xml:space="preserve">The findings are important and material to the ultimate decision in terms of </w:t>
      </w:r>
      <w:r w:rsidRPr="00A5447A">
        <w:rPr>
          <w:rFonts w:ascii="Book Antiqua" w:hAnsi="Book Antiqua" w:cs="Arial"/>
          <w:u w:val="single"/>
        </w:rPr>
        <w:t>Suitability</w:t>
      </w:r>
      <w:r>
        <w:rPr>
          <w:rFonts w:ascii="Book Antiqua" w:hAnsi="Book Antiqua" w:cs="Arial"/>
        </w:rPr>
        <w:t xml:space="preserve"> which will have to be assessed. </w:t>
      </w:r>
    </w:p>
    <w:p w:rsidR="0081412B" w:rsidRDefault="0081412B" w:rsidP="00D71A36">
      <w:pPr>
        <w:ind w:left="540" w:hanging="540"/>
        <w:jc w:val="both"/>
        <w:rPr>
          <w:rFonts w:ascii="Book Antiqua" w:hAnsi="Book Antiqua" w:cs="Arial"/>
        </w:rPr>
      </w:pPr>
      <w:r>
        <w:rPr>
          <w:rFonts w:ascii="Book Antiqua" w:hAnsi="Book Antiqua" w:cs="Arial"/>
        </w:rPr>
        <w:t xml:space="preserve"> </w:t>
      </w:r>
    </w:p>
    <w:p w:rsidR="0081412B" w:rsidRDefault="0081412B" w:rsidP="0081412B">
      <w:pPr>
        <w:ind w:left="540" w:hanging="540"/>
        <w:jc w:val="both"/>
        <w:rPr>
          <w:rFonts w:ascii="Book Antiqua" w:hAnsi="Book Antiqua" w:cs="Arial"/>
        </w:rPr>
      </w:pPr>
    </w:p>
    <w:p w:rsidR="0081412B" w:rsidRPr="006D606E" w:rsidRDefault="0081412B" w:rsidP="0081412B">
      <w:pPr>
        <w:ind w:left="540" w:hanging="540"/>
        <w:jc w:val="both"/>
        <w:rPr>
          <w:rFonts w:ascii="Book Antiqua" w:hAnsi="Book Antiqua" w:cs="Arial"/>
          <w:b/>
          <w:u w:val="single"/>
        </w:rPr>
      </w:pPr>
      <w:r w:rsidRPr="006D606E">
        <w:rPr>
          <w:rFonts w:ascii="Book Antiqua" w:hAnsi="Book Antiqua" w:cs="Arial"/>
          <w:b/>
          <w:u w:val="single"/>
        </w:rPr>
        <w:t xml:space="preserve">Decision </w:t>
      </w:r>
    </w:p>
    <w:p w:rsidR="0081412B" w:rsidRDefault="00A5447A" w:rsidP="00A5447A">
      <w:pPr>
        <w:ind w:left="540" w:hanging="540"/>
        <w:jc w:val="both"/>
        <w:rPr>
          <w:rFonts w:ascii="Book Antiqua" w:hAnsi="Book Antiqua" w:cs="Arial"/>
        </w:rPr>
      </w:pPr>
      <w:r>
        <w:rPr>
          <w:rFonts w:ascii="Book Antiqua" w:hAnsi="Book Antiqua" w:cs="Arial"/>
        </w:rPr>
        <w:t xml:space="preserve">9. The decision is set aside and </w:t>
      </w:r>
      <w:r w:rsidR="004B4224">
        <w:rPr>
          <w:rFonts w:ascii="Book Antiqua" w:hAnsi="Book Antiqua" w:cs="Arial"/>
        </w:rPr>
        <w:t>the matter</w:t>
      </w:r>
      <w:r>
        <w:rPr>
          <w:rFonts w:ascii="Book Antiqua" w:hAnsi="Book Antiqua" w:cs="Arial"/>
        </w:rPr>
        <w:t xml:space="preserve"> remitted for hearing do novo at Taylor House (excluding FTJ Nicholls).  No findings of fact are preserved</w:t>
      </w:r>
      <w:r w:rsidR="00B96554">
        <w:rPr>
          <w:rFonts w:ascii="Book Antiqua" w:hAnsi="Book Antiqua" w:cs="Arial"/>
        </w:rPr>
        <w:t xml:space="preserve"> in respect of the test certificate dated 21.3.2012 save that it was agreed that the Claimant had not used that test for any purpose, and he had relied on   a test certificate dated June 2012 which supported his Tier 1 application.  </w:t>
      </w:r>
    </w:p>
    <w:p w:rsidR="00A509FA" w:rsidRPr="00F97703" w:rsidRDefault="00A509FA" w:rsidP="0081412B">
      <w:pPr>
        <w:jc w:val="both"/>
        <w:rPr>
          <w:rFonts w:ascii="Book Antiqua" w:hAnsi="Book Antiqua" w:cs="Arial"/>
        </w:rPr>
      </w:pPr>
    </w:p>
    <w:p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A5447A">
        <w:rPr>
          <w:rFonts w:ascii="Book Antiqua" w:hAnsi="Book Antiqua" w:cs="Arial"/>
        </w:rPr>
        <w:t xml:space="preserve"> 4.7.2018</w:t>
      </w:r>
    </w:p>
    <w:p w:rsidR="001F2716" w:rsidRPr="00F97703" w:rsidRDefault="001F2716" w:rsidP="00A5447A">
      <w:pPr>
        <w:tabs>
          <w:tab w:val="left" w:pos="2520"/>
        </w:tabs>
        <w:rPr>
          <w:rFonts w:ascii="Book Antiqua" w:hAnsi="Book Antiqua" w:cs="Arial"/>
        </w:rPr>
      </w:pPr>
    </w:p>
    <w:p w:rsidR="00A5447A" w:rsidRDefault="00574BF9" w:rsidP="00A5447A">
      <w:pPr>
        <w:tabs>
          <w:tab w:val="left" w:pos="2520"/>
        </w:tabs>
        <w:ind w:left="4508" w:hanging="539"/>
        <w:rPr>
          <w:rFonts w:ascii="Book Antiqua" w:hAnsi="Book Antiqua" w:cs="Arial"/>
        </w:rPr>
      </w:pPr>
      <w:r>
        <w:rPr>
          <w:rFonts w:ascii="Book Antiqua" w:hAnsi="Book Antiqua" w:cs="Arial"/>
        </w:rPr>
        <w:t>GA Black</w:t>
      </w:r>
    </w:p>
    <w:p w:rsidR="00B95326" w:rsidRPr="00A5447A" w:rsidRDefault="00A15D98" w:rsidP="00A5447A">
      <w:pPr>
        <w:tabs>
          <w:tab w:val="left" w:pos="2520"/>
        </w:tabs>
        <w:ind w:left="4508" w:hanging="539"/>
        <w:rPr>
          <w:rFonts w:ascii="Book Antiqua" w:hAnsi="Book Antiqua" w:cs="Arial"/>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0A1440" w:rsidRDefault="00574BF9" w:rsidP="000A1440">
      <w:pPr>
        <w:jc w:val="both"/>
        <w:rPr>
          <w:rFonts w:ascii="Book Antiqua" w:hAnsi="Book Antiqua" w:cs="Arial"/>
          <w:color w:val="000000"/>
        </w:rPr>
      </w:pPr>
      <w:r>
        <w:rPr>
          <w:rFonts w:ascii="Book Antiqua" w:hAnsi="Book Antiqua" w:cs="Arial"/>
          <w:color w:val="000000"/>
        </w:rPr>
        <w:t xml:space="preserve">NO ANONYMITY ORDER </w:t>
      </w:r>
    </w:p>
    <w:p w:rsidR="00574BF9" w:rsidRDefault="00574BF9" w:rsidP="00593821">
      <w:pPr>
        <w:tabs>
          <w:tab w:val="left" w:pos="2520"/>
        </w:tabs>
        <w:ind w:left="4508" w:hanging="539"/>
        <w:rPr>
          <w:rFonts w:ascii="Book Antiqua" w:hAnsi="Book Antiqua" w:cs="Arial"/>
          <w:color w:val="000000"/>
        </w:rPr>
      </w:pPr>
    </w:p>
    <w:p w:rsidR="00574BF9" w:rsidRDefault="00574BF9" w:rsidP="00A5447A">
      <w:pPr>
        <w:tabs>
          <w:tab w:val="left" w:pos="2520"/>
        </w:tabs>
        <w:rPr>
          <w:rFonts w:ascii="Book Antiqua" w:hAnsi="Book Antiqua" w:cs="Arial"/>
          <w:color w:val="000000"/>
        </w:rPr>
      </w:pPr>
      <w:r>
        <w:rPr>
          <w:rFonts w:ascii="Book Antiqua" w:hAnsi="Book Antiqua" w:cs="Arial"/>
          <w:color w:val="000000"/>
        </w:rPr>
        <w:t>NO FEE AWARD</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r>
      <w:r w:rsidR="00574BF9" w:rsidRPr="00F97703">
        <w:rPr>
          <w:rFonts w:ascii="Book Antiqua" w:hAnsi="Book Antiqua" w:cs="Arial"/>
        </w:rPr>
        <w:tab/>
        <w:t>Date</w:t>
      </w:r>
      <w:r w:rsidR="00A5447A">
        <w:rPr>
          <w:rFonts w:ascii="Book Antiqua" w:hAnsi="Book Antiqua" w:cs="Arial"/>
        </w:rPr>
        <w:t xml:space="preserve"> 4.7.2018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rsidR="00574BF9" w:rsidRPr="00F97703" w:rsidRDefault="00574BF9" w:rsidP="00593821">
      <w:pPr>
        <w:tabs>
          <w:tab w:val="left" w:pos="2520"/>
        </w:tabs>
        <w:ind w:left="4508" w:hanging="539"/>
        <w:rPr>
          <w:rFonts w:ascii="Book Antiqua" w:hAnsi="Book Antiqua" w:cs="Arial"/>
          <w:color w:val="000000"/>
        </w:rPr>
      </w:pPr>
    </w:p>
    <w:sectPr w:rsidR="00574BF9" w:rsidRPr="00F97703"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2B7" w:rsidRDefault="006E62B7">
      <w:r>
        <w:separator/>
      </w:r>
    </w:p>
  </w:endnote>
  <w:endnote w:type="continuationSeparator" w:id="0">
    <w:p w:rsidR="006E62B7" w:rsidRDefault="006E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554" w:rsidRPr="00593795" w:rsidRDefault="00B96554"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A12EE">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554" w:rsidRPr="00090CF9" w:rsidRDefault="00B96554"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2B7" w:rsidRDefault="006E62B7">
      <w:r>
        <w:separator/>
      </w:r>
    </w:p>
  </w:footnote>
  <w:footnote w:type="continuationSeparator" w:id="0">
    <w:p w:rsidR="006E62B7" w:rsidRDefault="006E6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554" w:rsidRPr="003C5CE5" w:rsidRDefault="00B96554" w:rsidP="00593795">
    <w:pPr>
      <w:pStyle w:val="Header"/>
      <w:jc w:val="right"/>
      <w:rPr>
        <w:rFonts w:ascii="Arial" w:hAnsi="Arial" w:cs="Arial"/>
        <w:sz w:val="16"/>
        <w:szCs w:val="16"/>
      </w:rPr>
    </w:pPr>
    <w:r>
      <w:rPr>
        <w:rFonts w:ascii="Arial" w:hAnsi="Arial" w:cs="Arial"/>
        <w:sz w:val="16"/>
        <w:szCs w:val="16"/>
      </w:rPr>
      <w:t>Appeal Number: HU</w:t>
    </w:r>
    <w:r w:rsidR="00374FC8">
      <w:rPr>
        <w:rFonts w:ascii="Arial" w:hAnsi="Arial" w:cs="Arial"/>
        <w:sz w:val="16"/>
        <w:szCs w:val="16"/>
      </w:rPr>
      <w:t>/</w:t>
    </w:r>
    <w:r>
      <w:rPr>
        <w:rFonts w:ascii="Arial" w:hAnsi="Arial" w:cs="Arial"/>
        <w:sz w:val="16"/>
        <w:szCs w:val="16"/>
      </w:rPr>
      <w:t>13480</w:t>
    </w:r>
    <w:r w:rsidR="00374FC8">
      <w:rPr>
        <w:rFonts w:ascii="Arial" w:hAnsi="Arial" w:cs="Arial"/>
        <w:sz w:val="16"/>
        <w:szCs w:val="16"/>
      </w:rPr>
      <w:t>/</w:t>
    </w:r>
    <w:r>
      <w:rPr>
        <w:rFonts w:ascii="Arial" w:hAnsi="Arial" w:cs="Arial"/>
        <w:sz w:val="16"/>
        <w:szCs w:val="16"/>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52C08"/>
    <w:rsid w:val="00057601"/>
    <w:rsid w:val="00062F02"/>
    <w:rsid w:val="00071A7E"/>
    <w:rsid w:val="000746C0"/>
    <w:rsid w:val="00074D1D"/>
    <w:rsid w:val="00077F19"/>
    <w:rsid w:val="00090CF9"/>
    <w:rsid w:val="00092580"/>
    <w:rsid w:val="00093D4D"/>
    <w:rsid w:val="00094454"/>
    <w:rsid w:val="000A1440"/>
    <w:rsid w:val="000D5D94"/>
    <w:rsid w:val="000F1A0E"/>
    <w:rsid w:val="00106827"/>
    <w:rsid w:val="001102E5"/>
    <w:rsid w:val="001165A7"/>
    <w:rsid w:val="001304AD"/>
    <w:rsid w:val="00167D3A"/>
    <w:rsid w:val="001A12EE"/>
    <w:rsid w:val="001A3082"/>
    <w:rsid w:val="001B186A"/>
    <w:rsid w:val="001B2F75"/>
    <w:rsid w:val="001F2716"/>
    <w:rsid w:val="00207617"/>
    <w:rsid w:val="0023134B"/>
    <w:rsid w:val="0026015E"/>
    <w:rsid w:val="002667BE"/>
    <w:rsid w:val="00270E13"/>
    <w:rsid w:val="002829F5"/>
    <w:rsid w:val="00283659"/>
    <w:rsid w:val="002927D3"/>
    <w:rsid w:val="002B5149"/>
    <w:rsid w:val="002C6BD4"/>
    <w:rsid w:val="002D68BF"/>
    <w:rsid w:val="002F6B98"/>
    <w:rsid w:val="00336CBF"/>
    <w:rsid w:val="00343FE3"/>
    <w:rsid w:val="003519FF"/>
    <w:rsid w:val="00353E13"/>
    <w:rsid w:val="003546C8"/>
    <w:rsid w:val="00374FC8"/>
    <w:rsid w:val="003A7CF2"/>
    <w:rsid w:val="003B595F"/>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848"/>
    <w:rsid w:val="004A6F4A"/>
    <w:rsid w:val="004B4224"/>
    <w:rsid w:val="004E4717"/>
    <w:rsid w:val="005035E7"/>
    <w:rsid w:val="00507FEC"/>
    <w:rsid w:val="00510F0E"/>
    <w:rsid w:val="005479E1"/>
    <w:rsid w:val="00551443"/>
    <w:rsid w:val="00553E0A"/>
    <w:rsid w:val="005570FD"/>
    <w:rsid w:val="005575EA"/>
    <w:rsid w:val="00574BF9"/>
    <w:rsid w:val="0057790C"/>
    <w:rsid w:val="00593795"/>
    <w:rsid w:val="00593821"/>
    <w:rsid w:val="005A549B"/>
    <w:rsid w:val="005A75FF"/>
    <w:rsid w:val="005B5444"/>
    <w:rsid w:val="005C0ABC"/>
    <w:rsid w:val="005D10AB"/>
    <w:rsid w:val="005E321C"/>
    <w:rsid w:val="005F1F19"/>
    <w:rsid w:val="00601D8F"/>
    <w:rsid w:val="0061093C"/>
    <w:rsid w:val="00611011"/>
    <w:rsid w:val="00653E97"/>
    <w:rsid w:val="00664332"/>
    <w:rsid w:val="00676204"/>
    <w:rsid w:val="00684A74"/>
    <w:rsid w:val="00690B8A"/>
    <w:rsid w:val="006D606E"/>
    <w:rsid w:val="006E62B7"/>
    <w:rsid w:val="006F2CF1"/>
    <w:rsid w:val="00701924"/>
    <w:rsid w:val="007038ED"/>
    <w:rsid w:val="00703BC3"/>
    <w:rsid w:val="00704B61"/>
    <w:rsid w:val="007334B3"/>
    <w:rsid w:val="00734844"/>
    <w:rsid w:val="007552A9"/>
    <w:rsid w:val="00761858"/>
    <w:rsid w:val="00767D59"/>
    <w:rsid w:val="00776E97"/>
    <w:rsid w:val="00780F86"/>
    <w:rsid w:val="007912AD"/>
    <w:rsid w:val="007A169D"/>
    <w:rsid w:val="007A37E8"/>
    <w:rsid w:val="007B0824"/>
    <w:rsid w:val="007B5D3C"/>
    <w:rsid w:val="007C3FCA"/>
    <w:rsid w:val="0081412B"/>
    <w:rsid w:val="00821B72"/>
    <w:rsid w:val="00823EF2"/>
    <w:rsid w:val="008303B8"/>
    <w:rsid w:val="00833DCE"/>
    <w:rsid w:val="00836B55"/>
    <w:rsid w:val="00871D34"/>
    <w:rsid w:val="00886C1E"/>
    <w:rsid w:val="008B270C"/>
    <w:rsid w:val="008B382D"/>
    <w:rsid w:val="008B5078"/>
    <w:rsid w:val="008C3D3D"/>
    <w:rsid w:val="008D4131"/>
    <w:rsid w:val="008F1932"/>
    <w:rsid w:val="00921062"/>
    <w:rsid w:val="00925AB2"/>
    <w:rsid w:val="009722BC"/>
    <w:rsid w:val="009727A3"/>
    <w:rsid w:val="00973EBD"/>
    <w:rsid w:val="00987774"/>
    <w:rsid w:val="009A11E8"/>
    <w:rsid w:val="009E4E6C"/>
    <w:rsid w:val="009F5220"/>
    <w:rsid w:val="00A03231"/>
    <w:rsid w:val="00A15234"/>
    <w:rsid w:val="00A15D98"/>
    <w:rsid w:val="00A201AB"/>
    <w:rsid w:val="00A240AA"/>
    <w:rsid w:val="00A253BF"/>
    <w:rsid w:val="00A31C8B"/>
    <w:rsid w:val="00A509FA"/>
    <w:rsid w:val="00A5163E"/>
    <w:rsid w:val="00A543AA"/>
    <w:rsid w:val="00A5447A"/>
    <w:rsid w:val="00A56DFC"/>
    <w:rsid w:val="00A81BD7"/>
    <w:rsid w:val="00A845DC"/>
    <w:rsid w:val="00AA742E"/>
    <w:rsid w:val="00B26AA2"/>
    <w:rsid w:val="00B3524D"/>
    <w:rsid w:val="00B40F69"/>
    <w:rsid w:val="00B46616"/>
    <w:rsid w:val="00B467EA"/>
    <w:rsid w:val="00B7040A"/>
    <w:rsid w:val="00B83391"/>
    <w:rsid w:val="00B95326"/>
    <w:rsid w:val="00B96554"/>
    <w:rsid w:val="00BC1591"/>
    <w:rsid w:val="00BD4196"/>
    <w:rsid w:val="00BF22CA"/>
    <w:rsid w:val="00BF23BB"/>
    <w:rsid w:val="00C12F97"/>
    <w:rsid w:val="00C26032"/>
    <w:rsid w:val="00C345E1"/>
    <w:rsid w:val="00C43BFD"/>
    <w:rsid w:val="00C5704D"/>
    <w:rsid w:val="00C57A6E"/>
    <w:rsid w:val="00CB6E35"/>
    <w:rsid w:val="00CB7DB9"/>
    <w:rsid w:val="00CE1A46"/>
    <w:rsid w:val="00CF6FD6"/>
    <w:rsid w:val="00D20757"/>
    <w:rsid w:val="00D22636"/>
    <w:rsid w:val="00D40FD9"/>
    <w:rsid w:val="00D51F64"/>
    <w:rsid w:val="00D53769"/>
    <w:rsid w:val="00D71A36"/>
    <w:rsid w:val="00D85C13"/>
    <w:rsid w:val="00D9111A"/>
    <w:rsid w:val="00D91BE3"/>
    <w:rsid w:val="00D94AFC"/>
    <w:rsid w:val="00D97EB8"/>
    <w:rsid w:val="00DB4F5B"/>
    <w:rsid w:val="00DB70AE"/>
    <w:rsid w:val="00DD5071"/>
    <w:rsid w:val="00DD5C39"/>
    <w:rsid w:val="00DE7DB7"/>
    <w:rsid w:val="00E00A0A"/>
    <w:rsid w:val="00E066DE"/>
    <w:rsid w:val="00E07F57"/>
    <w:rsid w:val="00E30683"/>
    <w:rsid w:val="00E453D8"/>
    <w:rsid w:val="00E50BCE"/>
    <w:rsid w:val="00E50D6D"/>
    <w:rsid w:val="00E574BF"/>
    <w:rsid w:val="00E61292"/>
    <w:rsid w:val="00E77C4D"/>
    <w:rsid w:val="00E80AD9"/>
    <w:rsid w:val="00E81D01"/>
    <w:rsid w:val="00E90443"/>
    <w:rsid w:val="00EA5139"/>
    <w:rsid w:val="00EB63EF"/>
    <w:rsid w:val="00EE43F3"/>
    <w:rsid w:val="00EE45D8"/>
    <w:rsid w:val="00F1260B"/>
    <w:rsid w:val="00F22EDA"/>
    <w:rsid w:val="00F919F6"/>
    <w:rsid w:val="00F97703"/>
    <w:rsid w:val="00FE1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CB1E7F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5816</Characters>
  <Application>Microsoft Office Word</Application>
  <DocSecurity>0</DocSecurity>
  <Lines>48</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2018-07-20T12:13:00Z</dcterms:created>
  <dcterms:modified xsi:type="dcterms:W3CDTF">2018-07-20T12:13:00Z</dcterms:modified>
</cp:coreProperties>
</file>