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263C1" w:rsidRDefault="00E16B7D" w:rsidP="00C321B5">
      <w:pPr>
        <w:jc w:val="center"/>
        <w:rPr>
          <w:rFonts w:ascii="Book Antiqua" w:hAnsi="Book Antiqua" w:cs="Arial"/>
          <w:sz w:val="16"/>
          <w:szCs w:val="16"/>
        </w:rPr>
      </w:pPr>
      <w:r w:rsidRPr="004263C1">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4263C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F711B1"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5A417E">
        <w:rPr>
          <w:rFonts w:ascii="Book Antiqua" w:hAnsi="Book Antiqua" w:cs="Arial"/>
          <w:caps/>
        </w:rPr>
        <w:t>HU/</w:t>
      </w:r>
      <w:r w:rsidR="00F711B1">
        <w:rPr>
          <w:rFonts w:ascii="Book Antiqua" w:hAnsi="Book Antiqua" w:cs="Arial"/>
          <w:caps/>
        </w:rPr>
        <w:t>13572/2016</w:t>
      </w:r>
    </w:p>
    <w:p w:rsidR="00F711B1" w:rsidRDefault="00F711B1" w:rsidP="00B626FA">
      <w:pPr>
        <w:tabs>
          <w:tab w:val="right" w:pos="9639"/>
        </w:tabs>
        <w:rPr>
          <w:rFonts w:ascii="Book Antiqua" w:hAnsi="Book Antiqua" w:cs="Arial"/>
          <w:caps/>
        </w:rPr>
      </w:pPr>
      <w:r>
        <w:rPr>
          <w:rFonts w:ascii="Book Antiqua" w:hAnsi="Book Antiqua" w:cs="Arial"/>
          <w:caps/>
        </w:rPr>
        <w:tab/>
        <w:t>HU/13577/2016</w:t>
      </w:r>
    </w:p>
    <w:p w:rsidR="00F711B1" w:rsidRDefault="00F711B1" w:rsidP="00B626FA">
      <w:pPr>
        <w:tabs>
          <w:tab w:val="right" w:pos="9639"/>
        </w:tabs>
        <w:rPr>
          <w:rFonts w:ascii="Book Antiqua" w:hAnsi="Book Antiqua" w:cs="Arial"/>
          <w:caps/>
        </w:rPr>
      </w:pPr>
      <w:r>
        <w:rPr>
          <w:rFonts w:ascii="Book Antiqua" w:hAnsi="Book Antiqua" w:cs="Arial"/>
          <w:caps/>
        </w:rPr>
        <w:tab/>
        <w:t>HU/13580/2016</w:t>
      </w:r>
    </w:p>
    <w:p w:rsidR="00F711B1" w:rsidRDefault="00F711B1" w:rsidP="00B626FA">
      <w:pPr>
        <w:tabs>
          <w:tab w:val="right" w:pos="9639"/>
        </w:tabs>
        <w:rPr>
          <w:rFonts w:ascii="Book Antiqua" w:hAnsi="Book Antiqua" w:cs="Arial"/>
          <w:caps/>
        </w:rPr>
      </w:pPr>
      <w:r>
        <w:rPr>
          <w:rFonts w:ascii="Book Antiqua" w:hAnsi="Book Antiqua" w:cs="Arial"/>
          <w:caps/>
        </w:rPr>
        <w:tab/>
        <w:t>HU/13586/2016</w:t>
      </w:r>
    </w:p>
    <w:p w:rsidR="007B0824" w:rsidRPr="00F5664C" w:rsidRDefault="00F711B1" w:rsidP="00B626FA">
      <w:pPr>
        <w:tabs>
          <w:tab w:val="right" w:pos="9639"/>
        </w:tabs>
        <w:rPr>
          <w:rFonts w:ascii="Book Antiqua" w:hAnsi="Book Antiqua" w:cs="Arial"/>
        </w:rPr>
      </w:pPr>
      <w:r>
        <w:rPr>
          <w:rFonts w:ascii="Book Antiqua" w:hAnsi="Book Antiqua" w:cs="Arial"/>
          <w:caps/>
        </w:rPr>
        <w:tab/>
        <w:t>HU/13591/2016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14D95" w:rsidTr="00E14D95">
        <w:tc>
          <w:tcPr>
            <w:tcW w:w="6048" w:type="dxa"/>
            <w:shd w:val="clear" w:color="auto" w:fill="auto"/>
          </w:tcPr>
          <w:p w:rsidR="00D22636" w:rsidRPr="00E14D95" w:rsidRDefault="00D22636" w:rsidP="00E14D95">
            <w:pPr>
              <w:jc w:val="both"/>
              <w:rPr>
                <w:rFonts w:ascii="Book Antiqua" w:hAnsi="Book Antiqua" w:cs="Arial"/>
                <w:b/>
              </w:rPr>
            </w:pPr>
            <w:r w:rsidRPr="00E14D95">
              <w:rPr>
                <w:rFonts w:ascii="Book Antiqua" w:hAnsi="Book Antiqua" w:cs="Arial"/>
                <w:b/>
              </w:rPr>
              <w:t xml:space="preserve">Heard at </w:t>
            </w:r>
            <w:r w:rsidR="005A417E" w:rsidRPr="00E14D95">
              <w:rPr>
                <w:rFonts w:ascii="Book Antiqua" w:hAnsi="Book Antiqua" w:cs="Arial"/>
                <w:b/>
              </w:rPr>
              <w:t>Field House</w:t>
            </w:r>
          </w:p>
        </w:tc>
        <w:tc>
          <w:tcPr>
            <w:tcW w:w="3960" w:type="dxa"/>
            <w:shd w:val="clear" w:color="auto" w:fill="auto"/>
          </w:tcPr>
          <w:p w:rsidR="00D22636" w:rsidRPr="00E14D95" w:rsidRDefault="00F13D39" w:rsidP="00E14D95">
            <w:pPr>
              <w:jc w:val="both"/>
              <w:rPr>
                <w:rFonts w:ascii="Book Antiqua" w:hAnsi="Book Antiqua" w:cs="Arial"/>
                <w:b/>
              </w:rPr>
            </w:pPr>
            <w:r w:rsidRPr="00E14D95">
              <w:rPr>
                <w:rFonts w:ascii="Book Antiqua" w:hAnsi="Book Antiqua" w:cs="Arial"/>
                <w:b/>
              </w:rPr>
              <w:t>Decision &amp; Reasons</w:t>
            </w:r>
            <w:r w:rsidR="00283659" w:rsidRPr="00E14D95">
              <w:rPr>
                <w:rFonts w:ascii="Book Antiqua" w:hAnsi="Book Antiqua" w:cs="Arial"/>
                <w:b/>
              </w:rPr>
              <w:t xml:space="preserve"> Promulgated</w:t>
            </w:r>
          </w:p>
        </w:tc>
      </w:tr>
      <w:tr w:rsidR="00D22636" w:rsidRPr="00E14D95" w:rsidTr="00E14D95">
        <w:tc>
          <w:tcPr>
            <w:tcW w:w="6048" w:type="dxa"/>
            <w:shd w:val="clear" w:color="auto" w:fill="auto"/>
          </w:tcPr>
          <w:p w:rsidR="00D22636" w:rsidRPr="00E14D95" w:rsidRDefault="00D22636" w:rsidP="008174CA">
            <w:pPr>
              <w:jc w:val="both"/>
              <w:rPr>
                <w:rFonts w:ascii="Book Antiqua" w:hAnsi="Book Antiqua" w:cs="Arial"/>
                <w:b/>
              </w:rPr>
            </w:pPr>
            <w:r w:rsidRPr="00E14D95">
              <w:rPr>
                <w:rFonts w:ascii="Book Antiqua" w:hAnsi="Book Antiqua" w:cs="Arial"/>
                <w:b/>
              </w:rPr>
              <w:t xml:space="preserve">On </w:t>
            </w:r>
            <w:r w:rsidR="008174CA">
              <w:rPr>
                <w:rFonts w:ascii="Book Antiqua" w:hAnsi="Book Antiqua" w:cs="Arial"/>
                <w:b/>
              </w:rPr>
              <w:t>8</w:t>
            </w:r>
            <w:r w:rsidR="008174CA" w:rsidRPr="008174CA">
              <w:rPr>
                <w:rFonts w:ascii="Book Antiqua" w:hAnsi="Book Antiqua" w:cs="Arial"/>
                <w:b/>
                <w:vertAlign w:val="superscript"/>
              </w:rPr>
              <w:t>th</w:t>
            </w:r>
            <w:r w:rsidR="008174CA">
              <w:rPr>
                <w:rFonts w:ascii="Book Antiqua" w:hAnsi="Book Antiqua" w:cs="Arial"/>
                <w:b/>
              </w:rPr>
              <w:t xml:space="preserve"> June 2018</w:t>
            </w:r>
          </w:p>
        </w:tc>
        <w:tc>
          <w:tcPr>
            <w:tcW w:w="3960" w:type="dxa"/>
            <w:shd w:val="clear" w:color="auto" w:fill="auto"/>
          </w:tcPr>
          <w:p w:rsidR="00D22636" w:rsidRPr="00E14D95" w:rsidRDefault="000D3F88" w:rsidP="00E14D95">
            <w:pPr>
              <w:jc w:val="both"/>
              <w:rPr>
                <w:rFonts w:ascii="Book Antiqua" w:hAnsi="Book Antiqua" w:cs="Arial"/>
                <w:b/>
              </w:rPr>
            </w:pPr>
            <w:r>
              <w:rPr>
                <w:rFonts w:ascii="Book Antiqua" w:hAnsi="Book Antiqua" w:cs="Arial"/>
                <w:b/>
              </w:rPr>
              <w:t>On 18</w:t>
            </w:r>
            <w:r w:rsidRPr="000D3F88">
              <w:rPr>
                <w:rFonts w:ascii="Book Antiqua" w:hAnsi="Book Antiqua" w:cs="Arial"/>
                <w:b/>
                <w:vertAlign w:val="superscript"/>
              </w:rPr>
              <w:t>th</w:t>
            </w:r>
            <w:r>
              <w:rPr>
                <w:rFonts w:ascii="Book Antiqua" w:hAnsi="Book Antiqua" w:cs="Arial"/>
                <w:b/>
              </w:rPr>
              <w:t xml:space="preserve"> June 2018</w:t>
            </w:r>
          </w:p>
        </w:tc>
      </w:tr>
      <w:tr w:rsidR="00D22636" w:rsidRPr="00E14D95" w:rsidTr="00E14D95">
        <w:tc>
          <w:tcPr>
            <w:tcW w:w="6048" w:type="dxa"/>
            <w:shd w:val="clear" w:color="auto" w:fill="auto"/>
          </w:tcPr>
          <w:p w:rsidR="00D22636" w:rsidRPr="00E14D95" w:rsidRDefault="00D22636" w:rsidP="00E14D95">
            <w:pPr>
              <w:jc w:val="both"/>
              <w:rPr>
                <w:rFonts w:ascii="Book Antiqua" w:hAnsi="Book Antiqua" w:cs="Arial"/>
                <w:b/>
              </w:rPr>
            </w:pPr>
          </w:p>
        </w:tc>
        <w:tc>
          <w:tcPr>
            <w:tcW w:w="3960" w:type="dxa"/>
            <w:shd w:val="clear" w:color="auto" w:fill="auto"/>
          </w:tcPr>
          <w:p w:rsidR="00D22636" w:rsidRPr="00E14D95" w:rsidRDefault="00D22636" w:rsidP="00E14D9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4263C1" w:rsidRDefault="004263C1"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174CA" w:rsidP="00742A8D">
      <w:pPr>
        <w:jc w:val="center"/>
        <w:rPr>
          <w:rFonts w:ascii="Book Antiqua" w:hAnsi="Book Antiqua" w:cs="Arial"/>
          <w:b/>
          <w:caps/>
        </w:rPr>
      </w:pPr>
      <w:r>
        <w:rPr>
          <w:rFonts w:ascii="Book Antiqua" w:hAnsi="Book Antiqua" w:cs="Arial"/>
          <w:b/>
          <w:caps/>
        </w:rPr>
        <w:t xml:space="preserve">QABIALA </w:t>
      </w:r>
      <w:r w:rsidR="004263C1">
        <w:rPr>
          <w:rFonts w:ascii="Book Antiqua" w:hAnsi="Book Antiqua" w:cs="Arial"/>
          <w:b/>
          <w:caps/>
        </w:rPr>
        <w:t>[</w:t>
      </w:r>
      <w:r>
        <w:rPr>
          <w:rFonts w:ascii="Book Antiqua" w:hAnsi="Book Antiqua" w:cs="Arial"/>
          <w:b/>
          <w:caps/>
        </w:rPr>
        <w:t>S</w:t>
      </w:r>
      <w:r w:rsidR="004263C1">
        <w:rPr>
          <w:rFonts w:ascii="Book Antiqua" w:hAnsi="Book Antiqua" w:cs="Arial"/>
          <w:b/>
          <w:caps/>
        </w:rPr>
        <w:t>]</w:t>
      </w:r>
    </w:p>
    <w:p w:rsidR="008174CA" w:rsidRDefault="008174CA" w:rsidP="00742A8D">
      <w:pPr>
        <w:jc w:val="center"/>
        <w:rPr>
          <w:rFonts w:ascii="Book Antiqua" w:hAnsi="Book Antiqua" w:cs="Arial"/>
          <w:b/>
          <w:caps/>
        </w:rPr>
      </w:pPr>
      <w:r>
        <w:rPr>
          <w:rFonts w:ascii="Book Antiqua" w:hAnsi="Book Antiqua" w:cs="Arial"/>
          <w:b/>
          <w:caps/>
        </w:rPr>
        <w:t xml:space="preserve">YOUSEF </w:t>
      </w:r>
      <w:r w:rsidR="004263C1">
        <w:rPr>
          <w:rFonts w:ascii="Book Antiqua" w:hAnsi="Book Antiqua" w:cs="Arial"/>
          <w:b/>
          <w:caps/>
        </w:rPr>
        <w:t>[</w:t>
      </w:r>
      <w:r>
        <w:rPr>
          <w:rFonts w:ascii="Book Antiqua" w:hAnsi="Book Antiqua" w:cs="Arial"/>
          <w:b/>
          <w:caps/>
        </w:rPr>
        <w:t>S</w:t>
      </w:r>
      <w:r w:rsidR="004263C1">
        <w:rPr>
          <w:rFonts w:ascii="Book Antiqua" w:hAnsi="Book Antiqua" w:cs="Arial"/>
          <w:b/>
          <w:caps/>
        </w:rPr>
        <w:t>]</w:t>
      </w:r>
    </w:p>
    <w:p w:rsidR="008174CA" w:rsidRDefault="008174CA" w:rsidP="00742A8D">
      <w:pPr>
        <w:jc w:val="center"/>
        <w:rPr>
          <w:rFonts w:ascii="Book Antiqua" w:hAnsi="Book Antiqua" w:cs="Arial"/>
          <w:b/>
          <w:caps/>
        </w:rPr>
      </w:pPr>
      <w:r>
        <w:rPr>
          <w:rFonts w:ascii="Book Antiqua" w:hAnsi="Book Antiqua" w:cs="Arial"/>
          <w:b/>
          <w:caps/>
        </w:rPr>
        <w:t xml:space="preserve">ETIDAL </w:t>
      </w:r>
      <w:r w:rsidR="004263C1">
        <w:rPr>
          <w:rFonts w:ascii="Book Antiqua" w:hAnsi="Book Antiqua" w:cs="Arial"/>
          <w:b/>
          <w:caps/>
        </w:rPr>
        <w:t>[</w:t>
      </w:r>
      <w:r>
        <w:rPr>
          <w:rFonts w:ascii="Book Antiqua" w:hAnsi="Book Antiqua" w:cs="Arial"/>
          <w:b/>
          <w:caps/>
        </w:rPr>
        <w:t>S</w:t>
      </w:r>
      <w:r w:rsidR="004263C1">
        <w:rPr>
          <w:rFonts w:ascii="Book Antiqua" w:hAnsi="Book Antiqua" w:cs="Arial"/>
          <w:b/>
          <w:caps/>
        </w:rPr>
        <w:t>]</w:t>
      </w:r>
    </w:p>
    <w:p w:rsidR="008174CA" w:rsidRDefault="008174CA" w:rsidP="00742A8D">
      <w:pPr>
        <w:jc w:val="center"/>
        <w:rPr>
          <w:rFonts w:ascii="Book Antiqua" w:hAnsi="Book Antiqua" w:cs="Arial"/>
          <w:b/>
          <w:caps/>
        </w:rPr>
      </w:pPr>
      <w:r>
        <w:rPr>
          <w:rFonts w:ascii="Book Antiqua" w:hAnsi="Book Antiqua" w:cs="Arial"/>
          <w:b/>
          <w:caps/>
        </w:rPr>
        <w:t xml:space="preserve">ASMAA </w:t>
      </w:r>
      <w:r w:rsidR="004263C1">
        <w:rPr>
          <w:rFonts w:ascii="Book Antiqua" w:hAnsi="Book Antiqua" w:cs="Arial"/>
          <w:b/>
          <w:caps/>
        </w:rPr>
        <w:t>[</w:t>
      </w:r>
      <w:r>
        <w:rPr>
          <w:rFonts w:ascii="Book Antiqua" w:hAnsi="Book Antiqua" w:cs="Arial"/>
          <w:b/>
          <w:caps/>
        </w:rPr>
        <w:t>S</w:t>
      </w:r>
      <w:r w:rsidR="004263C1">
        <w:rPr>
          <w:rFonts w:ascii="Book Antiqua" w:hAnsi="Book Antiqua" w:cs="Arial"/>
          <w:b/>
          <w:caps/>
        </w:rPr>
        <w:t>]</w:t>
      </w:r>
    </w:p>
    <w:p w:rsidR="008174CA" w:rsidRDefault="008174CA" w:rsidP="00742A8D">
      <w:pPr>
        <w:jc w:val="center"/>
        <w:rPr>
          <w:rFonts w:ascii="Book Antiqua" w:hAnsi="Book Antiqua" w:cs="Arial"/>
          <w:b/>
          <w:caps/>
        </w:rPr>
      </w:pPr>
      <w:r>
        <w:rPr>
          <w:rFonts w:ascii="Book Antiqua" w:hAnsi="Book Antiqua" w:cs="Arial"/>
          <w:b/>
          <w:caps/>
        </w:rPr>
        <w:t xml:space="preserve">SHAIMA </w:t>
      </w:r>
      <w:r w:rsidR="004263C1">
        <w:rPr>
          <w:rFonts w:ascii="Book Antiqua" w:hAnsi="Book Antiqua" w:cs="Arial"/>
          <w:b/>
          <w:caps/>
        </w:rPr>
        <w:t>[</w:t>
      </w:r>
      <w:r>
        <w:rPr>
          <w:rFonts w:ascii="Book Antiqua" w:hAnsi="Book Antiqua" w:cs="Arial"/>
          <w:b/>
          <w:caps/>
        </w:rPr>
        <w:t>S</w:t>
      </w:r>
      <w:r w:rsidR="004263C1">
        <w:rPr>
          <w:rFonts w:ascii="Book Antiqua" w:hAnsi="Book Antiqua" w:cs="Arial"/>
          <w:b/>
          <w:caps/>
        </w:rPr>
        <w:t>]</w:t>
      </w:r>
    </w:p>
    <w:p w:rsidR="00F13D39" w:rsidRPr="004263C1" w:rsidRDefault="00F13D39" w:rsidP="00F13D39">
      <w:pPr>
        <w:jc w:val="center"/>
        <w:rPr>
          <w:rFonts w:ascii="Book Antiqua" w:hAnsi="Book Antiqua" w:cs="Arial"/>
          <w:b/>
          <w:caps/>
          <w:sz w:val="22"/>
        </w:rPr>
      </w:pPr>
      <w:r w:rsidRPr="004263C1">
        <w:rPr>
          <w:rFonts w:ascii="Book Antiqua" w:hAnsi="Book Antiqua" w:cs="Arial"/>
          <w:b/>
          <w:caps/>
          <w:sz w:val="22"/>
        </w:rPr>
        <w:t xml:space="preserve">(ANONYMITY DIRECTION </w:t>
      </w:r>
      <w:r w:rsidR="00EA15C3" w:rsidRPr="004263C1">
        <w:rPr>
          <w:rFonts w:ascii="Book Antiqua" w:hAnsi="Book Antiqua" w:cs="Arial"/>
          <w:b/>
          <w:caps/>
          <w:sz w:val="22"/>
        </w:rPr>
        <w:t>NOT MADE</w:t>
      </w:r>
      <w:r w:rsidRPr="004263C1">
        <w:rPr>
          <w:rFonts w:ascii="Book Antiqua" w:hAnsi="Book Antiqua" w:cs="Arial"/>
          <w:b/>
          <w:caps/>
          <w:sz w:val="22"/>
        </w:rPr>
        <w:t>)</w:t>
      </w:r>
    </w:p>
    <w:p w:rsidR="00704B61" w:rsidRPr="00F5664C" w:rsidRDefault="00220495"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901AF6" w:rsidP="00704B61">
      <w:pPr>
        <w:jc w:val="center"/>
        <w:rPr>
          <w:rFonts w:ascii="Book Antiqua" w:hAnsi="Book Antiqua" w:cs="Arial"/>
          <w:b/>
          <w:caps/>
        </w:rPr>
      </w:pPr>
      <w:r>
        <w:rPr>
          <w:rFonts w:ascii="Book Antiqua" w:hAnsi="Book Antiqua" w:cs="Arial"/>
          <w:b/>
          <w:caps/>
        </w:rPr>
        <w:t>entry clearance officer</w:t>
      </w:r>
      <w:r w:rsidR="008174CA">
        <w:rPr>
          <w:rFonts w:ascii="Book Antiqua" w:hAnsi="Book Antiqua" w:cs="Arial"/>
          <w:b/>
          <w:caps/>
        </w:rPr>
        <w:t xml:space="preserve"> - AMMAN</w:t>
      </w:r>
    </w:p>
    <w:p w:rsidR="00DD5071" w:rsidRPr="00F5664C" w:rsidRDefault="00220495"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20495">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220495">
        <w:rPr>
          <w:rFonts w:ascii="Book Antiqua" w:hAnsi="Book Antiqua" w:cs="Arial"/>
        </w:rPr>
        <w:t xml:space="preserve">Mr </w:t>
      </w:r>
      <w:r w:rsidR="008174CA">
        <w:rPr>
          <w:rFonts w:ascii="Book Antiqua" w:hAnsi="Book Antiqua" w:cs="Arial"/>
        </w:rPr>
        <w:t xml:space="preserve">S </w:t>
      </w:r>
      <w:proofErr w:type="spellStart"/>
      <w:r w:rsidR="008174CA">
        <w:rPr>
          <w:rFonts w:ascii="Book Antiqua" w:hAnsi="Book Antiqua" w:cs="Arial"/>
        </w:rPr>
        <w:t>Muquit</w:t>
      </w:r>
      <w:proofErr w:type="spellEnd"/>
      <w:r w:rsidR="00EA15C3">
        <w:rPr>
          <w:rFonts w:ascii="Book Antiqua" w:hAnsi="Book Antiqua" w:cs="Arial"/>
        </w:rPr>
        <w:t xml:space="preserve"> (</w:t>
      </w:r>
      <w:r w:rsidR="00220495">
        <w:rPr>
          <w:rFonts w:ascii="Book Antiqua" w:hAnsi="Book Antiqua" w:cs="Arial"/>
        </w:rPr>
        <w:t xml:space="preserve">instructed by </w:t>
      </w:r>
      <w:r w:rsidR="008174CA">
        <w:rPr>
          <w:rFonts w:ascii="Book Antiqua" w:hAnsi="Book Antiqua" w:cs="Arial"/>
        </w:rPr>
        <w:t>Freemans</w:t>
      </w:r>
      <w:r w:rsidR="00220495">
        <w:rPr>
          <w:rFonts w:ascii="Book Antiqua" w:hAnsi="Book Antiqua" w:cs="Arial"/>
        </w:rPr>
        <w:t xml:space="preserve"> Solicitors</w:t>
      </w:r>
      <w:r w:rsidR="00EA15C3">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220495">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A15C3">
        <w:rPr>
          <w:rFonts w:ascii="Book Antiqua" w:hAnsi="Book Antiqua" w:cs="Arial"/>
        </w:rPr>
        <w:t>Ms S</w:t>
      </w:r>
      <w:r w:rsidR="008174CA">
        <w:rPr>
          <w:rFonts w:ascii="Book Antiqua" w:hAnsi="Book Antiqua" w:cs="Arial"/>
        </w:rPr>
        <w:t xml:space="preserve"> </w:t>
      </w:r>
      <w:proofErr w:type="spellStart"/>
      <w:r w:rsidR="008174CA">
        <w:rPr>
          <w:rFonts w:ascii="Book Antiqua" w:hAnsi="Book Antiqua" w:cs="Arial"/>
        </w:rPr>
        <w:t>Vidyadharan</w:t>
      </w:r>
      <w:proofErr w:type="spellEnd"/>
      <w:r w:rsidR="008174CA">
        <w:rPr>
          <w:rFonts w:ascii="Book Antiqua" w:hAnsi="Book Antiqua" w:cs="Arial"/>
        </w:rPr>
        <w:t xml:space="preserve"> </w:t>
      </w:r>
      <w:r w:rsidR="00EA15C3">
        <w:rPr>
          <w:rFonts w:ascii="Book Antiqua" w:hAnsi="Book Antiqua" w:cs="Arial"/>
        </w:rPr>
        <w:t>(Senior</w:t>
      </w:r>
      <w:r w:rsidR="00220495">
        <w:rPr>
          <w:rFonts w:ascii="Book Antiqua" w:hAnsi="Book Antiqua" w:cs="Arial"/>
        </w:rPr>
        <w:t xml:space="preserve"> Home Office Presenting Officer</w:t>
      </w:r>
      <w:r w:rsidR="00EA15C3">
        <w:rPr>
          <w:rFonts w:ascii="Book Antiqua" w:hAnsi="Book Antiqua" w:cs="Arial"/>
        </w:rPr>
        <w:t>)</w:t>
      </w:r>
      <w:r w:rsidR="00220495">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8174CA" w:rsidRDefault="00901AF6" w:rsidP="009A1ED5">
      <w:pPr>
        <w:numPr>
          <w:ilvl w:val="0"/>
          <w:numId w:val="3"/>
        </w:numPr>
        <w:spacing w:before="240"/>
        <w:jc w:val="both"/>
        <w:rPr>
          <w:rFonts w:ascii="Book Antiqua" w:hAnsi="Book Antiqua" w:cs="Arial"/>
        </w:rPr>
      </w:pPr>
      <w:r>
        <w:rPr>
          <w:rFonts w:ascii="Book Antiqua" w:hAnsi="Book Antiqua" w:cs="Arial"/>
        </w:rPr>
        <w:lastRenderedPageBreak/>
        <w:t xml:space="preserve">This is an appeal to the Upper Tribunal by the </w:t>
      </w:r>
      <w:r w:rsidR="003F376F">
        <w:rPr>
          <w:rFonts w:ascii="Book Antiqua" w:hAnsi="Book Antiqua" w:cs="Arial"/>
        </w:rPr>
        <w:t>Appellants</w:t>
      </w:r>
      <w:r w:rsidR="008174CA">
        <w:rPr>
          <w:rFonts w:ascii="Book Antiqua" w:hAnsi="Book Antiqua" w:cs="Arial"/>
        </w:rPr>
        <w:t>,</w:t>
      </w:r>
      <w:r w:rsidR="003F376F">
        <w:rPr>
          <w:rFonts w:ascii="Book Antiqua" w:hAnsi="Book Antiqua" w:cs="Arial"/>
        </w:rPr>
        <w:t xml:space="preserve"> with</w:t>
      </w:r>
      <w:r w:rsidR="008174CA">
        <w:rPr>
          <w:rFonts w:ascii="Book Antiqua" w:hAnsi="Book Antiqua" w:cs="Arial"/>
        </w:rPr>
        <w:t xml:space="preserve"> permission, in relation to a </w:t>
      </w:r>
      <w:r w:rsidR="003F376F">
        <w:rPr>
          <w:rFonts w:ascii="Book Antiqua" w:hAnsi="Book Antiqua" w:cs="Arial"/>
        </w:rPr>
        <w:t>Decision and Reasons of Judge Ross of the First-tier Tribunal promulgated</w:t>
      </w:r>
      <w:r w:rsidR="008174CA">
        <w:rPr>
          <w:rFonts w:ascii="Book Antiqua" w:hAnsi="Book Antiqua" w:cs="Arial"/>
        </w:rPr>
        <w:t xml:space="preserve"> on 8</w:t>
      </w:r>
      <w:r w:rsidR="003F376F">
        <w:rPr>
          <w:rFonts w:ascii="Book Antiqua" w:hAnsi="Book Antiqua" w:cs="Arial"/>
        </w:rPr>
        <w:t>th</w:t>
      </w:r>
      <w:r w:rsidR="008174CA">
        <w:rPr>
          <w:rFonts w:ascii="Book Antiqua" w:hAnsi="Book Antiqua" w:cs="Arial"/>
        </w:rPr>
        <w:t xml:space="preserve"> December 2017</w:t>
      </w:r>
      <w:r w:rsidR="003F376F">
        <w:rPr>
          <w:rFonts w:ascii="Book Antiqua" w:hAnsi="Book Antiqua" w:cs="Arial"/>
        </w:rPr>
        <w:t xml:space="preserve"> </w:t>
      </w:r>
      <w:r w:rsidR="008174CA">
        <w:rPr>
          <w:rFonts w:ascii="Book Antiqua" w:hAnsi="Book Antiqua" w:cs="Arial"/>
        </w:rPr>
        <w:t>following</w:t>
      </w:r>
      <w:r w:rsidR="007A31C3">
        <w:rPr>
          <w:rFonts w:ascii="Book Antiqua" w:hAnsi="Book Antiqua" w:cs="Arial"/>
        </w:rPr>
        <w:t xml:space="preserve"> a</w:t>
      </w:r>
      <w:r w:rsidR="008174CA">
        <w:rPr>
          <w:rFonts w:ascii="Book Antiqua" w:hAnsi="Book Antiqua" w:cs="Arial"/>
        </w:rPr>
        <w:t xml:space="preserve"> hearing on 10</w:t>
      </w:r>
      <w:r w:rsidR="003F376F">
        <w:rPr>
          <w:rFonts w:ascii="Book Antiqua" w:hAnsi="Book Antiqua" w:cs="Arial"/>
        </w:rPr>
        <w:t>th</w:t>
      </w:r>
      <w:r w:rsidR="008174CA">
        <w:rPr>
          <w:rFonts w:ascii="Book Antiqua" w:hAnsi="Book Antiqua" w:cs="Arial"/>
        </w:rPr>
        <w:t xml:space="preserve"> October 2017.</w:t>
      </w:r>
    </w:p>
    <w:p w:rsidR="008174CA" w:rsidRDefault="008174CA" w:rsidP="009A1ED5">
      <w:pPr>
        <w:numPr>
          <w:ilvl w:val="0"/>
          <w:numId w:val="3"/>
        </w:numPr>
        <w:spacing w:before="240"/>
        <w:jc w:val="both"/>
        <w:rPr>
          <w:rFonts w:ascii="Book Antiqua" w:hAnsi="Book Antiqua" w:cs="Arial"/>
        </w:rPr>
      </w:pPr>
      <w:r>
        <w:rPr>
          <w:rFonts w:ascii="Book Antiqua" w:hAnsi="Book Antiqua" w:cs="Arial"/>
        </w:rPr>
        <w:t xml:space="preserve">The </w:t>
      </w:r>
      <w:r w:rsidR="003F376F">
        <w:rPr>
          <w:rFonts w:ascii="Book Antiqua" w:hAnsi="Book Antiqua" w:cs="Arial"/>
        </w:rPr>
        <w:t>Appellants are a</w:t>
      </w:r>
      <w:r>
        <w:rPr>
          <w:rFonts w:ascii="Book Antiqua" w:hAnsi="Book Antiqua" w:cs="Arial"/>
        </w:rPr>
        <w:t xml:space="preserve"> mother and her four children. They were born respectively on 1 June 1954, 23 April 1995, 23 April 1995, 24 May 1996 and 20 June 1997.</w:t>
      </w:r>
    </w:p>
    <w:p w:rsidR="008174CA" w:rsidRDefault="008174CA" w:rsidP="009A1ED5">
      <w:pPr>
        <w:numPr>
          <w:ilvl w:val="0"/>
          <w:numId w:val="3"/>
        </w:numPr>
        <w:spacing w:before="240"/>
        <w:jc w:val="both"/>
        <w:rPr>
          <w:rFonts w:ascii="Book Antiqua" w:hAnsi="Book Antiqua" w:cs="Arial"/>
        </w:rPr>
      </w:pPr>
      <w:r>
        <w:rPr>
          <w:rFonts w:ascii="Book Antiqua" w:hAnsi="Book Antiqua" w:cs="Arial"/>
        </w:rPr>
        <w:t xml:space="preserve">They had made application to the </w:t>
      </w:r>
      <w:r w:rsidR="003F376F">
        <w:rPr>
          <w:rFonts w:ascii="Book Antiqua" w:hAnsi="Book Antiqua" w:cs="Arial"/>
        </w:rPr>
        <w:t>Entry Clearance Officer in Amman</w:t>
      </w:r>
      <w:r>
        <w:rPr>
          <w:rFonts w:ascii="Book Antiqua" w:hAnsi="Book Antiqua" w:cs="Arial"/>
        </w:rPr>
        <w:t xml:space="preserve"> to join the sponsor, </w:t>
      </w:r>
      <w:r w:rsidR="004263C1">
        <w:rPr>
          <w:rFonts w:ascii="Book Antiqua" w:hAnsi="Book Antiqua" w:cs="Arial"/>
        </w:rPr>
        <w:t>[</w:t>
      </w:r>
      <w:r w:rsidR="003F376F">
        <w:rPr>
          <w:rFonts w:ascii="Book Antiqua" w:hAnsi="Book Antiqua" w:cs="Arial"/>
        </w:rPr>
        <w:t>SS</w:t>
      </w:r>
      <w:r w:rsidR="004263C1">
        <w:rPr>
          <w:rFonts w:ascii="Book Antiqua" w:hAnsi="Book Antiqua" w:cs="Arial"/>
        </w:rPr>
        <w:t xml:space="preserve">] </w:t>
      </w:r>
      <w:r>
        <w:rPr>
          <w:rFonts w:ascii="Book Antiqua" w:hAnsi="Book Antiqua" w:cs="Arial"/>
        </w:rPr>
        <w:t>in the UK. He is the husband</w:t>
      </w:r>
      <w:r w:rsidR="003F376F">
        <w:rPr>
          <w:rFonts w:ascii="Book Antiqua" w:hAnsi="Book Antiqua" w:cs="Arial"/>
        </w:rPr>
        <w:t xml:space="preserve"> of the first A</w:t>
      </w:r>
      <w:r>
        <w:rPr>
          <w:rFonts w:ascii="Book Antiqua" w:hAnsi="Book Antiqua" w:cs="Arial"/>
        </w:rPr>
        <w:t>ppellant and the father of the other four.</w:t>
      </w:r>
    </w:p>
    <w:p w:rsidR="008174CA" w:rsidRDefault="003F376F" w:rsidP="009A1ED5">
      <w:pPr>
        <w:numPr>
          <w:ilvl w:val="0"/>
          <w:numId w:val="3"/>
        </w:numPr>
        <w:spacing w:before="240"/>
        <w:jc w:val="both"/>
        <w:rPr>
          <w:rFonts w:ascii="Book Antiqua" w:hAnsi="Book Antiqua" w:cs="Arial"/>
        </w:rPr>
      </w:pPr>
      <w:r>
        <w:rPr>
          <w:rFonts w:ascii="Book Antiqua" w:hAnsi="Book Antiqua" w:cs="Arial"/>
        </w:rPr>
        <w:t>The S</w:t>
      </w:r>
      <w:r w:rsidR="008174CA">
        <w:rPr>
          <w:rFonts w:ascii="Book Antiqua" w:hAnsi="Book Antiqua" w:cs="Arial"/>
        </w:rPr>
        <w:t xml:space="preserve">ponsor has been recognised as a refugee in the UK as an undocumented </w:t>
      </w:r>
      <w:r>
        <w:rPr>
          <w:rFonts w:ascii="Book Antiqua" w:hAnsi="Book Antiqua" w:cs="Arial"/>
        </w:rPr>
        <w:t>Bidoon</w:t>
      </w:r>
      <w:r w:rsidR="008174CA">
        <w:rPr>
          <w:rFonts w:ascii="Book Antiqua" w:hAnsi="Book Antiqua" w:cs="Arial"/>
        </w:rPr>
        <w:t xml:space="preserve"> from Kuwait.</w:t>
      </w:r>
    </w:p>
    <w:p w:rsidR="008174CA" w:rsidRDefault="008174CA" w:rsidP="009A1ED5">
      <w:pPr>
        <w:numPr>
          <w:ilvl w:val="0"/>
          <w:numId w:val="3"/>
        </w:numPr>
        <w:spacing w:before="240"/>
        <w:jc w:val="both"/>
        <w:rPr>
          <w:rFonts w:ascii="Book Antiqua" w:hAnsi="Book Antiqua" w:cs="Arial"/>
        </w:rPr>
      </w:pPr>
      <w:r>
        <w:rPr>
          <w:rFonts w:ascii="Book Antiqua" w:hAnsi="Book Antiqua" w:cs="Arial"/>
        </w:rPr>
        <w:t xml:space="preserve">The </w:t>
      </w:r>
      <w:r w:rsidR="003F376F">
        <w:rPr>
          <w:rFonts w:ascii="Book Antiqua" w:hAnsi="Book Antiqua" w:cs="Arial"/>
        </w:rPr>
        <w:t>Appellants’</w:t>
      </w:r>
      <w:r>
        <w:rPr>
          <w:rFonts w:ascii="Book Antiqua" w:hAnsi="Book Antiqua" w:cs="Arial"/>
        </w:rPr>
        <w:t xml:space="preserve"> case is that they fled Kuwait to Jordan and from there made an application to join the </w:t>
      </w:r>
      <w:r w:rsidR="003F376F">
        <w:rPr>
          <w:rFonts w:ascii="Book Antiqua" w:hAnsi="Book Antiqua" w:cs="Arial"/>
        </w:rPr>
        <w:t>S</w:t>
      </w:r>
      <w:r>
        <w:rPr>
          <w:rFonts w:ascii="Book Antiqua" w:hAnsi="Book Antiqua" w:cs="Arial"/>
        </w:rPr>
        <w:t xml:space="preserve">ponsor </w:t>
      </w:r>
      <w:r w:rsidR="003F376F">
        <w:rPr>
          <w:rFonts w:ascii="Book Antiqua" w:hAnsi="Book Antiqua" w:cs="Arial"/>
        </w:rPr>
        <w:t>under the Refugee R</w:t>
      </w:r>
      <w:r>
        <w:rPr>
          <w:rFonts w:ascii="Book Antiqua" w:hAnsi="Book Antiqua" w:cs="Arial"/>
        </w:rPr>
        <w:t xml:space="preserve">eunion provisions of the </w:t>
      </w:r>
      <w:r w:rsidR="003F376F">
        <w:rPr>
          <w:rFonts w:ascii="Book Antiqua" w:hAnsi="Book Antiqua" w:cs="Arial"/>
        </w:rPr>
        <w:t>Immigration Rules.</w:t>
      </w:r>
      <w:r>
        <w:rPr>
          <w:rFonts w:ascii="Book Antiqua" w:hAnsi="Book Antiqua" w:cs="Arial"/>
        </w:rPr>
        <w:t xml:space="preserve"> The decision, including </w:t>
      </w:r>
      <w:r w:rsidR="003F376F">
        <w:rPr>
          <w:rFonts w:ascii="Book Antiqua" w:hAnsi="Book Antiqua" w:cs="Arial"/>
        </w:rPr>
        <w:t xml:space="preserve">a consideration of </w:t>
      </w:r>
      <w:r>
        <w:rPr>
          <w:rFonts w:ascii="Book Antiqua" w:hAnsi="Book Antiqua" w:cs="Arial"/>
        </w:rPr>
        <w:t xml:space="preserve">human rights carried a right of appeal </w:t>
      </w:r>
      <w:r w:rsidR="003F376F">
        <w:rPr>
          <w:rFonts w:ascii="Book Antiqua" w:hAnsi="Book Antiqua" w:cs="Arial"/>
        </w:rPr>
        <w:t xml:space="preserve">as the </w:t>
      </w:r>
      <w:r>
        <w:rPr>
          <w:rFonts w:ascii="Book Antiqua" w:hAnsi="Book Antiqua" w:cs="Arial"/>
        </w:rPr>
        <w:t>refusal of</w:t>
      </w:r>
      <w:r w:rsidR="003F376F">
        <w:rPr>
          <w:rFonts w:ascii="Book Antiqua" w:hAnsi="Book Antiqua" w:cs="Arial"/>
        </w:rPr>
        <w:t xml:space="preserve"> a</w:t>
      </w:r>
      <w:r>
        <w:rPr>
          <w:rFonts w:ascii="Book Antiqua" w:hAnsi="Book Antiqua" w:cs="Arial"/>
        </w:rPr>
        <w:t xml:space="preserve"> human rights claim.</w:t>
      </w:r>
    </w:p>
    <w:p w:rsidR="00AD313E" w:rsidRPr="00AD313E" w:rsidRDefault="00AD313E" w:rsidP="00AD313E">
      <w:pPr>
        <w:spacing w:before="240"/>
        <w:jc w:val="both"/>
        <w:rPr>
          <w:rFonts w:ascii="Book Antiqua" w:hAnsi="Book Antiqua" w:cs="Arial"/>
          <w:b/>
          <w:u w:val="single"/>
        </w:rPr>
      </w:pPr>
      <w:r w:rsidRPr="00AD313E">
        <w:rPr>
          <w:rFonts w:ascii="Book Antiqua" w:hAnsi="Book Antiqua" w:cs="Arial"/>
          <w:b/>
          <w:u w:val="single"/>
        </w:rPr>
        <w:t>Background</w:t>
      </w:r>
    </w:p>
    <w:p w:rsidR="008174CA" w:rsidRDefault="003F376F" w:rsidP="009A1ED5">
      <w:pPr>
        <w:numPr>
          <w:ilvl w:val="0"/>
          <w:numId w:val="3"/>
        </w:numPr>
        <w:spacing w:before="240"/>
        <w:jc w:val="both"/>
        <w:rPr>
          <w:rFonts w:ascii="Book Antiqua" w:hAnsi="Book Antiqua" w:cs="Arial"/>
        </w:rPr>
      </w:pPr>
      <w:r>
        <w:rPr>
          <w:rFonts w:ascii="Book Antiqua" w:hAnsi="Book Antiqua" w:cs="Arial"/>
        </w:rPr>
        <w:t>The b</w:t>
      </w:r>
      <w:r w:rsidR="008174CA">
        <w:rPr>
          <w:rFonts w:ascii="Book Antiqua" w:hAnsi="Book Antiqua" w:cs="Arial"/>
        </w:rPr>
        <w:t xml:space="preserve">ackground to this case is that there had been a previous application and refusal in which the appellants were successful on appeal. </w:t>
      </w:r>
      <w:r>
        <w:rPr>
          <w:rFonts w:ascii="Book Antiqua" w:hAnsi="Book Antiqua" w:cs="Arial"/>
        </w:rPr>
        <w:t xml:space="preserve">That application had been refused on the basis that the Entry Clearance Officer did not accept the relationships but at the appeal DNA evidence was adduced. </w:t>
      </w:r>
      <w:r w:rsidR="008174CA">
        <w:rPr>
          <w:rFonts w:ascii="Book Antiqua" w:hAnsi="Book Antiqua" w:cs="Arial"/>
        </w:rPr>
        <w:t xml:space="preserve">However, </w:t>
      </w:r>
      <w:r>
        <w:rPr>
          <w:rFonts w:ascii="Book Antiqua" w:hAnsi="Book Antiqua" w:cs="Arial"/>
        </w:rPr>
        <w:t>when the Appellants applied for visas following their successful appeal</w:t>
      </w:r>
      <w:r w:rsidR="007A31C3">
        <w:rPr>
          <w:rFonts w:ascii="Book Antiqua" w:hAnsi="Book Antiqua" w:cs="Arial"/>
        </w:rPr>
        <w:t>,</w:t>
      </w:r>
      <w:r>
        <w:rPr>
          <w:rFonts w:ascii="Book Antiqua" w:hAnsi="Book Antiqua" w:cs="Arial"/>
        </w:rPr>
        <w:t xml:space="preserve"> the Entry Clearance Officer noted</w:t>
      </w:r>
      <w:r w:rsidR="008174CA">
        <w:rPr>
          <w:rFonts w:ascii="Book Antiqua" w:hAnsi="Book Antiqua" w:cs="Arial"/>
        </w:rPr>
        <w:t xml:space="preserve"> </w:t>
      </w:r>
      <w:r>
        <w:rPr>
          <w:rFonts w:ascii="Book Antiqua" w:hAnsi="Book Antiqua" w:cs="Arial"/>
        </w:rPr>
        <w:t xml:space="preserve">that since the appeal and unknown to the Judge investigations had established that the </w:t>
      </w:r>
      <w:r w:rsidR="008174CA">
        <w:rPr>
          <w:rFonts w:ascii="Book Antiqua" w:hAnsi="Book Antiqua" w:cs="Arial"/>
        </w:rPr>
        <w:t>certificate of marriage and birth registration certificates submitted for the children were said to be</w:t>
      </w:r>
      <w:r>
        <w:rPr>
          <w:rFonts w:ascii="Book Antiqua" w:hAnsi="Book Antiqua" w:cs="Arial"/>
        </w:rPr>
        <w:t xml:space="preserve"> not genuine</w:t>
      </w:r>
      <w:r w:rsidR="008174CA">
        <w:rPr>
          <w:rFonts w:ascii="Book Antiqua" w:hAnsi="Book Antiqua" w:cs="Arial"/>
        </w:rPr>
        <w:t>. The application was therefore refuse</w:t>
      </w:r>
      <w:r>
        <w:rPr>
          <w:rFonts w:ascii="Book Antiqua" w:hAnsi="Book Antiqua" w:cs="Arial"/>
        </w:rPr>
        <w:t>d under</w:t>
      </w:r>
      <w:r w:rsidR="008174CA">
        <w:rPr>
          <w:rFonts w:ascii="Book Antiqua" w:hAnsi="Book Antiqua" w:cs="Arial"/>
        </w:rPr>
        <w:t xml:space="preserve"> paragraph 320 (7A) the </w:t>
      </w:r>
      <w:r>
        <w:rPr>
          <w:rFonts w:ascii="Book Antiqua" w:hAnsi="Book Antiqua" w:cs="Arial"/>
        </w:rPr>
        <w:t>Immigration Rules.</w:t>
      </w:r>
    </w:p>
    <w:p w:rsidR="008174CA" w:rsidRDefault="008174CA" w:rsidP="009A1ED5">
      <w:pPr>
        <w:numPr>
          <w:ilvl w:val="0"/>
          <w:numId w:val="3"/>
        </w:numPr>
        <w:spacing w:before="240"/>
        <w:jc w:val="both"/>
        <w:rPr>
          <w:rFonts w:ascii="Book Antiqua" w:hAnsi="Book Antiqua" w:cs="Arial"/>
        </w:rPr>
      </w:pPr>
      <w:r>
        <w:rPr>
          <w:rFonts w:ascii="Book Antiqua" w:hAnsi="Book Antiqua" w:cs="Arial"/>
        </w:rPr>
        <w:t xml:space="preserve">The </w:t>
      </w:r>
      <w:r w:rsidR="003F376F">
        <w:rPr>
          <w:rFonts w:ascii="Book Antiqua" w:hAnsi="Book Antiqua" w:cs="Arial"/>
        </w:rPr>
        <w:t xml:space="preserve">Entry Clearance Officer </w:t>
      </w:r>
      <w:r>
        <w:rPr>
          <w:rFonts w:ascii="Book Antiqua" w:hAnsi="Book Antiqua" w:cs="Arial"/>
        </w:rPr>
        <w:t xml:space="preserve">provided to the </w:t>
      </w:r>
      <w:r w:rsidR="003F376F">
        <w:rPr>
          <w:rFonts w:ascii="Book Antiqua" w:hAnsi="Book Antiqua" w:cs="Arial"/>
        </w:rPr>
        <w:t xml:space="preserve">First-tier Tribunal </w:t>
      </w:r>
      <w:r>
        <w:rPr>
          <w:rFonts w:ascii="Book Antiqua" w:hAnsi="Book Antiqua" w:cs="Arial"/>
        </w:rPr>
        <w:t xml:space="preserve">document verification reports in relation to the marriage certificate between the </w:t>
      </w:r>
      <w:r w:rsidR="003F376F">
        <w:rPr>
          <w:rFonts w:ascii="Book Antiqua" w:hAnsi="Book Antiqua" w:cs="Arial"/>
        </w:rPr>
        <w:t>S</w:t>
      </w:r>
      <w:r>
        <w:rPr>
          <w:rFonts w:ascii="Book Antiqua" w:hAnsi="Book Antiqua" w:cs="Arial"/>
        </w:rPr>
        <w:t xml:space="preserve">ponsor </w:t>
      </w:r>
      <w:r w:rsidR="003F376F">
        <w:rPr>
          <w:rFonts w:ascii="Book Antiqua" w:hAnsi="Book Antiqua" w:cs="Arial"/>
        </w:rPr>
        <w:t xml:space="preserve">and </w:t>
      </w:r>
      <w:r>
        <w:rPr>
          <w:rFonts w:ascii="Book Antiqua" w:hAnsi="Book Antiqua" w:cs="Arial"/>
        </w:rPr>
        <w:t xml:space="preserve">first </w:t>
      </w:r>
      <w:r w:rsidR="003F376F">
        <w:rPr>
          <w:rFonts w:ascii="Book Antiqua" w:hAnsi="Book Antiqua" w:cs="Arial"/>
        </w:rPr>
        <w:t>A</w:t>
      </w:r>
      <w:r>
        <w:rPr>
          <w:rFonts w:ascii="Book Antiqua" w:hAnsi="Book Antiqua" w:cs="Arial"/>
        </w:rPr>
        <w:t xml:space="preserve">ppellant and </w:t>
      </w:r>
      <w:r w:rsidR="003F376F">
        <w:rPr>
          <w:rFonts w:ascii="Book Antiqua" w:hAnsi="Book Antiqua" w:cs="Arial"/>
        </w:rPr>
        <w:t xml:space="preserve">the </w:t>
      </w:r>
      <w:r>
        <w:rPr>
          <w:rFonts w:ascii="Book Antiqua" w:hAnsi="Book Antiqua" w:cs="Arial"/>
        </w:rPr>
        <w:t xml:space="preserve">birth certificates in relation to the children. The </w:t>
      </w:r>
      <w:r w:rsidR="003F376F">
        <w:rPr>
          <w:rFonts w:ascii="Book Antiqua" w:hAnsi="Book Antiqua" w:cs="Arial"/>
        </w:rPr>
        <w:t xml:space="preserve">Entry Clearance Officer </w:t>
      </w:r>
      <w:r>
        <w:rPr>
          <w:rFonts w:ascii="Book Antiqua" w:hAnsi="Book Antiqua" w:cs="Arial"/>
        </w:rPr>
        <w:t xml:space="preserve">also produced a statement from David Fairbank, the </w:t>
      </w:r>
      <w:r w:rsidR="003F376F">
        <w:rPr>
          <w:rFonts w:ascii="Book Antiqua" w:hAnsi="Book Antiqua" w:cs="Arial"/>
        </w:rPr>
        <w:t>Regional O</w:t>
      </w:r>
      <w:r>
        <w:rPr>
          <w:rFonts w:ascii="Book Antiqua" w:hAnsi="Book Antiqua" w:cs="Arial"/>
        </w:rPr>
        <w:t xml:space="preserve">perations </w:t>
      </w:r>
      <w:r w:rsidR="003F376F">
        <w:rPr>
          <w:rFonts w:ascii="Book Antiqua" w:hAnsi="Book Antiqua" w:cs="Arial"/>
        </w:rPr>
        <w:t>M</w:t>
      </w:r>
      <w:r>
        <w:rPr>
          <w:rFonts w:ascii="Book Antiqua" w:hAnsi="Book Antiqua" w:cs="Arial"/>
        </w:rPr>
        <w:t xml:space="preserve">anager based </w:t>
      </w:r>
      <w:r w:rsidR="003F376F">
        <w:rPr>
          <w:rFonts w:ascii="Book Antiqua" w:hAnsi="Book Antiqua" w:cs="Arial"/>
        </w:rPr>
        <w:t>at</w:t>
      </w:r>
      <w:r>
        <w:rPr>
          <w:rFonts w:ascii="Book Antiqua" w:hAnsi="Book Antiqua" w:cs="Arial"/>
        </w:rPr>
        <w:t xml:space="preserve"> the British Embassy in Amman. In that statement it is explained that he has oversight of applications </w:t>
      </w:r>
      <w:r w:rsidR="003F376F">
        <w:rPr>
          <w:rFonts w:ascii="Book Antiqua" w:hAnsi="Book Antiqua" w:cs="Arial"/>
        </w:rPr>
        <w:t xml:space="preserve">received by </w:t>
      </w:r>
      <w:r>
        <w:rPr>
          <w:rFonts w:ascii="Book Antiqua" w:hAnsi="Book Antiqua" w:cs="Arial"/>
        </w:rPr>
        <w:t xml:space="preserve">UKVI in Amman and is aware that between 2012 and 2013 </w:t>
      </w:r>
      <w:r w:rsidR="003F376F">
        <w:rPr>
          <w:rFonts w:ascii="Book Antiqua" w:hAnsi="Book Antiqua" w:cs="Arial"/>
        </w:rPr>
        <w:t>they</w:t>
      </w:r>
      <w:r>
        <w:rPr>
          <w:rFonts w:ascii="Book Antiqua" w:hAnsi="Book Antiqua" w:cs="Arial"/>
        </w:rPr>
        <w:t xml:space="preserve"> received a disproportionate number of family reunion applications </w:t>
      </w:r>
      <w:r w:rsidR="003F376F">
        <w:rPr>
          <w:rFonts w:ascii="Book Antiqua" w:hAnsi="Book Antiqua" w:cs="Arial"/>
        </w:rPr>
        <w:t>from applicants claiming to be Kuwaiti Bidoons</w:t>
      </w:r>
      <w:r>
        <w:rPr>
          <w:rFonts w:ascii="Book Antiqua" w:hAnsi="Book Antiqua" w:cs="Arial"/>
        </w:rPr>
        <w:t xml:space="preserve">. During one six-month period 785 applications were submitted in Amman compared to </w:t>
      </w:r>
      <w:r w:rsidR="003F376F">
        <w:rPr>
          <w:rFonts w:ascii="Book Antiqua" w:hAnsi="Book Antiqua" w:cs="Arial"/>
        </w:rPr>
        <w:t xml:space="preserve">only </w:t>
      </w:r>
      <w:r>
        <w:rPr>
          <w:rFonts w:ascii="Book Antiqua" w:hAnsi="Book Antiqua" w:cs="Arial"/>
        </w:rPr>
        <w:t xml:space="preserve">66 in Kuwait. The majority </w:t>
      </w:r>
      <w:r w:rsidR="003F376F">
        <w:rPr>
          <w:rFonts w:ascii="Book Antiqua" w:hAnsi="Book Antiqua" w:cs="Arial"/>
        </w:rPr>
        <w:t xml:space="preserve">of applicants </w:t>
      </w:r>
      <w:r>
        <w:rPr>
          <w:rFonts w:ascii="Book Antiqua" w:hAnsi="Book Antiqua" w:cs="Arial"/>
        </w:rPr>
        <w:t>failed to provide satisfactory evidence of their identity, nationality</w:t>
      </w:r>
      <w:r w:rsidR="003F376F">
        <w:rPr>
          <w:rFonts w:ascii="Book Antiqua" w:hAnsi="Book Antiqua" w:cs="Arial"/>
        </w:rPr>
        <w:t xml:space="preserve"> or relationship</w:t>
      </w:r>
      <w:r>
        <w:rPr>
          <w:rFonts w:ascii="Book Antiqua" w:hAnsi="Book Antiqua" w:cs="Arial"/>
        </w:rPr>
        <w:t xml:space="preserve"> to </w:t>
      </w:r>
      <w:r w:rsidR="003F376F">
        <w:rPr>
          <w:rFonts w:ascii="Book Antiqua" w:hAnsi="Book Antiqua" w:cs="Arial"/>
        </w:rPr>
        <w:t xml:space="preserve">their </w:t>
      </w:r>
      <w:r>
        <w:rPr>
          <w:rFonts w:ascii="Book Antiqua" w:hAnsi="Book Antiqua" w:cs="Arial"/>
        </w:rPr>
        <w:t>UK sponsors.</w:t>
      </w:r>
    </w:p>
    <w:p w:rsidR="003A047D" w:rsidRDefault="008174CA" w:rsidP="009A1ED5">
      <w:pPr>
        <w:numPr>
          <w:ilvl w:val="0"/>
          <w:numId w:val="3"/>
        </w:numPr>
        <w:spacing w:before="240"/>
        <w:jc w:val="both"/>
        <w:rPr>
          <w:rFonts w:ascii="Book Antiqua" w:hAnsi="Book Antiqua" w:cs="Arial"/>
        </w:rPr>
      </w:pPr>
      <w:r>
        <w:rPr>
          <w:rFonts w:ascii="Book Antiqua" w:hAnsi="Book Antiqua" w:cs="Arial"/>
        </w:rPr>
        <w:t>Mr Fairbank goes on to say that in the first and second quarters of 2013</w:t>
      </w:r>
      <w:r w:rsidR="003F376F">
        <w:rPr>
          <w:rFonts w:ascii="Book Antiqua" w:hAnsi="Book Antiqua" w:cs="Arial"/>
        </w:rPr>
        <w:t>,</w:t>
      </w:r>
      <w:r>
        <w:rPr>
          <w:rFonts w:ascii="Book Antiqua" w:hAnsi="Book Antiqua" w:cs="Arial"/>
        </w:rPr>
        <w:t xml:space="preserve"> interview program</w:t>
      </w:r>
      <w:r w:rsidR="003F376F">
        <w:rPr>
          <w:rFonts w:ascii="Book Antiqua" w:hAnsi="Book Antiqua" w:cs="Arial"/>
        </w:rPr>
        <w:t>mes were</w:t>
      </w:r>
      <w:r>
        <w:rPr>
          <w:rFonts w:ascii="Book Antiqua" w:hAnsi="Book Antiqua" w:cs="Arial"/>
        </w:rPr>
        <w:t xml:space="preserve"> conducted</w:t>
      </w:r>
      <w:r w:rsidR="003A047D">
        <w:rPr>
          <w:rFonts w:ascii="Book Antiqua" w:hAnsi="Book Antiqua" w:cs="Arial"/>
        </w:rPr>
        <w:t xml:space="preserve"> wherein most applicants interviewed offered implausible account</w:t>
      </w:r>
      <w:r w:rsidR="003F376F">
        <w:rPr>
          <w:rFonts w:ascii="Book Antiqua" w:hAnsi="Book Antiqua" w:cs="Arial"/>
        </w:rPr>
        <w:t>s</w:t>
      </w:r>
      <w:r w:rsidR="003A047D">
        <w:rPr>
          <w:rFonts w:ascii="Book Antiqua" w:hAnsi="Book Antiqua" w:cs="Arial"/>
        </w:rPr>
        <w:t xml:space="preserve"> of their overland journey </w:t>
      </w:r>
      <w:r w:rsidR="003F376F">
        <w:rPr>
          <w:rFonts w:ascii="Book Antiqua" w:hAnsi="Book Antiqua" w:cs="Arial"/>
        </w:rPr>
        <w:t xml:space="preserve">from </w:t>
      </w:r>
      <w:r w:rsidR="003A047D">
        <w:rPr>
          <w:rFonts w:ascii="Book Antiqua" w:hAnsi="Book Antiqua" w:cs="Arial"/>
        </w:rPr>
        <w:t xml:space="preserve">Kuwait </w:t>
      </w:r>
      <w:r w:rsidR="003F376F">
        <w:rPr>
          <w:rFonts w:ascii="Book Antiqua" w:hAnsi="Book Antiqua" w:cs="Arial"/>
        </w:rPr>
        <w:t xml:space="preserve">to </w:t>
      </w:r>
      <w:r w:rsidR="003A047D">
        <w:rPr>
          <w:rFonts w:ascii="Book Antiqua" w:hAnsi="Book Antiqua" w:cs="Arial"/>
        </w:rPr>
        <w:t>Jordan and the</w:t>
      </w:r>
      <w:r w:rsidR="00812EFA">
        <w:rPr>
          <w:rFonts w:ascii="Book Antiqua" w:hAnsi="Book Antiqua" w:cs="Arial"/>
        </w:rPr>
        <w:t>ir</w:t>
      </w:r>
      <w:r w:rsidR="003A047D">
        <w:rPr>
          <w:rFonts w:ascii="Book Antiqua" w:hAnsi="Book Antiqua" w:cs="Arial"/>
        </w:rPr>
        <w:t xml:space="preserve"> claims </w:t>
      </w:r>
      <w:r w:rsidR="003A047D">
        <w:rPr>
          <w:rFonts w:ascii="Book Antiqua" w:hAnsi="Book Antiqua" w:cs="Arial"/>
        </w:rPr>
        <w:lastRenderedPageBreak/>
        <w:t xml:space="preserve">to </w:t>
      </w:r>
      <w:r w:rsidR="00812EFA">
        <w:rPr>
          <w:rFonts w:ascii="Book Antiqua" w:hAnsi="Book Antiqua" w:cs="Arial"/>
        </w:rPr>
        <w:t>have entered</w:t>
      </w:r>
      <w:r w:rsidR="003A047D">
        <w:rPr>
          <w:rFonts w:ascii="Book Antiqua" w:hAnsi="Book Antiqua" w:cs="Arial"/>
        </w:rPr>
        <w:t xml:space="preserve"> Jordan illegally. The majority </w:t>
      </w:r>
      <w:r w:rsidR="00812EFA">
        <w:rPr>
          <w:rFonts w:ascii="Book Antiqua" w:hAnsi="Book Antiqua" w:cs="Arial"/>
        </w:rPr>
        <w:t>were</w:t>
      </w:r>
      <w:r w:rsidR="003A047D">
        <w:rPr>
          <w:rFonts w:ascii="Book Antiqua" w:hAnsi="Book Antiqua" w:cs="Arial"/>
        </w:rPr>
        <w:t xml:space="preserve"> said </w:t>
      </w:r>
      <w:r w:rsidR="00812EFA">
        <w:rPr>
          <w:rFonts w:ascii="Book Antiqua" w:hAnsi="Book Antiqua" w:cs="Arial"/>
        </w:rPr>
        <w:t>to have</w:t>
      </w:r>
      <w:r w:rsidR="003A047D">
        <w:rPr>
          <w:rFonts w:ascii="Book Antiqua" w:hAnsi="Book Antiqua" w:cs="Arial"/>
        </w:rPr>
        <w:t xml:space="preserve"> little or no knowledge of Kuwait. Also, 52 passengers (different times) who arrived undocumented at Heathrow airport and claim</w:t>
      </w:r>
      <w:r w:rsidR="00812EFA">
        <w:rPr>
          <w:rFonts w:ascii="Book Antiqua" w:hAnsi="Book Antiqua" w:cs="Arial"/>
        </w:rPr>
        <w:t>ed</w:t>
      </w:r>
      <w:r w:rsidR="003A047D">
        <w:rPr>
          <w:rFonts w:ascii="Book Antiqua" w:hAnsi="Book Antiqua" w:cs="Arial"/>
        </w:rPr>
        <w:t xml:space="preserve"> to be </w:t>
      </w:r>
      <w:r w:rsidR="00812EFA">
        <w:rPr>
          <w:rFonts w:ascii="Book Antiqua" w:hAnsi="Book Antiqua" w:cs="Arial"/>
        </w:rPr>
        <w:t>Kuwaiti Bidoons</w:t>
      </w:r>
      <w:r w:rsidR="003A047D">
        <w:rPr>
          <w:rFonts w:ascii="Book Antiqua" w:hAnsi="Book Antiqua" w:cs="Arial"/>
        </w:rPr>
        <w:t xml:space="preserve"> were found </w:t>
      </w:r>
      <w:r w:rsidR="00812EFA">
        <w:rPr>
          <w:rFonts w:ascii="Book Antiqua" w:hAnsi="Book Antiqua" w:cs="Arial"/>
        </w:rPr>
        <w:t xml:space="preserve">to have </w:t>
      </w:r>
      <w:r w:rsidR="003A047D">
        <w:rPr>
          <w:rFonts w:ascii="Book Antiqua" w:hAnsi="Book Antiqua" w:cs="Arial"/>
        </w:rPr>
        <w:t>boarded flights with genuine Iraqi passports and US visas issued in Baghdad.</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Mr Fairbank </w:t>
      </w:r>
      <w:r w:rsidR="00812EFA">
        <w:rPr>
          <w:rFonts w:ascii="Book Antiqua" w:hAnsi="Book Antiqua" w:cs="Arial"/>
        </w:rPr>
        <w:t>goe</w:t>
      </w:r>
      <w:r>
        <w:rPr>
          <w:rFonts w:ascii="Book Antiqua" w:hAnsi="Book Antiqua" w:cs="Arial"/>
        </w:rPr>
        <w:t xml:space="preserve">s on to say that in the first and second quarters of 2014 the Jordanian Ministry of the </w:t>
      </w:r>
      <w:r w:rsidR="00812EFA">
        <w:rPr>
          <w:rFonts w:ascii="Book Antiqua" w:hAnsi="Book Antiqua" w:cs="Arial"/>
        </w:rPr>
        <w:t>Interior</w:t>
      </w:r>
      <w:r>
        <w:rPr>
          <w:rFonts w:ascii="Book Antiqua" w:hAnsi="Book Antiqua" w:cs="Arial"/>
        </w:rPr>
        <w:t xml:space="preserve"> communicated </w:t>
      </w:r>
      <w:r w:rsidR="00812EFA">
        <w:rPr>
          <w:rFonts w:ascii="Book Antiqua" w:hAnsi="Book Antiqua" w:cs="Arial"/>
        </w:rPr>
        <w:t>with</w:t>
      </w:r>
      <w:r>
        <w:rPr>
          <w:rFonts w:ascii="Book Antiqua" w:hAnsi="Book Antiqua" w:cs="Arial"/>
        </w:rPr>
        <w:t xml:space="preserve"> the British Embassy in Amman raising concerns that people who </w:t>
      </w:r>
      <w:r w:rsidR="00812EFA">
        <w:rPr>
          <w:rFonts w:ascii="Book Antiqua" w:hAnsi="Book Antiqua" w:cs="Arial"/>
        </w:rPr>
        <w:t>had</w:t>
      </w:r>
      <w:r>
        <w:rPr>
          <w:rFonts w:ascii="Book Antiqua" w:hAnsi="Book Antiqua" w:cs="Arial"/>
        </w:rPr>
        <w:t xml:space="preserve"> been granted visas for the UK at the British embassy had been seeking to leave Jordan</w:t>
      </w:r>
      <w:r w:rsidR="00812EFA">
        <w:rPr>
          <w:rFonts w:ascii="Book Antiqua" w:hAnsi="Book Antiqua" w:cs="Arial"/>
        </w:rPr>
        <w:t xml:space="preserve"> using</w:t>
      </w:r>
      <w:r>
        <w:rPr>
          <w:rFonts w:ascii="Book Antiqua" w:hAnsi="Book Antiqua" w:cs="Arial"/>
        </w:rPr>
        <w:t xml:space="preserve"> different identities to those with which they entered the country. </w:t>
      </w:r>
      <w:r w:rsidR="00812EFA">
        <w:rPr>
          <w:rFonts w:ascii="Book Antiqua" w:hAnsi="Book Antiqua" w:cs="Arial"/>
        </w:rPr>
        <w:t>The MOI</w:t>
      </w:r>
      <w:r>
        <w:rPr>
          <w:rFonts w:ascii="Book Antiqua" w:hAnsi="Book Antiqua" w:cs="Arial"/>
        </w:rPr>
        <w:t xml:space="preserve"> stated that they had originally entered Jordan on Iraqi documents. Also</w:t>
      </w:r>
      <w:r w:rsidR="00812EFA">
        <w:rPr>
          <w:rFonts w:ascii="Book Antiqua" w:hAnsi="Book Antiqua" w:cs="Arial"/>
        </w:rPr>
        <w:t>,</w:t>
      </w:r>
      <w:r>
        <w:rPr>
          <w:rFonts w:ascii="Book Antiqua" w:hAnsi="Book Antiqua" w:cs="Arial"/>
        </w:rPr>
        <w:t xml:space="preserve"> the </w:t>
      </w:r>
      <w:r w:rsidR="00812EFA">
        <w:rPr>
          <w:rFonts w:ascii="Book Antiqua" w:hAnsi="Book Antiqua" w:cs="Arial"/>
        </w:rPr>
        <w:t>International</w:t>
      </w:r>
      <w:r>
        <w:rPr>
          <w:rFonts w:ascii="Book Antiqua" w:hAnsi="Book Antiqua" w:cs="Arial"/>
        </w:rPr>
        <w:t xml:space="preserve"> Red Cross raised concerns with the British Embassy in Amman having been approached by </w:t>
      </w:r>
      <w:r w:rsidR="00812EFA">
        <w:rPr>
          <w:rFonts w:ascii="Book Antiqua" w:hAnsi="Book Antiqua" w:cs="Arial"/>
        </w:rPr>
        <w:t>claimed Kuwaiti Bidoons for</w:t>
      </w:r>
      <w:r>
        <w:rPr>
          <w:rFonts w:ascii="Book Antiqua" w:hAnsi="Book Antiqua" w:cs="Arial"/>
        </w:rPr>
        <w:t xml:space="preserve"> assistance in providing exit documentation from Jordan </w:t>
      </w:r>
      <w:r w:rsidR="00812EFA">
        <w:rPr>
          <w:rFonts w:ascii="Book Antiqua" w:hAnsi="Book Antiqua" w:cs="Arial"/>
        </w:rPr>
        <w:t>and suspected</w:t>
      </w:r>
      <w:r>
        <w:rPr>
          <w:rFonts w:ascii="Book Antiqua" w:hAnsi="Book Antiqua" w:cs="Arial"/>
        </w:rPr>
        <w:t xml:space="preserve"> identity </w:t>
      </w:r>
      <w:r w:rsidR="00812EFA">
        <w:rPr>
          <w:rFonts w:ascii="Book Antiqua" w:hAnsi="Book Antiqua" w:cs="Arial"/>
        </w:rPr>
        <w:t>fraud</w:t>
      </w:r>
      <w:r>
        <w:rPr>
          <w:rFonts w:ascii="Book Antiqua" w:hAnsi="Book Antiqua" w:cs="Arial"/>
        </w:rPr>
        <w:t>.</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A group of 18 applicants </w:t>
      </w:r>
      <w:r w:rsidR="00812EFA">
        <w:rPr>
          <w:rFonts w:ascii="Book Antiqua" w:hAnsi="Book Antiqua" w:cs="Arial"/>
        </w:rPr>
        <w:t xml:space="preserve">who had been </w:t>
      </w:r>
      <w:r>
        <w:rPr>
          <w:rFonts w:ascii="Book Antiqua" w:hAnsi="Book Antiqua" w:cs="Arial"/>
        </w:rPr>
        <w:t xml:space="preserve">issued with family reunion visas </w:t>
      </w:r>
      <w:r w:rsidR="00812EFA">
        <w:rPr>
          <w:rFonts w:ascii="Book Antiqua" w:hAnsi="Book Antiqua" w:cs="Arial"/>
        </w:rPr>
        <w:t>as Kuwaiti Bidoons</w:t>
      </w:r>
      <w:r>
        <w:rPr>
          <w:rFonts w:ascii="Book Antiqua" w:hAnsi="Book Antiqua" w:cs="Arial"/>
        </w:rPr>
        <w:t xml:space="preserve"> were encountered </w:t>
      </w:r>
      <w:r w:rsidR="00812EFA">
        <w:rPr>
          <w:rFonts w:ascii="Book Antiqua" w:hAnsi="Book Antiqua" w:cs="Arial"/>
        </w:rPr>
        <w:t>at Queen Alia</w:t>
      </w:r>
      <w:r>
        <w:rPr>
          <w:rFonts w:ascii="Book Antiqua" w:hAnsi="Book Antiqua" w:cs="Arial"/>
        </w:rPr>
        <w:t xml:space="preserve"> international airport attempting to travel to London and presented to the airline family reunion visas as well as genuine Iraqi passports. All of the Iraqi passport</w:t>
      </w:r>
      <w:r w:rsidR="00812EFA">
        <w:rPr>
          <w:rFonts w:ascii="Book Antiqua" w:hAnsi="Book Antiqua" w:cs="Arial"/>
        </w:rPr>
        <w:t>s</w:t>
      </w:r>
      <w:r>
        <w:rPr>
          <w:rFonts w:ascii="Book Antiqua" w:hAnsi="Book Antiqua" w:cs="Arial"/>
        </w:rPr>
        <w:t xml:space="preserve"> </w:t>
      </w:r>
      <w:r w:rsidR="00812EFA">
        <w:rPr>
          <w:rFonts w:ascii="Book Antiqua" w:hAnsi="Book Antiqua" w:cs="Arial"/>
        </w:rPr>
        <w:t>were in</w:t>
      </w:r>
      <w:r>
        <w:rPr>
          <w:rFonts w:ascii="Book Antiqua" w:hAnsi="Book Antiqua" w:cs="Arial"/>
        </w:rPr>
        <w:t xml:space="preserve"> different identities.</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It was agreed between the Jordanian M</w:t>
      </w:r>
      <w:r w:rsidR="00812EFA">
        <w:rPr>
          <w:rFonts w:ascii="Book Antiqua" w:hAnsi="Book Antiqua" w:cs="Arial"/>
        </w:rPr>
        <w:t>OI</w:t>
      </w:r>
      <w:r>
        <w:rPr>
          <w:rFonts w:ascii="Book Antiqua" w:hAnsi="Book Antiqua" w:cs="Arial"/>
        </w:rPr>
        <w:t xml:space="preserve"> and the British Embassy </w:t>
      </w:r>
      <w:r w:rsidR="00812EFA">
        <w:rPr>
          <w:rFonts w:ascii="Book Antiqua" w:hAnsi="Book Antiqua" w:cs="Arial"/>
        </w:rPr>
        <w:t xml:space="preserve">that </w:t>
      </w:r>
      <w:r>
        <w:rPr>
          <w:rFonts w:ascii="Book Antiqua" w:hAnsi="Book Antiqua" w:cs="Arial"/>
        </w:rPr>
        <w:t>persons who do not hold a valid travel document</w:t>
      </w:r>
      <w:r w:rsidR="00812EFA">
        <w:rPr>
          <w:rFonts w:ascii="Book Antiqua" w:hAnsi="Book Antiqua" w:cs="Arial"/>
        </w:rPr>
        <w:t xml:space="preserve"> and qualify</w:t>
      </w:r>
      <w:r>
        <w:rPr>
          <w:rFonts w:ascii="Book Antiqua" w:hAnsi="Book Antiqua" w:cs="Arial"/>
        </w:rPr>
        <w:t xml:space="preserve"> for a UK visa should be referred to the M</w:t>
      </w:r>
      <w:r w:rsidR="00812EFA">
        <w:rPr>
          <w:rFonts w:ascii="Book Antiqua" w:hAnsi="Book Antiqua" w:cs="Arial"/>
        </w:rPr>
        <w:t>OI prior to the issue of</w:t>
      </w:r>
      <w:r>
        <w:rPr>
          <w:rFonts w:ascii="Book Antiqua" w:hAnsi="Book Antiqua" w:cs="Arial"/>
        </w:rPr>
        <w:t xml:space="preserve"> visas in order to validate identities. Although initially 50 </w:t>
      </w:r>
      <w:r w:rsidR="00812EFA">
        <w:rPr>
          <w:rFonts w:ascii="Book Antiqua" w:hAnsi="Book Antiqua" w:cs="Arial"/>
        </w:rPr>
        <w:t>we</w:t>
      </w:r>
      <w:r>
        <w:rPr>
          <w:rFonts w:ascii="Book Antiqua" w:hAnsi="Book Antiqua" w:cs="Arial"/>
        </w:rPr>
        <w:t>re requested to collect a Ministry of the Interior referral letter to enter into a process of verification with the Jordanian authorities</w:t>
      </w:r>
      <w:r w:rsidR="00812EFA">
        <w:rPr>
          <w:rFonts w:ascii="Book Antiqua" w:hAnsi="Book Antiqua" w:cs="Arial"/>
        </w:rPr>
        <w:t>, only</w:t>
      </w:r>
      <w:r>
        <w:rPr>
          <w:rFonts w:ascii="Book Antiqua" w:hAnsi="Book Antiqua" w:cs="Arial"/>
        </w:rPr>
        <w:t xml:space="preserve"> half</w:t>
      </w:r>
      <w:r w:rsidR="00812EFA">
        <w:rPr>
          <w:rFonts w:ascii="Book Antiqua" w:hAnsi="Book Antiqua" w:cs="Arial"/>
        </w:rPr>
        <w:t xml:space="preserve"> of the </w:t>
      </w:r>
      <w:r>
        <w:rPr>
          <w:rFonts w:ascii="Book Antiqua" w:hAnsi="Book Antiqua" w:cs="Arial"/>
        </w:rPr>
        <w:t>applicants collect</w:t>
      </w:r>
      <w:r w:rsidR="00812EFA">
        <w:rPr>
          <w:rFonts w:ascii="Book Antiqua" w:hAnsi="Book Antiqua" w:cs="Arial"/>
        </w:rPr>
        <w:t>ed</w:t>
      </w:r>
      <w:r>
        <w:rPr>
          <w:rFonts w:ascii="Book Antiqua" w:hAnsi="Book Antiqua" w:cs="Arial"/>
        </w:rPr>
        <w:t xml:space="preserve"> their letters and none subsequently attended the Ministry.</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In the fourth quarter of 2014 the </w:t>
      </w:r>
      <w:r w:rsidR="00812EFA">
        <w:rPr>
          <w:rFonts w:ascii="Book Antiqua" w:hAnsi="Book Antiqua" w:cs="Arial"/>
        </w:rPr>
        <w:t>E</w:t>
      </w:r>
      <w:r>
        <w:rPr>
          <w:rFonts w:ascii="Book Antiqua" w:hAnsi="Book Antiqua" w:cs="Arial"/>
        </w:rPr>
        <w:t xml:space="preserve">mbassy applied paragraph 28 of the </w:t>
      </w:r>
      <w:r w:rsidR="00812EFA">
        <w:rPr>
          <w:rFonts w:ascii="Book Antiqua" w:hAnsi="Book Antiqua" w:cs="Arial"/>
        </w:rPr>
        <w:t xml:space="preserve">Immigration Rules </w:t>
      </w:r>
      <w:r>
        <w:rPr>
          <w:rFonts w:ascii="Book Antiqua" w:hAnsi="Book Antiqua" w:cs="Arial"/>
        </w:rPr>
        <w:t>en</w:t>
      </w:r>
      <w:r w:rsidR="00812EFA">
        <w:rPr>
          <w:rFonts w:ascii="Book Antiqua" w:hAnsi="Book Antiqua" w:cs="Arial"/>
        </w:rPr>
        <w:t>forcing</w:t>
      </w:r>
      <w:r>
        <w:rPr>
          <w:rFonts w:ascii="Book Antiqua" w:hAnsi="Book Antiqua" w:cs="Arial"/>
        </w:rPr>
        <w:t xml:space="preserve"> that applicants could only submit an application in the location </w:t>
      </w:r>
      <w:r w:rsidR="00812EFA">
        <w:rPr>
          <w:rFonts w:ascii="Book Antiqua" w:hAnsi="Book Antiqua" w:cs="Arial"/>
        </w:rPr>
        <w:t>where they are</w:t>
      </w:r>
      <w:r>
        <w:rPr>
          <w:rFonts w:ascii="Book Antiqua" w:hAnsi="Book Antiqua" w:cs="Arial"/>
        </w:rPr>
        <w:t xml:space="preserve"> ordinarily living. Following that applications from Kuwait</w:t>
      </w:r>
      <w:r w:rsidR="00812EFA">
        <w:rPr>
          <w:rFonts w:ascii="Book Antiqua" w:hAnsi="Book Antiqua" w:cs="Arial"/>
        </w:rPr>
        <w:t>i Bidoons for</w:t>
      </w:r>
      <w:r>
        <w:rPr>
          <w:rFonts w:ascii="Book Antiqua" w:hAnsi="Book Antiqua" w:cs="Arial"/>
        </w:rPr>
        <w:t xml:space="preserve"> family reunion virtually ceased in Amman without there being a significant corresponding increase in Kuwait.</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Following a further piece of </w:t>
      </w:r>
      <w:proofErr w:type="gramStart"/>
      <w:r>
        <w:rPr>
          <w:rFonts w:ascii="Book Antiqua" w:hAnsi="Book Antiqua" w:cs="Arial"/>
        </w:rPr>
        <w:t>work</w:t>
      </w:r>
      <w:proofErr w:type="gramEnd"/>
      <w:r w:rsidR="00812EFA">
        <w:rPr>
          <w:rFonts w:ascii="Book Antiqua" w:hAnsi="Book Antiqua" w:cs="Arial"/>
        </w:rPr>
        <w:t xml:space="preserve"> it was identified that 11 S</w:t>
      </w:r>
      <w:r>
        <w:rPr>
          <w:rFonts w:ascii="Book Antiqua" w:hAnsi="Book Antiqua" w:cs="Arial"/>
        </w:rPr>
        <w:t>ponsors</w:t>
      </w:r>
      <w:r w:rsidR="00812EFA">
        <w:rPr>
          <w:rFonts w:ascii="Book Antiqua" w:hAnsi="Book Antiqua" w:cs="Arial"/>
        </w:rPr>
        <w:t>,</w:t>
      </w:r>
      <w:r>
        <w:rPr>
          <w:rFonts w:ascii="Book Antiqua" w:hAnsi="Book Antiqua" w:cs="Arial"/>
        </w:rPr>
        <w:t xml:space="preserve"> linked </w:t>
      </w:r>
      <w:r w:rsidR="00812EFA">
        <w:rPr>
          <w:rFonts w:ascii="Book Antiqua" w:hAnsi="Book Antiqua" w:cs="Arial"/>
        </w:rPr>
        <w:t xml:space="preserve">to </w:t>
      </w:r>
      <w:r>
        <w:rPr>
          <w:rFonts w:ascii="Book Antiqua" w:hAnsi="Book Antiqua" w:cs="Arial"/>
        </w:rPr>
        <w:t>51 families</w:t>
      </w:r>
      <w:r w:rsidR="00812EFA">
        <w:rPr>
          <w:rFonts w:ascii="Book Antiqua" w:hAnsi="Book Antiqua" w:cs="Arial"/>
        </w:rPr>
        <w:t>,</w:t>
      </w:r>
      <w:r>
        <w:rPr>
          <w:rFonts w:ascii="Book Antiqua" w:hAnsi="Book Antiqua" w:cs="Arial"/>
        </w:rPr>
        <w:t xml:space="preserve"> had previously made application</w:t>
      </w:r>
      <w:r w:rsidR="00812EFA">
        <w:rPr>
          <w:rFonts w:ascii="Book Antiqua" w:hAnsi="Book Antiqua" w:cs="Arial"/>
        </w:rPr>
        <w:t>s</w:t>
      </w:r>
      <w:r>
        <w:rPr>
          <w:rFonts w:ascii="Book Antiqua" w:hAnsi="Book Antiqua" w:cs="Arial"/>
        </w:rPr>
        <w:t xml:space="preserve"> to the US </w:t>
      </w:r>
      <w:r w:rsidR="00495959">
        <w:rPr>
          <w:rFonts w:ascii="Book Antiqua" w:hAnsi="Book Antiqua" w:cs="Arial"/>
        </w:rPr>
        <w:t xml:space="preserve">as </w:t>
      </w:r>
      <w:r>
        <w:rPr>
          <w:rFonts w:ascii="Book Antiqua" w:hAnsi="Book Antiqua" w:cs="Arial"/>
        </w:rPr>
        <w:t>Iraqis in a different identity.</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One family reunion applicant voluntarily attended the British Embassy in Amman advising </w:t>
      </w:r>
      <w:r w:rsidR="00495959">
        <w:rPr>
          <w:rFonts w:ascii="Book Antiqua" w:hAnsi="Book Antiqua" w:cs="Arial"/>
        </w:rPr>
        <w:t>that her family were all</w:t>
      </w:r>
      <w:r>
        <w:rPr>
          <w:rFonts w:ascii="Book Antiqua" w:hAnsi="Book Antiqua" w:cs="Arial"/>
        </w:rPr>
        <w:t xml:space="preserve"> in fact </w:t>
      </w:r>
      <w:r w:rsidR="00495959">
        <w:rPr>
          <w:rFonts w:ascii="Book Antiqua" w:hAnsi="Book Antiqua" w:cs="Arial"/>
        </w:rPr>
        <w:t>Iraqi and had never been to</w:t>
      </w:r>
      <w:r>
        <w:rPr>
          <w:rFonts w:ascii="Book Antiqua" w:hAnsi="Book Antiqua" w:cs="Arial"/>
        </w:rPr>
        <w:t xml:space="preserve"> Kuwait. She had Iraqi passport</w:t>
      </w:r>
      <w:r w:rsidR="00495959">
        <w:rPr>
          <w:rFonts w:ascii="Book Antiqua" w:hAnsi="Book Antiqua" w:cs="Arial"/>
        </w:rPr>
        <w:t>s for</w:t>
      </w:r>
      <w:r>
        <w:rPr>
          <w:rFonts w:ascii="Book Antiqua" w:hAnsi="Book Antiqua" w:cs="Arial"/>
        </w:rPr>
        <w:t xml:space="preserve"> the entire family group in </w:t>
      </w:r>
      <w:r w:rsidR="00495959">
        <w:rPr>
          <w:rFonts w:ascii="Book Antiqua" w:hAnsi="Book Antiqua" w:cs="Arial"/>
        </w:rPr>
        <w:t>alternate</w:t>
      </w:r>
      <w:r>
        <w:rPr>
          <w:rFonts w:ascii="Book Antiqua" w:hAnsi="Book Antiqua" w:cs="Arial"/>
        </w:rPr>
        <w:t xml:space="preserve"> identities</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Mr Fairbank went on to say that in the first quarter of 2015 a programme of document verification </w:t>
      </w:r>
      <w:r w:rsidR="00495959">
        <w:rPr>
          <w:rFonts w:ascii="Book Antiqua" w:hAnsi="Book Antiqua" w:cs="Arial"/>
        </w:rPr>
        <w:t>of</w:t>
      </w:r>
      <w:r>
        <w:rPr>
          <w:rFonts w:ascii="Book Antiqua" w:hAnsi="Book Antiqua" w:cs="Arial"/>
        </w:rPr>
        <w:t xml:space="preserve"> birth and marriage certificates submitted with historic </w:t>
      </w:r>
      <w:r w:rsidR="00495959">
        <w:rPr>
          <w:rFonts w:ascii="Book Antiqua" w:hAnsi="Book Antiqua" w:cs="Arial"/>
        </w:rPr>
        <w:t>Kuwaiti Bidoon</w:t>
      </w:r>
      <w:r>
        <w:rPr>
          <w:rFonts w:ascii="Book Antiqua" w:hAnsi="Book Antiqua" w:cs="Arial"/>
        </w:rPr>
        <w:t xml:space="preserve"> family reunion applications in Amman was carried out. This identified that in every case where certificate</w:t>
      </w:r>
      <w:r w:rsidR="00495959">
        <w:rPr>
          <w:rFonts w:ascii="Book Antiqua" w:hAnsi="Book Antiqua" w:cs="Arial"/>
        </w:rPr>
        <w:t>s had</w:t>
      </w:r>
      <w:r>
        <w:rPr>
          <w:rFonts w:ascii="Book Antiqua" w:hAnsi="Book Antiqua" w:cs="Arial"/>
        </w:rPr>
        <w:t xml:space="preserve"> been presented and retained the certificate</w:t>
      </w:r>
      <w:r w:rsidR="00495959">
        <w:rPr>
          <w:rFonts w:ascii="Book Antiqua" w:hAnsi="Book Antiqua" w:cs="Arial"/>
        </w:rPr>
        <w:t>s</w:t>
      </w:r>
      <w:r>
        <w:rPr>
          <w:rFonts w:ascii="Book Antiqua" w:hAnsi="Book Antiqua" w:cs="Arial"/>
        </w:rPr>
        <w:t xml:space="preserve"> were verified as non-genuine.</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lastRenderedPageBreak/>
        <w:t>In the second quarter of 2015 a group of three family reunion applicants claim</w:t>
      </w:r>
      <w:r w:rsidR="00495959">
        <w:rPr>
          <w:rFonts w:ascii="Book Antiqua" w:hAnsi="Book Antiqua" w:cs="Arial"/>
        </w:rPr>
        <w:t>ing</w:t>
      </w:r>
      <w:r>
        <w:rPr>
          <w:rFonts w:ascii="Book Antiqua" w:hAnsi="Book Antiqua" w:cs="Arial"/>
        </w:rPr>
        <w:t xml:space="preserve"> to be </w:t>
      </w:r>
      <w:r w:rsidR="00495959">
        <w:rPr>
          <w:rFonts w:ascii="Book Antiqua" w:hAnsi="Book Antiqua" w:cs="Arial"/>
        </w:rPr>
        <w:t>Kuwaiti Bidoons were encountered at Queen Ali</w:t>
      </w:r>
      <w:r>
        <w:rPr>
          <w:rFonts w:ascii="Book Antiqua" w:hAnsi="Book Antiqua" w:cs="Arial"/>
        </w:rPr>
        <w:t xml:space="preserve">a International airport in possession of </w:t>
      </w:r>
      <w:r w:rsidR="00495959">
        <w:rPr>
          <w:rFonts w:ascii="Book Antiqua" w:hAnsi="Book Antiqua" w:cs="Arial"/>
        </w:rPr>
        <w:t xml:space="preserve">Iraqi </w:t>
      </w:r>
      <w:r>
        <w:rPr>
          <w:rFonts w:ascii="Book Antiqua" w:hAnsi="Book Antiqua" w:cs="Arial"/>
        </w:rPr>
        <w:t xml:space="preserve">passports and three family union applicants claiming to be </w:t>
      </w:r>
      <w:r w:rsidR="00495959">
        <w:rPr>
          <w:rFonts w:ascii="Book Antiqua" w:hAnsi="Book Antiqua" w:cs="Arial"/>
        </w:rPr>
        <w:t>Kuwaiti Bidoons</w:t>
      </w:r>
      <w:r>
        <w:rPr>
          <w:rFonts w:ascii="Book Antiqua" w:hAnsi="Book Antiqua" w:cs="Arial"/>
        </w:rPr>
        <w:t xml:space="preserve"> were encountered at Istanbul airport in possession of Iraqi passports.</w:t>
      </w:r>
    </w:p>
    <w:p w:rsidR="00495959" w:rsidRDefault="003A047D" w:rsidP="009A1ED5">
      <w:pPr>
        <w:numPr>
          <w:ilvl w:val="0"/>
          <w:numId w:val="3"/>
        </w:numPr>
        <w:spacing w:before="240"/>
        <w:jc w:val="both"/>
        <w:rPr>
          <w:rFonts w:ascii="Book Antiqua" w:hAnsi="Book Antiqua" w:cs="Arial"/>
        </w:rPr>
      </w:pPr>
      <w:r>
        <w:rPr>
          <w:rFonts w:ascii="Book Antiqua" w:hAnsi="Book Antiqua" w:cs="Arial"/>
        </w:rPr>
        <w:t>In the third quarter of 2015 t</w:t>
      </w:r>
      <w:r w:rsidR="00495959">
        <w:rPr>
          <w:rFonts w:ascii="Book Antiqua" w:hAnsi="Book Antiqua" w:cs="Arial"/>
        </w:rPr>
        <w:t>w</w:t>
      </w:r>
      <w:r>
        <w:rPr>
          <w:rFonts w:ascii="Book Antiqua" w:hAnsi="Book Antiqua" w:cs="Arial"/>
        </w:rPr>
        <w:t xml:space="preserve">o family reunion applicants claiming to be </w:t>
      </w:r>
      <w:r w:rsidR="00495959">
        <w:rPr>
          <w:rFonts w:ascii="Book Antiqua" w:hAnsi="Book Antiqua" w:cs="Arial"/>
        </w:rPr>
        <w:t>Kuwaiti Bidoons</w:t>
      </w:r>
      <w:r>
        <w:rPr>
          <w:rFonts w:ascii="Book Antiqua" w:hAnsi="Book Antiqua" w:cs="Arial"/>
        </w:rPr>
        <w:t xml:space="preserve"> were encountered </w:t>
      </w:r>
      <w:r w:rsidR="00495959">
        <w:rPr>
          <w:rFonts w:ascii="Book Antiqua" w:hAnsi="Book Antiqua" w:cs="Arial"/>
        </w:rPr>
        <w:t>at Beirut</w:t>
      </w:r>
      <w:r>
        <w:rPr>
          <w:rFonts w:ascii="Book Antiqua" w:hAnsi="Book Antiqua" w:cs="Arial"/>
        </w:rPr>
        <w:t xml:space="preserve"> airport in possession of </w:t>
      </w:r>
      <w:r w:rsidR="00495959">
        <w:rPr>
          <w:rFonts w:ascii="Book Antiqua" w:hAnsi="Book Antiqua" w:cs="Arial"/>
        </w:rPr>
        <w:t xml:space="preserve">Iraqi </w:t>
      </w:r>
      <w:r>
        <w:rPr>
          <w:rFonts w:ascii="Book Antiqua" w:hAnsi="Book Antiqua" w:cs="Arial"/>
        </w:rPr>
        <w:t>passports</w:t>
      </w:r>
      <w:r w:rsidR="00495959">
        <w:rPr>
          <w:rFonts w:ascii="Book Antiqua" w:hAnsi="Book Antiqua" w:cs="Arial"/>
        </w:rPr>
        <w:t>.</w:t>
      </w:r>
    </w:p>
    <w:p w:rsidR="003A047D" w:rsidRDefault="003A047D" w:rsidP="009A1ED5">
      <w:pPr>
        <w:numPr>
          <w:ilvl w:val="0"/>
          <w:numId w:val="3"/>
        </w:numPr>
        <w:spacing w:before="240"/>
        <w:jc w:val="both"/>
        <w:rPr>
          <w:rFonts w:ascii="Book Antiqua" w:hAnsi="Book Antiqua" w:cs="Arial"/>
        </w:rPr>
      </w:pPr>
      <w:r>
        <w:rPr>
          <w:rFonts w:ascii="Book Antiqua" w:hAnsi="Book Antiqua" w:cs="Arial"/>
        </w:rPr>
        <w:t xml:space="preserve">Checks made with the Kurdistan </w:t>
      </w:r>
      <w:r w:rsidR="00495959">
        <w:rPr>
          <w:rFonts w:ascii="Book Antiqua" w:hAnsi="Book Antiqua" w:cs="Arial"/>
        </w:rPr>
        <w:t>Regional G</w:t>
      </w:r>
      <w:r>
        <w:rPr>
          <w:rFonts w:ascii="Book Antiqua" w:hAnsi="Book Antiqua" w:cs="Arial"/>
        </w:rPr>
        <w:t>overnment in Iraq confirmed the passports that they had been shown were genuine</w:t>
      </w:r>
    </w:p>
    <w:p w:rsidR="000D5F14" w:rsidRDefault="00495959" w:rsidP="009A1ED5">
      <w:pPr>
        <w:numPr>
          <w:ilvl w:val="0"/>
          <w:numId w:val="3"/>
        </w:numPr>
        <w:spacing w:before="240"/>
        <w:jc w:val="both"/>
        <w:rPr>
          <w:rFonts w:ascii="Book Antiqua" w:hAnsi="Book Antiqua" w:cs="Arial"/>
        </w:rPr>
      </w:pPr>
      <w:r>
        <w:rPr>
          <w:rFonts w:ascii="Book Antiqua" w:hAnsi="Book Antiqua" w:cs="Arial"/>
        </w:rPr>
        <w:t>The</w:t>
      </w:r>
      <w:r w:rsidR="000D5F14">
        <w:rPr>
          <w:rFonts w:ascii="Book Antiqua" w:hAnsi="Book Antiqua" w:cs="Arial"/>
        </w:rPr>
        <w:t xml:space="preserve"> statement of Mr Fairbank outlines the situation and </w:t>
      </w:r>
      <w:r>
        <w:rPr>
          <w:rFonts w:ascii="Book Antiqua" w:hAnsi="Book Antiqua" w:cs="Arial"/>
        </w:rPr>
        <w:t xml:space="preserve">the </w:t>
      </w:r>
      <w:r w:rsidR="000D5F14">
        <w:rPr>
          <w:rFonts w:ascii="Book Antiqua" w:hAnsi="Book Antiqua" w:cs="Arial"/>
        </w:rPr>
        <w:t xml:space="preserve">investigations </w:t>
      </w:r>
      <w:r>
        <w:rPr>
          <w:rFonts w:ascii="Book Antiqua" w:hAnsi="Book Antiqua" w:cs="Arial"/>
        </w:rPr>
        <w:t xml:space="preserve">that </w:t>
      </w:r>
      <w:r w:rsidR="000D5F14">
        <w:rPr>
          <w:rFonts w:ascii="Book Antiqua" w:hAnsi="Book Antiqua" w:cs="Arial"/>
        </w:rPr>
        <w:t xml:space="preserve">have been carried </w:t>
      </w:r>
      <w:r>
        <w:rPr>
          <w:rFonts w:ascii="Book Antiqua" w:hAnsi="Book Antiqua" w:cs="Arial"/>
        </w:rPr>
        <w:t>out</w:t>
      </w:r>
      <w:r w:rsidR="000D5F14">
        <w:rPr>
          <w:rFonts w:ascii="Book Antiqua" w:hAnsi="Book Antiqua" w:cs="Arial"/>
        </w:rPr>
        <w:t xml:space="preserve"> </w:t>
      </w:r>
      <w:r>
        <w:rPr>
          <w:rFonts w:ascii="Book Antiqua" w:hAnsi="Book Antiqua" w:cs="Arial"/>
        </w:rPr>
        <w:t>by the E</w:t>
      </w:r>
      <w:r w:rsidR="000D5F14">
        <w:rPr>
          <w:rFonts w:ascii="Book Antiqua" w:hAnsi="Book Antiqua" w:cs="Arial"/>
        </w:rPr>
        <w:t xml:space="preserve">mbassy in Amman in relation to refugee reunion applicants generally. The bundle contains document verification </w:t>
      </w:r>
      <w:r>
        <w:rPr>
          <w:rFonts w:ascii="Book Antiqua" w:hAnsi="Book Antiqua" w:cs="Arial"/>
        </w:rPr>
        <w:t xml:space="preserve">reports </w:t>
      </w:r>
      <w:r w:rsidR="000D5F14">
        <w:rPr>
          <w:rFonts w:ascii="Book Antiqua" w:hAnsi="Book Antiqua" w:cs="Arial"/>
        </w:rPr>
        <w:t>in relation to the documents submitted in this appeal.</w:t>
      </w:r>
    </w:p>
    <w:p w:rsidR="000D5F14" w:rsidRDefault="000D5F14" w:rsidP="009A1ED5">
      <w:pPr>
        <w:numPr>
          <w:ilvl w:val="0"/>
          <w:numId w:val="3"/>
        </w:numPr>
        <w:spacing w:before="240"/>
        <w:jc w:val="both"/>
        <w:rPr>
          <w:rFonts w:ascii="Book Antiqua" w:hAnsi="Book Antiqua" w:cs="Arial"/>
        </w:rPr>
      </w:pPr>
      <w:r>
        <w:rPr>
          <w:rFonts w:ascii="Book Antiqua" w:hAnsi="Book Antiqua" w:cs="Arial"/>
        </w:rPr>
        <w:t xml:space="preserve">With regard to the </w:t>
      </w:r>
      <w:r w:rsidR="00495959">
        <w:rPr>
          <w:rFonts w:ascii="Book Antiqua" w:hAnsi="Book Antiqua" w:cs="Arial"/>
        </w:rPr>
        <w:t>report in relation to the Certificate of Entry of M</w:t>
      </w:r>
      <w:r>
        <w:rPr>
          <w:rFonts w:ascii="Book Antiqua" w:hAnsi="Book Antiqua" w:cs="Arial"/>
        </w:rPr>
        <w:t>arriage it is said that these are a record</w:t>
      </w:r>
      <w:r w:rsidR="00495959">
        <w:rPr>
          <w:rFonts w:ascii="Book Antiqua" w:hAnsi="Book Antiqua" w:cs="Arial"/>
        </w:rPr>
        <w:t xml:space="preserve"> of the </w:t>
      </w:r>
      <w:r>
        <w:rPr>
          <w:rFonts w:ascii="Book Antiqua" w:hAnsi="Book Antiqua" w:cs="Arial"/>
        </w:rPr>
        <w:t>e</w:t>
      </w:r>
      <w:r w:rsidR="00495959">
        <w:rPr>
          <w:rFonts w:ascii="Book Antiqua" w:hAnsi="Book Antiqua" w:cs="Arial"/>
        </w:rPr>
        <w:t xml:space="preserve">ntry made in a ledger held </w:t>
      </w:r>
      <w:r w:rsidR="007A31C3">
        <w:rPr>
          <w:rFonts w:ascii="Book Antiqua" w:hAnsi="Book Antiqua" w:cs="Arial"/>
        </w:rPr>
        <w:t>at t</w:t>
      </w:r>
      <w:r w:rsidR="00495959">
        <w:rPr>
          <w:rFonts w:ascii="Book Antiqua" w:hAnsi="Book Antiqua" w:cs="Arial"/>
        </w:rPr>
        <w:t>he M</w:t>
      </w:r>
      <w:r>
        <w:rPr>
          <w:rFonts w:ascii="Book Antiqua" w:hAnsi="Book Antiqua" w:cs="Arial"/>
        </w:rPr>
        <w:t xml:space="preserve">osque on the day the parties declare they have entered into marriage. The report says that </w:t>
      </w:r>
      <w:r w:rsidR="00495959">
        <w:rPr>
          <w:rFonts w:ascii="Book Antiqua" w:hAnsi="Book Antiqua" w:cs="Arial"/>
        </w:rPr>
        <w:t>the author</w:t>
      </w:r>
      <w:r>
        <w:rPr>
          <w:rFonts w:ascii="Book Antiqua" w:hAnsi="Book Antiqua" w:cs="Arial"/>
        </w:rPr>
        <w:t xml:space="preserve"> has examined </w:t>
      </w:r>
      <w:r w:rsidR="00495959">
        <w:rPr>
          <w:rFonts w:ascii="Book Antiqua" w:hAnsi="Book Antiqua" w:cs="Arial"/>
        </w:rPr>
        <w:t>a</w:t>
      </w:r>
      <w:r>
        <w:rPr>
          <w:rFonts w:ascii="Book Antiqua" w:hAnsi="Book Antiqua" w:cs="Arial"/>
        </w:rPr>
        <w:t xml:space="preserve"> copy </w:t>
      </w:r>
      <w:r w:rsidR="00495959">
        <w:rPr>
          <w:rFonts w:ascii="Book Antiqua" w:hAnsi="Book Antiqua" w:cs="Arial"/>
        </w:rPr>
        <w:t>of the C</w:t>
      </w:r>
      <w:r>
        <w:rPr>
          <w:rFonts w:ascii="Book Antiqua" w:hAnsi="Book Antiqua" w:cs="Arial"/>
        </w:rPr>
        <w:t xml:space="preserve">ertificate of </w:t>
      </w:r>
      <w:r w:rsidR="00495959">
        <w:rPr>
          <w:rFonts w:ascii="Book Antiqua" w:hAnsi="Book Antiqua" w:cs="Arial"/>
        </w:rPr>
        <w:t>Entry of M</w:t>
      </w:r>
      <w:r>
        <w:rPr>
          <w:rFonts w:ascii="Book Antiqua" w:hAnsi="Book Antiqua" w:cs="Arial"/>
        </w:rPr>
        <w:t xml:space="preserve">arriage presented with the current application and found </w:t>
      </w:r>
      <w:r w:rsidR="00495959">
        <w:rPr>
          <w:rFonts w:ascii="Book Antiqua" w:hAnsi="Book Antiqua" w:cs="Arial"/>
        </w:rPr>
        <w:t xml:space="preserve">it </w:t>
      </w:r>
      <w:r>
        <w:rPr>
          <w:rFonts w:ascii="Book Antiqua" w:hAnsi="Book Antiqua" w:cs="Arial"/>
        </w:rPr>
        <w:t>to be not genuine. The reason</w:t>
      </w:r>
      <w:r w:rsidR="00495959">
        <w:rPr>
          <w:rFonts w:ascii="Book Antiqua" w:hAnsi="Book Antiqua" w:cs="Arial"/>
        </w:rPr>
        <w:t xml:space="preserve"> for</w:t>
      </w:r>
      <w:r>
        <w:rPr>
          <w:rFonts w:ascii="Book Antiqua" w:hAnsi="Book Antiqua" w:cs="Arial"/>
        </w:rPr>
        <w:t xml:space="preserve"> that </w:t>
      </w:r>
      <w:r w:rsidR="00495959">
        <w:rPr>
          <w:rFonts w:ascii="Book Antiqua" w:hAnsi="Book Antiqua" w:cs="Arial"/>
        </w:rPr>
        <w:t>is that it</w:t>
      </w:r>
      <w:r>
        <w:rPr>
          <w:rFonts w:ascii="Book Antiqua" w:hAnsi="Book Antiqua" w:cs="Arial"/>
        </w:rPr>
        <w:t xml:space="preserve"> is in the same format and bears the same signature </w:t>
      </w:r>
      <w:r w:rsidR="00495959">
        <w:rPr>
          <w:rFonts w:ascii="Book Antiqua" w:hAnsi="Book Antiqua" w:cs="Arial"/>
        </w:rPr>
        <w:t xml:space="preserve">as </w:t>
      </w:r>
      <w:r>
        <w:rPr>
          <w:rFonts w:ascii="Book Antiqua" w:hAnsi="Book Antiqua" w:cs="Arial"/>
        </w:rPr>
        <w:t xml:space="preserve">certificates submitted by other claimed </w:t>
      </w:r>
      <w:r w:rsidR="00495959">
        <w:rPr>
          <w:rFonts w:ascii="Book Antiqua" w:hAnsi="Book Antiqua" w:cs="Arial"/>
        </w:rPr>
        <w:t xml:space="preserve">Kuwaiti Bidoons who have </w:t>
      </w:r>
      <w:r w:rsidR="004263C1">
        <w:rPr>
          <w:rFonts w:ascii="Book Antiqua" w:hAnsi="Book Antiqua" w:cs="Arial"/>
        </w:rPr>
        <w:t>been</w:t>
      </w:r>
      <w:r w:rsidR="00495959">
        <w:rPr>
          <w:rFonts w:ascii="Book Antiqua" w:hAnsi="Book Antiqua" w:cs="Arial"/>
        </w:rPr>
        <w:t xml:space="preserve"> established to be</w:t>
      </w:r>
      <w:r>
        <w:rPr>
          <w:rFonts w:ascii="Book Antiqua" w:hAnsi="Book Antiqua" w:cs="Arial"/>
        </w:rPr>
        <w:t xml:space="preserve"> Iraqi national</w:t>
      </w:r>
      <w:r w:rsidR="00495959">
        <w:rPr>
          <w:rFonts w:ascii="Book Antiqua" w:hAnsi="Book Antiqua" w:cs="Arial"/>
        </w:rPr>
        <w:t>s</w:t>
      </w:r>
      <w:r>
        <w:rPr>
          <w:rFonts w:ascii="Book Antiqua" w:hAnsi="Book Antiqua" w:cs="Arial"/>
        </w:rPr>
        <w:t>. Furthermore, a representative from the British Embassy in Kuwait provi</w:t>
      </w:r>
      <w:r w:rsidR="00495959">
        <w:rPr>
          <w:rFonts w:ascii="Book Antiqua" w:hAnsi="Book Antiqua" w:cs="Arial"/>
        </w:rPr>
        <w:t>ded the Chief A</w:t>
      </w:r>
      <w:r>
        <w:rPr>
          <w:rFonts w:ascii="Book Antiqua" w:hAnsi="Book Antiqua" w:cs="Arial"/>
        </w:rPr>
        <w:t xml:space="preserve">dministrator </w:t>
      </w:r>
      <w:r w:rsidR="00495959">
        <w:rPr>
          <w:rFonts w:ascii="Book Antiqua" w:hAnsi="Book Antiqua" w:cs="Arial"/>
        </w:rPr>
        <w:t>of the M</w:t>
      </w:r>
      <w:r>
        <w:rPr>
          <w:rFonts w:ascii="Book Antiqua" w:hAnsi="Book Antiqua" w:cs="Arial"/>
        </w:rPr>
        <w:t xml:space="preserve">osque </w:t>
      </w:r>
      <w:r w:rsidR="00495959">
        <w:rPr>
          <w:rFonts w:ascii="Book Antiqua" w:hAnsi="Book Antiqua" w:cs="Arial"/>
        </w:rPr>
        <w:t xml:space="preserve">in question </w:t>
      </w:r>
      <w:r>
        <w:rPr>
          <w:rFonts w:ascii="Book Antiqua" w:hAnsi="Book Antiqua" w:cs="Arial"/>
        </w:rPr>
        <w:t xml:space="preserve">with a sample of the certificates. </w:t>
      </w:r>
      <w:r w:rsidR="00495959">
        <w:rPr>
          <w:rFonts w:ascii="Book Antiqua" w:hAnsi="Book Antiqua" w:cs="Arial"/>
        </w:rPr>
        <w:t>He, a Mr</w:t>
      </w:r>
      <w:r>
        <w:rPr>
          <w:rFonts w:ascii="Book Antiqua" w:hAnsi="Book Antiqua" w:cs="Arial"/>
        </w:rPr>
        <w:t xml:space="preserve"> </w:t>
      </w:r>
      <w:r w:rsidR="00495959">
        <w:rPr>
          <w:rFonts w:ascii="Book Antiqua" w:hAnsi="Book Antiqua" w:cs="Arial"/>
        </w:rPr>
        <w:t xml:space="preserve">S. Al </w:t>
      </w:r>
      <w:proofErr w:type="spellStart"/>
      <w:r w:rsidR="00495959">
        <w:rPr>
          <w:rFonts w:ascii="Book Antiqua" w:hAnsi="Book Antiqua" w:cs="Arial"/>
        </w:rPr>
        <w:t>Selayteen</w:t>
      </w:r>
      <w:proofErr w:type="spellEnd"/>
      <w:r>
        <w:rPr>
          <w:rFonts w:ascii="Book Antiqua" w:hAnsi="Book Antiqua" w:cs="Arial"/>
        </w:rPr>
        <w:t xml:space="preserve"> confirmed that </w:t>
      </w:r>
      <w:proofErr w:type="spellStart"/>
      <w:r w:rsidR="00AD313E">
        <w:rPr>
          <w:rFonts w:ascii="Book Antiqua" w:hAnsi="Book Antiqua" w:cs="Arial"/>
        </w:rPr>
        <w:t>Jassim</w:t>
      </w:r>
      <w:proofErr w:type="spellEnd"/>
      <w:r w:rsidR="00AD313E">
        <w:rPr>
          <w:rFonts w:ascii="Book Antiqua" w:hAnsi="Book Antiqua" w:cs="Arial"/>
        </w:rPr>
        <w:t xml:space="preserve"> Abdul Latif Al Ghanim</w:t>
      </w:r>
      <w:r w:rsidR="00BE3C81">
        <w:rPr>
          <w:rFonts w:ascii="Book Antiqua" w:hAnsi="Book Antiqua" w:cs="Arial"/>
        </w:rPr>
        <w:t xml:space="preserve">, </w:t>
      </w:r>
      <w:r>
        <w:rPr>
          <w:rFonts w:ascii="Book Antiqua" w:hAnsi="Book Antiqua" w:cs="Arial"/>
        </w:rPr>
        <w:t>the signat</w:t>
      </w:r>
      <w:r w:rsidR="00AD313E">
        <w:rPr>
          <w:rFonts w:ascii="Book Antiqua" w:hAnsi="Book Antiqua" w:cs="Arial"/>
        </w:rPr>
        <w:t xml:space="preserve">ory of the </w:t>
      </w:r>
      <w:r>
        <w:rPr>
          <w:rFonts w:ascii="Book Antiqua" w:hAnsi="Book Antiqua" w:cs="Arial"/>
        </w:rPr>
        <w:t xml:space="preserve">certificates, was not </w:t>
      </w:r>
      <w:r w:rsidR="00AD313E">
        <w:rPr>
          <w:rFonts w:ascii="Book Antiqua" w:hAnsi="Book Antiqua" w:cs="Arial"/>
        </w:rPr>
        <w:t>and had never</w:t>
      </w:r>
      <w:r>
        <w:rPr>
          <w:rFonts w:ascii="Book Antiqua" w:hAnsi="Book Antiqua" w:cs="Arial"/>
        </w:rPr>
        <w:t xml:space="preserve"> been an officiating </w:t>
      </w:r>
      <w:r w:rsidR="00AD313E">
        <w:rPr>
          <w:rFonts w:ascii="Book Antiqua" w:hAnsi="Book Antiqua" w:cs="Arial"/>
        </w:rPr>
        <w:t>Imam at the M</w:t>
      </w:r>
      <w:r>
        <w:rPr>
          <w:rFonts w:ascii="Book Antiqua" w:hAnsi="Book Antiqua" w:cs="Arial"/>
        </w:rPr>
        <w:t>osque.</w:t>
      </w:r>
    </w:p>
    <w:p w:rsidR="000D5F14" w:rsidRDefault="000D5F14" w:rsidP="009A1ED5">
      <w:pPr>
        <w:numPr>
          <w:ilvl w:val="0"/>
          <w:numId w:val="3"/>
        </w:numPr>
        <w:spacing w:before="240"/>
        <w:jc w:val="both"/>
        <w:rPr>
          <w:rFonts w:ascii="Book Antiqua" w:hAnsi="Book Antiqua" w:cs="Arial"/>
        </w:rPr>
      </w:pPr>
      <w:r>
        <w:rPr>
          <w:rFonts w:ascii="Book Antiqua" w:hAnsi="Book Antiqua" w:cs="Arial"/>
        </w:rPr>
        <w:t xml:space="preserve">So far as the birth certificates </w:t>
      </w:r>
      <w:r w:rsidR="00AD313E">
        <w:rPr>
          <w:rFonts w:ascii="Book Antiqua" w:hAnsi="Book Antiqua" w:cs="Arial"/>
        </w:rPr>
        <w:t>are concerned,</w:t>
      </w:r>
      <w:r>
        <w:rPr>
          <w:rFonts w:ascii="Book Antiqua" w:hAnsi="Book Antiqua" w:cs="Arial"/>
        </w:rPr>
        <w:t xml:space="preserve"> the author states that he had examined the cop</w:t>
      </w:r>
      <w:r w:rsidR="00AD313E">
        <w:rPr>
          <w:rFonts w:ascii="Book Antiqua" w:hAnsi="Book Antiqua" w:cs="Arial"/>
        </w:rPr>
        <w:t>ies of the Ministry of H</w:t>
      </w:r>
      <w:r>
        <w:rPr>
          <w:rFonts w:ascii="Book Antiqua" w:hAnsi="Book Antiqua" w:cs="Arial"/>
        </w:rPr>
        <w:t>ealth birth registration</w:t>
      </w:r>
      <w:r w:rsidR="00AD313E">
        <w:rPr>
          <w:rFonts w:ascii="Book Antiqua" w:hAnsi="Book Antiqua" w:cs="Arial"/>
        </w:rPr>
        <w:t>s</w:t>
      </w:r>
      <w:r>
        <w:rPr>
          <w:rFonts w:ascii="Book Antiqua" w:hAnsi="Book Antiqua" w:cs="Arial"/>
        </w:rPr>
        <w:t xml:space="preserve"> presented with the application.</w:t>
      </w:r>
      <w:r w:rsidR="00AD313E">
        <w:rPr>
          <w:rFonts w:ascii="Book Antiqua" w:hAnsi="Book Antiqua" w:cs="Arial"/>
        </w:rPr>
        <w:t xml:space="preserve"> As he had only seen photocopies</w:t>
      </w:r>
      <w:r>
        <w:rPr>
          <w:rFonts w:ascii="Book Antiqua" w:hAnsi="Book Antiqua" w:cs="Arial"/>
        </w:rPr>
        <w:t xml:space="preserve"> he was unable to comment on the colour and type of paper</w:t>
      </w:r>
      <w:r w:rsidR="00AD313E">
        <w:rPr>
          <w:rFonts w:ascii="Book Antiqua" w:hAnsi="Book Antiqua" w:cs="Arial"/>
        </w:rPr>
        <w:t>.</w:t>
      </w:r>
      <w:r>
        <w:rPr>
          <w:rFonts w:ascii="Book Antiqua" w:hAnsi="Book Antiqua" w:cs="Arial"/>
        </w:rPr>
        <w:t xml:space="preserve"> </w:t>
      </w:r>
      <w:r w:rsidR="00AD313E">
        <w:rPr>
          <w:rFonts w:ascii="Book Antiqua" w:hAnsi="Book Antiqua" w:cs="Arial"/>
        </w:rPr>
        <w:t>H</w:t>
      </w:r>
      <w:r>
        <w:rPr>
          <w:rFonts w:ascii="Book Antiqua" w:hAnsi="Book Antiqua" w:cs="Arial"/>
        </w:rPr>
        <w:t>owever</w:t>
      </w:r>
      <w:r w:rsidR="00AD313E">
        <w:rPr>
          <w:rFonts w:ascii="Book Antiqua" w:hAnsi="Book Antiqua" w:cs="Arial"/>
        </w:rPr>
        <w:t>,</w:t>
      </w:r>
      <w:r>
        <w:rPr>
          <w:rFonts w:ascii="Book Antiqua" w:hAnsi="Book Antiqua" w:cs="Arial"/>
        </w:rPr>
        <w:t xml:space="preserve"> he noted </w:t>
      </w:r>
      <w:r w:rsidR="00AD313E">
        <w:rPr>
          <w:rFonts w:ascii="Book Antiqua" w:hAnsi="Book Antiqua" w:cs="Arial"/>
        </w:rPr>
        <w:t xml:space="preserve">that </w:t>
      </w:r>
      <w:r>
        <w:rPr>
          <w:rFonts w:ascii="Book Antiqua" w:hAnsi="Book Antiqua" w:cs="Arial"/>
        </w:rPr>
        <w:t>the document</w:t>
      </w:r>
      <w:r w:rsidR="00AD313E">
        <w:rPr>
          <w:rFonts w:ascii="Book Antiqua" w:hAnsi="Book Antiqua" w:cs="Arial"/>
        </w:rPr>
        <w:t>s</w:t>
      </w:r>
      <w:r>
        <w:rPr>
          <w:rFonts w:ascii="Book Antiqua" w:hAnsi="Book Antiqua" w:cs="Arial"/>
        </w:rPr>
        <w:t xml:space="preserve"> </w:t>
      </w:r>
      <w:r w:rsidR="00AD313E">
        <w:rPr>
          <w:rFonts w:ascii="Book Antiqua" w:hAnsi="Book Antiqua" w:cs="Arial"/>
        </w:rPr>
        <w:t>were in</w:t>
      </w:r>
      <w:r>
        <w:rPr>
          <w:rFonts w:ascii="Book Antiqua" w:hAnsi="Book Antiqua" w:cs="Arial"/>
        </w:rPr>
        <w:t xml:space="preserve"> identical format </w:t>
      </w:r>
      <w:r w:rsidR="00AD313E">
        <w:rPr>
          <w:rFonts w:ascii="Book Antiqua" w:hAnsi="Book Antiqua" w:cs="Arial"/>
        </w:rPr>
        <w:t xml:space="preserve">to </w:t>
      </w:r>
      <w:r>
        <w:rPr>
          <w:rFonts w:ascii="Book Antiqua" w:hAnsi="Book Antiqua" w:cs="Arial"/>
        </w:rPr>
        <w:t>document</w:t>
      </w:r>
      <w:r w:rsidR="00AD313E">
        <w:rPr>
          <w:rFonts w:ascii="Book Antiqua" w:hAnsi="Book Antiqua" w:cs="Arial"/>
        </w:rPr>
        <w:t>s</w:t>
      </w:r>
      <w:r>
        <w:rPr>
          <w:rFonts w:ascii="Book Antiqua" w:hAnsi="Book Antiqua" w:cs="Arial"/>
        </w:rPr>
        <w:t xml:space="preserve"> sent to </w:t>
      </w:r>
      <w:r w:rsidR="00AD313E">
        <w:rPr>
          <w:rFonts w:ascii="Book Antiqua" w:hAnsi="Book Antiqua" w:cs="Arial"/>
        </w:rPr>
        <w:t>the Kuwaiti</w:t>
      </w:r>
      <w:r>
        <w:rPr>
          <w:rFonts w:ascii="Book Antiqua" w:hAnsi="Book Antiqua" w:cs="Arial"/>
        </w:rPr>
        <w:t xml:space="preserve"> authorities </w:t>
      </w:r>
      <w:r w:rsidR="00AD313E">
        <w:rPr>
          <w:rFonts w:ascii="Book Antiqua" w:hAnsi="Book Antiqua" w:cs="Arial"/>
        </w:rPr>
        <w:t xml:space="preserve">for </w:t>
      </w:r>
      <w:r>
        <w:rPr>
          <w:rFonts w:ascii="Book Antiqua" w:hAnsi="Book Antiqua" w:cs="Arial"/>
        </w:rPr>
        <w:t xml:space="preserve">verification. A Mr </w:t>
      </w:r>
      <w:proofErr w:type="spellStart"/>
      <w:r w:rsidR="00AD313E">
        <w:rPr>
          <w:rFonts w:ascii="Book Antiqua" w:hAnsi="Book Antiqua" w:cs="Arial"/>
        </w:rPr>
        <w:t>Jassim</w:t>
      </w:r>
      <w:proofErr w:type="spellEnd"/>
      <w:r>
        <w:rPr>
          <w:rFonts w:ascii="Book Antiqua" w:hAnsi="Book Antiqua" w:cs="Arial"/>
        </w:rPr>
        <w:t xml:space="preserve"> Al </w:t>
      </w:r>
      <w:proofErr w:type="spellStart"/>
      <w:r w:rsidR="00AD313E">
        <w:rPr>
          <w:rFonts w:ascii="Book Antiqua" w:hAnsi="Book Antiqua" w:cs="Arial"/>
        </w:rPr>
        <w:t>Akari</w:t>
      </w:r>
      <w:proofErr w:type="spellEnd"/>
      <w:r w:rsidR="00AD313E">
        <w:rPr>
          <w:rFonts w:ascii="Book Antiqua" w:hAnsi="Book Antiqua" w:cs="Arial"/>
        </w:rPr>
        <w:t xml:space="preserve"> from the Ministry of H</w:t>
      </w:r>
      <w:r>
        <w:rPr>
          <w:rFonts w:ascii="Book Antiqua" w:hAnsi="Book Antiqua" w:cs="Arial"/>
        </w:rPr>
        <w:t>ealth advised that the document</w:t>
      </w:r>
      <w:r w:rsidR="00AD313E">
        <w:rPr>
          <w:rFonts w:ascii="Book Antiqua" w:hAnsi="Book Antiqua" w:cs="Arial"/>
        </w:rPr>
        <w:t>s</w:t>
      </w:r>
      <w:r>
        <w:rPr>
          <w:rFonts w:ascii="Book Antiqua" w:hAnsi="Book Antiqua" w:cs="Arial"/>
        </w:rPr>
        <w:t xml:space="preserve"> sent </w:t>
      </w:r>
      <w:r w:rsidR="00AD313E">
        <w:rPr>
          <w:rFonts w:ascii="Book Antiqua" w:hAnsi="Book Antiqua" w:cs="Arial"/>
        </w:rPr>
        <w:t>for</w:t>
      </w:r>
      <w:r>
        <w:rPr>
          <w:rFonts w:ascii="Book Antiqua" w:hAnsi="Book Antiqua" w:cs="Arial"/>
        </w:rPr>
        <w:t xml:space="preserve"> verification were forged as a genuine birth record</w:t>
      </w:r>
      <w:r w:rsidR="00AD313E">
        <w:rPr>
          <w:rFonts w:ascii="Book Antiqua" w:hAnsi="Book Antiqua" w:cs="Arial"/>
        </w:rPr>
        <w:t>s</w:t>
      </w:r>
      <w:r>
        <w:rPr>
          <w:rFonts w:ascii="Book Antiqua" w:hAnsi="Book Antiqua" w:cs="Arial"/>
        </w:rPr>
        <w:t xml:space="preserve"> printed from the </w:t>
      </w:r>
      <w:r w:rsidR="00AD313E">
        <w:rPr>
          <w:rFonts w:ascii="Book Antiqua" w:hAnsi="Book Antiqua" w:cs="Arial"/>
        </w:rPr>
        <w:t>Ministry of H</w:t>
      </w:r>
      <w:r>
        <w:rPr>
          <w:rFonts w:ascii="Book Antiqua" w:hAnsi="Book Antiqua" w:cs="Arial"/>
        </w:rPr>
        <w:t xml:space="preserve">ealth </w:t>
      </w:r>
      <w:r w:rsidR="00AD313E">
        <w:rPr>
          <w:rFonts w:ascii="Book Antiqua" w:hAnsi="Book Antiqua" w:cs="Arial"/>
        </w:rPr>
        <w:t>were</w:t>
      </w:r>
      <w:r>
        <w:rPr>
          <w:rFonts w:ascii="Book Antiqua" w:hAnsi="Book Antiqua" w:cs="Arial"/>
        </w:rPr>
        <w:t xml:space="preserve"> in a different format. The format of the document</w:t>
      </w:r>
      <w:r w:rsidR="00AD313E">
        <w:rPr>
          <w:rFonts w:ascii="Book Antiqua" w:hAnsi="Book Antiqua" w:cs="Arial"/>
        </w:rPr>
        <w:t>s submitted in this case and checked</w:t>
      </w:r>
      <w:r>
        <w:rPr>
          <w:rFonts w:ascii="Book Antiqua" w:hAnsi="Book Antiqua" w:cs="Arial"/>
        </w:rPr>
        <w:t xml:space="preserve"> by the author was identical to those found to be forged previously and on th</w:t>
      </w:r>
      <w:r w:rsidR="00AD313E">
        <w:rPr>
          <w:rFonts w:ascii="Book Antiqua" w:hAnsi="Book Antiqua" w:cs="Arial"/>
        </w:rPr>
        <w:t>at</w:t>
      </w:r>
      <w:r>
        <w:rPr>
          <w:rFonts w:ascii="Book Antiqua" w:hAnsi="Book Antiqua" w:cs="Arial"/>
        </w:rPr>
        <w:t xml:space="preserve"> </w:t>
      </w:r>
      <w:proofErr w:type="gramStart"/>
      <w:r>
        <w:rPr>
          <w:rFonts w:ascii="Book Antiqua" w:hAnsi="Book Antiqua" w:cs="Arial"/>
        </w:rPr>
        <w:t>basis</w:t>
      </w:r>
      <w:proofErr w:type="gramEnd"/>
      <w:r>
        <w:rPr>
          <w:rFonts w:ascii="Book Antiqua" w:hAnsi="Book Antiqua" w:cs="Arial"/>
        </w:rPr>
        <w:t xml:space="preserve"> </w:t>
      </w:r>
      <w:r w:rsidR="00AD313E">
        <w:rPr>
          <w:rFonts w:ascii="Book Antiqua" w:hAnsi="Book Antiqua" w:cs="Arial"/>
        </w:rPr>
        <w:t xml:space="preserve">he </w:t>
      </w:r>
      <w:r>
        <w:rPr>
          <w:rFonts w:ascii="Book Antiqua" w:hAnsi="Book Antiqua" w:cs="Arial"/>
        </w:rPr>
        <w:t>found the submitted birth registration documents also to be not genuine.</w:t>
      </w:r>
    </w:p>
    <w:p w:rsidR="00AD313E" w:rsidRPr="00AD313E" w:rsidRDefault="00AD313E" w:rsidP="00AD313E">
      <w:pPr>
        <w:spacing w:before="240"/>
        <w:jc w:val="both"/>
        <w:rPr>
          <w:rFonts w:ascii="Book Antiqua" w:hAnsi="Book Antiqua" w:cs="Arial"/>
          <w:b/>
          <w:u w:val="single"/>
        </w:rPr>
      </w:pPr>
      <w:r w:rsidRPr="00AD313E">
        <w:rPr>
          <w:rFonts w:ascii="Book Antiqua" w:hAnsi="Book Antiqua" w:cs="Arial"/>
          <w:b/>
          <w:u w:val="single"/>
        </w:rPr>
        <w:t>The First-tier Tribunal Hearing</w:t>
      </w:r>
    </w:p>
    <w:p w:rsidR="00DA27C7" w:rsidRDefault="000D5F14" w:rsidP="009A1ED5">
      <w:pPr>
        <w:numPr>
          <w:ilvl w:val="0"/>
          <w:numId w:val="3"/>
        </w:numPr>
        <w:spacing w:before="240"/>
        <w:jc w:val="both"/>
        <w:rPr>
          <w:rFonts w:ascii="Book Antiqua" w:hAnsi="Book Antiqua" w:cs="Arial"/>
        </w:rPr>
      </w:pPr>
      <w:r>
        <w:rPr>
          <w:rFonts w:ascii="Book Antiqua" w:hAnsi="Book Antiqua" w:cs="Arial"/>
        </w:rPr>
        <w:t xml:space="preserve">The </w:t>
      </w:r>
      <w:r w:rsidR="00AD313E">
        <w:rPr>
          <w:rFonts w:ascii="Book Antiqua" w:hAnsi="Book Antiqua" w:cs="Arial"/>
        </w:rPr>
        <w:t>First-tier Tribunal heard</w:t>
      </w:r>
      <w:r>
        <w:rPr>
          <w:rFonts w:ascii="Book Antiqua" w:hAnsi="Book Antiqua" w:cs="Arial"/>
        </w:rPr>
        <w:t xml:space="preserve"> evidence from the</w:t>
      </w:r>
      <w:r w:rsidR="00AD313E">
        <w:rPr>
          <w:rFonts w:ascii="Book Antiqua" w:hAnsi="Book Antiqua" w:cs="Arial"/>
        </w:rPr>
        <w:t xml:space="preserve"> S</w:t>
      </w:r>
      <w:r>
        <w:rPr>
          <w:rFonts w:ascii="Book Antiqua" w:hAnsi="Book Antiqua" w:cs="Arial"/>
        </w:rPr>
        <w:t xml:space="preserve">ponsor and set out </w:t>
      </w:r>
      <w:r w:rsidR="00AD313E">
        <w:rPr>
          <w:rFonts w:ascii="Book Antiqua" w:hAnsi="Book Antiqua" w:cs="Arial"/>
        </w:rPr>
        <w:t>the documents produced by the R</w:t>
      </w:r>
      <w:r>
        <w:rPr>
          <w:rFonts w:ascii="Book Antiqua" w:hAnsi="Book Antiqua" w:cs="Arial"/>
        </w:rPr>
        <w:t xml:space="preserve">espondent. He found </w:t>
      </w:r>
      <w:r w:rsidR="00AD313E">
        <w:rPr>
          <w:rFonts w:ascii="Book Antiqua" w:hAnsi="Book Antiqua" w:cs="Arial"/>
        </w:rPr>
        <w:t xml:space="preserve">at </w:t>
      </w:r>
      <w:r>
        <w:rPr>
          <w:rFonts w:ascii="Book Antiqua" w:hAnsi="Book Antiqua" w:cs="Arial"/>
        </w:rPr>
        <w:t xml:space="preserve">paragraph 16 </w:t>
      </w:r>
      <w:r w:rsidR="00AD313E">
        <w:rPr>
          <w:rFonts w:ascii="Book Antiqua" w:hAnsi="Book Antiqua" w:cs="Arial"/>
        </w:rPr>
        <w:t>that the R</w:t>
      </w:r>
      <w:r>
        <w:rPr>
          <w:rFonts w:ascii="Book Antiqua" w:hAnsi="Book Antiqua" w:cs="Arial"/>
        </w:rPr>
        <w:t xml:space="preserve">espondent </w:t>
      </w:r>
      <w:r w:rsidR="00AD313E">
        <w:rPr>
          <w:rFonts w:ascii="Book Antiqua" w:hAnsi="Book Antiqua" w:cs="Arial"/>
        </w:rPr>
        <w:t xml:space="preserve">had </w:t>
      </w:r>
      <w:r>
        <w:rPr>
          <w:rFonts w:ascii="Book Antiqua" w:hAnsi="Book Antiqua" w:cs="Arial"/>
        </w:rPr>
        <w:t xml:space="preserve">proved </w:t>
      </w:r>
      <w:r w:rsidR="00AD313E">
        <w:rPr>
          <w:rFonts w:ascii="Book Antiqua" w:hAnsi="Book Antiqua" w:cs="Arial"/>
        </w:rPr>
        <w:t xml:space="preserve">to </w:t>
      </w:r>
      <w:r>
        <w:rPr>
          <w:rFonts w:ascii="Book Antiqua" w:hAnsi="Book Antiqua" w:cs="Arial"/>
        </w:rPr>
        <w:t xml:space="preserve">a high degree of probability </w:t>
      </w:r>
      <w:r w:rsidR="00AD313E">
        <w:rPr>
          <w:rFonts w:ascii="Book Antiqua" w:hAnsi="Book Antiqua" w:cs="Arial"/>
        </w:rPr>
        <w:t xml:space="preserve">that the </w:t>
      </w:r>
      <w:r>
        <w:rPr>
          <w:rFonts w:ascii="Book Antiqua" w:hAnsi="Book Antiqua" w:cs="Arial"/>
        </w:rPr>
        <w:t>marriage certificate</w:t>
      </w:r>
      <w:r w:rsidR="00AD313E">
        <w:rPr>
          <w:rFonts w:ascii="Book Antiqua" w:hAnsi="Book Antiqua" w:cs="Arial"/>
        </w:rPr>
        <w:t xml:space="preserve"> wa</w:t>
      </w:r>
      <w:r>
        <w:rPr>
          <w:rFonts w:ascii="Book Antiqua" w:hAnsi="Book Antiqua" w:cs="Arial"/>
        </w:rPr>
        <w:t xml:space="preserve">s not genuine and also found </w:t>
      </w:r>
      <w:r w:rsidR="00AD313E">
        <w:rPr>
          <w:rFonts w:ascii="Book Antiqua" w:hAnsi="Book Antiqua" w:cs="Arial"/>
        </w:rPr>
        <w:t xml:space="preserve">that the Respondent had also </w:t>
      </w:r>
      <w:r>
        <w:rPr>
          <w:rFonts w:ascii="Book Antiqua" w:hAnsi="Book Antiqua" w:cs="Arial"/>
        </w:rPr>
        <w:t xml:space="preserve">established </w:t>
      </w:r>
      <w:r w:rsidR="00AD313E">
        <w:rPr>
          <w:rFonts w:ascii="Book Antiqua" w:hAnsi="Book Antiqua" w:cs="Arial"/>
        </w:rPr>
        <w:t xml:space="preserve">that the </w:t>
      </w:r>
      <w:r>
        <w:rPr>
          <w:rFonts w:ascii="Book Antiqua" w:hAnsi="Book Antiqua" w:cs="Arial"/>
        </w:rPr>
        <w:t xml:space="preserve">birth certificates were not genuine either. </w:t>
      </w:r>
      <w:r w:rsidR="00AD313E">
        <w:rPr>
          <w:rFonts w:ascii="Book Antiqua" w:hAnsi="Book Antiqua" w:cs="Arial"/>
        </w:rPr>
        <w:t>The b</w:t>
      </w:r>
      <w:r>
        <w:rPr>
          <w:rFonts w:ascii="Book Antiqua" w:hAnsi="Book Antiqua" w:cs="Arial"/>
        </w:rPr>
        <w:t>irth certificates</w:t>
      </w:r>
      <w:r w:rsidR="00AD313E">
        <w:rPr>
          <w:rFonts w:ascii="Book Antiqua" w:hAnsi="Book Antiqua" w:cs="Arial"/>
        </w:rPr>
        <w:t>,</w:t>
      </w:r>
      <w:r>
        <w:rPr>
          <w:rFonts w:ascii="Book Antiqua" w:hAnsi="Book Antiqua" w:cs="Arial"/>
        </w:rPr>
        <w:t xml:space="preserve"> he noted to be in the same format as other </w:t>
      </w:r>
      <w:r>
        <w:rPr>
          <w:rFonts w:ascii="Book Antiqua" w:hAnsi="Book Antiqua" w:cs="Arial"/>
        </w:rPr>
        <w:lastRenderedPageBreak/>
        <w:t xml:space="preserve">documents presented by Iraqis and found to be forged and were in a landscape format rather than portrait </w:t>
      </w:r>
      <w:r w:rsidR="00AD313E">
        <w:rPr>
          <w:rFonts w:ascii="Book Antiqua" w:hAnsi="Book Antiqua" w:cs="Arial"/>
        </w:rPr>
        <w:t>with key areas</w:t>
      </w:r>
      <w:r>
        <w:rPr>
          <w:rFonts w:ascii="Book Antiqua" w:hAnsi="Book Antiqua" w:cs="Arial"/>
        </w:rPr>
        <w:t xml:space="preserve"> missing. He therefore </w:t>
      </w:r>
      <w:r w:rsidR="00AD313E">
        <w:rPr>
          <w:rFonts w:ascii="Book Antiqua" w:hAnsi="Book Antiqua" w:cs="Arial"/>
        </w:rPr>
        <w:t>found the A</w:t>
      </w:r>
      <w:r>
        <w:rPr>
          <w:rFonts w:ascii="Book Antiqua" w:hAnsi="Book Antiqua" w:cs="Arial"/>
        </w:rPr>
        <w:t xml:space="preserve">ppellants could not succeed and in considering </w:t>
      </w:r>
      <w:r w:rsidR="00FF171E">
        <w:rPr>
          <w:rFonts w:ascii="Book Antiqua" w:hAnsi="Book Antiqua" w:cs="Arial"/>
        </w:rPr>
        <w:t>Article 8 found</w:t>
      </w:r>
      <w:r>
        <w:rPr>
          <w:rFonts w:ascii="Book Antiqua" w:hAnsi="Book Antiqua" w:cs="Arial"/>
        </w:rPr>
        <w:t xml:space="preserve"> </w:t>
      </w:r>
      <w:r w:rsidR="00DA27C7">
        <w:rPr>
          <w:rFonts w:ascii="Book Antiqua" w:hAnsi="Book Antiqua" w:cs="Arial"/>
        </w:rPr>
        <w:t>refusing them entry proportionate given the deception that had been practised.</w:t>
      </w:r>
    </w:p>
    <w:p w:rsidR="00FF171E" w:rsidRPr="00FF171E" w:rsidRDefault="00FF171E" w:rsidP="00FF171E">
      <w:pPr>
        <w:spacing w:before="240"/>
        <w:jc w:val="both"/>
        <w:rPr>
          <w:rFonts w:ascii="Book Antiqua" w:hAnsi="Book Antiqua" w:cs="Arial"/>
          <w:b/>
          <w:u w:val="single"/>
        </w:rPr>
      </w:pPr>
      <w:r w:rsidRPr="00FF171E">
        <w:rPr>
          <w:rFonts w:ascii="Book Antiqua" w:hAnsi="Book Antiqua" w:cs="Arial"/>
          <w:b/>
          <w:u w:val="single"/>
        </w:rPr>
        <w:t xml:space="preserve">Error of law </w:t>
      </w:r>
    </w:p>
    <w:p w:rsidR="00DA27C7" w:rsidRDefault="00DA27C7" w:rsidP="009A1ED5">
      <w:pPr>
        <w:numPr>
          <w:ilvl w:val="0"/>
          <w:numId w:val="3"/>
        </w:numPr>
        <w:spacing w:before="240"/>
        <w:jc w:val="both"/>
        <w:rPr>
          <w:rFonts w:ascii="Book Antiqua" w:hAnsi="Book Antiqua" w:cs="Arial"/>
        </w:rPr>
      </w:pPr>
      <w:r>
        <w:rPr>
          <w:rFonts w:ascii="Book Antiqua" w:hAnsi="Book Antiqua" w:cs="Arial"/>
        </w:rPr>
        <w:t xml:space="preserve">Permission was granted on the basis that </w:t>
      </w:r>
      <w:r w:rsidR="00FF171E">
        <w:rPr>
          <w:rFonts w:ascii="Book Antiqua" w:hAnsi="Book Antiqua" w:cs="Arial"/>
        </w:rPr>
        <w:t>the Judge had failed to address the Appellants ‘submissions</w:t>
      </w:r>
      <w:r>
        <w:rPr>
          <w:rFonts w:ascii="Book Antiqua" w:hAnsi="Book Antiqua" w:cs="Arial"/>
        </w:rPr>
        <w:t xml:space="preserve"> regarding the documents before concluding that they were false. </w:t>
      </w:r>
      <w:r w:rsidR="00FF171E">
        <w:rPr>
          <w:rFonts w:ascii="Book Antiqua" w:hAnsi="Book Antiqua" w:cs="Arial"/>
        </w:rPr>
        <w:t>It is correct to say that the J</w:t>
      </w:r>
      <w:r>
        <w:rPr>
          <w:rFonts w:ascii="Book Antiqua" w:hAnsi="Book Antiqua" w:cs="Arial"/>
        </w:rPr>
        <w:t>udge has not considered or made any findings in relation to the skeleton argument submitted on the</w:t>
      </w:r>
      <w:r w:rsidR="00FF171E">
        <w:rPr>
          <w:rFonts w:ascii="Book Antiqua" w:hAnsi="Book Antiqua" w:cs="Arial"/>
        </w:rPr>
        <w:t xml:space="preserve"> Appellants’  </w:t>
      </w:r>
      <w:r>
        <w:rPr>
          <w:rFonts w:ascii="Book Antiqua" w:hAnsi="Book Antiqua" w:cs="Arial"/>
        </w:rPr>
        <w:t xml:space="preserve"> behalf concerning th</w:t>
      </w:r>
      <w:r w:rsidR="00FF171E">
        <w:rPr>
          <w:rFonts w:ascii="Book Antiqua" w:hAnsi="Book Antiqua" w:cs="Arial"/>
        </w:rPr>
        <w:t>o</w:t>
      </w:r>
      <w:r>
        <w:rPr>
          <w:rFonts w:ascii="Book Antiqua" w:hAnsi="Book Antiqua" w:cs="Arial"/>
        </w:rPr>
        <w:t>se documents. That is an error of law.</w:t>
      </w:r>
    </w:p>
    <w:p w:rsidR="00DA27C7" w:rsidRDefault="00DA27C7" w:rsidP="009A1ED5">
      <w:pPr>
        <w:numPr>
          <w:ilvl w:val="0"/>
          <w:numId w:val="3"/>
        </w:numPr>
        <w:spacing w:before="240"/>
        <w:jc w:val="both"/>
        <w:rPr>
          <w:rFonts w:ascii="Book Antiqua" w:hAnsi="Book Antiqua" w:cs="Arial"/>
        </w:rPr>
      </w:pPr>
      <w:r>
        <w:rPr>
          <w:rFonts w:ascii="Book Antiqua" w:hAnsi="Book Antiqua" w:cs="Arial"/>
        </w:rPr>
        <w:t xml:space="preserve">The other two grounds “piggyback” on </w:t>
      </w:r>
      <w:r w:rsidR="00FF171E">
        <w:rPr>
          <w:rFonts w:ascii="Book Antiqua" w:hAnsi="Book Antiqua" w:cs="Arial"/>
        </w:rPr>
        <w:t xml:space="preserve">the </w:t>
      </w:r>
      <w:r>
        <w:rPr>
          <w:rFonts w:ascii="Book Antiqua" w:hAnsi="Book Antiqua" w:cs="Arial"/>
        </w:rPr>
        <w:t xml:space="preserve">first because they are that the </w:t>
      </w:r>
      <w:r w:rsidR="00FF171E">
        <w:rPr>
          <w:rFonts w:ascii="Book Antiqua" w:hAnsi="Book Antiqua" w:cs="Arial"/>
        </w:rPr>
        <w:t>J</w:t>
      </w:r>
      <w:r>
        <w:rPr>
          <w:rFonts w:ascii="Book Antiqua" w:hAnsi="Book Antiqua" w:cs="Arial"/>
        </w:rPr>
        <w:t xml:space="preserve">udge has not taken proper account of all relevant matters in </w:t>
      </w:r>
      <w:r w:rsidR="00FF171E">
        <w:rPr>
          <w:rFonts w:ascii="Book Antiqua" w:hAnsi="Book Antiqua" w:cs="Arial"/>
        </w:rPr>
        <w:t xml:space="preserve">considering </w:t>
      </w:r>
      <w:r>
        <w:rPr>
          <w:rFonts w:ascii="Book Antiqua" w:hAnsi="Book Antiqua" w:cs="Arial"/>
        </w:rPr>
        <w:t xml:space="preserve">proportionality and in particular the culpability of the children and the general unreasonableness </w:t>
      </w:r>
      <w:r w:rsidR="00FF171E">
        <w:rPr>
          <w:rFonts w:ascii="Book Antiqua" w:hAnsi="Book Antiqua" w:cs="Arial"/>
        </w:rPr>
        <w:t xml:space="preserve">of </w:t>
      </w:r>
      <w:r>
        <w:rPr>
          <w:rFonts w:ascii="Book Antiqua" w:hAnsi="Book Antiqua" w:cs="Arial"/>
        </w:rPr>
        <w:t xml:space="preserve">excluding </w:t>
      </w:r>
      <w:r w:rsidR="00FF171E">
        <w:rPr>
          <w:rFonts w:ascii="Book Antiqua" w:hAnsi="Book Antiqua" w:cs="Arial"/>
        </w:rPr>
        <w:t xml:space="preserve">the </w:t>
      </w:r>
      <w:r>
        <w:rPr>
          <w:rFonts w:ascii="Book Antiqua" w:hAnsi="Book Antiqua" w:cs="Arial"/>
        </w:rPr>
        <w:t>family members of a recognised refugee.</w:t>
      </w:r>
      <w:r w:rsidR="00FF171E">
        <w:rPr>
          <w:rFonts w:ascii="Book Antiqua" w:hAnsi="Book Antiqua" w:cs="Arial"/>
        </w:rPr>
        <w:t xml:space="preserve">  The latter grounds would </w:t>
      </w:r>
      <w:r w:rsidR="0067493C">
        <w:rPr>
          <w:rFonts w:ascii="Book Antiqua" w:hAnsi="Book Antiqua" w:cs="Arial"/>
        </w:rPr>
        <w:t>only</w:t>
      </w:r>
      <w:r w:rsidR="00FF171E">
        <w:rPr>
          <w:rFonts w:ascii="Book Antiqua" w:hAnsi="Book Antiqua" w:cs="Arial"/>
        </w:rPr>
        <w:t xml:space="preserve"> have force if the Judge’s conclusions on the documents were flawed.</w:t>
      </w:r>
    </w:p>
    <w:p w:rsidR="00DA27C7" w:rsidRDefault="00DA27C7" w:rsidP="009A1ED5">
      <w:pPr>
        <w:numPr>
          <w:ilvl w:val="0"/>
          <w:numId w:val="3"/>
        </w:numPr>
        <w:spacing w:before="240"/>
        <w:jc w:val="both"/>
        <w:rPr>
          <w:rFonts w:ascii="Book Antiqua" w:hAnsi="Book Antiqua" w:cs="Arial"/>
        </w:rPr>
      </w:pPr>
      <w:r>
        <w:rPr>
          <w:rFonts w:ascii="Book Antiqua" w:hAnsi="Book Antiqua" w:cs="Arial"/>
        </w:rPr>
        <w:t xml:space="preserve">Clearly the authenticity or otherwise of the documents </w:t>
      </w:r>
      <w:r w:rsidR="0067493C">
        <w:rPr>
          <w:rFonts w:ascii="Book Antiqua" w:hAnsi="Book Antiqua" w:cs="Arial"/>
        </w:rPr>
        <w:t xml:space="preserve">is </w:t>
      </w:r>
      <w:r w:rsidR="00FF171E">
        <w:rPr>
          <w:rFonts w:ascii="Book Antiqua" w:hAnsi="Book Antiqua" w:cs="Arial"/>
        </w:rPr>
        <w:t>central to</w:t>
      </w:r>
      <w:r>
        <w:rPr>
          <w:rFonts w:ascii="Book Antiqua" w:hAnsi="Book Antiqua" w:cs="Arial"/>
        </w:rPr>
        <w:t xml:space="preserve"> this case and therefore the error must be material. I therefore set aside the </w:t>
      </w:r>
      <w:r w:rsidR="00FF171E">
        <w:rPr>
          <w:rFonts w:ascii="Book Antiqua" w:hAnsi="Book Antiqua" w:cs="Arial"/>
        </w:rPr>
        <w:t>Decision and Reasons of the First-tier Tribunal.  It being agreed there was no need for oral evidence, I</w:t>
      </w:r>
      <w:r>
        <w:rPr>
          <w:rFonts w:ascii="Book Antiqua" w:hAnsi="Book Antiqua" w:cs="Arial"/>
        </w:rPr>
        <w:t xml:space="preserve"> proceeded to red</w:t>
      </w:r>
      <w:r w:rsidR="00FF171E">
        <w:rPr>
          <w:rFonts w:ascii="Book Antiqua" w:hAnsi="Book Antiqua" w:cs="Arial"/>
        </w:rPr>
        <w:t xml:space="preserve">ecide </w:t>
      </w:r>
      <w:r w:rsidR="0067493C">
        <w:rPr>
          <w:rFonts w:ascii="Book Antiqua" w:hAnsi="Book Antiqua" w:cs="Arial"/>
        </w:rPr>
        <w:t xml:space="preserve">it </w:t>
      </w:r>
      <w:r>
        <w:rPr>
          <w:rFonts w:ascii="Book Antiqua" w:hAnsi="Book Antiqua" w:cs="Arial"/>
        </w:rPr>
        <w:t>on the basis of submissions.</w:t>
      </w:r>
    </w:p>
    <w:p w:rsidR="00FF171E" w:rsidRPr="00FF171E" w:rsidRDefault="00FF171E" w:rsidP="00FF171E">
      <w:pPr>
        <w:spacing w:before="240"/>
        <w:jc w:val="both"/>
        <w:rPr>
          <w:rFonts w:ascii="Book Antiqua" w:hAnsi="Book Antiqua" w:cs="Arial"/>
          <w:b/>
          <w:u w:val="single"/>
        </w:rPr>
      </w:pPr>
      <w:r w:rsidRPr="00FF171E">
        <w:rPr>
          <w:rFonts w:ascii="Book Antiqua" w:hAnsi="Book Antiqua" w:cs="Arial"/>
          <w:b/>
          <w:u w:val="single"/>
        </w:rPr>
        <w:t xml:space="preserve">My Decision </w:t>
      </w:r>
    </w:p>
    <w:p w:rsidR="00DA27C7" w:rsidRDefault="00DA27C7" w:rsidP="009A1ED5">
      <w:pPr>
        <w:numPr>
          <w:ilvl w:val="0"/>
          <w:numId w:val="3"/>
        </w:numPr>
        <w:spacing w:before="240"/>
        <w:jc w:val="both"/>
        <w:rPr>
          <w:rFonts w:ascii="Book Antiqua" w:hAnsi="Book Antiqua" w:cs="Arial"/>
        </w:rPr>
      </w:pPr>
      <w:r>
        <w:rPr>
          <w:rFonts w:ascii="Book Antiqua" w:hAnsi="Book Antiqua" w:cs="Arial"/>
        </w:rPr>
        <w:t xml:space="preserve">The </w:t>
      </w:r>
      <w:r w:rsidR="00FF171E">
        <w:rPr>
          <w:rFonts w:ascii="Book Antiqua" w:hAnsi="Book Antiqua" w:cs="Arial"/>
        </w:rPr>
        <w:t>Home Office Presenting Officer</w:t>
      </w:r>
      <w:r>
        <w:rPr>
          <w:rFonts w:ascii="Book Antiqua" w:hAnsi="Book Antiqua" w:cs="Arial"/>
        </w:rPr>
        <w:t xml:space="preserve"> on behalf the </w:t>
      </w:r>
      <w:r w:rsidR="00FF171E">
        <w:rPr>
          <w:rFonts w:ascii="Book Antiqua" w:hAnsi="Book Antiqua" w:cs="Arial"/>
        </w:rPr>
        <w:t>Entry Clearance Officer made</w:t>
      </w:r>
      <w:r>
        <w:rPr>
          <w:rFonts w:ascii="Book Antiqua" w:hAnsi="Book Antiqua" w:cs="Arial"/>
        </w:rPr>
        <w:t xml:space="preserve"> very sho</w:t>
      </w:r>
      <w:r w:rsidR="00FF171E">
        <w:rPr>
          <w:rFonts w:ascii="Book Antiqua" w:hAnsi="Book Antiqua" w:cs="Arial"/>
        </w:rPr>
        <w:t>r</w:t>
      </w:r>
      <w:r>
        <w:rPr>
          <w:rFonts w:ascii="Book Antiqua" w:hAnsi="Book Antiqua" w:cs="Arial"/>
        </w:rPr>
        <w:t>t submission</w:t>
      </w:r>
      <w:r w:rsidR="00FF171E">
        <w:rPr>
          <w:rFonts w:ascii="Book Antiqua" w:hAnsi="Book Antiqua" w:cs="Arial"/>
        </w:rPr>
        <w:t>s</w:t>
      </w:r>
      <w:r>
        <w:rPr>
          <w:rFonts w:ascii="Book Antiqua" w:hAnsi="Book Antiqua" w:cs="Arial"/>
        </w:rPr>
        <w:t xml:space="preserve"> relying on the refusal and documents submitted. </w:t>
      </w:r>
      <w:r w:rsidR="00FF171E">
        <w:rPr>
          <w:rFonts w:ascii="Book Antiqua" w:hAnsi="Book Antiqua" w:cs="Arial"/>
        </w:rPr>
        <w:t>The A</w:t>
      </w:r>
      <w:r>
        <w:rPr>
          <w:rFonts w:ascii="Book Antiqua" w:hAnsi="Book Antiqua" w:cs="Arial"/>
        </w:rPr>
        <w:t>ppellants</w:t>
      </w:r>
      <w:r w:rsidR="00FF171E">
        <w:rPr>
          <w:rFonts w:ascii="Book Antiqua" w:hAnsi="Book Antiqua" w:cs="Arial"/>
        </w:rPr>
        <w:t>’ C</w:t>
      </w:r>
      <w:r>
        <w:rPr>
          <w:rFonts w:ascii="Book Antiqua" w:hAnsi="Book Antiqua" w:cs="Arial"/>
        </w:rPr>
        <w:t>ounsel relied on a supplementary skeleton argument which dealt with the documents.</w:t>
      </w:r>
    </w:p>
    <w:p w:rsidR="00DA27C7" w:rsidRDefault="00DA27C7" w:rsidP="009A1ED5">
      <w:pPr>
        <w:numPr>
          <w:ilvl w:val="0"/>
          <w:numId w:val="3"/>
        </w:numPr>
        <w:spacing w:before="240"/>
        <w:jc w:val="both"/>
        <w:rPr>
          <w:rFonts w:ascii="Book Antiqua" w:hAnsi="Book Antiqua" w:cs="Arial"/>
        </w:rPr>
      </w:pPr>
      <w:r>
        <w:rPr>
          <w:rFonts w:ascii="Book Antiqua" w:hAnsi="Book Antiqua" w:cs="Arial"/>
        </w:rPr>
        <w:t xml:space="preserve">He argued that the document verification reports </w:t>
      </w:r>
      <w:r w:rsidR="00FF171E">
        <w:rPr>
          <w:rFonts w:ascii="Book Antiqua" w:hAnsi="Book Antiqua" w:cs="Arial"/>
        </w:rPr>
        <w:t xml:space="preserve">should </w:t>
      </w:r>
      <w:r>
        <w:rPr>
          <w:rFonts w:ascii="Book Antiqua" w:hAnsi="Book Antiqua" w:cs="Arial"/>
        </w:rPr>
        <w:t>not be given weight because the author only had photocopies of the originals, not the originals. So far as the marriage certi</w:t>
      </w:r>
      <w:r w:rsidR="00FF171E">
        <w:rPr>
          <w:rFonts w:ascii="Book Antiqua" w:hAnsi="Book Antiqua" w:cs="Arial"/>
        </w:rPr>
        <w:t>ficate was concerned the ledger at the M</w:t>
      </w:r>
      <w:r>
        <w:rPr>
          <w:rFonts w:ascii="Book Antiqua" w:hAnsi="Book Antiqua" w:cs="Arial"/>
        </w:rPr>
        <w:t>osque</w:t>
      </w:r>
      <w:r w:rsidR="00FF171E">
        <w:rPr>
          <w:rFonts w:ascii="Book Antiqua" w:hAnsi="Book Antiqua" w:cs="Arial"/>
        </w:rPr>
        <w:t xml:space="preserve"> had </w:t>
      </w:r>
      <w:r>
        <w:rPr>
          <w:rFonts w:ascii="Book Antiqua" w:hAnsi="Book Antiqua" w:cs="Arial"/>
        </w:rPr>
        <w:t xml:space="preserve">not been checked to see whether this couple’s names had been entered; the document </w:t>
      </w:r>
      <w:r w:rsidR="00FF171E">
        <w:rPr>
          <w:rFonts w:ascii="Book Antiqua" w:hAnsi="Book Antiqua" w:cs="Arial"/>
        </w:rPr>
        <w:t xml:space="preserve">had </w:t>
      </w:r>
      <w:r>
        <w:rPr>
          <w:rFonts w:ascii="Book Antiqua" w:hAnsi="Book Antiqua" w:cs="Arial"/>
        </w:rPr>
        <w:t>simply been compared with others that have been found not to be genuine.</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t xml:space="preserve">The </w:t>
      </w:r>
      <w:r w:rsidR="00FF171E">
        <w:rPr>
          <w:rFonts w:ascii="Book Antiqua" w:hAnsi="Book Antiqua" w:cs="Arial"/>
        </w:rPr>
        <w:t>Entry Clearance Officer’s</w:t>
      </w:r>
      <w:r>
        <w:rPr>
          <w:rFonts w:ascii="Book Antiqua" w:hAnsi="Book Antiqua" w:cs="Arial"/>
        </w:rPr>
        <w:t xml:space="preserve"> evidence was that those that have been checked </w:t>
      </w:r>
      <w:r w:rsidR="00FF171E">
        <w:rPr>
          <w:rFonts w:ascii="Book Antiqua" w:hAnsi="Book Antiqua" w:cs="Arial"/>
        </w:rPr>
        <w:t xml:space="preserve">were </w:t>
      </w:r>
      <w:r>
        <w:rPr>
          <w:rFonts w:ascii="Book Antiqua" w:hAnsi="Book Antiqua" w:cs="Arial"/>
        </w:rPr>
        <w:t xml:space="preserve">found to be Iraqi nationals but there is no evidence or suggestion in this case that the </w:t>
      </w:r>
      <w:r w:rsidR="00FF171E">
        <w:rPr>
          <w:rFonts w:ascii="Book Antiqua" w:hAnsi="Book Antiqua" w:cs="Arial"/>
        </w:rPr>
        <w:t>A</w:t>
      </w:r>
      <w:r>
        <w:rPr>
          <w:rFonts w:ascii="Book Antiqua" w:hAnsi="Book Antiqua" w:cs="Arial"/>
        </w:rPr>
        <w:t xml:space="preserve">ppellants are Iraqis. He pointed out </w:t>
      </w:r>
      <w:r w:rsidR="00FF171E">
        <w:rPr>
          <w:rFonts w:ascii="Book Antiqua" w:hAnsi="Book Antiqua" w:cs="Arial"/>
        </w:rPr>
        <w:t>that the S</w:t>
      </w:r>
      <w:r>
        <w:rPr>
          <w:rFonts w:ascii="Book Antiqua" w:hAnsi="Book Antiqua" w:cs="Arial"/>
        </w:rPr>
        <w:t xml:space="preserve">ponsor in this case was granted </w:t>
      </w:r>
      <w:r w:rsidR="00FF171E">
        <w:rPr>
          <w:rFonts w:ascii="Book Antiqua" w:hAnsi="Book Antiqua" w:cs="Arial"/>
        </w:rPr>
        <w:t>indefinite leave to remain in</w:t>
      </w:r>
      <w:r>
        <w:rPr>
          <w:rFonts w:ascii="Book Antiqua" w:hAnsi="Book Antiqua" w:cs="Arial"/>
        </w:rPr>
        <w:t xml:space="preserve"> the United Kingdom after the refusal </w:t>
      </w:r>
      <w:r w:rsidR="00FF171E">
        <w:rPr>
          <w:rFonts w:ascii="Book Antiqua" w:hAnsi="Book Antiqua" w:cs="Arial"/>
        </w:rPr>
        <w:t>of the A</w:t>
      </w:r>
      <w:r>
        <w:rPr>
          <w:rFonts w:ascii="Book Antiqua" w:hAnsi="Book Antiqua" w:cs="Arial"/>
        </w:rPr>
        <w:t>ppellants</w:t>
      </w:r>
      <w:r w:rsidR="00FF171E">
        <w:rPr>
          <w:rFonts w:ascii="Book Antiqua" w:hAnsi="Book Antiqua" w:cs="Arial"/>
        </w:rPr>
        <w:t>’</w:t>
      </w:r>
      <w:r>
        <w:rPr>
          <w:rFonts w:ascii="Book Antiqua" w:hAnsi="Book Antiqua" w:cs="Arial"/>
        </w:rPr>
        <w:t xml:space="preserve"> claim and therefore after suspicions were raised about th</w:t>
      </w:r>
      <w:r w:rsidR="00FF171E">
        <w:rPr>
          <w:rFonts w:ascii="Book Antiqua" w:hAnsi="Book Antiqua" w:cs="Arial"/>
        </w:rPr>
        <w:t>e</w:t>
      </w:r>
      <w:r>
        <w:rPr>
          <w:rFonts w:ascii="Book Antiqua" w:hAnsi="Book Antiqua" w:cs="Arial"/>
        </w:rPr>
        <w:t xml:space="preserve"> family. </w:t>
      </w:r>
      <w:r w:rsidR="00FF171E">
        <w:rPr>
          <w:rFonts w:ascii="Book Antiqua" w:hAnsi="Book Antiqua" w:cs="Arial"/>
        </w:rPr>
        <w:t>Indefinite leave to remain was</w:t>
      </w:r>
      <w:r>
        <w:rPr>
          <w:rFonts w:ascii="Book Antiqua" w:hAnsi="Book Antiqua" w:cs="Arial"/>
        </w:rPr>
        <w:t xml:space="preserve"> granted in January 2017 </w:t>
      </w:r>
      <w:r w:rsidR="00FF171E">
        <w:rPr>
          <w:rFonts w:ascii="Book Antiqua" w:hAnsi="Book Antiqua" w:cs="Arial"/>
        </w:rPr>
        <w:t xml:space="preserve">while the </w:t>
      </w:r>
      <w:r>
        <w:rPr>
          <w:rFonts w:ascii="Book Antiqua" w:hAnsi="Book Antiqua" w:cs="Arial"/>
        </w:rPr>
        <w:t>refusal</w:t>
      </w:r>
      <w:r w:rsidR="00FF171E">
        <w:rPr>
          <w:rFonts w:ascii="Book Antiqua" w:hAnsi="Book Antiqua" w:cs="Arial"/>
        </w:rPr>
        <w:t xml:space="preserve"> was in 2016. The S</w:t>
      </w:r>
      <w:r>
        <w:rPr>
          <w:rFonts w:ascii="Book Antiqua" w:hAnsi="Book Antiqua" w:cs="Arial"/>
        </w:rPr>
        <w:t>ponsor</w:t>
      </w:r>
      <w:r w:rsidR="00FF171E">
        <w:rPr>
          <w:rFonts w:ascii="Book Antiqua" w:hAnsi="Book Antiqua" w:cs="Arial"/>
        </w:rPr>
        <w:t xml:space="preserve">’s </w:t>
      </w:r>
      <w:r>
        <w:rPr>
          <w:rFonts w:ascii="Book Antiqua" w:hAnsi="Book Antiqua" w:cs="Arial"/>
        </w:rPr>
        <w:t>status has never been challenged and has not been investigated further by the Home Office.</w:t>
      </w:r>
    </w:p>
    <w:p w:rsidR="00DA27C7" w:rsidRDefault="00FF171E" w:rsidP="00DA27C7">
      <w:pPr>
        <w:numPr>
          <w:ilvl w:val="0"/>
          <w:numId w:val="3"/>
        </w:numPr>
        <w:spacing w:before="240"/>
        <w:jc w:val="both"/>
        <w:rPr>
          <w:rFonts w:ascii="Book Antiqua" w:hAnsi="Book Antiqua" w:cs="Arial"/>
        </w:rPr>
      </w:pPr>
      <w:r>
        <w:rPr>
          <w:rFonts w:ascii="Book Antiqua" w:hAnsi="Book Antiqua" w:cs="Arial"/>
        </w:rPr>
        <w:t>He also</w:t>
      </w:r>
      <w:r w:rsidR="00DA27C7">
        <w:rPr>
          <w:rFonts w:ascii="Book Antiqua" w:hAnsi="Book Antiqua" w:cs="Arial"/>
        </w:rPr>
        <w:t xml:space="preserve"> referred to </w:t>
      </w:r>
      <w:r>
        <w:rPr>
          <w:rFonts w:ascii="Book Antiqua" w:hAnsi="Book Antiqua" w:cs="Arial"/>
        </w:rPr>
        <w:t>the e</w:t>
      </w:r>
      <w:r w:rsidR="00DA27C7">
        <w:rPr>
          <w:rFonts w:ascii="Book Antiqua" w:hAnsi="Book Antiqua" w:cs="Arial"/>
        </w:rPr>
        <w:t xml:space="preserve">arlier decisions </w:t>
      </w:r>
      <w:r>
        <w:rPr>
          <w:rFonts w:ascii="Book Antiqua" w:hAnsi="Book Antiqua" w:cs="Arial"/>
        </w:rPr>
        <w:t>that went in the A</w:t>
      </w:r>
      <w:r w:rsidR="00DA27C7">
        <w:rPr>
          <w:rFonts w:ascii="Book Antiqua" w:hAnsi="Book Antiqua" w:cs="Arial"/>
        </w:rPr>
        <w:t>ppellants</w:t>
      </w:r>
      <w:r>
        <w:rPr>
          <w:rFonts w:ascii="Book Antiqua" w:hAnsi="Book Antiqua" w:cs="Arial"/>
        </w:rPr>
        <w:t>’</w:t>
      </w:r>
      <w:r w:rsidR="00DA27C7">
        <w:rPr>
          <w:rFonts w:ascii="Book Antiqua" w:hAnsi="Book Antiqua" w:cs="Arial"/>
        </w:rPr>
        <w:t xml:space="preserve"> favour.</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lastRenderedPageBreak/>
        <w:t xml:space="preserve">With regard to the </w:t>
      </w:r>
      <w:r w:rsidR="00FF171E">
        <w:rPr>
          <w:rFonts w:ascii="Book Antiqua" w:hAnsi="Book Antiqua" w:cs="Arial"/>
        </w:rPr>
        <w:t>Imam who</w:t>
      </w:r>
      <w:r>
        <w:rPr>
          <w:rFonts w:ascii="Book Antiqua" w:hAnsi="Book Antiqua" w:cs="Arial"/>
        </w:rPr>
        <w:t xml:space="preserve"> signed the document never having worked </w:t>
      </w:r>
      <w:r w:rsidR="00FF171E">
        <w:rPr>
          <w:rFonts w:ascii="Book Antiqua" w:hAnsi="Book Antiqua" w:cs="Arial"/>
        </w:rPr>
        <w:t xml:space="preserve">at </w:t>
      </w:r>
      <w:r>
        <w:rPr>
          <w:rFonts w:ascii="Book Antiqua" w:hAnsi="Book Antiqua" w:cs="Arial"/>
        </w:rPr>
        <w:t xml:space="preserve">the </w:t>
      </w:r>
      <w:r w:rsidR="00FF171E">
        <w:rPr>
          <w:rFonts w:ascii="Book Antiqua" w:hAnsi="Book Antiqua" w:cs="Arial"/>
        </w:rPr>
        <w:t>M</w:t>
      </w:r>
      <w:r>
        <w:rPr>
          <w:rFonts w:ascii="Book Antiqua" w:hAnsi="Book Antiqua" w:cs="Arial"/>
        </w:rPr>
        <w:t>osque</w:t>
      </w:r>
      <w:r w:rsidR="00FF171E">
        <w:rPr>
          <w:rFonts w:ascii="Book Antiqua" w:hAnsi="Book Antiqua" w:cs="Arial"/>
        </w:rPr>
        <w:t>,</w:t>
      </w:r>
      <w:r>
        <w:rPr>
          <w:rFonts w:ascii="Book Antiqua" w:hAnsi="Book Antiqua" w:cs="Arial"/>
        </w:rPr>
        <w:t xml:space="preserve"> he argued</w:t>
      </w:r>
      <w:r w:rsidR="00FF171E">
        <w:rPr>
          <w:rFonts w:ascii="Book Antiqua" w:hAnsi="Book Antiqua" w:cs="Arial"/>
        </w:rPr>
        <w:t xml:space="preserve"> there </w:t>
      </w:r>
      <w:r>
        <w:rPr>
          <w:rFonts w:ascii="Book Antiqua" w:hAnsi="Book Antiqua" w:cs="Arial"/>
        </w:rPr>
        <w:t xml:space="preserve">was no evidence to support that </w:t>
      </w:r>
      <w:r w:rsidR="00FF171E">
        <w:rPr>
          <w:rFonts w:ascii="Book Antiqua" w:hAnsi="Book Antiqua" w:cs="Arial"/>
        </w:rPr>
        <w:t xml:space="preserve">or </w:t>
      </w:r>
      <w:r>
        <w:rPr>
          <w:rFonts w:ascii="Book Antiqua" w:hAnsi="Book Antiqua" w:cs="Arial"/>
        </w:rPr>
        <w:t>indeed details</w:t>
      </w:r>
      <w:r w:rsidR="00FF171E">
        <w:rPr>
          <w:rFonts w:ascii="Book Antiqua" w:hAnsi="Book Antiqua" w:cs="Arial"/>
        </w:rPr>
        <w:t xml:space="preserve"> of what was</w:t>
      </w:r>
      <w:r>
        <w:rPr>
          <w:rFonts w:ascii="Book Antiqua" w:hAnsi="Book Antiqua" w:cs="Arial"/>
        </w:rPr>
        <w:t xml:space="preserve"> checked.</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t xml:space="preserve">He reiterated the fact that Kuwaiti </w:t>
      </w:r>
      <w:r w:rsidR="00FF171E">
        <w:rPr>
          <w:rFonts w:ascii="Book Antiqua" w:hAnsi="Book Antiqua" w:cs="Arial"/>
        </w:rPr>
        <w:t>Bidoons</w:t>
      </w:r>
      <w:r>
        <w:rPr>
          <w:rFonts w:ascii="Book Antiqua" w:hAnsi="Book Antiqua" w:cs="Arial"/>
        </w:rPr>
        <w:t xml:space="preserve"> may not be able to access official documents.</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t xml:space="preserve">With regard to the birth certificates, again he argued that the author of the report saw only photocopies and so was unable to properly identify whether the format was correct or whether indeed the original was landscape as opposed to portrait. </w:t>
      </w:r>
      <w:r w:rsidR="00FF171E">
        <w:rPr>
          <w:rFonts w:ascii="Book Antiqua" w:hAnsi="Book Antiqua" w:cs="Arial"/>
        </w:rPr>
        <w:t>There was no</w:t>
      </w:r>
      <w:r>
        <w:rPr>
          <w:rFonts w:ascii="Book Antiqua" w:hAnsi="Book Antiqua" w:cs="Arial"/>
        </w:rPr>
        <w:t xml:space="preserve"> evidence </w:t>
      </w:r>
      <w:r w:rsidR="00FF171E">
        <w:rPr>
          <w:rFonts w:ascii="Book Antiqua" w:hAnsi="Book Antiqua" w:cs="Arial"/>
        </w:rPr>
        <w:t xml:space="preserve">that the </w:t>
      </w:r>
      <w:r>
        <w:rPr>
          <w:rFonts w:ascii="Book Antiqua" w:hAnsi="Book Antiqua" w:cs="Arial"/>
        </w:rPr>
        <w:t>photocopy was an identical copy of the original and the evidence</w:t>
      </w:r>
      <w:r w:rsidR="00FF171E">
        <w:rPr>
          <w:rFonts w:ascii="Book Antiqua" w:hAnsi="Book Antiqua" w:cs="Arial"/>
        </w:rPr>
        <w:t xml:space="preserve"> was,</w:t>
      </w:r>
      <w:r>
        <w:rPr>
          <w:rFonts w:ascii="Book Antiqua" w:hAnsi="Book Antiqua" w:cs="Arial"/>
        </w:rPr>
        <w:t xml:space="preserve"> he argued</w:t>
      </w:r>
      <w:r w:rsidR="00FF171E">
        <w:rPr>
          <w:rFonts w:ascii="Book Antiqua" w:hAnsi="Book Antiqua" w:cs="Arial"/>
        </w:rPr>
        <w:t>,</w:t>
      </w:r>
      <w:r>
        <w:rPr>
          <w:rFonts w:ascii="Book Antiqua" w:hAnsi="Book Antiqua" w:cs="Arial"/>
        </w:rPr>
        <w:t xml:space="preserve"> inadequate to conclude </w:t>
      </w:r>
      <w:r w:rsidR="00FF171E">
        <w:rPr>
          <w:rFonts w:ascii="Book Antiqua" w:hAnsi="Book Antiqua" w:cs="Arial"/>
        </w:rPr>
        <w:t xml:space="preserve">that </w:t>
      </w:r>
      <w:r>
        <w:rPr>
          <w:rFonts w:ascii="Book Antiqua" w:hAnsi="Book Antiqua" w:cs="Arial"/>
        </w:rPr>
        <w:t xml:space="preserve">the </w:t>
      </w:r>
      <w:r w:rsidR="00FF171E">
        <w:rPr>
          <w:rFonts w:ascii="Book Antiqua" w:hAnsi="Book Antiqua" w:cs="Arial"/>
        </w:rPr>
        <w:t>documents were fraudulent. The A</w:t>
      </w:r>
      <w:r>
        <w:rPr>
          <w:rFonts w:ascii="Book Antiqua" w:hAnsi="Book Antiqua" w:cs="Arial"/>
        </w:rPr>
        <w:t xml:space="preserve">ppellants deny </w:t>
      </w:r>
      <w:r w:rsidR="00FF171E">
        <w:rPr>
          <w:rFonts w:ascii="Book Antiqua" w:hAnsi="Book Antiqua" w:cs="Arial"/>
        </w:rPr>
        <w:t>using</w:t>
      </w:r>
      <w:r>
        <w:rPr>
          <w:rFonts w:ascii="Book Antiqua" w:hAnsi="Book Antiqua" w:cs="Arial"/>
        </w:rPr>
        <w:t xml:space="preserve"> any deception and the evidence from the </w:t>
      </w:r>
      <w:r w:rsidR="00FF171E">
        <w:rPr>
          <w:rFonts w:ascii="Book Antiqua" w:hAnsi="Book Antiqua" w:cs="Arial"/>
        </w:rPr>
        <w:t>Entry Clearance Officer was</w:t>
      </w:r>
      <w:r>
        <w:rPr>
          <w:rFonts w:ascii="Book Antiqua" w:hAnsi="Book Antiqua" w:cs="Arial"/>
        </w:rPr>
        <w:t xml:space="preserve"> inadequate to show that they did.</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t xml:space="preserve">Having considered in detail the evidence from the </w:t>
      </w:r>
      <w:r w:rsidR="00FF171E">
        <w:rPr>
          <w:rFonts w:ascii="Book Antiqua" w:hAnsi="Book Antiqua" w:cs="Arial"/>
        </w:rPr>
        <w:t xml:space="preserve">Entry Clearance Officer </w:t>
      </w:r>
      <w:r>
        <w:rPr>
          <w:rFonts w:ascii="Book Antiqua" w:hAnsi="Book Antiqua" w:cs="Arial"/>
        </w:rPr>
        <w:t xml:space="preserve">and skeleton argument and submissions before me I have no doubt whatsoever </w:t>
      </w:r>
      <w:r w:rsidR="00FF171E">
        <w:rPr>
          <w:rFonts w:ascii="Book Antiqua" w:hAnsi="Book Antiqua" w:cs="Arial"/>
        </w:rPr>
        <w:t>that the A</w:t>
      </w:r>
      <w:r>
        <w:rPr>
          <w:rFonts w:ascii="Book Antiqua" w:hAnsi="Book Antiqua" w:cs="Arial"/>
        </w:rPr>
        <w:t>ppellants in this case did indeed produce</w:t>
      </w:r>
      <w:r w:rsidR="00FF171E">
        <w:rPr>
          <w:rFonts w:ascii="Book Antiqua" w:hAnsi="Book Antiqua" w:cs="Arial"/>
        </w:rPr>
        <w:t xml:space="preserve"> false documents to the Entry Clearance Officer.</w:t>
      </w:r>
    </w:p>
    <w:p w:rsidR="00DA27C7" w:rsidRDefault="00DA27C7" w:rsidP="00DA27C7">
      <w:pPr>
        <w:numPr>
          <w:ilvl w:val="0"/>
          <w:numId w:val="3"/>
        </w:numPr>
        <w:spacing w:before="240"/>
        <w:jc w:val="both"/>
        <w:rPr>
          <w:rFonts w:ascii="Book Antiqua" w:hAnsi="Book Antiqua" w:cs="Arial"/>
        </w:rPr>
      </w:pPr>
      <w:r>
        <w:rPr>
          <w:rFonts w:ascii="Book Antiqua" w:hAnsi="Book Antiqua" w:cs="Arial"/>
        </w:rPr>
        <w:t xml:space="preserve">It is quite </w:t>
      </w:r>
      <w:r w:rsidR="009E73AE">
        <w:rPr>
          <w:rFonts w:ascii="Book Antiqua" w:hAnsi="Book Antiqua" w:cs="Arial"/>
        </w:rPr>
        <w:t>clear that there has been fraud, practised</w:t>
      </w:r>
      <w:r>
        <w:rPr>
          <w:rFonts w:ascii="Book Antiqua" w:hAnsi="Book Antiqua" w:cs="Arial"/>
        </w:rPr>
        <w:t xml:space="preserve"> </w:t>
      </w:r>
      <w:r w:rsidR="009E73AE">
        <w:rPr>
          <w:rFonts w:ascii="Book Antiqua" w:hAnsi="Book Antiqua" w:cs="Arial"/>
        </w:rPr>
        <w:t xml:space="preserve">on a </w:t>
      </w:r>
      <w:r>
        <w:rPr>
          <w:rFonts w:ascii="Book Antiqua" w:hAnsi="Book Antiqua" w:cs="Arial"/>
        </w:rPr>
        <w:t xml:space="preserve">massive scale by persons claiming to be undocumented </w:t>
      </w:r>
      <w:r w:rsidR="009E73AE">
        <w:rPr>
          <w:rFonts w:ascii="Book Antiqua" w:hAnsi="Book Antiqua" w:cs="Arial"/>
        </w:rPr>
        <w:t>Bidoons from Kuwait</w:t>
      </w:r>
      <w:r>
        <w:rPr>
          <w:rFonts w:ascii="Book Antiqua" w:hAnsi="Book Antiqua" w:cs="Arial"/>
        </w:rPr>
        <w:t xml:space="preserve"> and seeking entrance to the United Kingdom under the refugee reunion provisions. The </w:t>
      </w:r>
      <w:r w:rsidR="009E73AE">
        <w:rPr>
          <w:rFonts w:ascii="Book Antiqua" w:hAnsi="Book Antiqua" w:cs="Arial"/>
        </w:rPr>
        <w:t>E</w:t>
      </w:r>
      <w:r>
        <w:rPr>
          <w:rFonts w:ascii="Book Antiqua" w:hAnsi="Book Antiqua" w:cs="Arial"/>
        </w:rPr>
        <w:t>mbassy has clearly done a great deal of work in investigating such cases. The fact that the marriage certificate itself was not</w:t>
      </w:r>
      <w:r w:rsidR="009E73AE">
        <w:rPr>
          <w:rFonts w:ascii="Book Antiqua" w:hAnsi="Book Antiqua" w:cs="Arial"/>
        </w:rPr>
        <w:t xml:space="preserve"> compared to the ledger at the M</w:t>
      </w:r>
      <w:r>
        <w:rPr>
          <w:rFonts w:ascii="Book Antiqua" w:hAnsi="Book Antiqua" w:cs="Arial"/>
        </w:rPr>
        <w:t>osque I do not find damages th</w:t>
      </w:r>
      <w:r w:rsidR="009E73AE">
        <w:rPr>
          <w:rFonts w:ascii="Book Antiqua" w:hAnsi="Book Antiqua" w:cs="Arial"/>
        </w:rPr>
        <w:t>e probity of the DVR. What the A</w:t>
      </w:r>
      <w:r>
        <w:rPr>
          <w:rFonts w:ascii="Book Antiqua" w:hAnsi="Book Antiqua" w:cs="Arial"/>
        </w:rPr>
        <w:t>ppellants cannot provide any satisfactory explanation for</w:t>
      </w:r>
      <w:r w:rsidR="0067493C">
        <w:rPr>
          <w:rFonts w:ascii="Book Antiqua" w:hAnsi="Book Antiqua" w:cs="Arial"/>
        </w:rPr>
        <w:t>,</w:t>
      </w:r>
      <w:r>
        <w:rPr>
          <w:rFonts w:ascii="Book Antiqua" w:hAnsi="Book Antiqua" w:cs="Arial"/>
        </w:rPr>
        <w:t xml:space="preserve"> is that their marriage certificate is identical to those that were actually checked and found to be fraudulent and most damning of all</w:t>
      </w:r>
      <w:r w:rsidR="0067493C">
        <w:rPr>
          <w:rFonts w:ascii="Book Antiqua" w:hAnsi="Book Antiqua" w:cs="Arial"/>
        </w:rPr>
        <w:t>,</w:t>
      </w:r>
      <w:r>
        <w:rPr>
          <w:rFonts w:ascii="Book Antiqua" w:hAnsi="Book Antiqua" w:cs="Arial"/>
        </w:rPr>
        <w:t xml:space="preserve"> the signatory, according to the </w:t>
      </w:r>
      <w:r w:rsidR="009E73AE">
        <w:rPr>
          <w:rFonts w:ascii="Book Antiqua" w:hAnsi="Book Antiqua" w:cs="Arial"/>
        </w:rPr>
        <w:t>Chief A</w:t>
      </w:r>
      <w:r>
        <w:rPr>
          <w:rFonts w:ascii="Book Antiqua" w:hAnsi="Book Antiqua" w:cs="Arial"/>
        </w:rPr>
        <w:t xml:space="preserve">dministrator </w:t>
      </w:r>
      <w:r w:rsidR="009E73AE">
        <w:rPr>
          <w:rFonts w:ascii="Book Antiqua" w:hAnsi="Book Antiqua" w:cs="Arial"/>
        </w:rPr>
        <w:t>of the M</w:t>
      </w:r>
      <w:r>
        <w:rPr>
          <w:rFonts w:ascii="Book Antiqua" w:hAnsi="Book Antiqua" w:cs="Arial"/>
        </w:rPr>
        <w:t>osque is not and never has been</w:t>
      </w:r>
      <w:r w:rsidR="009E73AE">
        <w:rPr>
          <w:rFonts w:ascii="Book Antiqua" w:hAnsi="Book Antiqua" w:cs="Arial"/>
        </w:rPr>
        <w:t xml:space="preserve"> an I</w:t>
      </w:r>
      <w:r>
        <w:rPr>
          <w:rFonts w:ascii="Book Antiqua" w:hAnsi="Book Antiqua" w:cs="Arial"/>
        </w:rPr>
        <w:t xml:space="preserve">mam </w:t>
      </w:r>
      <w:r w:rsidR="009E73AE">
        <w:rPr>
          <w:rFonts w:ascii="Book Antiqua" w:hAnsi="Book Antiqua" w:cs="Arial"/>
        </w:rPr>
        <w:t xml:space="preserve">at </w:t>
      </w:r>
      <w:r>
        <w:rPr>
          <w:rFonts w:ascii="Book Antiqua" w:hAnsi="Book Antiqua" w:cs="Arial"/>
        </w:rPr>
        <w:t xml:space="preserve">that </w:t>
      </w:r>
      <w:r w:rsidR="009E73AE">
        <w:rPr>
          <w:rFonts w:ascii="Book Antiqua" w:hAnsi="Book Antiqua" w:cs="Arial"/>
        </w:rPr>
        <w:t>M</w:t>
      </w:r>
      <w:r>
        <w:rPr>
          <w:rFonts w:ascii="Book Antiqua" w:hAnsi="Book Antiqua" w:cs="Arial"/>
        </w:rPr>
        <w:t xml:space="preserve">osque. </w:t>
      </w:r>
      <w:r w:rsidR="009E73AE">
        <w:rPr>
          <w:rFonts w:ascii="Book Antiqua" w:hAnsi="Book Antiqua" w:cs="Arial"/>
        </w:rPr>
        <w:t xml:space="preserve">I am entitled to rely on evidence obtained from the Mosque’s Chief Administrator and </w:t>
      </w:r>
      <w:r>
        <w:rPr>
          <w:rFonts w:ascii="Book Antiqua" w:hAnsi="Book Antiqua" w:cs="Arial"/>
        </w:rPr>
        <w:t xml:space="preserve">I am entirely satisfied </w:t>
      </w:r>
      <w:r w:rsidR="009E73AE">
        <w:rPr>
          <w:rFonts w:ascii="Book Antiqua" w:hAnsi="Book Antiqua" w:cs="Arial"/>
        </w:rPr>
        <w:t xml:space="preserve">on </w:t>
      </w:r>
      <w:r>
        <w:rPr>
          <w:rFonts w:ascii="Book Antiqua" w:hAnsi="Book Antiqua" w:cs="Arial"/>
        </w:rPr>
        <w:t xml:space="preserve">the basis of that evidence that </w:t>
      </w:r>
      <w:r w:rsidR="009E73AE">
        <w:rPr>
          <w:rFonts w:ascii="Book Antiqua" w:hAnsi="Book Antiqua" w:cs="Arial"/>
        </w:rPr>
        <w:t xml:space="preserve">the </w:t>
      </w:r>
      <w:r>
        <w:rPr>
          <w:rFonts w:ascii="Book Antiqua" w:hAnsi="Book Antiqua" w:cs="Arial"/>
        </w:rPr>
        <w:t>document is fraudulent.</w:t>
      </w:r>
    </w:p>
    <w:p w:rsidR="00885A37" w:rsidRDefault="00DA27C7" w:rsidP="00DA27C7">
      <w:pPr>
        <w:numPr>
          <w:ilvl w:val="0"/>
          <w:numId w:val="3"/>
        </w:numPr>
        <w:spacing w:before="240"/>
        <w:jc w:val="both"/>
        <w:rPr>
          <w:rFonts w:ascii="Book Antiqua" w:hAnsi="Book Antiqua" w:cs="Arial"/>
        </w:rPr>
      </w:pPr>
      <w:r>
        <w:rPr>
          <w:rFonts w:ascii="Book Antiqua" w:hAnsi="Book Antiqua" w:cs="Arial"/>
        </w:rPr>
        <w:t xml:space="preserve">Whilst the point about the photocopies of the birth certificates perhaps not being identical copies of the originals </w:t>
      </w:r>
      <w:r w:rsidR="00885A37">
        <w:rPr>
          <w:rFonts w:ascii="Book Antiqua" w:hAnsi="Book Antiqua" w:cs="Arial"/>
        </w:rPr>
        <w:t>has some force, again</w:t>
      </w:r>
      <w:r w:rsidR="009E73AE">
        <w:rPr>
          <w:rFonts w:ascii="Book Antiqua" w:hAnsi="Book Antiqua" w:cs="Arial"/>
        </w:rPr>
        <w:t xml:space="preserve"> </w:t>
      </w:r>
      <w:r w:rsidR="004263C1">
        <w:rPr>
          <w:rFonts w:ascii="Book Antiqua" w:hAnsi="Book Antiqua" w:cs="Arial"/>
        </w:rPr>
        <w:t>the author</w:t>
      </w:r>
      <w:r w:rsidR="00885A37">
        <w:rPr>
          <w:rFonts w:ascii="Book Antiqua" w:hAnsi="Book Antiqua" w:cs="Arial"/>
        </w:rPr>
        <w:t xml:space="preserve"> of the report </w:t>
      </w:r>
      <w:r w:rsidR="009E73AE">
        <w:rPr>
          <w:rFonts w:ascii="Book Antiqua" w:hAnsi="Book Antiqua" w:cs="Arial"/>
        </w:rPr>
        <w:t>has had sight</w:t>
      </w:r>
      <w:r w:rsidR="00885A37">
        <w:rPr>
          <w:rFonts w:ascii="Book Antiqua" w:hAnsi="Book Antiqua" w:cs="Arial"/>
        </w:rPr>
        <w:t xml:space="preserve"> of many such documents which have been found to be false. I disagree that photocopying can alter whether a document is portra</w:t>
      </w:r>
      <w:r w:rsidR="009E73AE">
        <w:rPr>
          <w:rFonts w:ascii="Book Antiqua" w:hAnsi="Book Antiqua" w:cs="Arial"/>
        </w:rPr>
        <w:t>it or</w:t>
      </w:r>
      <w:r w:rsidR="00885A37">
        <w:rPr>
          <w:rFonts w:ascii="Book Antiqua" w:hAnsi="Book Antiqua" w:cs="Arial"/>
        </w:rPr>
        <w:t xml:space="preserve"> landscape and it also cannot account for missing information. The author </w:t>
      </w:r>
      <w:r w:rsidR="009E73AE">
        <w:rPr>
          <w:rFonts w:ascii="Book Antiqua" w:hAnsi="Book Antiqua" w:cs="Arial"/>
        </w:rPr>
        <w:t xml:space="preserve">compared the certificates </w:t>
      </w:r>
      <w:r w:rsidR="00885A37">
        <w:rPr>
          <w:rFonts w:ascii="Book Antiqua" w:hAnsi="Book Antiqua" w:cs="Arial"/>
        </w:rPr>
        <w:t>to a great number of similar documents prove</w:t>
      </w:r>
      <w:r w:rsidR="009E73AE">
        <w:rPr>
          <w:rFonts w:ascii="Book Antiqua" w:hAnsi="Book Antiqua" w:cs="Arial"/>
        </w:rPr>
        <w:t>n</w:t>
      </w:r>
      <w:r w:rsidR="00885A37">
        <w:rPr>
          <w:rFonts w:ascii="Book Antiqua" w:hAnsi="Book Antiqua" w:cs="Arial"/>
        </w:rPr>
        <w:t xml:space="preserve"> to be false and again on the basis of extensive in</w:t>
      </w:r>
      <w:r w:rsidR="009E73AE">
        <w:rPr>
          <w:rFonts w:ascii="Book Antiqua" w:hAnsi="Book Antiqua" w:cs="Arial"/>
        </w:rPr>
        <w:t>vestigation carried out by the E</w:t>
      </w:r>
      <w:r w:rsidR="00885A37">
        <w:rPr>
          <w:rFonts w:ascii="Book Antiqua" w:hAnsi="Book Antiqua" w:cs="Arial"/>
        </w:rPr>
        <w:t>mbassy I am entirely satisfied that th</w:t>
      </w:r>
      <w:r w:rsidR="009E73AE">
        <w:rPr>
          <w:rFonts w:ascii="Book Antiqua" w:hAnsi="Book Antiqua" w:cs="Arial"/>
        </w:rPr>
        <w:t>o</w:t>
      </w:r>
      <w:r w:rsidR="00885A37">
        <w:rPr>
          <w:rFonts w:ascii="Book Antiqua" w:hAnsi="Book Antiqua" w:cs="Arial"/>
        </w:rPr>
        <w:t>se documents are also false.</w:t>
      </w:r>
    </w:p>
    <w:p w:rsidR="00885A37" w:rsidRDefault="00885A37" w:rsidP="00DA27C7">
      <w:pPr>
        <w:numPr>
          <w:ilvl w:val="0"/>
          <w:numId w:val="3"/>
        </w:numPr>
        <w:spacing w:before="240"/>
        <w:jc w:val="both"/>
        <w:rPr>
          <w:rFonts w:ascii="Book Antiqua" w:hAnsi="Book Antiqua" w:cs="Arial"/>
        </w:rPr>
      </w:pPr>
      <w:r>
        <w:rPr>
          <w:rFonts w:ascii="Book Antiqua" w:hAnsi="Book Antiqua" w:cs="Arial"/>
        </w:rPr>
        <w:t xml:space="preserve">Any argument </w:t>
      </w:r>
      <w:r w:rsidR="009E73AE">
        <w:rPr>
          <w:rFonts w:ascii="Book Antiqua" w:hAnsi="Book Antiqua" w:cs="Arial"/>
        </w:rPr>
        <w:t>about proportionality</w:t>
      </w:r>
      <w:r>
        <w:rPr>
          <w:rFonts w:ascii="Book Antiqua" w:hAnsi="Book Antiqua" w:cs="Arial"/>
        </w:rPr>
        <w:t xml:space="preserve"> falls away in light of the fact that this fami</w:t>
      </w:r>
      <w:r w:rsidR="007A31C3">
        <w:rPr>
          <w:rFonts w:ascii="Book Antiqua" w:hAnsi="Book Antiqua" w:cs="Arial"/>
        </w:rPr>
        <w:t xml:space="preserve">ly </w:t>
      </w:r>
      <w:r>
        <w:rPr>
          <w:rFonts w:ascii="Book Antiqua" w:hAnsi="Book Antiqua" w:cs="Arial"/>
        </w:rPr>
        <w:t xml:space="preserve">sought </w:t>
      </w:r>
      <w:r w:rsidR="009E73AE">
        <w:rPr>
          <w:rFonts w:ascii="Book Antiqua" w:hAnsi="Book Antiqua" w:cs="Arial"/>
        </w:rPr>
        <w:t>to enter the</w:t>
      </w:r>
      <w:r>
        <w:rPr>
          <w:rFonts w:ascii="Book Antiqua" w:hAnsi="Book Antiqua" w:cs="Arial"/>
        </w:rPr>
        <w:t xml:space="preserve"> UK by producing </w:t>
      </w:r>
      <w:r w:rsidR="009E73AE">
        <w:rPr>
          <w:rFonts w:ascii="Book Antiqua" w:hAnsi="Book Antiqua" w:cs="Arial"/>
        </w:rPr>
        <w:t xml:space="preserve">what </w:t>
      </w:r>
      <w:r>
        <w:rPr>
          <w:rFonts w:ascii="Book Antiqua" w:hAnsi="Book Antiqua" w:cs="Arial"/>
        </w:rPr>
        <w:t xml:space="preserve">they know to be false documents in an attempt to deceive the </w:t>
      </w:r>
      <w:r w:rsidR="009E73AE">
        <w:rPr>
          <w:rFonts w:ascii="Book Antiqua" w:hAnsi="Book Antiqua" w:cs="Arial"/>
        </w:rPr>
        <w:t>Entry Clearance Officer.</w:t>
      </w:r>
      <w:r>
        <w:rPr>
          <w:rFonts w:ascii="Book Antiqua" w:hAnsi="Book Antiqua" w:cs="Arial"/>
        </w:rPr>
        <w:t xml:space="preserve"> It is true that evidence has not been adduced to suggest that they are Iraqis, but neither has any evidence </w:t>
      </w:r>
      <w:r w:rsidR="009E73AE">
        <w:rPr>
          <w:rFonts w:ascii="Book Antiqua" w:hAnsi="Book Antiqua" w:cs="Arial"/>
        </w:rPr>
        <w:t xml:space="preserve">been </w:t>
      </w:r>
      <w:r>
        <w:rPr>
          <w:rFonts w:ascii="Book Antiqua" w:hAnsi="Book Antiqua" w:cs="Arial"/>
        </w:rPr>
        <w:t>adduced on their behalf to establis</w:t>
      </w:r>
      <w:r w:rsidR="0067493C">
        <w:rPr>
          <w:rFonts w:ascii="Book Antiqua" w:hAnsi="Book Antiqua" w:cs="Arial"/>
        </w:rPr>
        <w:t xml:space="preserve">h they are in fact Kuwaiti, despite knowing the Entry Clearance </w:t>
      </w:r>
      <w:r w:rsidR="0067493C">
        <w:rPr>
          <w:rFonts w:ascii="Book Antiqua" w:hAnsi="Book Antiqua" w:cs="Arial"/>
        </w:rPr>
        <w:lastRenderedPageBreak/>
        <w:t>Officer’s concerns.</w:t>
      </w:r>
      <w:r>
        <w:rPr>
          <w:rFonts w:ascii="Book Antiqua" w:hAnsi="Book Antiqua" w:cs="Arial"/>
        </w:rPr>
        <w:t xml:space="preserve"> </w:t>
      </w:r>
      <w:r w:rsidR="009E73AE">
        <w:rPr>
          <w:rFonts w:ascii="Book Antiqua" w:hAnsi="Book Antiqua" w:cs="Arial"/>
        </w:rPr>
        <w:t>The fact</w:t>
      </w:r>
      <w:r>
        <w:rPr>
          <w:rFonts w:ascii="Book Antiqua" w:hAnsi="Book Antiqua" w:cs="Arial"/>
        </w:rPr>
        <w:t xml:space="preserve"> remains that they relied upon</w:t>
      </w:r>
      <w:r w:rsidR="009E73AE">
        <w:rPr>
          <w:rFonts w:ascii="Book Antiqua" w:hAnsi="Book Antiqua" w:cs="Arial"/>
        </w:rPr>
        <w:t xml:space="preserve"> fraudulent documents and did</w:t>
      </w:r>
      <w:r>
        <w:rPr>
          <w:rFonts w:ascii="Book Antiqua" w:hAnsi="Book Antiqua" w:cs="Arial"/>
        </w:rPr>
        <w:t xml:space="preserve"> so deliberately. It is entirely proportionate </w:t>
      </w:r>
      <w:r w:rsidR="009E73AE">
        <w:rPr>
          <w:rFonts w:ascii="Book Antiqua" w:hAnsi="Book Antiqua" w:cs="Arial"/>
        </w:rPr>
        <w:t xml:space="preserve">that </w:t>
      </w:r>
      <w:r>
        <w:rPr>
          <w:rFonts w:ascii="Book Antiqua" w:hAnsi="Book Antiqua" w:cs="Arial"/>
        </w:rPr>
        <w:t xml:space="preserve">persons who seek to deceive </w:t>
      </w:r>
      <w:r w:rsidR="009E73AE">
        <w:rPr>
          <w:rFonts w:ascii="Book Antiqua" w:hAnsi="Book Antiqua" w:cs="Arial"/>
        </w:rPr>
        <w:t xml:space="preserve">the </w:t>
      </w:r>
      <w:r>
        <w:rPr>
          <w:rFonts w:ascii="Book Antiqua" w:hAnsi="Book Antiqua" w:cs="Arial"/>
        </w:rPr>
        <w:t xml:space="preserve">UK authorities are </w:t>
      </w:r>
      <w:r w:rsidR="009E73AE">
        <w:rPr>
          <w:rFonts w:ascii="Book Antiqua" w:hAnsi="Book Antiqua" w:cs="Arial"/>
        </w:rPr>
        <w:t>denied</w:t>
      </w:r>
      <w:r>
        <w:rPr>
          <w:rFonts w:ascii="Book Antiqua" w:hAnsi="Book Antiqua" w:cs="Arial"/>
        </w:rPr>
        <w:t xml:space="preserve"> entry to the UK. </w:t>
      </w:r>
      <w:r w:rsidR="009E73AE">
        <w:rPr>
          <w:rFonts w:ascii="Book Antiqua" w:hAnsi="Book Antiqua" w:cs="Arial"/>
        </w:rPr>
        <w:t>Whilst mino</w:t>
      </w:r>
      <w:r>
        <w:rPr>
          <w:rFonts w:ascii="Book Antiqua" w:hAnsi="Book Antiqua" w:cs="Arial"/>
        </w:rPr>
        <w:t>rs cannot be held responsible for the ac</w:t>
      </w:r>
      <w:r w:rsidR="009E73AE">
        <w:rPr>
          <w:rFonts w:ascii="Book Antiqua" w:hAnsi="Book Antiqua" w:cs="Arial"/>
        </w:rPr>
        <w:t>tions of their parents, the mino</w:t>
      </w:r>
      <w:r>
        <w:rPr>
          <w:rFonts w:ascii="Book Antiqua" w:hAnsi="Book Antiqua" w:cs="Arial"/>
        </w:rPr>
        <w:t xml:space="preserve">rs in this case </w:t>
      </w:r>
      <w:r w:rsidR="009E73AE">
        <w:rPr>
          <w:rFonts w:ascii="Book Antiqua" w:hAnsi="Book Antiqua" w:cs="Arial"/>
        </w:rPr>
        <w:t>will</w:t>
      </w:r>
      <w:r>
        <w:rPr>
          <w:rFonts w:ascii="Book Antiqua" w:hAnsi="Book Antiqua" w:cs="Arial"/>
        </w:rPr>
        <w:t xml:space="preserve"> remain living with their mother.</w:t>
      </w:r>
      <w:r w:rsidR="009E73AE">
        <w:rPr>
          <w:rFonts w:ascii="Book Antiqua" w:hAnsi="Book Antiqua" w:cs="Arial"/>
        </w:rPr>
        <w:t xml:space="preserve"> Because of the false documents it has not been established that they are Kuwaiti Bidoons.</w:t>
      </w:r>
      <w:r>
        <w:rPr>
          <w:rFonts w:ascii="Book Antiqua" w:hAnsi="Book Antiqua" w:cs="Arial"/>
        </w:rPr>
        <w:t xml:space="preserve"> They have been separated from </w:t>
      </w:r>
      <w:r w:rsidR="009E73AE">
        <w:rPr>
          <w:rFonts w:ascii="Book Antiqua" w:hAnsi="Book Antiqua" w:cs="Arial"/>
        </w:rPr>
        <w:t xml:space="preserve">their </w:t>
      </w:r>
      <w:r>
        <w:rPr>
          <w:rFonts w:ascii="Book Antiqua" w:hAnsi="Book Antiqua" w:cs="Arial"/>
        </w:rPr>
        <w:t xml:space="preserve">father </w:t>
      </w:r>
      <w:r w:rsidR="009E73AE">
        <w:rPr>
          <w:rFonts w:ascii="Book Antiqua" w:hAnsi="Book Antiqua" w:cs="Arial"/>
        </w:rPr>
        <w:t xml:space="preserve">for </w:t>
      </w:r>
      <w:r>
        <w:rPr>
          <w:rFonts w:ascii="Book Antiqua" w:hAnsi="Book Antiqua" w:cs="Arial"/>
        </w:rPr>
        <w:t>some time and refusing entry clearance maintains the status quo.</w:t>
      </w:r>
    </w:p>
    <w:p w:rsidR="00885A37" w:rsidRPr="009E73AE" w:rsidRDefault="009E73AE" w:rsidP="00DA27C7">
      <w:pPr>
        <w:numPr>
          <w:ilvl w:val="0"/>
          <w:numId w:val="3"/>
        </w:numPr>
        <w:spacing w:before="240"/>
        <w:jc w:val="both"/>
        <w:rPr>
          <w:rFonts w:ascii="Book Antiqua" w:hAnsi="Book Antiqua" w:cs="Arial"/>
        </w:rPr>
      </w:pPr>
      <w:r w:rsidRPr="009E73AE">
        <w:rPr>
          <w:rFonts w:ascii="Book Antiqua" w:hAnsi="Book Antiqua" w:cs="Arial"/>
        </w:rPr>
        <w:t xml:space="preserve">I attach no weight to the fact that the Home Office granted the Sponsor indefinite leave to remain notwithstanding the concerns raised by the Entry Clearance Officer.  I am entirely unsurprised that different Government bodies do not communicate with each other.  In </w:t>
      </w:r>
      <w:proofErr w:type="gramStart"/>
      <w:r w:rsidRPr="009E73AE">
        <w:rPr>
          <w:rFonts w:ascii="Book Antiqua" w:hAnsi="Book Antiqua" w:cs="Arial"/>
        </w:rPr>
        <w:t>these type of cases</w:t>
      </w:r>
      <w:proofErr w:type="gramEnd"/>
      <w:r w:rsidRPr="009E73AE">
        <w:rPr>
          <w:rFonts w:ascii="Book Antiqua" w:hAnsi="Book Antiqua" w:cs="Arial"/>
        </w:rPr>
        <w:t xml:space="preserve"> perhaps they should.</w:t>
      </w:r>
      <w:r>
        <w:rPr>
          <w:rFonts w:ascii="Book Antiqua" w:hAnsi="Book Antiqua" w:cs="Arial"/>
        </w:rPr>
        <w:t xml:space="preserve"> </w:t>
      </w:r>
      <w:r w:rsidR="00885A37" w:rsidRPr="009E73AE">
        <w:rPr>
          <w:rFonts w:ascii="Book Antiqua" w:hAnsi="Book Antiqua" w:cs="Arial"/>
        </w:rPr>
        <w:t xml:space="preserve">I echo the </w:t>
      </w:r>
      <w:r>
        <w:rPr>
          <w:rFonts w:ascii="Book Antiqua" w:hAnsi="Book Antiqua" w:cs="Arial"/>
        </w:rPr>
        <w:t>First-tier Tribunal Judge’s</w:t>
      </w:r>
      <w:r w:rsidR="00885A37" w:rsidRPr="009E73AE">
        <w:rPr>
          <w:rFonts w:ascii="Book Antiqua" w:hAnsi="Book Antiqua" w:cs="Arial"/>
        </w:rPr>
        <w:t xml:space="preserve"> comment that the Secretary of State may wish to look again </w:t>
      </w:r>
      <w:r>
        <w:rPr>
          <w:rFonts w:ascii="Book Antiqua" w:hAnsi="Book Antiqua" w:cs="Arial"/>
        </w:rPr>
        <w:t>at the S</w:t>
      </w:r>
      <w:r w:rsidR="00885A37" w:rsidRPr="009E73AE">
        <w:rPr>
          <w:rFonts w:ascii="Book Antiqua" w:hAnsi="Book Antiqua" w:cs="Arial"/>
        </w:rPr>
        <w:t xml:space="preserve">ponsors claim to be a </w:t>
      </w:r>
      <w:r>
        <w:rPr>
          <w:rFonts w:ascii="Book Antiqua" w:hAnsi="Book Antiqua" w:cs="Arial"/>
        </w:rPr>
        <w:t>Kuwaiti Bidoon</w:t>
      </w:r>
      <w:r w:rsidR="00885A37" w:rsidRPr="009E73AE">
        <w:rPr>
          <w:rFonts w:ascii="Book Antiqua" w:hAnsi="Book Antiqua" w:cs="Arial"/>
        </w:rPr>
        <w:t>.</w:t>
      </w:r>
    </w:p>
    <w:p w:rsidR="009E73AE" w:rsidRDefault="009E73AE" w:rsidP="009A1ED5">
      <w:pPr>
        <w:spacing w:before="240"/>
        <w:jc w:val="both"/>
        <w:rPr>
          <w:rFonts w:ascii="Book Antiqua" w:hAnsi="Book Antiqua" w:cs="Arial"/>
          <w:b/>
          <w:u w:val="single"/>
        </w:rPr>
      </w:pPr>
      <w:r>
        <w:rPr>
          <w:rFonts w:ascii="Book Antiqua" w:hAnsi="Book Antiqua" w:cs="Arial"/>
          <w:b/>
          <w:u w:val="single"/>
        </w:rPr>
        <w:t xml:space="preserve">Notice of Decision </w:t>
      </w:r>
    </w:p>
    <w:p w:rsidR="00F13D39" w:rsidRPr="009E73AE" w:rsidRDefault="009E73AE" w:rsidP="009A1ED5">
      <w:pPr>
        <w:spacing w:before="240"/>
        <w:jc w:val="both"/>
        <w:rPr>
          <w:rFonts w:ascii="Book Antiqua" w:hAnsi="Book Antiqua" w:cs="Arial"/>
        </w:rPr>
      </w:pPr>
      <w:r>
        <w:rPr>
          <w:rFonts w:ascii="Book Antiqua" w:hAnsi="Book Antiqua" w:cs="Arial"/>
        </w:rPr>
        <w:t xml:space="preserve">The First-tier Tribunal having made an error of law in its </w:t>
      </w:r>
      <w:r w:rsidR="007A31C3">
        <w:rPr>
          <w:rFonts w:ascii="Book Antiqua" w:hAnsi="Book Antiqua" w:cs="Arial"/>
        </w:rPr>
        <w:t>Decision and Reasons</w:t>
      </w:r>
      <w:r>
        <w:rPr>
          <w:rFonts w:ascii="Book Antiqua" w:hAnsi="Book Antiqua" w:cs="Arial"/>
        </w:rPr>
        <w:t>, it is set aside.  I remake the decision and</w:t>
      </w:r>
      <w:r w:rsidR="00885A37" w:rsidRPr="009E73AE">
        <w:rPr>
          <w:rFonts w:ascii="Book Antiqua" w:hAnsi="Book Antiqua" w:cs="Arial"/>
        </w:rPr>
        <w:t xml:space="preserve"> dismiss it on </w:t>
      </w:r>
      <w:r w:rsidR="007A31C3">
        <w:rPr>
          <w:rFonts w:ascii="Book Antiqua" w:hAnsi="Book Antiqua" w:cs="Arial"/>
        </w:rPr>
        <w:t xml:space="preserve">all </w:t>
      </w:r>
      <w:r w:rsidR="00885A37" w:rsidRPr="009E73AE">
        <w:rPr>
          <w:rFonts w:ascii="Book Antiqua" w:hAnsi="Book Antiqua" w:cs="Arial"/>
        </w:rPr>
        <w:t xml:space="preserve">grounds. </w:t>
      </w:r>
    </w:p>
    <w:p w:rsidR="00F13D39" w:rsidRPr="009E73AE" w:rsidRDefault="00F13D39" w:rsidP="00F13D39">
      <w:pPr>
        <w:jc w:val="both"/>
        <w:rPr>
          <w:rFonts w:ascii="Book Antiqua" w:hAnsi="Book Antiqua" w:cs="Arial"/>
        </w:rPr>
      </w:pPr>
    </w:p>
    <w:p w:rsidR="00F13D39" w:rsidRPr="00F13D39" w:rsidRDefault="00F13D39" w:rsidP="00F13D39">
      <w:pPr>
        <w:jc w:val="both"/>
        <w:rPr>
          <w:rFonts w:ascii="Book Antiqua" w:hAnsi="Book Antiqua" w:cs="Arial"/>
        </w:rPr>
      </w:pPr>
      <w:r w:rsidRPr="00F13D39">
        <w:rPr>
          <w:rFonts w:ascii="Book Antiqua" w:hAnsi="Book Antiqua" w:cs="Arial"/>
        </w:rPr>
        <w:t>No anonymity direction is made.</w:t>
      </w:r>
    </w:p>
    <w:p w:rsidR="00F13D39" w:rsidRPr="00F13D39" w:rsidRDefault="00F13D39" w:rsidP="00F13D39">
      <w:pPr>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A15C3">
        <w:rPr>
          <w:rFonts w:ascii="Book Antiqua" w:hAnsi="Book Antiqua" w:cs="Arial"/>
        </w:rPr>
        <w:t xml:space="preserve"> </w:t>
      </w:r>
      <w:r w:rsidR="007A31C3">
        <w:rPr>
          <w:rFonts w:ascii="Book Antiqua" w:hAnsi="Book Antiqua" w:cs="Arial"/>
        </w:rPr>
        <w:t>11th June</w:t>
      </w:r>
      <w:r w:rsidR="00EA15C3">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bookmarkStart w:id="0" w:name="_GoBack"/>
      <w:bookmarkEnd w:id="0"/>
    </w:p>
    <w:p w:rsidR="00F13D39" w:rsidRDefault="00255071" w:rsidP="00E16B7D">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29253D" w:rsidRDefault="0029253D" w:rsidP="00F13D39">
      <w:pPr>
        <w:jc w:val="both"/>
        <w:rPr>
          <w:rFonts w:ascii="Book Antiqua" w:hAnsi="Book Antiqua" w:cs="Arial"/>
        </w:rPr>
      </w:pPr>
    </w:p>
    <w:p w:rsidR="00F13D39" w:rsidRDefault="00F13D39" w:rsidP="00F13D39">
      <w:pPr>
        <w:jc w:val="both"/>
        <w:rPr>
          <w:rFonts w:ascii="Book Antiqua" w:hAnsi="Book Antiqua" w:cs="Arial"/>
        </w:rPr>
      </w:pPr>
    </w:p>
    <w:sectPr w:rsidR="00F13D3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B0A" w:rsidRDefault="00C27B0A">
      <w:r>
        <w:separator/>
      </w:r>
    </w:p>
  </w:endnote>
  <w:endnote w:type="continuationSeparator" w:id="0">
    <w:p w:rsidR="00C27B0A" w:rsidRDefault="00C27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AE" w:rsidRPr="00F5664C" w:rsidRDefault="009E73A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D42D6">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AE" w:rsidRPr="00F5664C" w:rsidRDefault="009E73A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B0A" w:rsidRDefault="00C27B0A">
      <w:r>
        <w:separator/>
      </w:r>
    </w:p>
  </w:footnote>
  <w:footnote w:type="continuationSeparator" w:id="0">
    <w:p w:rsidR="00C27B0A" w:rsidRDefault="00C27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AE" w:rsidRDefault="009E73A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HU/13572/2016</w:t>
    </w:r>
  </w:p>
  <w:p w:rsidR="009E73AE" w:rsidRDefault="009E73A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HU/13577/2016</w:t>
    </w:r>
  </w:p>
  <w:p w:rsidR="009E73AE" w:rsidRDefault="009E73A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HU/13580/2016</w:t>
    </w:r>
  </w:p>
  <w:p w:rsidR="009E73AE" w:rsidRDefault="009E73A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HU/13586/2016</w:t>
    </w:r>
  </w:p>
  <w:p w:rsidR="009E73AE" w:rsidRDefault="009E73AE"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HU/13591/2016</w:t>
    </w:r>
  </w:p>
  <w:p w:rsidR="004263C1" w:rsidRPr="00F5664C" w:rsidRDefault="004263C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3AE" w:rsidRPr="00F5664C" w:rsidRDefault="009E73A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3D8BA38-241B-465A-9C9A-46400E98AD49}"/>
    <w:docVar w:name="dgnword-eventsink" w:val="249828416"/>
  </w:docVars>
  <w:rsids>
    <w:rsidRoot w:val="00325C42"/>
    <w:rsid w:val="00000621"/>
    <w:rsid w:val="000036C2"/>
    <w:rsid w:val="00030C00"/>
    <w:rsid w:val="00033D3D"/>
    <w:rsid w:val="000369F5"/>
    <w:rsid w:val="00047F27"/>
    <w:rsid w:val="00055F19"/>
    <w:rsid w:val="00071A7E"/>
    <w:rsid w:val="000746C0"/>
    <w:rsid w:val="00074D1D"/>
    <w:rsid w:val="00092580"/>
    <w:rsid w:val="000D01C9"/>
    <w:rsid w:val="000D3F88"/>
    <w:rsid w:val="000D5D94"/>
    <w:rsid w:val="000D5F14"/>
    <w:rsid w:val="000E0CD7"/>
    <w:rsid w:val="00114F8B"/>
    <w:rsid w:val="001165A7"/>
    <w:rsid w:val="0015044C"/>
    <w:rsid w:val="00151BB7"/>
    <w:rsid w:val="00167D3A"/>
    <w:rsid w:val="001A1E2C"/>
    <w:rsid w:val="001F2716"/>
    <w:rsid w:val="0020133A"/>
    <w:rsid w:val="00207617"/>
    <w:rsid w:val="00220495"/>
    <w:rsid w:val="00255071"/>
    <w:rsid w:val="00283659"/>
    <w:rsid w:val="00286D2A"/>
    <w:rsid w:val="0029253D"/>
    <w:rsid w:val="002C248D"/>
    <w:rsid w:val="002C4E73"/>
    <w:rsid w:val="002D42D6"/>
    <w:rsid w:val="002D68BF"/>
    <w:rsid w:val="003212BA"/>
    <w:rsid w:val="00325C42"/>
    <w:rsid w:val="00330441"/>
    <w:rsid w:val="00334E85"/>
    <w:rsid w:val="00336CBF"/>
    <w:rsid w:val="003546C8"/>
    <w:rsid w:val="003A047D"/>
    <w:rsid w:val="003A7CF2"/>
    <w:rsid w:val="003C5CE5"/>
    <w:rsid w:val="003E267B"/>
    <w:rsid w:val="003E7CD1"/>
    <w:rsid w:val="003F376F"/>
    <w:rsid w:val="00402B9E"/>
    <w:rsid w:val="00423932"/>
    <w:rsid w:val="004249CB"/>
    <w:rsid w:val="004263C1"/>
    <w:rsid w:val="0044127D"/>
    <w:rsid w:val="004448DB"/>
    <w:rsid w:val="00446C9A"/>
    <w:rsid w:val="00477193"/>
    <w:rsid w:val="0048005E"/>
    <w:rsid w:val="00495959"/>
    <w:rsid w:val="004A1848"/>
    <w:rsid w:val="004A295E"/>
    <w:rsid w:val="004E46F3"/>
    <w:rsid w:val="004F5779"/>
    <w:rsid w:val="00507FEC"/>
    <w:rsid w:val="00510F0E"/>
    <w:rsid w:val="005479E1"/>
    <w:rsid w:val="005570FD"/>
    <w:rsid w:val="005575EA"/>
    <w:rsid w:val="0057790C"/>
    <w:rsid w:val="00593795"/>
    <w:rsid w:val="005A417E"/>
    <w:rsid w:val="005A75FF"/>
    <w:rsid w:val="005B7789"/>
    <w:rsid w:val="005F34DF"/>
    <w:rsid w:val="005F7DB4"/>
    <w:rsid w:val="0065791C"/>
    <w:rsid w:val="0067493C"/>
    <w:rsid w:val="00690B8A"/>
    <w:rsid w:val="006963E4"/>
    <w:rsid w:val="006C4BCC"/>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2AD"/>
    <w:rsid w:val="00796715"/>
    <w:rsid w:val="007A1F28"/>
    <w:rsid w:val="007A31C3"/>
    <w:rsid w:val="007B0824"/>
    <w:rsid w:val="007B60F1"/>
    <w:rsid w:val="007C0CD9"/>
    <w:rsid w:val="007E3ED0"/>
    <w:rsid w:val="00812EFA"/>
    <w:rsid w:val="008174CA"/>
    <w:rsid w:val="008303B8"/>
    <w:rsid w:val="00833DCE"/>
    <w:rsid w:val="00842418"/>
    <w:rsid w:val="00852645"/>
    <w:rsid w:val="008634DB"/>
    <w:rsid w:val="00871D34"/>
    <w:rsid w:val="00885A37"/>
    <w:rsid w:val="00887842"/>
    <w:rsid w:val="008901DD"/>
    <w:rsid w:val="008B270C"/>
    <w:rsid w:val="008C3D3D"/>
    <w:rsid w:val="008D4131"/>
    <w:rsid w:val="008F1932"/>
    <w:rsid w:val="008F294D"/>
    <w:rsid w:val="00901AF6"/>
    <w:rsid w:val="009062A3"/>
    <w:rsid w:val="00921062"/>
    <w:rsid w:val="0092618D"/>
    <w:rsid w:val="0093083E"/>
    <w:rsid w:val="009453B3"/>
    <w:rsid w:val="00966ECF"/>
    <w:rsid w:val="009727A3"/>
    <w:rsid w:val="00987774"/>
    <w:rsid w:val="0099185B"/>
    <w:rsid w:val="009A11E8"/>
    <w:rsid w:val="009A1ED5"/>
    <w:rsid w:val="009E4E62"/>
    <w:rsid w:val="009E73AE"/>
    <w:rsid w:val="009F5220"/>
    <w:rsid w:val="009F7C4D"/>
    <w:rsid w:val="00A15234"/>
    <w:rsid w:val="00A201AB"/>
    <w:rsid w:val="00A31C8B"/>
    <w:rsid w:val="00A73B50"/>
    <w:rsid w:val="00A75965"/>
    <w:rsid w:val="00A845DC"/>
    <w:rsid w:val="00A97AEE"/>
    <w:rsid w:val="00AC5CF6"/>
    <w:rsid w:val="00AD313E"/>
    <w:rsid w:val="00B144FA"/>
    <w:rsid w:val="00B16F58"/>
    <w:rsid w:val="00B22C61"/>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E31CE"/>
    <w:rsid w:val="00BE3C81"/>
    <w:rsid w:val="00BF22CA"/>
    <w:rsid w:val="00C26032"/>
    <w:rsid w:val="00C265B0"/>
    <w:rsid w:val="00C27B0A"/>
    <w:rsid w:val="00C321B5"/>
    <w:rsid w:val="00C345E1"/>
    <w:rsid w:val="00C34960"/>
    <w:rsid w:val="00C63AEA"/>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A27C7"/>
    <w:rsid w:val="00DB5B45"/>
    <w:rsid w:val="00DB70AE"/>
    <w:rsid w:val="00DB7231"/>
    <w:rsid w:val="00DD5071"/>
    <w:rsid w:val="00DD5C39"/>
    <w:rsid w:val="00DE26AF"/>
    <w:rsid w:val="00DE7DB7"/>
    <w:rsid w:val="00DF13A5"/>
    <w:rsid w:val="00E00A0A"/>
    <w:rsid w:val="00E07F57"/>
    <w:rsid w:val="00E1040E"/>
    <w:rsid w:val="00E14D95"/>
    <w:rsid w:val="00E16B7D"/>
    <w:rsid w:val="00E46AEB"/>
    <w:rsid w:val="00E50BCE"/>
    <w:rsid w:val="00E61292"/>
    <w:rsid w:val="00E66BEB"/>
    <w:rsid w:val="00E71469"/>
    <w:rsid w:val="00E76309"/>
    <w:rsid w:val="00E77C4D"/>
    <w:rsid w:val="00E81D01"/>
    <w:rsid w:val="00EA15C3"/>
    <w:rsid w:val="00EE45D8"/>
    <w:rsid w:val="00F004CD"/>
    <w:rsid w:val="00F13D39"/>
    <w:rsid w:val="00F22A22"/>
    <w:rsid w:val="00F22EDA"/>
    <w:rsid w:val="00F3224D"/>
    <w:rsid w:val="00F33E0E"/>
    <w:rsid w:val="00F509D7"/>
    <w:rsid w:val="00F5664C"/>
    <w:rsid w:val="00F711B1"/>
    <w:rsid w:val="00FB7E80"/>
    <w:rsid w:val="00FF1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5A7F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F57F-F875-4EEC-9DA2-416853B9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2702</Words>
  <Characters>13668</Characters>
  <Application>Microsoft Office Word</Application>
  <DocSecurity>0</DocSecurity>
  <Lines>113</Lines>
  <Paragraphs>32</Paragraphs>
  <ScaleCrop>false</ScaleCrop>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2018-07-11T15:15:00Z</dcterms:created>
  <dcterms:modified xsi:type="dcterms:W3CDTF">2018-07-11T15:15:00Z</dcterms:modified>
</cp:coreProperties>
</file>