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EB1096"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712D98"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712D98">
        <w:rPr>
          <w:rFonts w:ascii="Book Antiqua" w:hAnsi="Book Antiqua" w:cs="Arial"/>
          <w:b/>
          <w:color w:val="000000"/>
        </w:rPr>
        <w:t xml:space="preserve">   </w:t>
      </w:r>
      <w:proofErr w:type="gramEnd"/>
      <w:r w:rsidR="00712D98">
        <w:rPr>
          <w:rFonts w:ascii="Book Antiqua" w:hAnsi="Book Antiqua" w:cs="Arial"/>
          <w:b/>
          <w:color w:val="000000"/>
        </w:rPr>
        <w:t xml:space="preserve">                    </w:t>
      </w:r>
      <w:r w:rsidR="00B3524D" w:rsidRPr="00712D98">
        <w:rPr>
          <w:rFonts w:ascii="Book Antiqua" w:hAnsi="Book Antiqua" w:cs="Arial"/>
          <w:b/>
          <w:color w:val="000000"/>
        </w:rPr>
        <w:t>Appeal Number</w:t>
      </w:r>
      <w:r w:rsidR="00D53769" w:rsidRPr="00712D98">
        <w:rPr>
          <w:rFonts w:ascii="Book Antiqua" w:hAnsi="Book Antiqua" w:cs="Arial"/>
          <w:b/>
          <w:color w:val="000000"/>
        </w:rPr>
        <w:t>:</w:t>
      </w:r>
      <w:r w:rsidR="00B3524D" w:rsidRPr="00712D98">
        <w:rPr>
          <w:rFonts w:ascii="Book Antiqua" w:hAnsi="Book Antiqua" w:cs="Arial"/>
          <w:b/>
          <w:color w:val="000000"/>
        </w:rPr>
        <w:t xml:space="preserve"> </w:t>
      </w:r>
      <w:bookmarkStart w:id="0" w:name="_Hlk518990438"/>
      <w:r w:rsidR="004D3403" w:rsidRPr="00712D98">
        <w:rPr>
          <w:rFonts w:ascii="Book Antiqua" w:hAnsi="Book Antiqua" w:cs="Arial"/>
          <w:b/>
          <w:caps/>
          <w:color w:val="000000"/>
        </w:rPr>
        <w:t>HU/14233/2015</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98"/>
        <w:gridCol w:w="3895"/>
      </w:tblGrid>
      <w:tr w:rsidR="00D22636" w:rsidRPr="006474EB" w:rsidTr="00712D98">
        <w:tc>
          <w:tcPr>
            <w:tcW w:w="5245" w:type="dxa"/>
            <w:shd w:val="clear" w:color="auto" w:fill="auto"/>
          </w:tcPr>
          <w:p w:rsidR="00D22636" w:rsidRPr="006474EB" w:rsidRDefault="00D22636" w:rsidP="006474EB">
            <w:pPr>
              <w:jc w:val="both"/>
              <w:rPr>
                <w:rFonts w:ascii="Book Antiqua" w:hAnsi="Book Antiqua" w:cs="Arial"/>
                <w:b/>
              </w:rPr>
            </w:pPr>
            <w:r w:rsidRPr="006474EB">
              <w:rPr>
                <w:rFonts w:ascii="Book Antiqua" w:hAnsi="Book Antiqua" w:cs="Arial"/>
                <w:b/>
              </w:rPr>
              <w:t xml:space="preserve">Heard at </w:t>
            </w:r>
            <w:r w:rsidR="004D3403" w:rsidRPr="006474EB">
              <w:rPr>
                <w:rFonts w:ascii="Book Antiqua" w:hAnsi="Book Antiqua" w:cs="Arial"/>
                <w:b/>
              </w:rPr>
              <w:t xml:space="preserve">Field House </w:t>
            </w:r>
          </w:p>
        </w:tc>
        <w:tc>
          <w:tcPr>
            <w:tcW w:w="4393" w:type="dxa"/>
            <w:gridSpan w:val="2"/>
            <w:shd w:val="clear" w:color="auto" w:fill="auto"/>
          </w:tcPr>
          <w:p w:rsidR="00D22636" w:rsidRPr="006474EB" w:rsidRDefault="00265B39" w:rsidP="006474EB">
            <w:pPr>
              <w:jc w:val="both"/>
              <w:rPr>
                <w:rFonts w:ascii="Book Antiqua" w:hAnsi="Book Antiqua" w:cs="Arial"/>
                <w:b/>
                <w:color w:val="000000"/>
              </w:rPr>
            </w:pPr>
            <w:r w:rsidRPr="006474EB">
              <w:rPr>
                <w:rFonts w:ascii="Book Antiqua" w:hAnsi="Book Antiqua" w:cs="Arial"/>
                <w:b/>
                <w:color w:val="000000"/>
              </w:rPr>
              <w:t>Decision &amp; Reasons</w:t>
            </w:r>
            <w:r w:rsidR="00283659" w:rsidRPr="006474EB">
              <w:rPr>
                <w:rFonts w:ascii="Book Antiqua" w:hAnsi="Book Antiqua" w:cs="Arial"/>
                <w:b/>
                <w:color w:val="000000"/>
              </w:rPr>
              <w:t xml:space="preserve"> Promulgated</w:t>
            </w:r>
          </w:p>
        </w:tc>
      </w:tr>
      <w:tr w:rsidR="00D22636" w:rsidRPr="006474EB" w:rsidTr="00712D98">
        <w:tc>
          <w:tcPr>
            <w:tcW w:w="5245" w:type="dxa"/>
            <w:shd w:val="clear" w:color="auto" w:fill="auto"/>
          </w:tcPr>
          <w:p w:rsidR="00D22636" w:rsidRPr="006474EB" w:rsidRDefault="00D22636" w:rsidP="006474EB">
            <w:pPr>
              <w:jc w:val="both"/>
              <w:rPr>
                <w:rFonts w:ascii="Book Antiqua" w:hAnsi="Book Antiqua" w:cs="Arial"/>
                <w:b/>
              </w:rPr>
            </w:pPr>
            <w:r w:rsidRPr="006474EB">
              <w:rPr>
                <w:rFonts w:ascii="Book Antiqua" w:hAnsi="Book Antiqua" w:cs="Arial"/>
                <w:b/>
              </w:rPr>
              <w:t xml:space="preserve">On </w:t>
            </w:r>
            <w:r w:rsidR="004D3403" w:rsidRPr="006474EB">
              <w:rPr>
                <w:rFonts w:ascii="Book Antiqua" w:hAnsi="Book Antiqua" w:cs="Arial"/>
                <w:b/>
              </w:rPr>
              <w:t>19 December 2017</w:t>
            </w:r>
            <w:r w:rsidR="0080317F" w:rsidRPr="006474EB">
              <w:rPr>
                <w:rFonts w:ascii="Book Antiqua" w:hAnsi="Book Antiqua" w:cs="Arial"/>
                <w:b/>
              </w:rPr>
              <w:t xml:space="preserve"> and 22 June 2018</w:t>
            </w:r>
          </w:p>
        </w:tc>
        <w:tc>
          <w:tcPr>
            <w:tcW w:w="4393" w:type="dxa"/>
            <w:gridSpan w:val="2"/>
            <w:shd w:val="clear" w:color="auto" w:fill="auto"/>
          </w:tcPr>
          <w:p w:rsidR="00D22636" w:rsidRPr="006474EB" w:rsidRDefault="00EB1096" w:rsidP="006474EB">
            <w:pPr>
              <w:jc w:val="both"/>
              <w:rPr>
                <w:rFonts w:ascii="Book Antiqua" w:hAnsi="Book Antiqua" w:cs="Arial"/>
                <w:b/>
              </w:rPr>
            </w:pPr>
            <w:r>
              <w:rPr>
                <w:rFonts w:ascii="Book Antiqua" w:hAnsi="Book Antiqua" w:cs="Arial"/>
                <w:b/>
              </w:rPr>
              <w:t>On 11 July 2017</w:t>
            </w:r>
          </w:p>
        </w:tc>
      </w:tr>
      <w:tr w:rsidR="00D22636" w:rsidRPr="006474EB" w:rsidTr="00712D98">
        <w:tc>
          <w:tcPr>
            <w:tcW w:w="5743" w:type="dxa"/>
            <w:gridSpan w:val="2"/>
            <w:shd w:val="clear" w:color="auto" w:fill="auto"/>
          </w:tcPr>
          <w:p w:rsidR="00D22636" w:rsidRPr="006474EB" w:rsidRDefault="00D22636" w:rsidP="006474EB">
            <w:pPr>
              <w:jc w:val="both"/>
              <w:rPr>
                <w:rFonts w:ascii="Book Antiqua" w:hAnsi="Book Antiqua" w:cs="Arial"/>
                <w:b/>
              </w:rPr>
            </w:pPr>
          </w:p>
        </w:tc>
        <w:tc>
          <w:tcPr>
            <w:tcW w:w="3895" w:type="dxa"/>
            <w:shd w:val="clear" w:color="auto" w:fill="auto"/>
          </w:tcPr>
          <w:p w:rsidR="00D22636" w:rsidRPr="006474EB" w:rsidRDefault="00D22636" w:rsidP="006474EB">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712D98" w:rsidRDefault="00712D98" w:rsidP="00A15234">
      <w:pPr>
        <w:jc w:val="center"/>
        <w:rPr>
          <w:rFonts w:ascii="Book Antiqua" w:hAnsi="Book Antiqua" w:cs="Arial"/>
          <w:b/>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4E0F3D" w:rsidRPr="000704BB">
        <w:rPr>
          <w:rFonts w:ascii="Book Antiqua" w:hAnsi="Book Antiqua" w:cs="Arial"/>
          <w:b/>
          <w:color w:val="000000"/>
        </w:rPr>
        <w:t>ALLEN</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Default="00A845DC" w:rsidP="00A15234">
      <w:pPr>
        <w:jc w:val="center"/>
        <w:rPr>
          <w:rFonts w:ascii="Book Antiqua" w:hAnsi="Book Antiqua" w:cs="Arial"/>
          <w:b/>
        </w:rPr>
      </w:pPr>
    </w:p>
    <w:p w:rsidR="00712D98" w:rsidRPr="000704BB" w:rsidRDefault="00712D98" w:rsidP="00A15234">
      <w:pPr>
        <w:jc w:val="center"/>
        <w:rPr>
          <w:rFonts w:ascii="Book Antiqua" w:hAnsi="Book Antiqua" w:cs="Arial"/>
          <w:b/>
        </w:rPr>
      </w:pPr>
      <w:r>
        <w:rPr>
          <w:rFonts w:ascii="Book Antiqua" w:hAnsi="Book Antiqua" w:cs="Arial"/>
          <w:b/>
        </w:rPr>
        <w:t>THE SECRETARY OF STATE FOR THE HOME DEPARTMENT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12D98" w:rsidRDefault="00712D98"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4D3403" w:rsidRPr="004D3403" w:rsidRDefault="004D3403" w:rsidP="004D3403">
      <w:pPr>
        <w:jc w:val="center"/>
        <w:rPr>
          <w:rFonts w:ascii="Book Antiqua" w:hAnsi="Book Antiqua" w:cs="Arial"/>
          <w:b/>
          <w:caps/>
        </w:rPr>
      </w:pPr>
      <w:r w:rsidRPr="004D3403">
        <w:rPr>
          <w:rFonts w:ascii="Book Antiqua" w:hAnsi="Book Antiqua" w:cs="Arial"/>
          <w:b/>
          <w:caps/>
        </w:rPr>
        <w:t>Rajeeve Nishanthan</w:t>
      </w:r>
      <w:r>
        <w:rPr>
          <w:rFonts w:ascii="Book Antiqua" w:hAnsi="Book Antiqua" w:cs="Arial"/>
          <w:b/>
          <w:caps/>
        </w:rPr>
        <w:t xml:space="preserve"> </w:t>
      </w:r>
      <w:r w:rsidRPr="004D3403">
        <w:rPr>
          <w:rFonts w:ascii="Book Antiqua" w:hAnsi="Book Antiqua" w:cs="Arial"/>
          <w:b/>
          <w:caps/>
        </w:rPr>
        <w:t>Nomis Perera John Piyathasa</w:t>
      </w:r>
    </w:p>
    <w:p w:rsidR="004D3403" w:rsidRPr="00712D98" w:rsidRDefault="004D3403" w:rsidP="004D3403">
      <w:pPr>
        <w:jc w:val="center"/>
        <w:rPr>
          <w:rFonts w:ascii="Book Antiqua" w:hAnsi="Book Antiqua" w:cs="Arial"/>
          <w:caps/>
        </w:rPr>
      </w:pPr>
      <w:r w:rsidRPr="00712D98">
        <w:rPr>
          <w:rFonts w:ascii="Book Antiqua" w:hAnsi="Book Antiqua" w:cs="Arial"/>
          <w:caps/>
        </w:rPr>
        <w:t xml:space="preserve">(anonymity direction </w:t>
      </w:r>
      <w:r w:rsidR="001E6AC0" w:rsidRPr="00712D98">
        <w:rPr>
          <w:rFonts w:ascii="Book Antiqua" w:hAnsi="Book Antiqua" w:cs="Arial"/>
          <w:caps/>
        </w:rPr>
        <w:t>not made</w:t>
      </w:r>
      <w:r w:rsidRPr="00712D98">
        <w:rPr>
          <w:rFonts w:ascii="Book Antiqua" w:hAnsi="Book Antiqua" w:cs="Arial"/>
          <w:caps/>
        </w:rPr>
        <w: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Default="00DE7DB7" w:rsidP="0080317F">
      <w:pPr>
        <w:tabs>
          <w:tab w:val="left" w:pos="2520"/>
        </w:tabs>
        <w:ind w:left="2340" w:right="-802" w:hanging="2340"/>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4D3403">
        <w:rPr>
          <w:rFonts w:ascii="Book Antiqua" w:hAnsi="Book Antiqua" w:cs="Arial"/>
        </w:rPr>
        <w:t xml:space="preserve">Mr L Tarlow, Senior Home Office Presenting Officer </w:t>
      </w:r>
      <w:r w:rsidR="0080317F">
        <w:rPr>
          <w:rFonts w:ascii="Book Antiqua" w:hAnsi="Book Antiqua" w:cs="Arial"/>
        </w:rPr>
        <w:t>(On 19 December 2017)</w:t>
      </w:r>
    </w:p>
    <w:p w:rsidR="0080317F" w:rsidRPr="000704BB" w:rsidRDefault="0080317F" w:rsidP="0080317F">
      <w:pPr>
        <w:ind w:left="2340" w:right="-802" w:hanging="2340"/>
        <w:rPr>
          <w:rFonts w:ascii="Book Antiqua" w:hAnsi="Book Antiqua" w:cs="Arial"/>
        </w:rPr>
      </w:pPr>
      <w:r>
        <w:rPr>
          <w:rFonts w:ascii="Book Antiqua" w:hAnsi="Book Antiqua" w:cs="Arial"/>
        </w:rPr>
        <w:tab/>
        <w:t>Mr D Clarke, Senior Home Office Presenting Officer (On 22 June 2018)</w:t>
      </w:r>
    </w:p>
    <w:p w:rsidR="00DE7DB7" w:rsidRDefault="00DE7DB7" w:rsidP="0080317F">
      <w:pPr>
        <w:tabs>
          <w:tab w:val="left" w:pos="2520"/>
        </w:tabs>
        <w:ind w:left="2340" w:right="-802" w:hanging="2340"/>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4D3403">
        <w:rPr>
          <w:rFonts w:ascii="Book Antiqua" w:hAnsi="Book Antiqua" w:cs="Arial"/>
        </w:rPr>
        <w:t xml:space="preserve">Mr E </w:t>
      </w:r>
      <w:proofErr w:type="spellStart"/>
      <w:r w:rsidR="004D3403">
        <w:rPr>
          <w:rFonts w:ascii="Book Antiqua" w:hAnsi="Book Antiqua" w:cs="Arial"/>
        </w:rPr>
        <w:t>Waheed</w:t>
      </w:r>
      <w:proofErr w:type="spellEnd"/>
      <w:r w:rsidR="004D3403">
        <w:rPr>
          <w:rFonts w:ascii="Book Antiqua" w:hAnsi="Book Antiqua" w:cs="Arial"/>
        </w:rPr>
        <w:t xml:space="preserve">, instructed by </w:t>
      </w:r>
      <w:proofErr w:type="spellStart"/>
      <w:r w:rsidR="004D3403">
        <w:rPr>
          <w:rFonts w:ascii="Book Antiqua" w:hAnsi="Book Antiqua" w:cs="Arial"/>
        </w:rPr>
        <w:t>Ratna</w:t>
      </w:r>
      <w:proofErr w:type="spellEnd"/>
      <w:r w:rsidR="004D3403">
        <w:rPr>
          <w:rFonts w:ascii="Book Antiqua" w:hAnsi="Book Antiqua" w:cs="Arial"/>
        </w:rPr>
        <w:t xml:space="preserve"> &amp; </w:t>
      </w:r>
      <w:r w:rsidR="0080317F">
        <w:rPr>
          <w:rFonts w:ascii="Book Antiqua" w:hAnsi="Book Antiqua" w:cs="Arial"/>
        </w:rPr>
        <w:t>Co (On 19 December 2017)</w:t>
      </w:r>
    </w:p>
    <w:p w:rsidR="0080317F" w:rsidRPr="000704BB" w:rsidRDefault="0080317F" w:rsidP="0080317F">
      <w:pPr>
        <w:tabs>
          <w:tab w:val="left" w:pos="2520"/>
        </w:tabs>
        <w:ind w:left="2340" w:right="-802" w:hanging="2340"/>
        <w:rPr>
          <w:rFonts w:ascii="Book Antiqua" w:hAnsi="Book Antiqua" w:cs="Arial"/>
        </w:rPr>
      </w:pPr>
      <w:r>
        <w:rPr>
          <w:rFonts w:ascii="Book Antiqua" w:hAnsi="Book Antiqua" w:cs="Arial"/>
        </w:rPr>
        <w:tab/>
        <w:t xml:space="preserve">Mr A Malik, instructed by </w:t>
      </w:r>
      <w:proofErr w:type="spellStart"/>
      <w:r>
        <w:rPr>
          <w:rFonts w:ascii="Book Antiqua" w:hAnsi="Book Antiqua" w:cs="Arial"/>
        </w:rPr>
        <w:t>Ratna</w:t>
      </w:r>
      <w:proofErr w:type="spellEnd"/>
      <w:r>
        <w:rPr>
          <w:rFonts w:ascii="Book Antiqua" w:hAnsi="Book Antiqua" w:cs="Arial"/>
        </w:rPr>
        <w:t xml:space="preserve"> &amp; Co (On 22 June 2018)</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BF23BB" w:rsidRDefault="00402B9E"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8840D4">
        <w:rPr>
          <w:rFonts w:ascii="Book Antiqua" w:hAnsi="Book Antiqua" w:cs="Arial"/>
        </w:rPr>
        <w:t xml:space="preserve">The respondent, to whom I shall refer hereafter as the appellant, as he was before the First-tier Judge, appealed to the First-tier Tribunal against the decision of the now appellant (to whom I shall refer hereafter as the respondent as she was before the judge) of 9 December 2015 refusing his application for leave to remain in the United Kingdom </w:t>
      </w:r>
      <w:proofErr w:type="gramStart"/>
      <w:r w:rsidR="008840D4">
        <w:rPr>
          <w:rFonts w:ascii="Book Antiqua" w:hAnsi="Book Antiqua" w:cs="Arial"/>
        </w:rPr>
        <w:t>on the basis of</w:t>
      </w:r>
      <w:proofErr w:type="gramEnd"/>
      <w:r w:rsidR="008840D4">
        <w:rPr>
          <w:rFonts w:ascii="Book Antiqua" w:hAnsi="Book Antiqua" w:cs="Arial"/>
        </w:rPr>
        <w:t xml:space="preserve"> family and private life.  </w:t>
      </w:r>
    </w:p>
    <w:p w:rsidR="008840D4" w:rsidRDefault="008840D4" w:rsidP="00265B39">
      <w:pPr>
        <w:ind w:left="567" w:hanging="567"/>
        <w:jc w:val="both"/>
        <w:rPr>
          <w:rFonts w:ascii="Book Antiqua" w:hAnsi="Book Antiqua" w:cs="Arial"/>
        </w:rPr>
      </w:pPr>
    </w:p>
    <w:p w:rsidR="008840D4" w:rsidRDefault="008840D4" w:rsidP="00265B39">
      <w:pPr>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The decision maker had concluded that the appellant could not meet the</w:t>
      </w:r>
      <w:bookmarkStart w:id="1" w:name="_GoBack"/>
      <w:bookmarkEnd w:id="1"/>
      <w:r>
        <w:rPr>
          <w:rFonts w:ascii="Book Antiqua" w:hAnsi="Book Antiqua" w:cs="Arial"/>
        </w:rPr>
        <w:t xml:space="preserve"> requirements under </w:t>
      </w:r>
      <w:r w:rsidR="00345A4E">
        <w:rPr>
          <w:rFonts w:ascii="Book Antiqua" w:hAnsi="Book Antiqua" w:cs="Arial"/>
        </w:rPr>
        <w:t xml:space="preserve">the </w:t>
      </w:r>
      <w:proofErr w:type="gramStart"/>
      <w:r>
        <w:rPr>
          <w:rFonts w:ascii="Book Antiqua" w:hAnsi="Book Antiqua" w:cs="Arial"/>
        </w:rPr>
        <w:t>five year</w:t>
      </w:r>
      <w:proofErr w:type="gramEnd"/>
      <w:r>
        <w:rPr>
          <w:rFonts w:ascii="Book Antiqua" w:hAnsi="Book Antiqua" w:cs="Arial"/>
        </w:rPr>
        <w:t xml:space="preserve"> partner route because he had not met the eligibility requirements as to the English language.  He could not meet the requirements of the </w:t>
      </w:r>
      <w:proofErr w:type="gramStart"/>
      <w:r>
        <w:rPr>
          <w:rFonts w:ascii="Book Antiqua" w:hAnsi="Book Antiqua" w:cs="Arial"/>
        </w:rPr>
        <w:t>ten year</w:t>
      </w:r>
      <w:proofErr w:type="gramEnd"/>
      <w:r>
        <w:rPr>
          <w:rFonts w:ascii="Book Antiqua" w:hAnsi="Book Antiqua" w:cs="Arial"/>
        </w:rPr>
        <w:t xml:space="preserve"> route because he could not </w:t>
      </w:r>
      <w:r w:rsidRPr="00F301D7">
        <w:rPr>
          <w:rFonts w:ascii="Book Antiqua" w:hAnsi="Book Antiqua" w:cs="Arial"/>
        </w:rPr>
        <w:t>satisfy EX.1 in</w:t>
      </w:r>
      <w:r>
        <w:rPr>
          <w:rFonts w:ascii="Book Antiqua" w:hAnsi="Book Antiqua" w:cs="Arial"/>
        </w:rPr>
        <w:t xml:space="preserve"> respect of insurmountable obstacles </w:t>
      </w:r>
      <w:r w:rsidR="00345A4E">
        <w:rPr>
          <w:rFonts w:ascii="Book Antiqua" w:hAnsi="Book Antiqua" w:cs="Arial"/>
        </w:rPr>
        <w:t xml:space="preserve">in </w:t>
      </w:r>
      <w:r>
        <w:rPr>
          <w:rFonts w:ascii="Book Antiqua" w:hAnsi="Book Antiqua" w:cs="Arial"/>
        </w:rPr>
        <w:t xml:space="preserve">continuing his family life outside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It was also concluded that he could not meet the requirements of paragraph 276ADE(1)(vi) in respect of private life because there would not be very significant obstacles to his integration into </w:t>
      </w:r>
      <w:smartTag w:uri="urn:schemas-microsoft-com:office:smarttags" w:element="country-region">
        <w:r>
          <w:rPr>
            <w:rFonts w:ascii="Book Antiqua" w:hAnsi="Book Antiqua" w:cs="Arial"/>
          </w:rPr>
          <w:t>Sri Lanka</w:t>
        </w:r>
      </w:smartTag>
      <w:r>
        <w:rPr>
          <w:rFonts w:ascii="Book Antiqua" w:hAnsi="Book Antiqua" w:cs="Arial"/>
        </w:rPr>
        <w:t xml:space="preserve"> on leaving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w:t>
      </w:r>
    </w:p>
    <w:p w:rsidR="008840D4" w:rsidRDefault="008840D4" w:rsidP="00265B39">
      <w:pPr>
        <w:ind w:left="567" w:hanging="567"/>
        <w:jc w:val="both"/>
        <w:rPr>
          <w:rFonts w:ascii="Book Antiqua" w:hAnsi="Book Antiqua" w:cs="Arial"/>
        </w:rPr>
      </w:pPr>
    </w:p>
    <w:p w:rsidR="008840D4" w:rsidRDefault="008840D4"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r>
      <w:r w:rsidR="00113844">
        <w:rPr>
          <w:rFonts w:ascii="Book Antiqua" w:hAnsi="Book Antiqua" w:cs="Arial"/>
        </w:rPr>
        <w:t xml:space="preserve">The appellant first arrived in the </w:t>
      </w:r>
      <w:smartTag w:uri="urn:schemas-microsoft-com:office:smarttags" w:element="country-region">
        <w:smartTag w:uri="urn:schemas-microsoft-com:office:smarttags" w:element="place">
          <w:r w:rsidR="00113844">
            <w:rPr>
              <w:rFonts w:ascii="Book Antiqua" w:hAnsi="Book Antiqua" w:cs="Arial"/>
            </w:rPr>
            <w:t>United Kingdom</w:t>
          </w:r>
        </w:smartTag>
      </w:smartTag>
      <w:r w:rsidR="00113844">
        <w:rPr>
          <w:rFonts w:ascii="Book Antiqua" w:hAnsi="Book Antiqua" w:cs="Arial"/>
        </w:rPr>
        <w:t xml:space="preserve"> in January 2010 on a student visa valid until June 2012 which was </w:t>
      </w:r>
      <w:r w:rsidR="00345A4E">
        <w:rPr>
          <w:rFonts w:ascii="Book Antiqua" w:hAnsi="Book Antiqua" w:cs="Arial"/>
        </w:rPr>
        <w:t>subsequently</w:t>
      </w:r>
      <w:r w:rsidR="00113844">
        <w:rPr>
          <w:rFonts w:ascii="Book Antiqua" w:hAnsi="Book Antiqua" w:cs="Arial"/>
        </w:rPr>
        <w:t xml:space="preserve"> extended </w:t>
      </w:r>
      <w:r w:rsidR="00345A4E">
        <w:rPr>
          <w:rFonts w:ascii="Book Antiqua" w:hAnsi="Book Antiqua" w:cs="Arial"/>
        </w:rPr>
        <w:t>to</w:t>
      </w:r>
      <w:r w:rsidR="00113844">
        <w:rPr>
          <w:rFonts w:ascii="Book Antiqua" w:hAnsi="Book Antiqua" w:cs="Arial"/>
        </w:rPr>
        <w:t xml:space="preserve"> 30 October 2015.  Before his leave expired he had met and married his wife who is a British citizen and who had arrived in the </w:t>
      </w:r>
      <w:smartTag w:uri="urn:schemas-microsoft-com:office:smarttags" w:element="country-region">
        <w:smartTag w:uri="urn:schemas-microsoft-com:office:smarttags" w:element="place">
          <w:r w:rsidR="00113844">
            <w:rPr>
              <w:rFonts w:ascii="Book Antiqua" w:hAnsi="Book Antiqua" w:cs="Arial"/>
            </w:rPr>
            <w:t>United Kingdom</w:t>
          </w:r>
        </w:smartTag>
      </w:smartTag>
      <w:r w:rsidR="00113844">
        <w:rPr>
          <w:rFonts w:ascii="Book Antiqua" w:hAnsi="Book Antiqua" w:cs="Arial"/>
        </w:rPr>
        <w:t xml:space="preserve"> 23 years ago as the daughter of a successful asylum seeker.  She had been back to </w:t>
      </w:r>
      <w:smartTag w:uri="urn:schemas-microsoft-com:office:smarttags" w:element="country-region">
        <w:smartTag w:uri="urn:schemas-microsoft-com:office:smarttags" w:element="place">
          <w:r w:rsidR="00113844">
            <w:rPr>
              <w:rFonts w:ascii="Book Antiqua" w:hAnsi="Book Antiqua" w:cs="Arial"/>
            </w:rPr>
            <w:t>Sri Lanka</w:t>
          </w:r>
        </w:smartTag>
      </w:smartTag>
      <w:r w:rsidR="00113844">
        <w:rPr>
          <w:rFonts w:ascii="Book Antiqua" w:hAnsi="Book Antiqua" w:cs="Arial"/>
        </w:rPr>
        <w:t xml:space="preserve"> just once some three years previously when she had stayed for two weeks.  She had a job with WH Smith and earned £16,500 a year.  The appellant’s evidence was that he earned £5,600 a year.  </w:t>
      </w:r>
    </w:p>
    <w:p w:rsidR="00113844" w:rsidRDefault="00113844" w:rsidP="00265B39">
      <w:pPr>
        <w:ind w:left="567" w:hanging="567"/>
        <w:jc w:val="both"/>
        <w:rPr>
          <w:rFonts w:ascii="Book Antiqua" w:hAnsi="Book Antiqua" w:cs="Arial"/>
        </w:rPr>
      </w:pPr>
    </w:p>
    <w:p w:rsidR="00113844" w:rsidRDefault="00113844"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appellant had failed to pass a module in his degree course at </w:t>
      </w:r>
      <w:smartTag w:uri="urn:schemas-microsoft-com:office:smarttags" w:element="place">
        <w:smartTag w:uri="urn:schemas-microsoft-com:office:smarttags" w:element="PlaceName">
          <w:r>
            <w:rPr>
              <w:rFonts w:ascii="Book Antiqua" w:hAnsi="Book Antiqua" w:cs="Arial"/>
            </w:rPr>
            <w:t>Glyndwr</w:t>
          </w:r>
        </w:smartTag>
        <w:r>
          <w:rPr>
            <w:rFonts w:ascii="Book Antiqua" w:hAnsi="Book Antiqua" w:cs="Arial"/>
          </w:rPr>
          <w:t xml:space="preserve"> </w:t>
        </w:r>
        <w:smartTag w:uri="urn:schemas-microsoft-com:office:smarttags" w:element="PlaceType">
          <w:r>
            <w:rPr>
              <w:rFonts w:ascii="Book Antiqua" w:hAnsi="Book Antiqua" w:cs="Arial"/>
            </w:rPr>
            <w:t>University</w:t>
          </w:r>
        </w:smartTag>
      </w:smartTag>
      <w:r>
        <w:rPr>
          <w:rFonts w:ascii="Book Antiqua" w:hAnsi="Book Antiqua" w:cs="Arial"/>
        </w:rPr>
        <w:t xml:space="preserve"> and therefore was awarded not a BA Honours but a Certificate of Higher Education.  After he had failed to meet this requirement and his application had been refused, he wrote to the Home Office seeking </w:t>
      </w:r>
      <w:r w:rsidR="002D718C">
        <w:rPr>
          <w:rFonts w:ascii="Book Antiqua" w:hAnsi="Book Antiqua" w:cs="Arial"/>
        </w:rPr>
        <w:t>the</w:t>
      </w:r>
      <w:r>
        <w:rPr>
          <w:rFonts w:ascii="Book Antiqua" w:hAnsi="Book Antiqua" w:cs="Arial"/>
        </w:rPr>
        <w:t xml:space="preserve"> return of his passport so he could enter the English examination at Trinity College London, but he received no response to that letter and his passport remained with the Home Office.  </w:t>
      </w:r>
    </w:p>
    <w:p w:rsidR="00113844" w:rsidRDefault="00113844" w:rsidP="00265B39">
      <w:pPr>
        <w:ind w:left="567" w:hanging="567"/>
        <w:jc w:val="both"/>
        <w:rPr>
          <w:rFonts w:ascii="Book Antiqua" w:hAnsi="Book Antiqua" w:cs="Arial"/>
        </w:rPr>
      </w:pPr>
    </w:p>
    <w:p w:rsidR="00113844" w:rsidRDefault="00113844"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judge allowed the appeal stating first of all that but for the English language requirement the appellant would have met the </w:t>
      </w:r>
      <w:proofErr w:type="gramStart"/>
      <w:r>
        <w:rPr>
          <w:rFonts w:ascii="Book Antiqua" w:hAnsi="Book Antiqua" w:cs="Arial"/>
        </w:rPr>
        <w:t>five year</w:t>
      </w:r>
      <w:proofErr w:type="gramEnd"/>
      <w:r>
        <w:rPr>
          <w:rFonts w:ascii="Book Antiqua" w:hAnsi="Book Antiqua" w:cs="Arial"/>
        </w:rPr>
        <w:t xml:space="preserve"> partner route Rules.  He noted that the appellant had been prevented from completing his English language test.  The judge was further satisfied in respect of the </w:t>
      </w:r>
      <w:proofErr w:type="gramStart"/>
      <w:r>
        <w:rPr>
          <w:rFonts w:ascii="Book Antiqua" w:hAnsi="Book Antiqua" w:cs="Arial"/>
        </w:rPr>
        <w:t>ten year</w:t>
      </w:r>
      <w:proofErr w:type="gramEnd"/>
      <w:r>
        <w:rPr>
          <w:rFonts w:ascii="Book Antiqua" w:hAnsi="Book Antiqua" w:cs="Arial"/>
        </w:rPr>
        <w:t xml:space="preserve"> partner route and EX.1 that there would be insurmountable obstacles and significant difficulties faced by the appellant and his wife in continuing their family life in </w:t>
      </w:r>
      <w:smartTag w:uri="urn:schemas-microsoft-com:office:smarttags" w:element="country-region">
        <w:smartTag w:uri="urn:schemas-microsoft-com:office:smarttags" w:element="place">
          <w:r>
            <w:rPr>
              <w:rFonts w:ascii="Book Antiqua" w:hAnsi="Book Antiqua" w:cs="Arial"/>
            </w:rPr>
            <w:t>Sri Lanka</w:t>
          </w:r>
        </w:smartTag>
      </w:smartTag>
      <w:r>
        <w:rPr>
          <w:rFonts w:ascii="Book Antiqua" w:hAnsi="Book Antiqua" w:cs="Arial"/>
        </w:rPr>
        <w:t xml:space="preserve">.  The judge made the point that </w:t>
      </w:r>
      <w:proofErr w:type="gramStart"/>
      <w:r>
        <w:rPr>
          <w:rFonts w:ascii="Book Antiqua" w:hAnsi="Book Antiqua" w:cs="Arial"/>
        </w:rPr>
        <w:t>in particular the</w:t>
      </w:r>
      <w:proofErr w:type="gramEnd"/>
      <w:r>
        <w:rPr>
          <w:rFonts w:ascii="Book Antiqua" w:hAnsi="Book Antiqua" w:cs="Arial"/>
        </w:rPr>
        <w:t xml:space="preserve"> </w:t>
      </w:r>
      <w:r w:rsidR="00601127">
        <w:rPr>
          <w:rFonts w:ascii="Book Antiqua" w:hAnsi="Book Antiqua" w:cs="Arial"/>
        </w:rPr>
        <w:t xml:space="preserve">appellant’s wife had been in the </w:t>
      </w:r>
      <w:smartTag w:uri="urn:schemas-microsoft-com:office:smarttags" w:element="country-region">
        <w:r w:rsidR="00601127">
          <w:rPr>
            <w:rFonts w:ascii="Book Antiqua" w:hAnsi="Book Antiqua" w:cs="Arial"/>
          </w:rPr>
          <w:t>United Kingdom</w:t>
        </w:r>
      </w:smartTag>
      <w:r w:rsidR="00601127">
        <w:rPr>
          <w:rFonts w:ascii="Book Antiqua" w:hAnsi="Book Antiqua" w:cs="Arial"/>
        </w:rPr>
        <w:t xml:space="preserve"> for 23 years, her parents and siblings were all in the </w:t>
      </w:r>
      <w:smartTag w:uri="urn:schemas-microsoft-com:office:smarttags" w:element="country-region">
        <w:smartTag w:uri="urn:schemas-microsoft-com:office:smarttags" w:element="place">
          <w:r w:rsidR="00601127">
            <w:rPr>
              <w:rFonts w:ascii="Book Antiqua" w:hAnsi="Book Antiqua" w:cs="Arial"/>
            </w:rPr>
            <w:t>United Kingdom</w:t>
          </w:r>
        </w:smartTag>
      </w:smartTag>
      <w:r w:rsidR="00601127">
        <w:rPr>
          <w:rFonts w:ascii="Book Antiqua" w:hAnsi="Book Antiqua" w:cs="Arial"/>
        </w:rPr>
        <w:t xml:space="preserve"> and she had been educated and worked here for ten years.  Her father was a refugee.  The judge considered that there would be </w:t>
      </w:r>
      <w:r w:rsidR="002D718C">
        <w:rPr>
          <w:rFonts w:ascii="Book Antiqua" w:hAnsi="Book Antiqua" w:cs="Arial"/>
        </w:rPr>
        <w:t>insurmountable</w:t>
      </w:r>
      <w:r w:rsidR="00601127">
        <w:rPr>
          <w:rFonts w:ascii="Book Antiqua" w:hAnsi="Book Antiqua" w:cs="Arial"/>
        </w:rPr>
        <w:t xml:space="preserve"> obstacles in expecting the parties to return to </w:t>
      </w:r>
      <w:smartTag w:uri="urn:schemas-microsoft-com:office:smarttags" w:element="country-region">
        <w:smartTag w:uri="urn:schemas-microsoft-com:office:smarttags" w:element="place">
          <w:r w:rsidR="00601127">
            <w:rPr>
              <w:rFonts w:ascii="Book Antiqua" w:hAnsi="Book Antiqua" w:cs="Arial"/>
            </w:rPr>
            <w:t>Sri Lanka</w:t>
          </w:r>
        </w:smartTag>
      </w:smartTag>
      <w:r w:rsidR="00601127">
        <w:rPr>
          <w:rFonts w:ascii="Book Antiqua" w:hAnsi="Book Antiqua" w:cs="Arial"/>
        </w:rPr>
        <w:t xml:space="preserve"> and live their life together there </w:t>
      </w:r>
      <w:proofErr w:type="gramStart"/>
      <w:r w:rsidR="00601127">
        <w:rPr>
          <w:rFonts w:ascii="Book Antiqua" w:hAnsi="Book Antiqua" w:cs="Arial"/>
        </w:rPr>
        <w:t>and also</w:t>
      </w:r>
      <w:proofErr w:type="gramEnd"/>
      <w:r w:rsidR="00601127">
        <w:rPr>
          <w:rFonts w:ascii="Book Antiqua" w:hAnsi="Book Antiqua" w:cs="Arial"/>
        </w:rPr>
        <w:t xml:space="preserve"> with regard to the paragraph 276ADE(1)(vi) </w:t>
      </w:r>
      <w:r w:rsidR="002D718C">
        <w:rPr>
          <w:rFonts w:ascii="Book Antiqua" w:hAnsi="Book Antiqua" w:cs="Arial"/>
        </w:rPr>
        <w:t xml:space="preserve">requirement </w:t>
      </w:r>
      <w:r w:rsidR="00601127">
        <w:rPr>
          <w:rFonts w:ascii="Book Antiqua" w:hAnsi="Book Antiqua" w:cs="Arial"/>
        </w:rPr>
        <w:t xml:space="preserve">in respect of private life.  </w:t>
      </w:r>
    </w:p>
    <w:p w:rsidR="00601127" w:rsidRDefault="00601127" w:rsidP="00265B39">
      <w:pPr>
        <w:ind w:left="567" w:hanging="567"/>
        <w:jc w:val="both"/>
        <w:rPr>
          <w:rFonts w:ascii="Book Antiqua" w:hAnsi="Book Antiqua" w:cs="Arial"/>
        </w:rPr>
      </w:pPr>
    </w:p>
    <w:p w:rsidR="00601127" w:rsidRDefault="00601127"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judge made the further point that between the appellant and his spouse they could currently meet the financial requirements under Appendix FM, and if he were to return to Sri Lanka and make an application as the respondent suggested he would not have the income necessary and nor </w:t>
      </w:r>
      <w:r w:rsidR="002D718C">
        <w:rPr>
          <w:rFonts w:ascii="Book Antiqua" w:hAnsi="Book Antiqua" w:cs="Arial"/>
        </w:rPr>
        <w:t>will</w:t>
      </w:r>
      <w:r>
        <w:rPr>
          <w:rFonts w:ascii="Book Antiqua" w:hAnsi="Book Antiqua" w:cs="Arial"/>
        </w:rPr>
        <w:t xml:space="preserve"> his spouse on her own.  Effectively therefore he would be compelled to stay in </w:t>
      </w:r>
      <w:smartTag w:uri="urn:schemas-microsoft-com:office:smarttags" w:element="country-region">
        <w:smartTag w:uri="urn:schemas-microsoft-com:office:smarttags" w:element="place">
          <w:r>
            <w:rPr>
              <w:rFonts w:ascii="Book Antiqua" w:hAnsi="Book Antiqua" w:cs="Arial"/>
            </w:rPr>
            <w:t>Sri Lanka</w:t>
          </w:r>
        </w:smartTag>
      </w:smartTag>
      <w:r>
        <w:rPr>
          <w:rFonts w:ascii="Book Antiqua" w:hAnsi="Book Antiqua" w:cs="Arial"/>
        </w:rPr>
        <w:t xml:space="preserve"> and postpone making an application until his spouse had </w:t>
      </w:r>
      <w:r w:rsidR="0023016A">
        <w:rPr>
          <w:rFonts w:ascii="Book Antiqua" w:hAnsi="Book Antiqua" w:cs="Arial"/>
        </w:rPr>
        <w:t>reached</w:t>
      </w:r>
      <w:r>
        <w:rPr>
          <w:rFonts w:ascii="Book Antiqua" w:hAnsi="Book Antiqua" w:cs="Arial"/>
        </w:rPr>
        <w:t xml:space="preserve"> the financial threshold which would involve some delay.  For all these reasons the </w:t>
      </w:r>
      <w:r w:rsidR="0023016A">
        <w:rPr>
          <w:rFonts w:ascii="Book Antiqua" w:hAnsi="Book Antiqua" w:cs="Arial"/>
        </w:rPr>
        <w:t>judge</w:t>
      </w:r>
      <w:r>
        <w:rPr>
          <w:rFonts w:ascii="Book Antiqua" w:hAnsi="Book Antiqua" w:cs="Arial"/>
        </w:rPr>
        <w:t xml:space="preserve"> considered that the appeal should be allowed.  </w:t>
      </w:r>
    </w:p>
    <w:p w:rsidR="00601127" w:rsidRDefault="00601127" w:rsidP="00265B39">
      <w:pPr>
        <w:ind w:left="567" w:hanging="567"/>
        <w:jc w:val="both"/>
        <w:rPr>
          <w:rFonts w:ascii="Book Antiqua" w:hAnsi="Book Antiqua" w:cs="Arial"/>
        </w:rPr>
      </w:pPr>
    </w:p>
    <w:p w:rsidR="00601127" w:rsidRDefault="00601127" w:rsidP="00265B39">
      <w:pPr>
        <w:ind w:left="567" w:hanging="567"/>
        <w:jc w:val="both"/>
        <w:rPr>
          <w:rFonts w:ascii="Book Antiqua" w:hAnsi="Book Antiqua" w:cs="Arial"/>
        </w:rPr>
      </w:pPr>
      <w:r>
        <w:rPr>
          <w:rFonts w:ascii="Book Antiqua" w:hAnsi="Book Antiqua" w:cs="Arial"/>
        </w:rPr>
        <w:lastRenderedPageBreak/>
        <w:t>7.</w:t>
      </w:r>
      <w:r>
        <w:rPr>
          <w:rFonts w:ascii="Book Antiqua" w:hAnsi="Book Antiqua" w:cs="Arial"/>
        </w:rPr>
        <w:tab/>
        <w:t xml:space="preserve">The respondent sought and was granted permission to appeal </w:t>
      </w:r>
      <w:r w:rsidR="0023016A">
        <w:rPr>
          <w:rFonts w:ascii="Book Antiqua" w:hAnsi="Book Antiqua" w:cs="Arial"/>
        </w:rPr>
        <w:t>against</w:t>
      </w:r>
      <w:r>
        <w:rPr>
          <w:rFonts w:ascii="Book Antiqua" w:hAnsi="Book Antiqua" w:cs="Arial"/>
        </w:rPr>
        <w:t xml:space="preserve"> this decision on the basis that, bearing in mind that the financial requirement was not met and the English language requirement not met the judge had in effect allowed the appeal </w:t>
      </w:r>
      <w:proofErr w:type="gramStart"/>
      <w:r>
        <w:rPr>
          <w:rFonts w:ascii="Book Antiqua" w:hAnsi="Book Antiqua" w:cs="Arial"/>
        </w:rPr>
        <w:t>on the basis of</w:t>
      </w:r>
      <w:proofErr w:type="gramEnd"/>
      <w:r>
        <w:rPr>
          <w:rFonts w:ascii="Book Antiqua" w:hAnsi="Book Antiqua" w:cs="Arial"/>
        </w:rPr>
        <w:t xml:space="preserve"> </w:t>
      </w:r>
      <w:r w:rsidR="0023016A">
        <w:rPr>
          <w:rFonts w:ascii="Book Antiqua" w:hAnsi="Book Antiqua" w:cs="Arial"/>
        </w:rPr>
        <w:t>insurmountable</w:t>
      </w:r>
      <w:r>
        <w:rPr>
          <w:rFonts w:ascii="Book Antiqua" w:hAnsi="Book Antiqua" w:cs="Arial"/>
        </w:rPr>
        <w:t xml:space="preserve"> obstacle</w:t>
      </w:r>
      <w:r w:rsidR="00F43B90">
        <w:rPr>
          <w:rFonts w:ascii="Book Antiqua" w:hAnsi="Book Antiqua" w:cs="Arial"/>
        </w:rPr>
        <w:t>s</w:t>
      </w:r>
      <w:r>
        <w:rPr>
          <w:rFonts w:ascii="Book Antiqua" w:hAnsi="Book Antiqua" w:cs="Arial"/>
        </w:rPr>
        <w:t xml:space="preserve"> and significant difficulties </w:t>
      </w:r>
      <w:r w:rsidR="0023016A">
        <w:rPr>
          <w:rFonts w:ascii="Book Antiqua" w:hAnsi="Book Antiqua" w:cs="Arial"/>
        </w:rPr>
        <w:t xml:space="preserve">for family life to continue in </w:t>
      </w:r>
      <w:smartTag w:uri="urn:schemas-microsoft-com:office:smarttags" w:element="country-region">
        <w:smartTag w:uri="urn:schemas-microsoft-com:office:smarttags" w:element="place">
          <w:r w:rsidR="0023016A">
            <w:rPr>
              <w:rFonts w:ascii="Book Antiqua" w:hAnsi="Book Antiqua" w:cs="Arial"/>
            </w:rPr>
            <w:t>Sri Lanka</w:t>
          </w:r>
        </w:smartTag>
      </w:smartTag>
      <w:r w:rsidR="0023016A">
        <w:rPr>
          <w:rFonts w:ascii="Book Antiqua" w:hAnsi="Book Antiqua" w:cs="Arial"/>
        </w:rPr>
        <w:t xml:space="preserve">.  The point was made that no documentary evidence had been provided to the Secretary of State for the relevant period to show that jointly the couple could meet the £18,600 threshold and the judge appeared to </w:t>
      </w:r>
      <w:r w:rsidR="00CC470D">
        <w:rPr>
          <w:rFonts w:ascii="Book Antiqua" w:hAnsi="Book Antiqua" w:cs="Arial"/>
        </w:rPr>
        <w:t xml:space="preserve">have </w:t>
      </w:r>
      <w:proofErr w:type="gramStart"/>
      <w:r w:rsidR="0023016A">
        <w:rPr>
          <w:rFonts w:ascii="Book Antiqua" w:hAnsi="Book Antiqua" w:cs="Arial"/>
        </w:rPr>
        <w:t>come to a conclusion</w:t>
      </w:r>
      <w:proofErr w:type="gramEnd"/>
      <w:r w:rsidR="0023016A">
        <w:rPr>
          <w:rFonts w:ascii="Book Antiqua" w:hAnsi="Book Antiqua" w:cs="Arial"/>
        </w:rPr>
        <w:t xml:space="preserve"> </w:t>
      </w:r>
      <w:r w:rsidR="00CC470D">
        <w:rPr>
          <w:rFonts w:ascii="Book Antiqua" w:hAnsi="Book Antiqua" w:cs="Arial"/>
        </w:rPr>
        <w:t xml:space="preserve">on this </w:t>
      </w:r>
      <w:r w:rsidR="0023016A">
        <w:rPr>
          <w:rFonts w:ascii="Book Antiqua" w:hAnsi="Book Antiqua" w:cs="Arial"/>
        </w:rPr>
        <w:t xml:space="preserve">purely on the basis of the appellant’s re-examination at the hearing.  </w:t>
      </w:r>
    </w:p>
    <w:p w:rsidR="0023016A" w:rsidRDefault="0023016A" w:rsidP="00265B39">
      <w:pPr>
        <w:ind w:left="567" w:hanging="567"/>
        <w:jc w:val="both"/>
        <w:rPr>
          <w:rFonts w:ascii="Book Antiqua" w:hAnsi="Book Antiqua" w:cs="Arial"/>
        </w:rPr>
      </w:pPr>
    </w:p>
    <w:p w:rsidR="0023016A" w:rsidRDefault="0023016A" w:rsidP="00265B39">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It was also argued that the judge had failed to give effect to the guidance in </w:t>
      </w:r>
      <w:r w:rsidRPr="00F301D7">
        <w:rPr>
          <w:rFonts w:ascii="Book Antiqua" w:hAnsi="Book Antiqua" w:cs="Arial"/>
          <w:u w:val="single"/>
        </w:rPr>
        <w:t>Agyarko</w:t>
      </w:r>
      <w:r w:rsidRPr="00F301D7">
        <w:rPr>
          <w:rFonts w:ascii="Book Antiqua" w:hAnsi="Book Antiqua" w:cs="Arial"/>
        </w:rPr>
        <w:t xml:space="preserve"> [2017] UKSC 11</w:t>
      </w:r>
      <w:r>
        <w:rPr>
          <w:rFonts w:ascii="Book Antiqua" w:hAnsi="Book Antiqua" w:cs="Arial"/>
        </w:rPr>
        <w:t xml:space="preserve">, and making the further point that the appellant’s wife was not a refugee and had not had problems when she returned to </w:t>
      </w:r>
      <w:smartTag w:uri="urn:schemas-microsoft-com:office:smarttags" w:element="place">
        <w:smartTag w:uri="urn:schemas-microsoft-com:office:smarttags" w:element="country-region">
          <w:r>
            <w:rPr>
              <w:rFonts w:ascii="Book Antiqua" w:hAnsi="Book Antiqua" w:cs="Arial"/>
            </w:rPr>
            <w:t>Sri Lanka</w:t>
          </w:r>
        </w:smartTag>
      </w:smartTag>
      <w:r>
        <w:rPr>
          <w:rFonts w:ascii="Book Antiqua" w:hAnsi="Book Antiqua" w:cs="Arial"/>
        </w:rPr>
        <w:t xml:space="preserve"> for two weeks three years earlier.  It was argued that the fact that she lived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for 23 years and worked here for ten years could not come within the definition of insurmountable obstacle</w:t>
      </w:r>
      <w:r w:rsidR="00CC470D">
        <w:rPr>
          <w:rFonts w:ascii="Book Antiqua" w:hAnsi="Book Antiqua" w:cs="Arial"/>
        </w:rPr>
        <w:t>s</w:t>
      </w:r>
      <w:r>
        <w:rPr>
          <w:rFonts w:ascii="Book Antiqua" w:hAnsi="Book Antiqua" w:cs="Arial"/>
        </w:rPr>
        <w:t xml:space="preserve"> and significant difficulties.  </w:t>
      </w:r>
    </w:p>
    <w:p w:rsidR="0023016A" w:rsidRDefault="0023016A" w:rsidP="00265B39">
      <w:pPr>
        <w:ind w:left="567" w:hanging="567"/>
        <w:jc w:val="both"/>
        <w:rPr>
          <w:rFonts w:ascii="Book Antiqua" w:hAnsi="Book Antiqua" w:cs="Arial"/>
        </w:rPr>
      </w:pPr>
    </w:p>
    <w:p w:rsidR="0023016A" w:rsidRDefault="0023016A" w:rsidP="00265B39">
      <w:pPr>
        <w:ind w:left="567" w:hanging="567"/>
        <w:jc w:val="both"/>
        <w:rPr>
          <w:rFonts w:ascii="Book Antiqua" w:hAnsi="Book Antiqua" w:cs="Arial"/>
        </w:rPr>
      </w:pPr>
      <w:r>
        <w:rPr>
          <w:rFonts w:ascii="Book Antiqua" w:hAnsi="Book Antiqua" w:cs="Arial"/>
        </w:rPr>
        <w:t>9.</w:t>
      </w:r>
      <w:r>
        <w:rPr>
          <w:rFonts w:ascii="Book Antiqua" w:hAnsi="Book Antiqua" w:cs="Arial"/>
        </w:rPr>
        <w:tab/>
        <w:t>In his submissions Mr Tarlo</w:t>
      </w:r>
      <w:r w:rsidR="00CC470D">
        <w:rPr>
          <w:rFonts w:ascii="Book Antiqua" w:hAnsi="Book Antiqua" w:cs="Arial"/>
        </w:rPr>
        <w:t>w</w:t>
      </w:r>
      <w:r>
        <w:rPr>
          <w:rFonts w:ascii="Book Antiqua" w:hAnsi="Book Antiqua" w:cs="Arial"/>
        </w:rPr>
        <w:t xml:space="preserve"> relied on and amplified the points made in the grounds.  He referred to the quotation from the Court of Appeal in </w:t>
      </w:r>
      <w:r w:rsidRPr="00F301D7">
        <w:rPr>
          <w:rFonts w:ascii="Book Antiqua" w:hAnsi="Book Antiqua" w:cs="Arial"/>
          <w:u w:val="single"/>
        </w:rPr>
        <w:t>Agyarko</w:t>
      </w:r>
      <w:r>
        <w:rPr>
          <w:rFonts w:ascii="Book Antiqua" w:hAnsi="Book Antiqua" w:cs="Arial"/>
        </w:rPr>
        <w:t xml:space="preserve">, which had been approved in the Supreme Court, </w:t>
      </w:r>
      <w:proofErr w:type="gramStart"/>
      <w:r>
        <w:rPr>
          <w:rFonts w:ascii="Book Antiqua" w:hAnsi="Book Antiqua" w:cs="Arial"/>
        </w:rPr>
        <w:t>with regard to</w:t>
      </w:r>
      <w:proofErr w:type="gramEnd"/>
      <w:r>
        <w:rPr>
          <w:rFonts w:ascii="Book Antiqua" w:hAnsi="Book Antiqua" w:cs="Arial"/>
        </w:rPr>
        <w:t xml:space="preserve"> the case there of a British citizen who had lived all his life in the United Kingdom and had a job here and who then might find it difficult </w:t>
      </w:r>
      <w:r w:rsidR="00CC470D">
        <w:rPr>
          <w:rFonts w:ascii="Book Antiqua" w:hAnsi="Book Antiqua" w:cs="Arial"/>
        </w:rPr>
        <w:t>or</w:t>
      </w:r>
      <w:r>
        <w:rPr>
          <w:rFonts w:ascii="Book Antiqua" w:hAnsi="Book Antiqua" w:cs="Arial"/>
        </w:rPr>
        <w:t xml:space="preserve"> be reluctant to relocate to Ghana to continue family life</w:t>
      </w:r>
      <w:r w:rsidR="00CC470D">
        <w:rPr>
          <w:rFonts w:ascii="Book Antiqua" w:hAnsi="Book Antiqua" w:cs="Arial"/>
        </w:rPr>
        <w:t xml:space="preserve"> there</w:t>
      </w:r>
      <w:r>
        <w:rPr>
          <w:rFonts w:ascii="Book Antiqua" w:hAnsi="Book Antiqua" w:cs="Arial"/>
        </w:rPr>
        <w:t xml:space="preserve"> could not amount to insurmountable obstacles to doing so.  </w:t>
      </w:r>
    </w:p>
    <w:p w:rsidR="0023016A" w:rsidRDefault="0023016A" w:rsidP="00265B39">
      <w:pPr>
        <w:ind w:left="567" w:hanging="567"/>
        <w:jc w:val="both"/>
        <w:rPr>
          <w:rFonts w:ascii="Book Antiqua" w:hAnsi="Book Antiqua" w:cs="Arial"/>
        </w:rPr>
      </w:pPr>
    </w:p>
    <w:p w:rsidR="0023016A" w:rsidRDefault="0023016A" w:rsidP="00265B39">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In his submissions Mr Waheed relied on the points made in his skeleton argument.  He made the point that the First-tier Judge was not bound by Appendix FM-SE </w:t>
      </w:r>
      <w:proofErr w:type="gramStart"/>
      <w:r>
        <w:rPr>
          <w:rFonts w:ascii="Book Antiqua" w:hAnsi="Book Antiqua" w:cs="Arial"/>
        </w:rPr>
        <w:t>with regard to</w:t>
      </w:r>
      <w:proofErr w:type="gramEnd"/>
      <w:r>
        <w:rPr>
          <w:rFonts w:ascii="Book Antiqua" w:hAnsi="Book Antiqua" w:cs="Arial"/>
        </w:rPr>
        <w:t xml:space="preserve"> whether the appellant met the financial requirements and the decision was open to the judge to make, the credibility of his evidence not being challenged by the Secretary of State.  It had not been argued </w:t>
      </w:r>
      <w:r w:rsidR="00D84612">
        <w:rPr>
          <w:rFonts w:ascii="Book Antiqua" w:hAnsi="Book Antiqua" w:cs="Arial"/>
        </w:rPr>
        <w:t>by</w:t>
      </w:r>
      <w:r>
        <w:rPr>
          <w:rFonts w:ascii="Book Antiqua" w:hAnsi="Book Antiqua" w:cs="Arial"/>
        </w:rPr>
        <w:t xml:space="preserve"> the respondent that the appellant had not been prevented from completing his English language test.  The reliance on </w:t>
      </w:r>
      <w:r w:rsidRPr="00F301D7">
        <w:rPr>
          <w:rFonts w:ascii="Book Antiqua" w:hAnsi="Book Antiqua" w:cs="Arial"/>
          <w:u w:val="single"/>
        </w:rPr>
        <w:t>Agyarko</w:t>
      </w:r>
      <w:r>
        <w:rPr>
          <w:rFonts w:ascii="Book Antiqua" w:hAnsi="Book Antiqua" w:cs="Arial"/>
        </w:rPr>
        <w:t xml:space="preserve"> was said to be misconceived and that each case depended on its own facts and the judge’s reasoning at paragraph 26 was clearly sound.  The challenge to the decision amounted to disagreement only.  The appeal had been allowed on several bases and all of those were sustainable.  </w:t>
      </w:r>
    </w:p>
    <w:p w:rsidR="0023016A" w:rsidRDefault="0023016A" w:rsidP="00265B39">
      <w:pPr>
        <w:ind w:left="567" w:hanging="567"/>
        <w:jc w:val="both"/>
        <w:rPr>
          <w:rFonts w:ascii="Book Antiqua" w:hAnsi="Book Antiqua" w:cs="Arial"/>
        </w:rPr>
      </w:pPr>
    </w:p>
    <w:p w:rsidR="0023016A" w:rsidRDefault="0023016A" w:rsidP="00265B39">
      <w:pPr>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Mr Tarlow had no points to make by way of reply.  </w:t>
      </w:r>
    </w:p>
    <w:p w:rsidR="0080317F" w:rsidRDefault="0080317F" w:rsidP="00265B39">
      <w:pPr>
        <w:ind w:left="567" w:hanging="567"/>
        <w:jc w:val="both"/>
        <w:rPr>
          <w:rFonts w:ascii="Book Antiqua" w:hAnsi="Book Antiqua" w:cs="Arial"/>
        </w:rPr>
      </w:pPr>
    </w:p>
    <w:p w:rsidR="0080317F" w:rsidRDefault="0080317F" w:rsidP="00265B39">
      <w:pPr>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It became necessary to reconvene the hearing on 22 June 2018 </w:t>
      </w:r>
      <w:proofErr w:type="gramStart"/>
      <w:r>
        <w:rPr>
          <w:rFonts w:ascii="Book Antiqua" w:hAnsi="Book Antiqua" w:cs="Arial"/>
        </w:rPr>
        <w:t>in light of</w:t>
      </w:r>
      <w:proofErr w:type="gramEnd"/>
      <w:r>
        <w:rPr>
          <w:rFonts w:ascii="Book Antiqua" w:hAnsi="Book Antiqua" w:cs="Arial"/>
        </w:rPr>
        <w:t xml:space="preserve"> a post-hearing submission by Mr </w:t>
      </w:r>
      <w:proofErr w:type="spellStart"/>
      <w:r>
        <w:rPr>
          <w:rFonts w:ascii="Book Antiqua" w:hAnsi="Book Antiqua" w:cs="Arial"/>
        </w:rPr>
        <w:t>Waheed</w:t>
      </w:r>
      <w:proofErr w:type="spellEnd"/>
      <w:r>
        <w:rPr>
          <w:rFonts w:ascii="Book Antiqua" w:hAnsi="Book Antiqua" w:cs="Arial"/>
        </w:rPr>
        <w:t xml:space="preserve">, to which I directed a response.  None being forthcoming, a further hearing date was fixed for 22 June 2018.  </w:t>
      </w:r>
    </w:p>
    <w:p w:rsidR="0080317F" w:rsidRDefault="0080317F" w:rsidP="00265B39">
      <w:pPr>
        <w:ind w:left="567" w:hanging="567"/>
        <w:jc w:val="both"/>
        <w:rPr>
          <w:rFonts w:ascii="Book Antiqua" w:hAnsi="Book Antiqua" w:cs="Arial"/>
        </w:rPr>
      </w:pPr>
    </w:p>
    <w:p w:rsidR="002C17E3" w:rsidRDefault="0080317F" w:rsidP="00265B39">
      <w:pPr>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Mr </w:t>
      </w:r>
      <w:proofErr w:type="spellStart"/>
      <w:r>
        <w:rPr>
          <w:rFonts w:ascii="Book Antiqua" w:hAnsi="Book Antiqua" w:cs="Arial"/>
        </w:rPr>
        <w:t>Waheed’s</w:t>
      </w:r>
      <w:proofErr w:type="spellEnd"/>
      <w:r>
        <w:rPr>
          <w:rFonts w:ascii="Book Antiqua" w:hAnsi="Book Antiqua" w:cs="Arial"/>
        </w:rPr>
        <w:t xml:space="preserve"> point, relied on by Mr Malik, was that the Secretary of State had not challenged the judge’s finding under paragraph 276ADE.  Mr Clarke’s response was that, though the grounds were silent with respect to paragraph 276ADE it could be seen from paragraph 26 of the judge’s decision that his decision on paragraph 276ADE </w:t>
      </w:r>
      <w:r w:rsidR="002C17E3">
        <w:rPr>
          <w:rFonts w:ascii="Book Antiqua" w:hAnsi="Book Antiqua" w:cs="Arial"/>
        </w:rPr>
        <w:t>was reached ‘for the same reasons’ as the decision in respect of EX.1.  Mr Malik responded that there had been no challenge to the paragraph 276ADE conclusion.</w:t>
      </w:r>
    </w:p>
    <w:p w:rsidR="002C17E3" w:rsidRDefault="002C17E3" w:rsidP="00265B39">
      <w:pPr>
        <w:ind w:left="567" w:hanging="567"/>
        <w:jc w:val="both"/>
        <w:rPr>
          <w:rFonts w:ascii="Book Antiqua" w:hAnsi="Book Antiqua" w:cs="Arial"/>
        </w:rPr>
      </w:pPr>
    </w:p>
    <w:p w:rsidR="0080317F" w:rsidRDefault="002C17E3" w:rsidP="00265B39">
      <w:pPr>
        <w:ind w:left="567" w:hanging="567"/>
        <w:jc w:val="both"/>
        <w:rPr>
          <w:rFonts w:ascii="Book Antiqua" w:hAnsi="Book Antiqua" w:cs="Arial"/>
        </w:rPr>
      </w:pPr>
      <w:r>
        <w:rPr>
          <w:rFonts w:ascii="Book Antiqua" w:hAnsi="Book Antiqua" w:cs="Arial"/>
        </w:rPr>
        <w:lastRenderedPageBreak/>
        <w:t>14.</w:t>
      </w:r>
      <w:r>
        <w:rPr>
          <w:rFonts w:ascii="Book Antiqua" w:hAnsi="Book Antiqua" w:cs="Arial"/>
        </w:rPr>
        <w:tab/>
        <w:t xml:space="preserve">I think Mr Malik must be right.  The fact that the decision on paragraph 276ADE was reached for the same reason as the decision on EX.1 does not alter the fact that there are two separate decisions, and only one of them has been challenged.  The reasoning in respect of EX.1 is far from satisfactory, but there is no challenge to the decision on paragraph 276ADE and therefore the judge’s decision on that point </w:t>
      </w:r>
      <w:proofErr w:type="gramStart"/>
      <w:r>
        <w:rPr>
          <w:rFonts w:ascii="Book Antiqua" w:hAnsi="Book Antiqua" w:cs="Arial"/>
        </w:rPr>
        <w:t>has to</w:t>
      </w:r>
      <w:proofErr w:type="gramEnd"/>
      <w:r>
        <w:rPr>
          <w:rFonts w:ascii="Book Antiqua" w:hAnsi="Book Antiqua" w:cs="Arial"/>
        </w:rPr>
        <w:t xml:space="preserve"> be upheld, and the appeal, as a consequence, dismissed. </w:t>
      </w:r>
    </w:p>
    <w:p w:rsidR="00B01D17" w:rsidRDefault="00B01D17" w:rsidP="00265B39">
      <w:pPr>
        <w:jc w:val="both"/>
        <w:rPr>
          <w:rFonts w:ascii="Book Antiqua" w:hAnsi="Book Antiqua" w:cs="Arial"/>
        </w:rPr>
      </w:pPr>
    </w:p>
    <w:p w:rsidR="00265B39" w:rsidRDefault="002C17E3" w:rsidP="00265B39">
      <w:pPr>
        <w:jc w:val="both"/>
        <w:rPr>
          <w:rFonts w:ascii="Book Antiqua" w:hAnsi="Book Antiqua" w:cs="Arial"/>
        </w:rPr>
      </w:pPr>
      <w:r>
        <w:rPr>
          <w:rFonts w:ascii="Book Antiqua" w:hAnsi="Book Antiqua" w:cs="Arial"/>
        </w:rPr>
        <w:t>15.</w:t>
      </w:r>
      <w:r>
        <w:rPr>
          <w:rFonts w:ascii="Book Antiqua" w:hAnsi="Book Antiqua" w:cs="Arial"/>
        </w:rPr>
        <w:tab/>
      </w:r>
      <w:r w:rsidR="00265B39" w:rsidRPr="00687601">
        <w:rPr>
          <w:rFonts w:ascii="Book Antiqua" w:hAnsi="Book Antiqua" w:cs="Arial"/>
        </w:rPr>
        <w:t>No</w:t>
      </w:r>
      <w:r w:rsidR="00265B39">
        <w:rPr>
          <w:rFonts w:ascii="Book Antiqua" w:hAnsi="Book Antiqua" w:cs="Arial"/>
        </w:rPr>
        <w:t xml:space="preserve"> anonymity direction is made.</w:t>
      </w:r>
    </w:p>
    <w:p w:rsidR="00265B39" w:rsidRDefault="00265B39" w:rsidP="00265B39">
      <w:pPr>
        <w:jc w:val="both"/>
        <w:rPr>
          <w:rFonts w:ascii="Book Antiqua" w:hAnsi="Book Antiqua" w:cs="Arial"/>
        </w:rPr>
      </w:pPr>
    </w:p>
    <w:p w:rsidR="001F2716" w:rsidRDefault="001F2716" w:rsidP="00265B39">
      <w:pPr>
        <w:jc w:val="both"/>
        <w:rPr>
          <w:rFonts w:ascii="Book Antiqua" w:hAnsi="Book Antiqua" w:cs="Arial"/>
        </w:rPr>
      </w:pPr>
    </w:p>
    <w:p w:rsidR="00265B39" w:rsidRDefault="00EB1096" w:rsidP="00265B39">
      <w:pPr>
        <w:jc w:val="both"/>
        <w:rPr>
          <w:rFonts w:ascii="Book Antiqua" w:hAnsi="Book Antiqua" w:cs="Arial"/>
        </w:rPr>
      </w:pPr>
      <w:r>
        <w:rPr>
          <w:noProof/>
        </w:rPr>
        <w:drawing>
          <wp:inline distT="0" distB="0" distL="0" distR="0">
            <wp:extent cx="296418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617220"/>
                    </a:xfrm>
                    <a:prstGeom prst="rect">
                      <a:avLst/>
                    </a:prstGeom>
                    <a:noFill/>
                    <a:ln>
                      <a:noFill/>
                    </a:ln>
                  </pic:spPr>
                </pic:pic>
              </a:graphicData>
            </a:graphic>
          </wp:inline>
        </w:drawing>
      </w:r>
    </w:p>
    <w:p w:rsidR="00265B39" w:rsidRPr="000704BB" w:rsidRDefault="00265B39" w:rsidP="00265B39">
      <w:pPr>
        <w:jc w:val="both"/>
        <w:rPr>
          <w:rFonts w:ascii="Book Antiqua" w:hAnsi="Book Antiqua" w:cs="Arial"/>
        </w:rPr>
      </w:pPr>
    </w:p>
    <w:p w:rsidR="00A509FA" w:rsidRPr="000704BB" w:rsidRDefault="00A509FA"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6310C4">
        <w:rPr>
          <w:rFonts w:ascii="Book Antiqua" w:hAnsi="Book Antiqua" w:cs="Arial"/>
        </w:rPr>
        <w:t xml:space="preserve"> 9 Jul. 18</w:t>
      </w:r>
    </w:p>
    <w:p w:rsidR="001F2716" w:rsidRPr="000704BB" w:rsidRDefault="001F2716" w:rsidP="00265B39">
      <w:pPr>
        <w:jc w:val="both"/>
        <w:rPr>
          <w:rFonts w:ascii="Book Antiqua" w:hAnsi="Book Antiqua" w:cs="Arial"/>
        </w:rPr>
      </w:pPr>
    </w:p>
    <w:p w:rsidR="001F2716" w:rsidRPr="000704BB" w:rsidRDefault="001F2716" w:rsidP="00265B39">
      <w:pPr>
        <w:jc w:val="both"/>
        <w:rPr>
          <w:rFonts w:ascii="Book Antiqua" w:hAnsi="Book Antiqua" w:cs="Arial"/>
        </w:rPr>
      </w:pPr>
    </w:p>
    <w:p w:rsidR="00B95326" w:rsidRDefault="003A194F" w:rsidP="00265B39">
      <w:pPr>
        <w:jc w:val="both"/>
        <w:rPr>
          <w:rFonts w:ascii="Book Antiqua" w:hAnsi="Book Antiqua" w:cs="Arial"/>
          <w:color w:val="000000"/>
        </w:rPr>
      </w:pPr>
      <w:r>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sidR="004E0F3D" w:rsidRPr="000704BB">
        <w:rPr>
          <w:rFonts w:ascii="Book Antiqua" w:hAnsi="Book Antiqua" w:cs="Arial"/>
          <w:color w:val="000000"/>
        </w:rPr>
        <w:t>Allen</w:t>
      </w: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rPr>
      </w:pPr>
    </w:p>
    <w:p w:rsidR="00265B39" w:rsidRDefault="00265B39" w:rsidP="00265B39">
      <w:pPr>
        <w:jc w:val="both"/>
        <w:rPr>
          <w:rFonts w:ascii="Book Antiqua" w:hAnsi="Book Antiqua" w:cs="Arial"/>
        </w:rPr>
      </w:pPr>
    </w:p>
    <w:p w:rsidR="00265B39" w:rsidRDefault="00EB1096" w:rsidP="00265B39">
      <w:pPr>
        <w:jc w:val="both"/>
        <w:rPr>
          <w:rFonts w:ascii="Book Antiqua" w:hAnsi="Book Antiqua" w:cs="Arial"/>
        </w:rPr>
      </w:pPr>
      <w:r>
        <w:rPr>
          <w:noProof/>
        </w:rPr>
        <w:drawing>
          <wp:inline distT="0" distB="0" distL="0" distR="0">
            <wp:extent cx="2964180" cy="617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617220"/>
                    </a:xfrm>
                    <a:prstGeom prst="rect">
                      <a:avLst/>
                    </a:prstGeom>
                    <a:noFill/>
                    <a:ln>
                      <a:noFill/>
                    </a:ln>
                  </pic:spPr>
                </pic:pic>
              </a:graphicData>
            </a:graphic>
          </wp:inline>
        </w:drawing>
      </w:r>
    </w:p>
    <w:p w:rsidR="00265B39" w:rsidRDefault="00265B39" w:rsidP="00265B39">
      <w:pPr>
        <w:jc w:val="both"/>
        <w:rPr>
          <w:rFonts w:ascii="Book Antiqua" w:hAnsi="Book Antiqua" w:cs="Arial"/>
        </w:rPr>
      </w:pPr>
    </w:p>
    <w:p w:rsidR="00265B39" w:rsidRPr="000704BB" w:rsidRDefault="00265B39"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6310C4" w:rsidRPr="006310C4">
        <w:rPr>
          <w:rFonts w:ascii="Book Antiqua" w:hAnsi="Book Antiqua" w:cs="Arial"/>
        </w:rPr>
        <w:t>Date 9 Jul. 18</w:t>
      </w:r>
    </w:p>
    <w:p w:rsidR="00265B39" w:rsidRPr="000704BB" w:rsidRDefault="00265B39" w:rsidP="00265B39">
      <w:pPr>
        <w:jc w:val="both"/>
        <w:rPr>
          <w:rFonts w:ascii="Book Antiqua" w:hAnsi="Book Antiqua" w:cs="Arial"/>
        </w:rPr>
      </w:pPr>
    </w:p>
    <w:p w:rsidR="00B95326" w:rsidRPr="000704BB" w:rsidRDefault="00265B39" w:rsidP="000368EF">
      <w:pPr>
        <w:jc w:val="both"/>
        <w:rPr>
          <w:rFonts w:ascii="Book Antiqua" w:hAnsi="Book Antiqua" w:cs="Arial"/>
        </w:rPr>
      </w:pPr>
      <w:r>
        <w:rPr>
          <w:rFonts w:ascii="Book Antiqua" w:hAnsi="Book Antiqua" w:cs="Arial"/>
          <w:color w:val="000000"/>
        </w:rPr>
        <w:t>Upper Tribunal</w:t>
      </w:r>
      <w:r w:rsidRPr="000704BB">
        <w:rPr>
          <w:rFonts w:ascii="Book Antiqua" w:hAnsi="Book Antiqua" w:cs="Arial"/>
          <w:color w:val="000000"/>
        </w:rPr>
        <w:t xml:space="preserve"> Judge Allen</w:t>
      </w:r>
    </w:p>
    <w:sectPr w:rsidR="00B95326" w:rsidRPr="000704BB" w:rsidSect="00712D98">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4EB" w:rsidRDefault="006474EB">
      <w:r>
        <w:separator/>
      </w:r>
    </w:p>
  </w:endnote>
  <w:endnote w:type="continuationSeparator" w:id="0">
    <w:p w:rsidR="006474EB" w:rsidRDefault="0064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894" w:rsidRPr="00712D98" w:rsidRDefault="004C3894" w:rsidP="00593795">
    <w:pPr>
      <w:pStyle w:val="Footer"/>
      <w:jc w:val="center"/>
      <w:rPr>
        <w:rFonts w:ascii="Book Antiqua" w:hAnsi="Book Antiqua" w:cs="Arial"/>
      </w:rPr>
    </w:pPr>
    <w:r w:rsidRPr="00712D98">
      <w:rPr>
        <w:rStyle w:val="PageNumber"/>
        <w:rFonts w:ascii="Book Antiqua" w:hAnsi="Book Antiqua" w:cs="Arial"/>
      </w:rPr>
      <w:fldChar w:fldCharType="begin"/>
    </w:r>
    <w:r w:rsidRPr="00712D98">
      <w:rPr>
        <w:rStyle w:val="PageNumber"/>
        <w:rFonts w:ascii="Book Antiqua" w:hAnsi="Book Antiqua" w:cs="Arial"/>
      </w:rPr>
      <w:instrText xml:space="preserve"> PAGE </w:instrText>
    </w:r>
    <w:r w:rsidRPr="00712D98">
      <w:rPr>
        <w:rStyle w:val="PageNumber"/>
        <w:rFonts w:ascii="Book Antiqua" w:hAnsi="Book Antiqua" w:cs="Arial"/>
      </w:rPr>
      <w:fldChar w:fldCharType="separate"/>
    </w:r>
    <w:r w:rsidR="00AC2243">
      <w:rPr>
        <w:rStyle w:val="PageNumber"/>
        <w:rFonts w:ascii="Book Antiqua" w:hAnsi="Book Antiqua" w:cs="Arial"/>
        <w:noProof/>
      </w:rPr>
      <w:t>4</w:t>
    </w:r>
    <w:r w:rsidRPr="00712D9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894" w:rsidRPr="000704BB" w:rsidRDefault="004C3894"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4EB" w:rsidRDefault="006474EB">
      <w:r>
        <w:separator/>
      </w:r>
    </w:p>
  </w:footnote>
  <w:footnote w:type="continuationSeparator" w:id="0">
    <w:p w:rsidR="006474EB" w:rsidRDefault="00647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894" w:rsidRDefault="004C3894"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8840D4">
      <w:rPr>
        <w:rFonts w:ascii="Book Antiqua" w:hAnsi="Book Antiqua" w:cs="Arial"/>
        <w:sz w:val="16"/>
        <w:szCs w:val="16"/>
      </w:rPr>
      <w:t>HU/14233/2015</w:t>
    </w:r>
  </w:p>
  <w:p w:rsidR="00712D98" w:rsidRPr="008840D4" w:rsidRDefault="00712D9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894" w:rsidRPr="000704BB" w:rsidRDefault="004C3894">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403"/>
    <w:rsid w:val="00000621"/>
    <w:rsid w:val="000036C2"/>
    <w:rsid w:val="00033D3D"/>
    <w:rsid w:val="000368EF"/>
    <w:rsid w:val="00046259"/>
    <w:rsid w:val="000553C8"/>
    <w:rsid w:val="00062F02"/>
    <w:rsid w:val="0006733D"/>
    <w:rsid w:val="000704BB"/>
    <w:rsid w:val="00071A7E"/>
    <w:rsid w:val="000746C0"/>
    <w:rsid w:val="00074D1D"/>
    <w:rsid w:val="00092580"/>
    <w:rsid w:val="00093D4D"/>
    <w:rsid w:val="000D5D94"/>
    <w:rsid w:val="000F1A0E"/>
    <w:rsid w:val="00113556"/>
    <w:rsid w:val="00113844"/>
    <w:rsid w:val="001165A7"/>
    <w:rsid w:val="00117E31"/>
    <w:rsid w:val="001361F9"/>
    <w:rsid w:val="001418BB"/>
    <w:rsid w:val="00144C70"/>
    <w:rsid w:val="00150C5F"/>
    <w:rsid w:val="00167D3A"/>
    <w:rsid w:val="00190911"/>
    <w:rsid w:val="001A3082"/>
    <w:rsid w:val="001B186A"/>
    <w:rsid w:val="001B2F75"/>
    <w:rsid w:val="001C2D96"/>
    <w:rsid w:val="001C5B44"/>
    <w:rsid w:val="001E27C0"/>
    <w:rsid w:val="001E6AC0"/>
    <w:rsid w:val="001E6D2E"/>
    <w:rsid w:val="001F2716"/>
    <w:rsid w:val="00207617"/>
    <w:rsid w:val="0021721E"/>
    <w:rsid w:val="002207E3"/>
    <w:rsid w:val="0023016A"/>
    <w:rsid w:val="0023134B"/>
    <w:rsid w:val="00265B39"/>
    <w:rsid w:val="00283659"/>
    <w:rsid w:val="0028553E"/>
    <w:rsid w:val="00296561"/>
    <w:rsid w:val="002B2A08"/>
    <w:rsid w:val="002C17E3"/>
    <w:rsid w:val="002C17ED"/>
    <w:rsid w:val="002C6BD4"/>
    <w:rsid w:val="002D68BF"/>
    <w:rsid w:val="002D718C"/>
    <w:rsid w:val="002E3005"/>
    <w:rsid w:val="002E3498"/>
    <w:rsid w:val="002F6B98"/>
    <w:rsid w:val="00311436"/>
    <w:rsid w:val="00336CBF"/>
    <w:rsid w:val="00342168"/>
    <w:rsid w:val="00343FE3"/>
    <w:rsid w:val="00345A4E"/>
    <w:rsid w:val="003546C8"/>
    <w:rsid w:val="00355CF4"/>
    <w:rsid w:val="00382370"/>
    <w:rsid w:val="003A194F"/>
    <w:rsid w:val="003A7CF2"/>
    <w:rsid w:val="003C5506"/>
    <w:rsid w:val="003C5CE5"/>
    <w:rsid w:val="003E267B"/>
    <w:rsid w:val="003E530F"/>
    <w:rsid w:val="003E7CD1"/>
    <w:rsid w:val="00402B9E"/>
    <w:rsid w:val="00422AE3"/>
    <w:rsid w:val="004249CB"/>
    <w:rsid w:val="0044127D"/>
    <w:rsid w:val="004448DB"/>
    <w:rsid w:val="00446C9A"/>
    <w:rsid w:val="00452F2B"/>
    <w:rsid w:val="00477193"/>
    <w:rsid w:val="004808D3"/>
    <w:rsid w:val="004A1848"/>
    <w:rsid w:val="004A35CB"/>
    <w:rsid w:val="004A6F4A"/>
    <w:rsid w:val="004C3894"/>
    <w:rsid w:val="004D3403"/>
    <w:rsid w:val="004E0F3D"/>
    <w:rsid w:val="004E4717"/>
    <w:rsid w:val="00507FEC"/>
    <w:rsid w:val="00510F0E"/>
    <w:rsid w:val="00535861"/>
    <w:rsid w:val="005479E1"/>
    <w:rsid w:val="00553E0A"/>
    <w:rsid w:val="005570FD"/>
    <w:rsid w:val="005575EA"/>
    <w:rsid w:val="0057790C"/>
    <w:rsid w:val="00580FC5"/>
    <w:rsid w:val="00593795"/>
    <w:rsid w:val="005A75FF"/>
    <w:rsid w:val="005C2522"/>
    <w:rsid w:val="005D10AB"/>
    <w:rsid w:val="005D6972"/>
    <w:rsid w:val="00601127"/>
    <w:rsid w:val="00601D8F"/>
    <w:rsid w:val="00624ECC"/>
    <w:rsid w:val="0062519A"/>
    <w:rsid w:val="006310C4"/>
    <w:rsid w:val="00643BFC"/>
    <w:rsid w:val="00643D76"/>
    <w:rsid w:val="006474EB"/>
    <w:rsid w:val="00647A89"/>
    <w:rsid w:val="00653E97"/>
    <w:rsid w:val="006701F7"/>
    <w:rsid w:val="00677E26"/>
    <w:rsid w:val="0068471C"/>
    <w:rsid w:val="00684A74"/>
    <w:rsid w:val="00690B8A"/>
    <w:rsid w:val="006D367B"/>
    <w:rsid w:val="006E433C"/>
    <w:rsid w:val="006F2CF1"/>
    <w:rsid w:val="007038ED"/>
    <w:rsid w:val="00703BC3"/>
    <w:rsid w:val="00704B61"/>
    <w:rsid w:val="00712D98"/>
    <w:rsid w:val="0071355E"/>
    <w:rsid w:val="007552A9"/>
    <w:rsid w:val="00761858"/>
    <w:rsid w:val="00767D59"/>
    <w:rsid w:val="007723EF"/>
    <w:rsid w:val="00772559"/>
    <w:rsid w:val="00776E97"/>
    <w:rsid w:val="00777F15"/>
    <w:rsid w:val="00780F86"/>
    <w:rsid w:val="0078773D"/>
    <w:rsid w:val="0079030D"/>
    <w:rsid w:val="007912AD"/>
    <w:rsid w:val="00797649"/>
    <w:rsid w:val="007A09A6"/>
    <w:rsid w:val="007B0824"/>
    <w:rsid w:val="007B5D3C"/>
    <w:rsid w:val="007F2A46"/>
    <w:rsid w:val="0080317F"/>
    <w:rsid w:val="00806249"/>
    <w:rsid w:val="00821B72"/>
    <w:rsid w:val="00823EF2"/>
    <w:rsid w:val="008303B8"/>
    <w:rsid w:val="00833DCE"/>
    <w:rsid w:val="00871D34"/>
    <w:rsid w:val="008840D4"/>
    <w:rsid w:val="008902D5"/>
    <w:rsid w:val="008A5D70"/>
    <w:rsid w:val="008B1ACE"/>
    <w:rsid w:val="008B270C"/>
    <w:rsid w:val="008B5078"/>
    <w:rsid w:val="008B6B3E"/>
    <w:rsid w:val="008C3D3D"/>
    <w:rsid w:val="008D4131"/>
    <w:rsid w:val="008E7D0B"/>
    <w:rsid w:val="008F1932"/>
    <w:rsid w:val="00911411"/>
    <w:rsid w:val="00921062"/>
    <w:rsid w:val="009327B4"/>
    <w:rsid w:val="009722BC"/>
    <w:rsid w:val="009727A3"/>
    <w:rsid w:val="00987774"/>
    <w:rsid w:val="009A11E8"/>
    <w:rsid w:val="009F03BE"/>
    <w:rsid w:val="009F5220"/>
    <w:rsid w:val="00A15234"/>
    <w:rsid w:val="00A201AB"/>
    <w:rsid w:val="00A31C8B"/>
    <w:rsid w:val="00A509FA"/>
    <w:rsid w:val="00A71C11"/>
    <w:rsid w:val="00A845DC"/>
    <w:rsid w:val="00A92813"/>
    <w:rsid w:val="00AC2243"/>
    <w:rsid w:val="00AD159E"/>
    <w:rsid w:val="00AD345F"/>
    <w:rsid w:val="00B01D17"/>
    <w:rsid w:val="00B07C13"/>
    <w:rsid w:val="00B1111A"/>
    <w:rsid w:val="00B16A94"/>
    <w:rsid w:val="00B26AA2"/>
    <w:rsid w:val="00B3524D"/>
    <w:rsid w:val="00B40F69"/>
    <w:rsid w:val="00B46616"/>
    <w:rsid w:val="00B7040A"/>
    <w:rsid w:val="00B83391"/>
    <w:rsid w:val="00B95326"/>
    <w:rsid w:val="00BD4196"/>
    <w:rsid w:val="00BE36E1"/>
    <w:rsid w:val="00BF22CA"/>
    <w:rsid w:val="00BF23BB"/>
    <w:rsid w:val="00C209A7"/>
    <w:rsid w:val="00C26032"/>
    <w:rsid w:val="00C345E1"/>
    <w:rsid w:val="00C349A9"/>
    <w:rsid w:val="00C43BFD"/>
    <w:rsid w:val="00C77BDD"/>
    <w:rsid w:val="00C93A95"/>
    <w:rsid w:val="00CB6E35"/>
    <w:rsid w:val="00CC470D"/>
    <w:rsid w:val="00CE1A46"/>
    <w:rsid w:val="00D0002B"/>
    <w:rsid w:val="00D17DC5"/>
    <w:rsid w:val="00D20757"/>
    <w:rsid w:val="00D22636"/>
    <w:rsid w:val="00D40FD9"/>
    <w:rsid w:val="00D41C8C"/>
    <w:rsid w:val="00D53769"/>
    <w:rsid w:val="00D84612"/>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7C4D"/>
    <w:rsid w:val="00E81D01"/>
    <w:rsid w:val="00EA3675"/>
    <w:rsid w:val="00EB1096"/>
    <w:rsid w:val="00EE45D8"/>
    <w:rsid w:val="00F22A5B"/>
    <w:rsid w:val="00F22EDA"/>
    <w:rsid w:val="00F301D7"/>
    <w:rsid w:val="00F43B90"/>
    <w:rsid w:val="00F517D0"/>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5D9788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1405</Words>
  <Characters>6871</Characters>
  <Application>Microsoft Office Word</Application>
  <DocSecurity>0</DocSecurity>
  <Lines>57</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2018-07-26T12:51:00Z</dcterms:created>
  <dcterms:modified xsi:type="dcterms:W3CDTF">2018-07-26T12:51:00Z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