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743730"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7B5106"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7B5106">
        <w:rPr>
          <w:rFonts w:ascii="Book Antiqua" w:hAnsi="Book Antiqua" w:cs="Arial"/>
          <w:b/>
          <w:color w:val="000000"/>
        </w:rPr>
        <w:t xml:space="preserve">   </w:t>
      </w:r>
      <w:proofErr w:type="gramEnd"/>
      <w:r w:rsidR="007B5106">
        <w:rPr>
          <w:rFonts w:ascii="Book Antiqua" w:hAnsi="Book Antiqua" w:cs="Arial"/>
          <w:b/>
          <w:color w:val="000000"/>
        </w:rPr>
        <w:t xml:space="preserve">                   </w:t>
      </w:r>
      <w:r w:rsidR="00B3524D" w:rsidRPr="007B5106">
        <w:rPr>
          <w:rFonts w:ascii="Book Antiqua" w:hAnsi="Book Antiqua" w:cs="Arial"/>
          <w:b/>
          <w:color w:val="000000"/>
        </w:rPr>
        <w:t>Appeal Number</w:t>
      </w:r>
      <w:r w:rsidR="00D53769" w:rsidRPr="007B5106">
        <w:rPr>
          <w:rFonts w:ascii="Book Antiqua" w:hAnsi="Book Antiqua" w:cs="Arial"/>
          <w:b/>
          <w:color w:val="000000"/>
        </w:rPr>
        <w:t>:</w:t>
      </w:r>
      <w:r w:rsidR="00B3524D" w:rsidRPr="007B5106">
        <w:rPr>
          <w:rFonts w:ascii="Book Antiqua" w:hAnsi="Book Antiqua" w:cs="Arial"/>
          <w:b/>
          <w:color w:val="000000"/>
        </w:rPr>
        <w:t xml:space="preserve"> </w:t>
      </w:r>
      <w:r w:rsidR="00390FBE" w:rsidRPr="007B5106">
        <w:rPr>
          <w:rFonts w:ascii="Book Antiqua" w:hAnsi="Book Antiqua" w:cs="Arial"/>
          <w:b/>
          <w:caps/>
          <w:color w:val="000000"/>
        </w:rPr>
        <w:t>HU/</w:t>
      </w:r>
      <w:r w:rsidR="00B93A81" w:rsidRPr="007B5106">
        <w:rPr>
          <w:rFonts w:ascii="Book Antiqua" w:hAnsi="Book Antiqua" w:cs="Arial"/>
          <w:b/>
          <w:caps/>
          <w:color w:val="000000"/>
        </w:rPr>
        <w:t>15469/2016</w:t>
      </w:r>
    </w:p>
    <w:p w:rsidR="00C345E1" w:rsidRPr="00AE6DDE" w:rsidRDefault="00C8000B" w:rsidP="008F2914">
      <w:pPr>
        <w:tabs>
          <w:tab w:val="right" w:pos="9720"/>
        </w:tabs>
        <w:ind w:right="-82"/>
        <w:rPr>
          <w:rFonts w:ascii="Book Antiqua" w:hAnsi="Book Antiqua" w:cs="Arial"/>
          <w:color w:val="000000"/>
        </w:rPr>
      </w:pPr>
      <w:r>
        <w:rPr>
          <w:rFonts w:ascii="Book Antiqua" w:hAnsi="Book Antiqua" w:cs="Arial"/>
          <w:caps/>
          <w:color w:val="000000"/>
        </w:rPr>
        <w:tab/>
      </w: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547"/>
        <w:gridCol w:w="1204"/>
        <w:gridCol w:w="3887"/>
      </w:tblGrid>
      <w:tr w:rsidR="00D22636" w:rsidRPr="0026751D" w:rsidTr="0022019C">
        <w:tc>
          <w:tcPr>
            <w:tcW w:w="4644" w:type="dxa"/>
            <w:shd w:val="clear" w:color="auto" w:fill="auto"/>
          </w:tcPr>
          <w:p w:rsidR="00D22636" w:rsidRPr="0026751D" w:rsidRDefault="00D22636" w:rsidP="0026751D">
            <w:pPr>
              <w:jc w:val="both"/>
              <w:rPr>
                <w:rFonts w:ascii="Book Antiqua" w:hAnsi="Book Antiqua" w:cs="Arial"/>
                <w:b/>
              </w:rPr>
            </w:pPr>
            <w:r w:rsidRPr="0026751D">
              <w:rPr>
                <w:rFonts w:ascii="Book Antiqua" w:hAnsi="Book Antiqua" w:cs="Arial"/>
                <w:b/>
              </w:rPr>
              <w:t xml:space="preserve">Heard at </w:t>
            </w:r>
            <w:r w:rsidR="00390FBE" w:rsidRPr="0026751D">
              <w:rPr>
                <w:rFonts w:ascii="Book Antiqua" w:hAnsi="Book Antiqua" w:cs="Arial"/>
                <w:b/>
              </w:rPr>
              <w:t>Field House</w:t>
            </w:r>
          </w:p>
        </w:tc>
        <w:tc>
          <w:tcPr>
            <w:tcW w:w="5184" w:type="dxa"/>
            <w:gridSpan w:val="2"/>
            <w:shd w:val="clear" w:color="auto" w:fill="auto"/>
          </w:tcPr>
          <w:p w:rsidR="00D22636" w:rsidRPr="0026751D" w:rsidRDefault="007B5106" w:rsidP="0026751D">
            <w:pPr>
              <w:jc w:val="both"/>
              <w:rPr>
                <w:rFonts w:ascii="Book Antiqua" w:hAnsi="Book Antiqua" w:cs="Arial"/>
                <w:b/>
                <w:color w:val="000000"/>
              </w:rPr>
            </w:pPr>
            <w:r>
              <w:rPr>
                <w:rFonts w:ascii="Book Antiqua" w:hAnsi="Book Antiqua" w:cs="Arial"/>
                <w:b/>
                <w:color w:val="000000"/>
              </w:rPr>
              <w:t xml:space="preserve">           </w:t>
            </w:r>
            <w:r w:rsidR="00847259" w:rsidRPr="0026751D">
              <w:rPr>
                <w:rFonts w:ascii="Book Antiqua" w:hAnsi="Book Antiqua" w:cs="Arial"/>
                <w:b/>
                <w:color w:val="000000"/>
              </w:rPr>
              <w:t>Decision &amp; Reasons</w:t>
            </w:r>
            <w:r w:rsidR="00283659" w:rsidRPr="0026751D">
              <w:rPr>
                <w:rFonts w:ascii="Book Antiqua" w:hAnsi="Book Antiqua" w:cs="Arial"/>
                <w:b/>
                <w:color w:val="000000"/>
              </w:rPr>
              <w:t xml:space="preserve"> Promulgated</w:t>
            </w:r>
          </w:p>
        </w:tc>
      </w:tr>
      <w:tr w:rsidR="00D22636" w:rsidRPr="0026751D" w:rsidTr="0022019C">
        <w:tc>
          <w:tcPr>
            <w:tcW w:w="4644" w:type="dxa"/>
            <w:shd w:val="clear" w:color="auto" w:fill="auto"/>
          </w:tcPr>
          <w:p w:rsidR="00D22636" w:rsidRPr="0026751D" w:rsidRDefault="00D22636" w:rsidP="0026751D">
            <w:pPr>
              <w:jc w:val="both"/>
              <w:rPr>
                <w:rFonts w:ascii="Book Antiqua" w:hAnsi="Book Antiqua" w:cs="Arial"/>
                <w:b/>
              </w:rPr>
            </w:pPr>
            <w:r w:rsidRPr="0026751D">
              <w:rPr>
                <w:rFonts w:ascii="Book Antiqua" w:hAnsi="Book Antiqua" w:cs="Arial"/>
                <w:b/>
              </w:rPr>
              <w:t xml:space="preserve">On </w:t>
            </w:r>
            <w:r w:rsidR="00390FBE" w:rsidRPr="0026751D">
              <w:rPr>
                <w:rFonts w:ascii="Book Antiqua" w:hAnsi="Book Antiqua" w:cs="Arial"/>
                <w:b/>
              </w:rPr>
              <w:t>24 July 2018</w:t>
            </w:r>
          </w:p>
        </w:tc>
        <w:tc>
          <w:tcPr>
            <w:tcW w:w="5184" w:type="dxa"/>
            <w:gridSpan w:val="2"/>
            <w:shd w:val="clear" w:color="auto" w:fill="auto"/>
          </w:tcPr>
          <w:p w:rsidR="00D22636" w:rsidRPr="0026751D" w:rsidRDefault="007B5106" w:rsidP="0026751D">
            <w:pPr>
              <w:jc w:val="both"/>
              <w:rPr>
                <w:rFonts w:ascii="Book Antiqua" w:hAnsi="Book Antiqua" w:cs="Arial"/>
                <w:b/>
              </w:rPr>
            </w:pPr>
            <w:r>
              <w:rPr>
                <w:rFonts w:ascii="Book Antiqua" w:hAnsi="Book Antiqua" w:cs="Arial"/>
                <w:b/>
              </w:rPr>
              <w:t xml:space="preserve">           </w:t>
            </w:r>
            <w:r w:rsidR="0022019C">
              <w:rPr>
                <w:rFonts w:ascii="Book Antiqua" w:hAnsi="Book Antiqua" w:cs="Arial"/>
                <w:b/>
              </w:rPr>
              <w:t xml:space="preserve">On 20 August 2018 </w:t>
            </w:r>
          </w:p>
        </w:tc>
      </w:tr>
      <w:tr w:rsidR="00D22636" w:rsidRPr="0026751D" w:rsidTr="0022019C">
        <w:tc>
          <w:tcPr>
            <w:tcW w:w="5868" w:type="dxa"/>
            <w:gridSpan w:val="2"/>
            <w:shd w:val="clear" w:color="auto" w:fill="auto"/>
          </w:tcPr>
          <w:p w:rsidR="00D22636" w:rsidRPr="0026751D" w:rsidRDefault="00D22636" w:rsidP="0026751D">
            <w:pPr>
              <w:jc w:val="both"/>
              <w:rPr>
                <w:rFonts w:ascii="Book Antiqua" w:hAnsi="Book Antiqua" w:cs="Arial"/>
                <w:b/>
              </w:rPr>
            </w:pPr>
          </w:p>
        </w:tc>
        <w:tc>
          <w:tcPr>
            <w:tcW w:w="3960" w:type="dxa"/>
            <w:shd w:val="clear" w:color="auto" w:fill="auto"/>
          </w:tcPr>
          <w:p w:rsidR="00D22636" w:rsidRPr="0026751D" w:rsidRDefault="00D22636" w:rsidP="0026751D">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JUDGE </w:t>
      </w:r>
      <w:r w:rsidR="00C520FF">
        <w:rPr>
          <w:rFonts w:ascii="Book Antiqua" w:hAnsi="Book Antiqua" w:cs="Arial"/>
          <w:b/>
          <w:color w:val="000000"/>
        </w:rPr>
        <w:t>CHAMBERLAIN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B93A81" w:rsidP="00A15234">
      <w:pPr>
        <w:jc w:val="center"/>
        <w:rPr>
          <w:rFonts w:ascii="Book Antiqua" w:hAnsi="Book Antiqua" w:cs="Arial"/>
          <w:b/>
          <w:caps/>
        </w:rPr>
      </w:pPr>
      <w:r>
        <w:rPr>
          <w:rFonts w:ascii="Book Antiqua" w:hAnsi="Book Antiqua" w:cs="Arial"/>
          <w:b/>
          <w:caps/>
        </w:rPr>
        <w:t>aj</w:t>
      </w:r>
    </w:p>
    <w:p w:rsidR="00847259" w:rsidRPr="007B5106" w:rsidRDefault="00B93A81" w:rsidP="00A15234">
      <w:pPr>
        <w:jc w:val="center"/>
        <w:rPr>
          <w:rFonts w:ascii="Book Antiqua" w:hAnsi="Book Antiqua" w:cs="Arial"/>
          <w:caps/>
        </w:rPr>
      </w:pPr>
      <w:r w:rsidRPr="007B5106">
        <w:rPr>
          <w:rFonts w:ascii="Book Antiqua" w:hAnsi="Book Antiqua" w:cs="Arial"/>
          <w:caps/>
        </w:rPr>
        <w:t xml:space="preserve"> </w:t>
      </w:r>
      <w:r w:rsidR="00847259" w:rsidRPr="007B5106">
        <w:rPr>
          <w:rFonts w:ascii="Book Antiqua" w:hAnsi="Book Antiqua" w:cs="Arial"/>
          <w:caps/>
        </w:rPr>
        <w:t xml:space="preserve">(anonymity direction </w:t>
      </w:r>
      <w:bookmarkStart w:id="0" w:name="Text25"/>
      <w:r w:rsidR="00111D69" w:rsidRPr="007B5106">
        <w:rPr>
          <w:rFonts w:ascii="Book Antiqua" w:hAnsi="Book Antiqua" w:cs="Arial"/>
          <w:caps/>
        </w:rPr>
        <w:t>MADE</w:t>
      </w:r>
      <w:bookmarkEnd w:id="0"/>
      <w:r w:rsidR="00847259" w:rsidRPr="007B5106">
        <w:rPr>
          <w:rFonts w:ascii="Book Antiqua" w:hAnsi="Book Antiqua" w:cs="Arial"/>
          <w:caps/>
        </w:rPr>
        <w:t>)</w:t>
      </w:r>
    </w:p>
    <w:p w:rsidR="00704B61" w:rsidRPr="00AE6DDE" w:rsidRDefault="00111D69" w:rsidP="00704B61">
      <w:pPr>
        <w:jc w:val="right"/>
        <w:rPr>
          <w:rFonts w:ascii="Book Antiqua" w:hAnsi="Book Antiqua" w:cs="Arial"/>
          <w:u w:val="single"/>
        </w:rPr>
      </w:pPr>
      <w:r>
        <w:rPr>
          <w:rFonts w:ascii="Book Antiqua" w:hAnsi="Book Antiqua" w:cs="Arial"/>
          <w:u w:val="single"/>
        </w:rPr>
        <w:t>Appellant</w:t>
      </w:r>
    </w:p>
    <w:p w:rsidR="007B5106" w:rsidRDefault="007B5106"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7B5106" w:rsidRPr="00AE6DDE" w:rsidRDefault="007B5106"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111D69"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111D69">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390FBE">
        <w:rPr>
          <w:rFonts w:ascii="Book Antiqua" w:hAnsi="Book Antiqua" w:cs="Arial"/>
        </w:rPr>
        <w:t>Mr</w:t>
      </w:r>
      <w:r w:rsidR="00111D69">
        <w:rPr>
          <w:rFonts w:ascii="Book Antiqua" w:hAnsi="Book Antiqua" w:cs="Arial"/>
        </w:rPr>
        <w:t>.</w:t>
      </w:r>
      <w:r w:rsidR="00390FBE">
        <w:rPr>
          <w:rFonts w:ascii="Book Antiqua" w:hAnsi="Book Antiqua" w:cs="Arial"/>
        </w:rPr>
        <w:t xml:space="preserve"> </w:t>
      </w:r>
      <w:r w:rsidR="00B93A81">
        <w:rPr>
          <w:rFonts w:ascii="Book Antiqua" w:hAnsi="Book Antiqua" w:cs="Arial"/>
        </w:rPr>
        <w:t>S. Harding</w:t>
      </w:r>
      <w:r w:rsidR="00390FBE">
        <w:rPr>
          <w:rFonts w:ascii="Book Antiqua" w:hAnsi="Book Antiqua" w:cs="Arial"/>
        </w:rPr>
        <w:t xml:space="preserve">, Counsel instructed by </w:t>
      </w:r>
      <w:r w:rsidR="00B93A81">
        <w:rPr>
          <w:rFonts w:ascii="Book Antiqua" w:hAnsi="Book Antiqua" w:cs="Arial"/>
        </w:rPr>
        <w:t xml:space="preserve">J. McCarthy </w:t>
      </w:r>
      <w:r w:rsidR="00390FBE">
        <w:rPr>
          <w:rFonts w:ascii="Book Antiqua" w:hAnsi="Book Antiqua" w:cs="Arial"/>
        </w:rPr>
        <w:t>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111D69">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390FBE">
        <w:rPr>
          <w:rFonts w:ascii="Book Antiqua" w:hAnsi="Book Antiqua" w:cs="Arial"/>
        </w:rPr>
        <w:t>Mr</w:t>
      </w:r>
      <w:r w:rsidR="00111D69">
        <w:rPr>
          <w:rFonts w:ascii="Book Antiqua" w:hAnsi="Book Antiqua" w:cs="Arial"/>
        </w:rPr>
        <w:t>.</w:t>
      </w:r>
      <w:r w:rsidR="00390FBE">
        <w:rPr>
          <w:rFonts w:ascii="Book Antiqua" w:hAnsi="Book Antiqua" w:cs="Arial"/>
        </w:rPr>
        <w:t xml:space="preserve"> L</w:t>
      </w:r>
      <w:r w:rsidR="00111D69">
        <w:rPr>
          <w:rFonts w:ascii="Book Antiqua" w:hAnsi="Book Antiqua" w:cs="Arial"/>
        </w:rPr>
        <w:t>.</w:t>
      </w:r>
      <w:r w:rsidR="00390FBE">
        <w:rPr>
          <w:rFonts w:ascii="Book Antiqua" w:hAnsi="Book Antiqua" w:cs="Arial"/>
        </w:rPr>
        <w:t xml:space="preserve"> Tarlow, Senior Home Office Presenting Officer </w:t>
      </w: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111D69" w:rsidRDefault="00C8000B" w:rsidP="00111D69">
      <w:pPr>
        <w:numPr>
          <w:ilvl w:val="0"/>
          <w:numId w:val="1"/>
        </w:numPr>
        <w:jc w:val="both"/>
        <w:rPr>
          <w:rFonts w:ascii="Book Antiqua" w:hAnsi="Book Antiqua" w:cs="Arial"/>
        </w:rPr>
      </w:pPr>
      <w:r>
        <w:rPr>
          <w:rFonts w:ascii="Book Antiqua" w:hAnsi="Book Antiqua" w:cs="Arial"/>
        </w:rPr>
        <w:t xml:space="preserve">This is an appeal by the </w:t>
      </w:r>
      <w:r w:rsidR="00111D69">
        <w:rPr>
          <w:rFonts w:ascii="Book Antiqua" w:hAnsi="Book Antiqua" w:cs="Arial"/>
        </w:rPr>
        <w:t>Appellant</w:t>
      </w:r>
      <w:r>
        <w:rPr>
          <w:rFonts w:ascii="Book Antiqua" w:hAnsi="Book Antiqua" w:cs="Arial"/>
        </w:rPr>
        <w:t xml:space="preserve"> against the decision </w:t>
      </w:r>
      <w:r w:rsidR="004C1B01">
        <w:rPr>
          <w:rFonts w:ascii="Book Antiqua" w:hAnsi="Book Antiqua" w:cs="Arial"/>
        </w:rPr>
        <w:t xml:space="preserve">of First-tier Tribunal Judge </w:t>
      </w:r>
      <w:r w:rsidR="00B93A81">
        <w:rPr>
          <w:rFonts w:ascii="Book Antiqua" w:hAnsi="Book Antiqua" w:cs="Arial"/>
        </w:rPr>
        <w:t>Shand</w:t>
      </w:r>
      <w:r w:rsidR="00111D69">
        <w:rPr>
          <w:rFonts w:ascii="Book Antiqua" w:hAnsi="Book Antiqua" w:cs="Arial"/>
        </w:rPr>
        <w:t>,</w:t>
      </w:r>
      <w:r>
        <w:rPr>
          <w:rFonts w:ascii="Book Antiqua" w:hAnsi="Book Antiqua" w:cs="Arial"/>
        </w:rPr>
        <w:t xml:space="preserve"> promulgated on </w:t>
      </w:r>
      <w:r w:rsidR="00B93A81">
        <w:rPr>
          <w:rFonts w:ascii="Book Antiqua" w:hAnsi="Book Antiqua" w:cs="Arial"/>
        </w:rPr>
        <w:t>31 January 2018</w:t>
      </w:r>
      <w:r w:rsidR="00111D69">
        <w:rPr>
          <w:rFonts w:ascii="Book Antiqua" w:hAnsi="Book Antiqua" w:cs="Arial"/>
        </w:rPr>
        <w:t>,</w:t>
      </w:r>
      <w:r>
        <w:rPr>
          <w:rFonts w:ascii="Book Antiqua" w:hAnsi="Book Antiqua" w:cs="Arial"/>
        </w:rPr>
        <w:t xml:space="preserve"> in which he dismissed the </w:t>
      </w:r>
      <w:r w:rsidR="00111D69">
        <w:rPr>
          <w:rFonts w:ascii="Book Antiqua" w:hAnsi="Book Antiqua" w:cs="Arial"/>
        </w:rPr>
        <w:t>Appellant</w:t>
      </w:r>
      <w:r>
        <w:rPr>
          <w:rFonts w:ascii="Book Antiqua" w:hAnsi="Book Antiqua" w:cs="Arial"/>
        </w:rPr>
        <w:t>’</w:t>
      </w:r>
      <w:r w:rsidR="008F2914">
        <w:rPr>
          <w:rFonts w:ascii="Book Antiqua" w:hAnsi="Book Antiqua" w:cs="Arial"/>
        </w:rPr>
        <w:t>s appeal</w:t>
      </w:r>
      <w:r>
        <w:rPr>
          <w:rFonts w:ascii="Book Antiqua" w:hAnsi="Book Antiqua" w:cs="Arial"/>
        </w:rPr>
        <w:t xml:space="preserve"> against the </w:t>
      </w:r>
      <w:r w:rsidR="00111D69">
        <w:rPr>
          <w:rFonts w:ascii="Book Antiqua" w:hAnsi="Book Antiqua" w:cs="Arial"/>
        </w:rPr>
        <w:t>Respondent</w:t>
      </w:r>
      <w:r>
        <w:rPr>
          <w:rFonts w:ascii="Book Antiqua" w:hAnsi="Book Antiqua" w:cs="Arial"/>
        </w:rPr>
        <w:t xml:space="preserve">’s decision to </w:t>
      </w:r>
      <w:r w:rsidR="004C1B01">
        <w:rPr>
          <w:rFonts w:ascii="Book Antiqua" w:hAnsi="Book Antiqua" w:cs="Arial"/>
        </w:rPr>
        <w:t xml:space="preserve">refuse to </w:t>
      </w:r>
      <w:r>
        <w:rPr>
          <w:rFonts w:ascii="Book Antiqua" w:hAnsi="Book Antiqua" w:cs="Arial"/>
        </w:rPr>
        <w:t xml:space="preserve">grant leave to remain on human rights grounds.  </w:t>
      </w:r>
      <w:r w:rsidR="008F2914">
        <w:rPr>
          <w:rFonts w:ascii="Book Antiqua" w:hAnsi="Book Antiqua" w:cs="Arial"/>
        </w:rPr>
        <w:t>His two sons are dependent on his appeal.</w:t>
      </w:r>
    </w:p>
    <w:p w:rsidR="00111D69" w:rsidRDefault="00111D69" w:rsidP="00111D69">
      <w:pPr>
        <w:ind w:left="570"/>
        <w:jc w:val="both"/>
        <w:rPr>
          <w:rFonts w:ascii="Book Antiqua" w:hAnsi="Book Antiqua" w:cs="Arial"/>
        </w:rPr>
      </w:pPr>
    </w:p>
    <w:p w:rsidR="00111D69" w:rsidRDefault="00111D69" w:rsidP="00111D69">
      <w:pPr>
        <w:numPr>
          <w:ilvl w:val="0"/>
          <w:numId w:val="1"/>
        </w:numPr>
        <w:jc w:val="both"/>
        <w:rPr>
          <w:rFonts w:ascii="Book Antiqua" w:hAnsi="Book Antiqua" w:cs="Arial"/>
        </w:rPr>
      </w:pPr>
      <w:r>
        <w:rPr>
          <w:rFonts w:ascii="Book Antiqua" w:hAnsi="Book Antiqua" w:cs="Arial"/>
        </w:rPr>
        <w:t>Given that the Appellant</w:t>
      </w:r>
      <w:r w:rsidR="008F2914">
        <w:rPr>
          <w:rFonts w:ascii="Book Antiqua" w:hAnsi="Book Antiqua" w:cs="Arial"/>
        </w:rPr>
        <w:t>’</w:t>
      </w:r>
      <w:r>
        <w:rPr>
          <w:rFonts w:ascii="Book Antiqua" w:hAnsi="Book Antiqua" w:cs="Arial"/>
        </w:rPr>
        <w:t xml:space="preserve">s </w:t>
      </w:r>
      <w:r w:rsidR="008F2914">
        <w:rPr>
          <w:rFonts w:ascii="Book Antiqua" w:hAnsi="Book Antiqua" w:cs="Arial"/>
        </w:rPr>
        <w:t xml:space="preserve">sons are </w:t>
      </w:r>
      <w:r>
        <w:rPr>
          <w:rFonts w:ascii="Book Antiqua" w:hAnsi="Book Antiqua" w:cs="Arial"/>
        </w:rPr>
        <w:t>minors, I have made an anonymity direction.</w:t>
      </w:r>
    </w:p>
    <w:p w:rsidR="00111D69" w:rsidRDefault="00111D69" w:rsidP="00111D69">
      <w:pPr>
        <w:ind w:left="570"/>
        <w:jc w:val="both"/>
        <w:rPr>
          <w:rFonts w:ascii="Book Antiqua" w:hAnsi="Book Antiqua" w:cs="Arial"/>
        </w:rPr>
      </w:pPr>
    </w:p>
    <w:p w:rsidR="00111D69" w:rsidRDefault="00C8000B" w:rsidP="00111D69">
      <w:pPr>
        <w:numPr>
          <w:ilvl w:val="0"/>
          <w:numId w:val="1"/>
        </w:numPr>
        <w:jc w:val="both"/>
        <w:rPr>
          <w:rFonts w:ascii="Book Antiqua" w:hAnsi="Book Antiqua" w:cs="Arial"/>
        </w:rPr>
      </w:pPr>
      <w:r w:rsidRPr="00111D69">
        <w:rPr>
          <w:rFonts w:ascii="Book Antiqua" w:hAnsi="Book Antiqua" w:cs="Arial"/>
        </w:rPr>
        <w:t>Permission to appeal was granted as follows:</w:t>
      </w:r>
    </w:p>
    <w:p w:rsidR="00111D69" w:rsidRDefault="00111D69" w:rsidP="00111D69">
      <w:pPr>
        <w:pStyle w:val="ListParagraph"/>
        <w:rPr>
          <w:rFonts w:ascii="Book Antiqua" w:hAnsi="Book Antiqua" w:cs="Arial"/>
        </w:rPr>
      </w:pPr>
    </w:p>
    <w:p w:rsidR="00111D69" w:rsidRDefault="00111D69" w:rsidP="00B93A81">
      <w:pPr>
        <w:ind w:left="570"/>
        <w:jc w:val="both"/>
        <w:rPr>
          <w:rFonts w:ascii="Book Antiqua" w:hAnsi="Book Antiqua" w:cs="Arial"/>
        </w:rPr>
      </w:pPr>
      <w:r>
        <w:rPr>
          <w:rFonts w:ascii="Book Antiqua" w:hAnsi="Book Antiqua" w:cs="Arial"/>
        </w:rPr>
        <w:t>“</w:t>
      </w:r>
      <w:r w:rsidR="00B93A81">
        <w:rPr>
          <w:rFonts w:ascii="Book Antiqua" w:hAnsi="Book Antiqua" w:cs="Arial"/>
        </w:rPr>
        <w:t xml:space="preserve">Whilst the judge refers to the best interests of the children and to the respondent’s policy it is arguable the judge materially erred in law in not indicating consideration </w:t>
      </w:r>
      <w:r w:rsidR="00B93A81">
        <w:rPr>
          <w:rFonts w:ascii="Book Antiqua" w:hAnsi="Book Antiqua" w:cs="Arial"/>
        </w:rPr>
        <w:lastRenderedPageBreak/>
        <w:t>of the specifics of the guidance for children residing here seven years and section 117</w:t>
      </w:r>
      <w:proofErr w:type="gramStart"/>
      <w:r w:rsidR="00B93A81">
        <w:rPr>
          <w:rFonts w:ascii="Book Antiqua" w:hAnsi="Book Antiqua" w:cs="Arial"/>
        </w:rPr>
        <w:t>B(</w:t>
      </w:r>
      <w:proofErr w:type="gramEnd"/>
      <w:r w:rsidR="00B93A81">
        <w:rPr>
          <w:rFonts w:ascii="Book Antiqua" w:hAnsi="Book Antiqua" w:cs="Arial"/>
        </w:rPr>
        <w:t>6) and the relevant case law.”</w:t>
      </w:r>
    </w:p>
    <w:p w:rsidR="00111D69" w:rsidRDefault="00111D69" w:rsidP="00111D69">
      <w:pPr>
        <w:pStyle w:val="ListParagraph"/>
        <w:rPr>
          <w:rFonts w:ascii="Book Antiqua" w:hAnsi="Book Antiqua" w:cs="Arial"/>
        </w:rPr>
      </w:pPr>
    </w:p>
    <w:p w:rsidR="00111D69" w:rsidRDefault="00F126B6" w:rsidP="00111D69">
      <w:pPr>
        <w:numPr>
          <w:ilvl w:val="0"/>
          <w:numId w:val="1"/>
        </w:numPr>
        <w:jc w:val="both"/>
        <w:rPr>
          <w:rFonts w:ascii="Book Antiqua" w:hAnsi="Book Antiqua" w:cs="Arial"/>
        </w:rPr>
      </w:pPr>
      <w:r w:rsidRPr="00111D69">
        <w:rPr>
          <w:rFonts w:ascii="Book Antiqua" w:hAnsi="Book Antiqua" w:cs="Arial"/>
        </w:rPr>
        <w:t xml:space="preserve">The </w:t>
      </w:r>
      <w:r w:rsidR="00111D69" w:rsidRPr="00111D69">
        <w:rPr>
          <w:rFonts w:ascii="Book Antiqua" w:hAnsi="Book Antiqua" w:cs="Arial"/>
        </w:rPr>
        <w:t>Appellant</w:t>
      </w:r>
      <w:r w:rsidRPr="00111D69">
        <w:rPr>
          <w:rFonts w:ascii="Book Antiqua" w:hAnsi="Book Antiqua" w:cs="Arial"/>
        </w:rPr>
        <w:t xml:space="preserve"> attended the hearing.  </w:t>
      </w:r>
      <w:r w:rsidR="00B93A81">
        <w:rPr>
          <w:rFonts w:ascii="Book Antiqua" w:hAnsi="Book Antiqua" w:cs="Arial"/>
        </w:rPr>
        <w:t xml:space="preserve">Early on during </w:t>
      </w:r>
      <w:r w:rsidRPr="00111D69">
        <w:rPr>
          <w:rFonts w:ascii="Book Antiqua" w:hAnsi="Book Antiqua" w:cs="Arial"/>
        </w:rPr>
        <w:t xml:space="preserve">submissions </w:t>
      </w:r>
      <w:r w:rsidR="00B93A81">
        <w:rPr>
          <w:rFonts w:ascii="Book Antiqua" w:hAnsi="Book Antiqua" w:cs="Arial"/>
        </w:rPr>
        <w:t xml:space="preserve">Mr. </w:t>
      </w:r>
      <w:proofErr w:type="spellStart"/>
      <w:r w:rsidR="00B93A81">
        <w:rPr>
          <w:rFonts w:ascii="Book Antiqua" w:hAnsi="Book Antiqua" w:cs="Arial"/>
        </w:rPr>
        <w:t>Tarlow</w:t>
      </w:r>
      <w:proofErr w:type="spellEnd"/>
      <w:r w:rsidR="00B93A81">
        <w:rPr>
          <w:rFonts w:ascii="Book Antiqua" w:hAnsi="Book Antiqua" w:cs="Arial"/>
        </w:rPr>
        <w:t xml:space="preserve"> stated that he accepted that the decision involved the making of a material error of law.  </w:t>
      </w:r>
      <w:proofErr w:type="gramStart"/>
      <w:r w:rsidR="00B93A81">
        <w:rPr>
          <w:rFonts w:ascii="Book Antiqua" w:hAnsi="Book Antiqua" w:cs="Arial"/>
        </w:rPr>
        <w:t>Taking into account</w:t>
      </w:r>
      <w:proofErr w:type="gramEnd"/>
      <w:r w:rsidR="00B93A81">
        <w:rPr>
          <w:rFonts w:ascii="Book Antiqua" w:hAnsi="Book Antiqua" w:cs="Arial"/>
        </w:rPr>
        <w:t xml:space="preserve"> this concession, and having considered the</w:t>
      </w:r>
      <w:r w:rsidR="00147735">
        <w:rPr>
          <w:rFonts w:ascii="Book Antiqua" w:hAnsi="Book Antiqua" w:cs="Arial"/>
        </w:rPr>
        <w:t xml:space="preserve"> grounds of appeal and the</w:t>
      </w:r>
      <w:r w:rsidR="00B93A81">
        <w:rPr>
          <w:rFonts w:ascii="Book Antiqua" w:hAnsi="Book Antiqua" w:cs="Arial"/>
        </w:rPr>
        <w:t xml:space="preserve"> decision, I set the </w:t>
      </w:r>
      <w:r w:rsidR="00AC7AB8">
        <w:rPr>
          <w:rFonts w:ascii="Book Antiqua" w:hAnsi="Book Antiqua" w:cs="Arial"/>
        </w:rPr>
        <w:t>decision aside to be remade.</w:t>
      </w:r>
    </w:p>
    <w:p w:rsidR="008F2914" w:rsidRDefault="008F2914" w:rsidP="008F2914">
      <w:pPr>
        <w:ind w:left="570"/>
        <w:jc w:val="both"/>
        <w:rPr>
          <w:rFonts w:ascii="Book Antiqua" w:hAnsi="Book Antiqua" w:cs="Arial"/>
        </w:rPr>
      </w:pPr>
    </w:p>
    <w:p w:rsidR="008F2914" w:rsidRDefault="008F2914" w:rsidP="00111D69">
      <w:pPr>
        <w:numPr>
          <w:ilvl w:val="0"/>
          <w:numId w:val="1"/>
        </w:numPr>
        <w:jc w:val="both"/>
        <w:rPr>
          <w:rFonts w:ascii="Book Antiqua" w:hAnsi="Book Antiqua" w:cs="Arial"/>
        </w:rPr>
      </w:pPr>
      <w:r>
        <w:rPr>
          <w:rFonts w:ascii="Book Antiqua" w:hAnsi="Book Antiqua" w:cs="Arial"/>
        </w:rPr>
        <w:t xml:space="preserve">The Judge in the First-tier Tribunal referred to the Appellant’s sons as the second and third Appellants, and for the sake of consistency I will refer to them as the same in this decision although they </w:t>
      </w:r>
      <w:r w:rsidR="00147735">
        <w:rPr>
          <w:rFonts w:ascii="Book Antiqua" w:hAnsi="Book Antiqua" w:cs="Arial"/>
        </w:rPr>
        <w:t>were dependent</w:t>
      </w:r>
      <w:r>
        <w:rPr>
          <w:rFonts w:ascii="Book Antiqua" w:hAnsi="Book Antiqua" w:cs="Arial"/>
        </w:rPr>
        <w:t xml:space="preserve"> on their father’s appeal, and </w:t>
      </w:r>
      <w:r w:rsidR="00147735">
        <w:rPr>
          <w:rFonts w:ascii="Book Antiqua" w:hAnsi="Book Antiqua" w:cs="Arial"/>
        </w:rPr>
        <w:t xml:space="preserve">there were no </w:t>
      </w:r>
      <w:r>
        <w:rPr>
          <w:rFonts w:ascii="Book Antiqua" w:hAnsi="Book Antiqua" w:cs="Arial"/>
        </w:rPr>
        <w:t xml:space="preserve">appeals for </w:t>
      </w:r>
      <w:proofErr w:type="gramStart"/>
      <w:r>
        <w:rPr>
          <w:rFonts w:ascii="Book Antiqua" w:hAnsi="Book Antiqua" w:cs="Arial"/>
        </w:rPr>
        <w:t>them in their own right</w:t>
      </w:r>
      <w:proofErr w:type="gramEnd"/>
      <w:r>
        <w:rPr>
          <w:rFonts w:ascii="Book Antiqua" w:hAnsi="Book Antiqua" w:cs="Arial"/>
        </w:rPr>
        <w:t>.</w:t>
      </w:r>
    </w:p>
    <w:p w:rsidR="00111D69" w:rsidRPr="00111D69" w:rsidRDefault="00111D69" w:rsidP="00111D69">
      <w:pPr>
        <w:jc w:val="both"/>
        <w:rPr>
          <w:rFonts w:ascii="Book Antiqua" w:hAnsi="Book Antiqua" w:cs="Arial"/>
        </w:rPr>
      </w:pPr>
    </w:p>
    <w:p w:rsidR="00111D69" w:rsidRDefault="00F126B6" w:rsidP="00111D69">
      <w:pPr>
        <w:jc w:val="both"/>
        <w:rPr>
          <w:rFonts w:ascii="Book Antiqua" w:hAnsi="Book Antiqua" w:cs="Arial"/>
        </w:rPr>
      </w:pPr>
      <w:r w:rsidRPr="00111D69">
        <w:rPr>
          <w:rFonts w:ascii="Book Antiqua" w:hAnsi="Book Antiqua" w:cs="Arial"/>
          <w:b/>
          <w:u w:val="single"/>
        </w:rPr>
        <w:t>Error of Law</w:t>
      </w:r>
    </w:p>
    <w:p w:rsidR="00111D69" w:rsidRDefault="00111D69" w:rsidP="00111D69">
      <w:pPr>
        <w:ind w:left="570"/>
        <w:jc w:val="both"/>
        <w:rPr>
          <w:rFonts w:ascii="Book Antiqua" w:hAnsi="Book Antiqua" w:cs="Arial"/>
        </w:rPr>
      </w:pPr>
    </w:p>
    <w:p w:rsidR="00111D69" w:rsidRDefault="00F126B6" w:rsidP="00111D69">
      <w:pPr>
        <w:numPr>
          <w:ilvl w:val="0"/>
          <w:numId w:val="1"/>
        </w:numPr>
        <w:jc w:val="both"/>
        <w:rPr>
          <w:rFonts w:ascii="Book Antiqua" w:hAnsi="Book Antiqua" w:cs="Arial"/>
        </w:rPr>
      </w:pPr>
      <w:r w:rsidRPr="00111D69">
        <w:rPr>
          <w:rFonts w:ascii="Book Antiqua" w:hAnsi="Book Antiqua" w:cs="Arial"/>
        </w:rPr>
        <w:t xml:space="preserve">At </w:t>
      </w:r>
      <w:r w:rsidR="00111D69">
        <w:rPr>
          <w:rFonts w:ascii="Book Antiqua" w:hAnsi="Book Antiqua" w:cs="Arial"/>
        </w:rPr>
        <w:t>[</w:t>
      </w:r>
      <w:r w:rsidR="00B93A81">
        <w:rPr>
          <w:rFonts w:ascii="Book Antiqua" w:hAnsi="Book Antiqua" w:cs="Arial"/>
        </w:rPr>
        <w:t>45</w:t>
      </w:r>
      <w:r w:rsidR="00111D69">
        <w:rPr>
          <w:rFonts w:ascii="Book Antiqua" w:hAnsi="Book Antiqua" w:cs="Arial"/>
        </w:rPr>
        <w:t>] the J</w:t>
      </w:r>
      <w:r w:rsidRPr="00111D69">
        <w:rPr>
          <w:rFonts w:ascii="Book Antiqua" w:hAnsi="Book Antiqua" w:cs="Arial"/>
        </w:rPr>
        <w:t>udge states:</w:t>
      </w:r>
    </w:p>
    <w:p w:rsidR="00111D69" w:rsidRDefault="00111D69" w:rsidP="00111D69">
      <w:pPr>
        <w:ind w:left="570"/>
        <w:jc w:val="both"/>
        <w:rPr>
          <w:rFonts w:ascii="Book Antiqua" w:hAnsi="Book Antiqua" w:cs="Arial"/>
        </w:rPr>
      </w:pPr>
    </w:p>
    <w:p w:rsidR="00111D69" w:rsidRDefault="00F126B6" w:rsidP="00111D69">
      <w:pPr>
        <w:ind w:left="570"/>
        <w:jc w:val="both"/>
        <w:rPr>
          <w:rFonts w:ascii="Book Antiqua" w:hAnsi="Book Antiqua" w:cs="Arial"/>
        </w:rPr>
      </w:pPr>
      <w:r w:rsidRPr="00111D69">
        <w:rPr>
          <w:rFonts w:ascii="Book Antiqua" w:hAnsi="Book Antiqua" w:cs="Arial"/>
        </w:rPr>
        <w:t>“</w:t>
      </w:r>
      <w:r w:rsidR="000669DC">
        <w:rPr>
          <w:rFonts w:ascii="Book Antiqua" w:hAnsi="Book Antiqua" w:cs="Arial"/>
        </w:rPr>
        <w:t xml:space="preserve">For completeness I would mention here the submission made by Mr Harding </w:t>
      </w:r>
      <w:r w:rsidR="00711A3D">
        <w:rPr>
          <w:rFonts w:ascii="Book Antiqua" w:hAnsi="Book Antiqua" w:cs="Arial"/>
        </w:rPr>
        <w:t xml:space="preserve">that the respondent did not give effect to her own Policy.  This submission seemed, as I understood it, to be tantamount to an argument that whenever a child who has a genuine and subsisting relationship with his or her parents has been in the UK for 7 years it is axiomatic that it is in the best interests of the child to remain there with their parents and that position is reflected in Immigration Directorate Instruction </w:t>
      </w:r>
      <w:r w:rsidR="00397020">
        <w:rPr>
          <w:rFonts w:ascii="Book Antiqua" w:hAnsi="Book Antiqua" w:cs="Arial"/>
        </w:rPr>
        <w:t>on Family Migration dated August 2015.  It is not however the law that whenever a child who has a genuine and subsisting relationship with his or her parents has been in the UK for 7 years with it is axiomatic that it will be in the best interests of that child to remain there with their parents.  Nor is that bald proposition adopted or reflected in section 11 of the Immigration Directorate.</w:t>
      </w:r>
      <w:r w:rsidR="00EC226C">
        <w:rPr>
          <w:rFonts w:ascii="Book Antiqua" w:hAnsi="Book Antiqua" w:cs="Arial"/>
        </w:rPr>
        <w:t>”</w:t>
      </w:r>
    </w:p>
    <w:p w:rsidR="00111D69" w:rsidRDefault="00111D69" w:rsidP="00111D69">
      <w:pPr>
        <w:ind w:left="570"/>
        <w:jc w:val="both"/>
        <w:rPr>
          <w:rFonts w:ascii="Book Antiqua" w:hAnsi="Book Antiqua" w:cs="Arial"/>
        </w:rPr>
      </w:pPr>
    </w:p>
    <w:p w:rsidR="00173460" w:rsidRDefault="00EC226C" w:rsidP="00173460">
      <w:pPr>
        <w:numPr>
          <w:ilvl w:val="0"/>
          <w:numId w:val="1"/>
        </w:numPr>
        <w:jc w:val="both"/>
        <w:rPr>
          <w:rFonts w:ascii="Book Antiqua" w:hAnsi="Book Antiqua" w:cs="Arial"/>
        </w:rPr>
      </w:pPr>
      <w:r>
        <w:rPr>
          <w:rFonts w:ascii="Book Antiqua" w:hAnsi="Book Antiqua" w:cs="Arial"/>
        </w:rPr>
        <w:t>Mr. Harding, who had represented the Ap</w:t>
      </w:r>
      <w:r w:rsidR="008F2914">
        <w:rPr>
          <w:rFonts w:ascii="Book Antiqua" w:hAnsi="Book Antiqua" w:cs="Arial"/>
        </w:rPr>
        <w:t>pellant</w:t>
      </w:r>
      <w:r>
        <w:rPr>
          <w:rFonts w:ascii="Book Antiqua" w:hAnsi="Book Antiqua" w:cs="Arial"/>
        </w:rPr>
        <w:t xml:space="preserve"> in the </w:t>
      </w:r>
      <w:r w:rsidR="00173460">
        <w:rPr>
          <w:rFonts w:ascii="Book Antiqua" w:hAnsi="Book Antiqua" w:cs="Arial"/>
        </w:rPr>
        <w:t xml:space="preserve">First-tier Tribunal stated </w:t>
      </w:r>
      <w:r>
        <w:rPr>
          <w:rFonts w:ascii="Book Antiqua" w:hAnsi="Book Antiqua" w:cs="Arial"/>
        </w:rPr>
        <w:t>that</w:t>
      </w:r>
      <w:r w:rsidR="00173460">
        <w:rPr>
          <w:rFonts w:ascii="Book Antiqua" w:hAnsi="Book Antiqua" w:cs="Arial"/>
        </w:rPr>
        <w:t xml:space="preserve"> this was not the submission he had made.  As set out in the grounds, he said that he had submitted that the </w:t>
      </w:r>
      <w:r w:rsidR="00CC0510">
        <w:rPr>
          <w:rFonts w:ascii="Book Antiqua" w:hAnsi="Book Antiqua" w:cs="Arial"/>
        </w:rPr>
        <w:t>R</w:t>
      </w:r>
      <w:r w:rsidR="00173460">
        <w:rPr>
          <w:rFonts w:ascii="Book Antiqua" w:hAnsi="Book Antiqua" w:cs="Arial"/>
        </w:rPr>
        <w:t xml:space="preserve">espondent had to have “strong reasons” why a child would be expected to leave.  However, </w:t>
      </w:r>
      <w:r w:rsidR="00147735">
        <w:rPr>
          <w:rFonts w:ascii="Book Antiqua" w:hAnsi="Book Antiqua" w:cs="Arial"/>
        </w:rPr>
        <w:t>without needing to get further into this issue</w:t>
      </w:r>
      <w:r w:rsidR="00173460">
        <w:rPr>
          <w:rFonts w:ascii="Book Antiqua" w:hAnsi="Book Antiqua" w:cs="Arial"/>
        </w:rPr>
        <w:t xml:space="preserve">, Mr. </w:t>
      </w:r>
      <w:proofErr w:type="spellStart"/>
      <w:r w:rsidR="00173460">
        <w:rPr>
          <w:rFonts w:ascii="Book Antiqua" w:hAnsi="Book Antiqua" w:cs="Arial"/>
        </w:rPr>
        <w:t>Tarlow</w:t>
      </w:r>
      <w:proofErr w:type="spellEnd"/>
      <w:r w:rsidR="00173460">
        <w:rPr>
          <w:rFonts w:ascii="Book Antiqua" w:hAnsi="Book Antiqua" w:cs="Arial"/>
        </w:rPr>
        <w:t xml:space="preserve"> accepted that the way in which the </w:t>
      </w:r>
      <w:r w:rsidR="00111D69" w:rsidRPr="00173460">
        <w:rPr>
          <w:rFonts w:ascii="Book Antiqua" w:hAnsi="Book Antiqua" w:cs="Arial"/>
        </w:rPr>
        <w:t>J</w:t>
      </w:r>
      <w:r w:rsidR="00F126B6" w:rsidRPr="00173460">
        <w:rPr>
          <w:rFonts w:ascii="Book Antiqua" w:hAnsi="Book Antiqua" w:cs="Arial"/>
        </w:rPr>
        <w:t xml:space="preserve">udge </w:t>
      </w:r>
      <w:r w:rsidR="00173460">
        <w:rPr>
          <w:rFonts w:ascii="Book Antiqua" w:hAnsi="Book Antiqua" w:cs="Arial"/>
        </w:rPr>
        <w:t xml:space="preserve">had approached the issue of the best interests of the children was in error, and was reflected in, and flowed from, </w:t>
      </w:r>
      <w:r w:rsidR="00147735">
        <w:rPr>
          <w:rFonts w:ascii="Book Antiqua" w:hAnsi="Book Antiqua" w:cs="Arial"/>
        </w:rPr>
        <w:t xml:space="preserve">his </w:t>
      </w:r>
      <w:r w:rsidR="00173460">
        <w:rPr>
          <w:rFonts w:ascii="Book Antiqua" w:hAnsi="Book Antiqua" w:cs="Arial"/>
        </w:rPr>
        <w:t xml:space="preserve">incorrect assessment of the Respondent’s own guidance. </w:t>
      </w:r>
      <w:r w:rsidR="00CC0510">
        <w:rPr>
          <w:rFonts w:ascii="Book Antiqua" w:hAnsi="Book Antiqua" w:cs="Arial"/>
        </w:rPr>
        <w:t xml:space="preserve"> The Judge </w:t>
      </w:r>
      <w:r w:rsidR="00147735">
        <w:rPr>
          <w:rFonts w:ascii="Book Antiqua" w:hAnsi="Book Antiqua" w:cs="Arial"/>
        </w:rPr>
        <w:t xml:space="preserve">did </w:t>
      </w:r>
      <w:r w:rsidR="00CC0510">
        <w:rPr>
          <w:rFonts w:ascii="Book Antiqua" w:hAnsi="Book Antiqua" w:cs="Arial"/>
        </w:rPr>
        <w:t xml:space="preserve">not </w:t>
      </w:r>
      <w:r w:rsidR="00147735">
        <w:rPr>
          <w:rFonts w:ascii="Book Antiqua" w:hAnsi="Book Antiqua" w:cs="Arial"/>
        </w:rPr>
        <w:t xml:space="preserve">make </w:t>
      </w:r>
      <w:r w:rsidR="009A33E6">
        <w:rPr>
          <w:rFonts w:ascii="Book Antiqua" w:hAnsi="Book Antiqua" w:cs="Arial"/>
        </w:rPr>
        <w:t xml:space="preserve">any findings </w:t>
      </w:r>
      <w:r w:rsidR="00147735">
        <w:rPr>
          <w:rFonts w:ascii="Book Antiqua" w:hAnsi="Book Antiqua" w:cs="Arial"/>
        </w:rPr>
        <w:t xml:space="preserve">to the effect that there were </w:t>
      </w:r>
      <w:r w:rsidR="009A33E6">
        <w:rPr>
          <w:rFonts w:ascii="Book Antiqua" w:hAnsi="Book Antiqua" w:cs="Arial"/>
        </w:rPr>
        <w:t>any strong reasons which would indicate that the second and third Appellants should not be allowed to remain.</w:t>
      </w:r>
    </w:p>
    <w:p w:rsidR="00173460" w:rsidRDefault="00173460" w:rsidP="00173460">
      <w:pPr>
        <w:ind w:left="570"/>
        <w:jc w:val="both"/>
        <w:rPr>
          <w:rFonts w:ascii="Book Antiqua" w:hAnsi="Book Antiqua" w:cs="Arial"/>
        </w:rPr>
      </w:pPr>
    </w:p>
    <w:p w:rsidR="00173460" w:rsidRDefault="00CC0510" w:rsidP="00173460">
      <w:pPr>
        <w:numPr>
          <w:ilvl w:val="0"/>
          <w:numId w:val="1"/>
        </w:numPr>
        <w:jc w:val="both"/>
        <w:rPr>
          <w:rFonts w:ascii="Book Antiqua" w:hAnsi="Book Antiqua" w:cs="Arial"/>
        </w:rPr>
      </w:pPr>
      <w:r>
        <w:rPr>
          <w:rFonts w:ascii="Book Antiqua" w:hAnsi="Book Antiqua" w:cs="Arial"/>
        </w:rPr>
        <w:t xml:space="preserve">I find that the Judge erred in his approach to the issue of the best interests of the second and third Appellants.  </w:t>
      </w:r>
      <w:r w:rsidR="00173460">
        <w:rPr>
          <w:rFonts w:ascii="Book Antiqua" w:hAnsi="Book Antiqua" w:cs="Arial"/>
        </w:rPr>
        <w:t>At [44] the Judge states:</w:t>
      </w:r>
    </w:p>
    <w:p w:rsidR="00173460" w:rsidRDefault="00173460" w:rsidP="00173460">
      <w:pPr>
        <w:pStyle w:val="ListParagraph"/>
        <w:rPr>
          <w:rFonts w:ascii="Book Antiqua" w:hAnsi="Book Antiqua" w:cs="Arial"/>
        </w:rPr>
      </w:pPr>
    </w:p>
    <w:p w:rsidR="00173460" w:rsidRDefault="00173460" w:rsidP="008F2914">
      <w:pPr>
        <w:ind w:left="570"/>
        <w:jc w:val="both"/>
        <w:rPr>
          <w:rFonts w:ascii="Book Antiqua" w:hAnsi="Book Antiqua" w:cs="Arial"/>
        </w:rPr>
      </w:pPr>
      <w:r>
        <w:rPr>
          <w:rFonts w:ascii="Book Antiqua" w:hAnsi="Book Antiqua" w:cs="Arial"/>
        </w:rPr>
        <w:t>“</w:t>
      </w:r>
      <w:proofErr w:type="gramStart"/>
      <w:r>
        <w:rPr>
          <w:rFonts w:ascii="Book Antiqua" w:hAnsi="Book Antiqua" w:cs="Arial"/>
        </w:rPr>
        <w:t>Accordingly</w:t>
      </w:r>
      <w:proofErr w:type="gramEnd"/>
      <w:r>
        <w:rPr>
          <w:rFonts w:ascii="Book Antiqua" w:hAnsi="Book Antiqua" w:cs="Arial"/>
        </w:rPr>
        <w:t xml:space="preserve"> whilst I am satisfied that it is in the best interests of the second and third appellants to be with their parents and with each other as a family group the evidence does not demonstrate that it is in the best interests of the children that the family should stay in the UK.”</w:t>
      </w:r>
    </w:p>
    <w:p w:rsidR="00173460" w:rsidRDefault="00173460" w:rsidP="00173460">
      <w:pPr>
        <w:pStyle w:val="ListParagraph"/>
        <w:rPr>
          <w:rFonts w:ascii="Book Antiqua" w:hAnsi="Book Antiqua" w:cs="Arial"/>
        </w:rPr>
      </w:pPr>
    </w:p>
    <w:p w:rsidR="00173460" w:rsidRDefault="00173460" w:rsidP="00173460">
      <w:pPr>
        <w:numPr>
          <w:ilvl w:val="0"/>
          <w:numId w:val="1"/>
        </w:numPr>
        <w:jc w:val="both"/>
        <w:rPr>
          <w:rFonts w:ascii="Book Antiqua" w:hAnsi="Book Antiqua" w:cs="Arial"/>
        </w:rPr>
      </w:pPr>
      <w:r>
        <w:rPr>
          <w:rFonts w:ascii="Book Antiqua" w:hAnsi="Book Antiqua" w:cs="Arial"/>
        </w:rPr>
        <w:lastRenderedPageBreak/>
        <w:t>At [46] the Judge states:</w:t>
      </w:r>
    </w:p>
    <w:p w:rsidR="00173460" w:rsidRDefault="00173460" w:rsidP="00173460">
      <w:pPr>
        <w:pStyle w:val="ListParagraph"/>
        <w:rPr>
          <w:rFonts w:ascii="Book Antiqua" w:hAnsi="Book Antiqua" w:cs="Arial"/>
        </w:rPr>
      </w:pPr>
    </w:p>
    <w:p w:rsidR="00173460" w:rsidRDefault="00173460" w:rsidP="008F2914">
      <w:pPr>
        <w:ind w:left="570"/>
        <w:jc w:val="both"/>
        <w:rPr>
          <w:rFonts w:ascii="Book Antiqua" w:hAnsi="Book Antiqua" w:cs="Arial"/>
        </w:rPr>
      </w:pPr>
      <w:r>
        <w:rPr>
          <w:rFonts w:ascii="Book Antiqua" w:hAnsi="Book Antiqua" w:cs="Arial"/>
        </w:rPr>
        <w:t>“As I have found that it has not been established that it would be contrary to the best interests of the second and third appellants to leave the UK and go with their parents to Mongolia I can see no reason why it is unreasonable to expect either of the second or third appellants to accompany their parents to Mongolia.”</w:t>
      </w:r>
    </w:p>
    <w:p w:rsidR="00173460" w:rsidRDefault="00173460" w:rsidP="00173460">
      <w:pPr>
        <w:ind w:left="570"/>
        <w:jc w:val="both"/>
        <w:rPr>
          <w:rFonts w:ascii="Book Antiqua" w:hAnsi="Book Antiqua" w:cs="Arial"/>
        </w:rPr>
      </w:pPr>
    </w:p>
    <w:p w:rsidR="00111D69" w:rsidRDefault="00173460" w:rsidP="00173460">
      <w:pPr>
        <w:numPr>
          <w:ilvl w:val="0"/>
          <w:numId w:val="1"/>
        </w:numPr>
        <w:jc w:val="both"/>
        <w:rPr>
          <w:rFonts w:ascii="Book Antiqua" w:hAnsi="Book Antiqua" w:cs="Arial"/>
        </w:rPr>
      </w:pPr>
      <w:r>
        <w:rPr>
          <w:rFonts w:ascii="Book Antiqua" w:hAnsi="Book Antiqua" w:cs="Arial"/>
        </w:rPr>
        <w:t xml:space="preserve">I find that the Judge </w:t>
      </w:r>
      <w:r w:rsidR="00F126B6" w:rsidRPr="00173460">
        <w:rPr>
          <w:rFonts w:ascii="Book Antiqua" w:hAnsi="Book Antiqua" w:cs="Arial"/>
        </w:rPr>
        <w:t xml:space="preserve">has not considered the best interests of the </w:t>
      </w:r>
      <w:r>
        <w:rPr>
          <w:rFonts w:ascii="Book Antiqua" w:hAnsi="Book Antiqua" w:cs="Arial"/>
        </w:rPr>
        <w:t xml:space="preserve">second and third Appellants </w:t>
      </w:r>
      <w:r w:rsidR="00F126B6" w:rsidRPr="00173460">
        <w:rPr>
          <w:rFonts w:ascii="Book Antiqua" w:hAnsi="Book Antiqua" w:cs="Arial"/>
        </w:rPr>
        <w:t xml:space="preserve">separately from their parents.  </w:t>
      </w:r>
      <w:r>
        <w:rPr>
          <w:rFonts w:ascii="Book Antiqua" w:hAnsi="Book Antiqua" w:cs="Arial"/>
        </w:rPr>
        <w:t>He has found that “the</w:t>
      </w:r>
      <w:r w:rsidRPr="00173460">
        <w:rPr>
          <w:rFonts w:ascii="Book Antiqua" w:hAnsi="Book Antiqua" w:cs="Arial"/>
        </w:rPr>
        <w:t xml:space="preserve"> </w:t>
      </w:r>
      <w:r>
        <w:rPr>
          <w:rFonts w:ascii="Book Antiqua" w:hAnsi="Book Antiqua" w:cs="Arial"/>
        </w:rPr>
        <w:t>evidence does not demonstrate that it is in the best interests of the children that the family should stay in the UK”, but he has not made a finding as to whether the evidence demonstrates that it is in the best interests of the second and third Appellants to stay in the U</w:t>
      </w:r>
      <w:r w:rsidR="00147735">
        <w:rPr>
          <w:rFonts w:ascii="Book Antiqua" w:hAnsi="Book Antiqua" w:cs="Arial"/>
        </w:rPr>
        <w:t xml:space="preserve">nited </w:t>
      </w:r>
      <w:r>
        <w:rPr>
          <w:rFonts w:ascii="Book Antiqua" w:hAnsi="Book Antiqua" w:cs="Arial"/>
        </w:rPr>
        <w:t>K</w:t>
      </w:r>
      <w:r w:rsidR="00147735">
        <w:rPr>
          <w:rFonts w:ascii="Book Antiqua" w:hAnsi="Book Antiqua" w:cs="Arial"/>
        </w:rPr>
        <w:t>ingdom</w:t>
      </w:r>
      <w:r>
        <w:rPr>
          <w:rFonts w:ascii="Book Antiqua" w:hAnsi="Book Antiqua" w:cs="Arial"/>
        </w:rPr>
        <w:t xml:space="preserve">.  </w:t>
      </w:r>
      <w:r w:rsidR="00CC0510">
        <w:rPr>
          <w:rFonts w:ascii="Book Antiqua" w:hAnsi="Book Antiqua" w:cs="Arial"/>
        </w:rPr>
        <w:t>I find that this is a</w:t>
      </w:r>
      <w:r w:rsidR="00147735">
        <w:rPr>
          <w:rFonts w:ascii="Book Antiqua" w:hAnsi="Book Antiqua" w:cs="Arial"/>
        </w:rPr>
        <w:t xml:space="preserve"> material </w:t>
      </w:r>
      <w:r w:rsidR="00CC0510">
        <w:rPr>
          <w:rFonts w:ascii="Book Antiqua" w:hAnsi="Book Antiqua" w:cs="Arial"/>
        </w:rPr>
        <w:t>error of law.</w:t>
      </w:r>
    </w:p>
    <w:p w:rsidR="009A33E6" w:rsidRDefault="009A33E6" w:rsidP="009A33E6">
      <w:pPr>
        <w:pStyle w:val="ListParagraph"/>
        <w:rPr>
          <w:rFonts w:ascii="Book Antiqua" w:hAnsi="Book Antiqua" w:cs="Arial"/>
        </w:rPr>
      </w:pPr>
    </w:p>
    <w:p w:rsidR="00352744" w:rsidRDefault="00D84025" w:rsidP="00352744">
      <w:pPr>
        <w:numPr>
          <w:ilvl w:val="0"/>
          <w:numId w:val="1"/>
        </w:numPr>
        <w:jc w:val="both"/>
        <w:rPr>
          <w:rFonts w:ascii="Book Antiqua" w:hAnsi="Book Antiqua" w:cs="Arial"/>
        </w:rPr>
      </w:pPr>
      <w:r w:rsidRPr="00352744">
        <w:rPr>
          <w:rFonts w:ascii="Book Antiqua" w:hAnsi="Book Antiqua" w:cs="Arial"/>
        </w:rPr>
        <w:t>Accordingly</w:t>
      </w:r>
      <w:r w:rsidR="00315CFF" w:rsidRPr="00352744">
        <w:rPr>
          <w:rFonts w:ascii="Book Antiqua" w:hAnsi="Book Antiqua" w:cs="Arial"/>
        </w:rPr>
        <w:t>,</w:t>
      </w:r>
      <w:r w:rsidRPr="00352744">
        <w:rPr>
          <w:rFonts w:ascii="Book Antiqua" w:hAnsi="Book Antiqua" w:cs="Arial"/>
        </w:rPr>
        <w:t xml:space="preserve"> I set aside the decision to be remade.  </w:t>
      </w:r>
    </w:p>
    <w:p w:rsidR="009A33E6" w:rsidRDefault="009A33E6" w:rsidP="009A33E6">
      <w:pPr>
        <w:pStyle w:val="ListParagraph"/>
        <w:rPr>
          <w:rFonts w:ascii="Book Antiqua" w:hAnsi="Book Antiqua" w:cs="Arial"/>
        </w:rPr>
      </w:pPr>
    </w:p>
    <w:p w:rsidR="009A33E6" w:rsidRPr="008F2914" w:rsidRDefault="009A33E6" w:rsidP="008F2914">
      <w:pPr>
        <w:ind w:left="570"/>
        <w:jc w:val="both"/>
        <w:rPr>
          <w:rFonts w:ascii="Book Antiqua" w:hAnsi="Book Antiqua" w:cs="Arial"/>
          <w:b/>
          <w:u w:val="single"/>
        </w:rPr>
      </w:pPr>
      <w:r w:rsidRPr="008F2914">
        <w:rPr>
          <w:rFonts w:ascii="Book Antiqua" w:hAnsi="Book Antiqua" w:cs="Arial"/>
          <w:b/>
          <w:u w:val="single"/>
        </w:rPr>
        <w:t>Remaking</w:t>
      </w:r>
    </w:p>
    <w:p w:rsidR="009A33E6" w:rsidRDefault="009A33E6" w:rsidP="009A33E6">
      <w:pPr>
        <w:pStyle w:val="ListParagraph"/>
        <w:rPr>
          <w:rFonts w:ascii="Book Antiqua" w:hAnsi="Book Antiqua" w:cs="Arial"/>
        </w:rPr>
      </w:pPr>
    </w:p>
    <w:p w:rsidR="009A33E6" w:rsidRDefault="009A33E6" w:rsidP="00352744">
      <w:pPr>
        <w:numPr>
          <w:ilvl w:val="0"/>
          <w:numId w:val="1"/>
        </w:numPr>
        <w:jc w:val="both"/>
        <w:rPr>
          <w:rFonts w:ascii="Book Antiqua" w:hAnsi="Book Antiqua" w:cs="Arial"/>
        </w:rPr>
      </w:pPr>
      <w:r>
        <w:rPr>
          <w:rFonts w:ascii="Book Antiqua" w:hAnsi="Book Antiqua" w:cs="Arial"/>
        </w:rPr>
        <w:t xml:space="preserve">No further substantive submissions were made by either representative.   Mr. </w:t>
      </w:r>
      <w:proofErr w:type="spellStart"/>
      <w:r>
        <w:rPr>
          <w:rFonts w:ascii="Book Antiqua" w:hAnsi="Book Antiqua" w:cs="Arial"/>
        </w:rPr>
        <w:t>Tarlow</w:t>
      </w:r>
      <w:proofErr w:type="spellEnd"/>
      <w:r>
        <w:rPr>
          <w:rFonts w:ascii="Book Antiqua" w:hAnsi="Book Antiqua" w:cs="Arial"/>
        </w:rPr>
        <w:t xml:space="preserve"> relied on the reasons for refusal letter.  Mr. Harding submitted that the first Appellant had told him that there had been no significant change in circumstances since the hearing in the First-tier Tribunal.</w:t>
      </w:r>
    </w:p>
    <w:p w:rsidR="009A33E6" w:rsidRDefault="009A33E6" w:rsidP="009A33E6">
      <w:pPr>
        <w:pStyle w:val="ListParagraph"/>
        <w:rPr>
          <w:rFonts w:ascii="Book Antiqua" w:hAnsi="Book Antiqua" w:cs="Arial"/>
        </w:rPr>
      </w:pPr>
    </w:p>
    <w:p w:rsidR="00352744" w:rsidRDefault="009A33E6" w:rsidP="00352744">
      <w:pPr>
        <w:numPr>
          <w:ilvl w:val="0"/>
          <w:numId w:val="1"/>
        </w:numPr>
        <w:jc w:val="both"/>
        <w:rPr>
          <w:rFonts w:ascii="Book Antiqua" w:hAnsi="Book Antiqua" w:cs="Arial"/>
        </w:rPr>
      </w:pPr>
      <w:r w:rsidRPr="008F2914">
        <w:rPr>
          <w:rFonts w:ascii="Book Antiqua" w:hAnsi="Book Antiqua" w:cs="Arial"/>
        </w:rPr>
        <w:t>I have considered the documents in the Appellant’s bundle (101 pages), and the Respo</w:t>
      </w:r>
      <w:r w:rsidR="008F2914" w:rsidRPr="008F2914">
        <w:rPr>
          <w:rFonts w:ascii="Book Antiqua" w:hAnsi="Book Antiqua" w:cs="Arial"/>
        </w:rPr>
        <w:t>ndent’s bun</w:t>
      </w:r>
      <w:r w:rsidR="008F2914">
        <w:rPr>
          <w:rFonts w:ascii="Book Antiqua" w:hAnsi="Book Antiqua" w:cs="Arial"/>
        </w:rPr>
        <w:t>dle (to F1).</w:t>
      </w:r>
    </w:p>
    <w:p w:rsidR="008F2914" w:rsidRDefault="008F2914" w:rsidP="008F2914">
      <w:pPr>
        <w:pStyle w:val="ListParagraph"/>
        <w:rPr>
          <w:rFonts w:ascii="Book Antiqua" w:hAnsi="Book Antiqua" w:cs="Arial"/>
        </w:rPr>
      </w:pPr>
    </w:p>
    <w:p w:rsidR="008F2914" w:rsidRDefault="008F2914" w:rsidP="00352744">
      <w:pPr>
        <w:numPr>
          <w:ilvl w:val="0"/>
          <w:numId w:val="1"/>
        </w:numPr>
        <w:jc w:val="both"/>
        <w:rPr>
          <w:rFonts w:ascii="Book Antiqua" w:hAnsi="Book Antiqua" w:cs="Arial"/>
        </w:rPr>
      </w:pPr>
      <w:r>
        <w:rPr>
          <w:rFonts w:ascii="Book Antiqua" w:hAnsi="Book Antiqua" w:cs="Arial"/>
        </w:rPr>
        <w:t xml:space="preserve">The third Appellant was born in the United Kingdom on 18 March 2009.  At the date of </w:t>
      </w:r>
      <w:proofErr w:type="gramStart"/>
      <w:r>
        <w:rPr>
          <w:rFonts w:ascii="Book Antiqua" w:hAnsi="Book Antiqua" w:cs="Arial"/>
        </w:rPr>
        <w:t>application</w:t>
      </w:r>
      <w:proofErr w:type="gramEnd"/>
      <w:r>
        <w:rPr>
          <w:rFonts w:ascii="Book Antiqua" w:hAnsi="Book Antiqua" w:cs="Arial"/>
        </w:rPr>
        <w:t xml:space="preserve"> he was seven years old.  At the date of this decision he is nine years and four months old.  The Respondent considered his private life under paragraph 276</w:t>
      </w:r>
      <w:proofErr w:type="gramStart"/>
      <w:r>
        <w:rPr>
          <w:rFonts w:ascii="Book Antiqua" w:hAnsi="Book Antiqua" w:cs="Arial"/>
        </w:rPr>
        <w:t>ADE(</w:t>
      </w:r>
      <w:proofErr w:type="gramEnd"/>
      <w:r>
        <w:rPr>
          <w:rFonts w:ascii="Book Antiqua" w:hAnsi="Book Antiqua" w:cs="Arial"/>
        </w:rPr>
        <w:t xml:space="preserve">1), but considered that it would be reasonable for him to leave the United Kingdom in accordance with paragraph 276ADE(1)(iv).  </w:t>
      </w:r>
    </w:p>
    <w:p w:rsidR="00147735" w:rsidRDefault="00147735" w:rsidP="00147735">
      <w:pPr>
        <w:pStyle w:val="ListParagraph"/>
        <w:rPr>
          <w:rFonts w:ascii="Book Antiqua" w:hAnsi="Book Antiqua" w:cs="Arial"/>
        </w:rPr>
      </w:pPr>
    </w:p>
    <w:p w:rsidR="00147735" w:rsidRPr="00147735" w:rsidRDefault="00147735" w:rsidP="00147735">
      <w:pPr>
        <w:jc w:val="both"/>
        <w:rPr>
          <w:rFonts w:ascii="Book Antiqua" w:hAnsi="Book Antiqua" w:cs="Arial"/>
          <w:b/>
          <w:i/>
        </w:rPr>
      </w:pPr>
      <w:r w:rsidRPr="00147735">
        <w:rPr>
          <w:rFonts w:ascii="Book Antiqua" w:hAnsi="Book Antiqua" w:cs="Arial"/>
          <w:b/>
          <w:i/>
        </w:rPr>
        <w:t xml:space="preserve">Immigration rules </w:t>
      </w:r>
    </w:p>
    <w:p w:rsidR="008F2914" w:rsidRDefault="008F2914" w:rsidP="008F2914">
      <w:pPr>
        <w:pStyle w:val="ListParagraph"/>
        <w:rPr>
          <w:rFonts w:ascii="Book Antiqua" w:hAnsi="Book Antiqua" w:cs="Arial"/>
        </w:rPr>
      </w:pPr>
    </w:p>
    <w:p w:rsidR="008F2914" w:rsidRDefault="008F2914" w:rsidP="00352744">
      <w:pPr>
        <w:numPr>
          <w:ilvl w:val="0"/>
          <w:numId w:val="1"/>
        </w:numPr>
        <w:jc w:val="both"/>
        <w:rPr>
          <w:rFonts w:ascii="Book Antiqua" w:hAnsi="Book Antiqua" w:cs="Arial"/>
        </w:rPr>
      </w:pPr>
      <w:r w:rsidRPr="007745FB">
        <w:rPr>
          <w:rFonts w:ascii="Book Antiqua" w:hAnsi="Book Antiqua" w:cs="Arial"/>
        </w:rPr>
        <w:t>I have started my consideration of the</w:t>
      </w:r>
      <w:r w:rsidR="00147735">
        <w:rPr>
          <w:rFonts w:ascii="Book Antiqua" w:hAnsi="Book Antiqua" w:cs="Arial"/>
        </w:rPr>
        <w:t xml:space="preserve"> </w:t>
      </w:r>
      <w:r w:rsidRPr="007745FB">
        <w:rPr>
          <w:rFonts w:ascii="Book Antiqua" w:hAnsi="Book Antiqua" w:cs="Arial"/>
        </w:rPr>
        <w:t>appeal with consideration of the position of the third Appellant</w:t>
      </w:r>
      <w:r w:rsidR="007745FB" w:rsidRPr="007745FB">
        <w:rPr>
          <w:rFonts w:ascii="Book Antiqua" w:hAnsi="Book Antiqua" w:cs="Arial"/>
        </w:rPr>
        <w:t xml:space="preserve"> and whether he meets the requirements of paragraph 276ADE(1)(iv).  I find that the thi</w:t>
      </w:r>
      <w:r w:rsidR="00147735">
        <w:rPr>
          <w:rFonts w:ascii="Book Antiqua" w:hAnsi="Book Antiqua" w:cs="Arial"/>
        </w:rPr>
        <w:t>rd Appellant is under 18 and had</w:t>
      </w:r>
      <w:r w:rsidR="007745FB" w:rsidRPr="007745FB">
        <w:rPr>
          <w:rFonts w:ascii="Book Antiqua" w:hAnsi="Book Antiqua" w:cs="Arial"/>
        </w:rPr>
        <w:t xml:space="preserve"> been in the </w:t>
      </w:r>
      <w:r w:rsidR="007745FB" w:rsidRPr="007745FB">
        <w:rPr>
          <w:rFonts w:ascii="Book Antiqua" w:hAnsi="Book Antiqua"/>
        </w:rPr>
        <w:t xml:space="preserve">United Kingdom for seven years as at the date of application.  </w:t>
      </w:r>
      <w:r w:rsidR="00E32F59" w:rsidRPr="007745FB">
        <w:rPr>
          <w:rFonts w:ascii="Book Antiqua" w:hAnsi="Book Antiqua" w:cs="Arial"/>
        </w:rPr>
        <w:t xml:space="preserve">In considering whether it is reasonable </w:t>
      </w:r>
      <w:r w:rsidR="00C42DA5" w:rsidRPr="007745FB">
        <w:rPr>
          <w:rFonts w:ascii="Book Antiqua" w:hAnsi="Book Antiqua" w:cs="Arial"/>
        </w:rPr>
        <w:t xml:space="preserve">for him to leave the United Kingdom, I have considered his </w:t>
      </w:r>
      <w:r w:rsidR="00E32F59" w:rsidRPr="007745FB">
        <w:rPr>
          <w:rFonts w:ascii="Book Antiqua" w:hAnsi="Book Antiqua" w:cs="Arial"/>
        </w:rPr>
        <w:t>best interests</w:t>
      </w:r>
      <w:r w:rsidR="007745FB" w:rsidRPr="007745FB">
        <w:rPr>
          <w:rFonts w:ascii="Book Antiqua" w:hAnsi="Book Antiqua" w:cs="Arial"/>
        </w:rPr>
        <w:t xml:space="preserve"> in accordance with section 55 of the 2009 Act</w:t>
      </w:r>
      <w:r w:rsidR="00C42DA5">
        <w:rPr>
          <w:rFonts w:ascii="Book Antiqua" w:hAnsi="Book Antiqua" w:cs="Arial"/>
        </w:rPr>
        <w:t>.  These</w:t>
      </w:r>
      <w:r w:rsidR="00E32F59">
        <w:rPr>
          <w:rFonts w:ascii="Book Antiqua" w:hAnsi="Book Antiqua" w:cs="Arial"/>
        </w:rPr>
        <w:t xml:space="preserve"> must be a primary concern in accordance with the case of </w:t>
      </w:r>
      <w:r w:rsidR="00E32F59" w:rsidRPr="00E32F59">
        <w:rPr>
          <w:rFonts w:ascii="Book Antiqua" w:hAnsi="Book Antiqua" w:cs="Arial"/>
          <w:u w:val="single"/>
        </w:rPr>
        <w:t xml:space="preserve">ZH </w:t>
      </w:r>
      <w:r w:rsidR="00E32F59">
        <w:rPr>
          <w:rFonts w:ascii="Book Antiqua" w:hAnsi="Book Antiqua" w:cs="Arial"/>
          <w:u w:val="single"/>
        </w:rPr>
        <w:t>(</w:t>
      </w:r>
      <w:r w:rsidR="00E32F59" w:rsidRPr="00E32F59">
        <w:rPr>
          <w:rFonts w:ascii="Book Antiqua" w:hAnsi="Book Antiqua" w:cs="Arial"/>
          <w:u w:val="single"/>
        </w:rPr>
        <w:t>Tanzania</w:t>
      </w:r>
      <w:r w:rsidR="00E32F59">
        <w:rPr>
          <w:rFonts w:ascii="Book Antiqua" w:hAnsi="Book Antiqua" w:cs="Arial"/>
          <w:u w:val="single"/>
        </w:rPr>
        <w:t>)</w:t>
      </w:r>
      <w:r w:rsidR="00E32F59">
        <w:rPr>
          <w:rFonts w:ascii="Book Antiqua" w:hAnsi="Book Antiqua" w:cs="Arial"/>
        </w:rPr>
        <w:t xml:space="preserve"> [2011] UKSC 4.  </w:t>
      </w:r>
    </w:p>
    <w:p w:rsidR="008F2914" w:rsidRPr="007745FB" w:rsidRDefault="008F2914" w:rsidP="008F2914">
      <w:pPr>
        <w:pStyle w:val="ListParagraph"/>
        <w:rPr>
          <w:rFonts w:ascii="Book Antiqua" w:hAnsi="Book Antiqua" w:cs="Arial"/>
        </w:rPr>
      </w:pPr>
    </w:p>
    <w:p w:rsidR="007745FB" w:rsidRPr="007745FB" w:rsidRDefault="007745FB" w:rsidP="007745FB">
      <w:pPr>
        <w:numPr>
          <w:ilvl w:val="0"/>
          <w:numId w:val="1"/>
        </w:numPr>
        <w:shd w:val="clear" w:color="auto" w:fill="FFFFFF"/>
        <w:jc w:val="both"/>
        <w:rPr>
          <w:rFonts w:ascii="Book Antiqua" w:hAnsi="Book Antiqua" w:cs="Arial"/>
        </w:rPr>
      </w:pPr>
      <w:r w:rsidRPr="007745FB">
        <w:rPr>
          <w:rFonts w:ascii="Book Antiqua" w:hAnsi="Book Antiqua" w:cs="Arial"/>
        </w:rPr>
        <w:t xml:space="preserve">I find that it is in </w:t>
      </w:r>
      <w:r w:rsidR="00147735">
        <w:rPr>
          <w:rFonts w:ascii="Book Antiqua" w:hAnsi="Book Antiqua" w:cs="Arial"/>
        </w:rPr>
        <w:t xml:space="preserve">the third Appellant’s </w:t>
      </w:r>
      <w:r w:rsidRPr="007745FB">
        <w:rPr>
          <w:rFonts w:ascii="Book Antiqua" w:hAnsi="Book Antiqua" w:cs="Arial"/>
        </w:rPr>
        <w:t xml:space="preserve">best interests to remain with his parents, and the decision does not interfere with that.  </w:t>
      </w:r>
      <w:r w:rsidR="00147735">
        <w:rPr>
          <w:rFonts w:ascii="Book Antiqua" w:hAnsi="Book Antiqua" w:cs="Arial"/>
        </w:rPr>
        <w:t xml:space="preserve">His father’s applications </w:t>
      </w:r>
      <w:proofErr w:type="gramStart"/>
      <w:r w:rsidR="00147735">
        <w:rPr>
          <w:rFonts w:ascii="Book Antiqua" w:hAnsi="Book Antiqua" w:cs="Arial"/>
        </w:rPr>
        <w:t>was</w:t>
      </w:r>
      <w:proofErr w:type="gramEnd"/>
      <w:r w:rsidR="00147735">
        <w:rPr>
          <w:rFonts w:ascii="Book Antiqua" w:hAnsi="Book Antiqua" w:cs="Arial"/>
        </w:rPr>
        <w:t xml:space="preserve"> refused.  His mother was not included in the application and has no leave to remain.  </w:t>
      </w:r>
      <w:r w:rsidRPr="007745FB">
        <w:rPr>
          <w:rFonts w:ascii="Book Antiqua" w:hAnsi="Book Antiqua" w:cs="Arial"/>
        </w:rPr>
        <w:t xml:space="preserve">I find that the third Appellant is </w:t>
      </w:r>
      <w:r>
        <w:rPr>
          <w:rFonts w:ascii="Book Antiqua" w:hAnsi="Book Antiqua" w:cs="Arial"/>
        </w:rPr>
        <w:t xml:space="preserve">now nine </w:t>
      </w:r>
      <w:r w:rsidRPr="007745FB">
        <w:rPr>
          <w:rFonts w:ascii="Book Antiqua" w:hAnsi="Book Antiqua" w:cs="Arial"/>
        </w:rPr>
        <w:t xml:space="preserve">years old and has lived in the United Kingdom since </w:t>
      </w:r>
      <w:r>
        <w:rPr>
          <w:rFonts w:ascii="Book Antiqua" w:hAnsi="Book Antiqua" w:cs="Arial"/>
        </w:rPr>
        <w:t xml:space="preserve">his </w:t>
      </w:r>
      <w:r w:rsidRPr="007745FB">
        <w:rPr>
          <w:rFonts w:ascii="Book Antiqua" w:hAnsi="Book Antiqua" w:cs="Arial"/>
        </w:rPr>
        <w:t xml:space="preserve">birth.  </w:t>
      </w:r>
    </w:p>
    <w:p w:rsidR="007745FB" w:rsidRPr="007745FB" w:rsidRDefault="007745FB" w:rsidP="007745FB">
      <w:pPr>
        <w:pStyle w:val="ListParagraph"/>
        <w:rPr>
          <w:rFonts w:ascii="Book Antiqua" w:hAnsi="Book Antiqua" w:cs="Arial"/>
        </w:rPr>
      </w:pPr>
    </w:p>
    <w:p w:rsidR="007745FB" w:rsidRPr="006F209D" w:rsidRDefault="007745FB" w:rsidP="007745FB">
      <w:pPr>
        <w:numPr>
          <w:ilvl w:val="0"/>
          <w:numId w:val="1"/>
        </w:numPr>
        <w:shd w:val="clear" w:color="auto" w:fill="FFFFFF"/>
        <w:jc w:val="both"/>
        <w:rPr>
          <w:rFonts w:ascii="Book Antiqua" w:hAnsi="Book Antiqua" w:cs="Arial"/>
        </w:rPr>
      </w:pPr>
      <w:r w:rsidRPr="007745FB">
        <w:rPr>
          <w:rFonts w:ascii="Book Antiqua" w:hAnsi="Book Antiqua" w:cs="Arial"/>
        </w:rPr>
        <w:t xml:space="preserve">I find that the third Appellant has never been to </w:t>
      </w:r>
      <w:r>
        <w:rPr>
          <w:rFonts w:ascii="Book Antiqua" w:hAnsi="Book Antiqua" w:cs="Arial"/>
        </w:rPr>
        <w:t>Mongolia</w:t>
      </w:r>
      <w:r w:rsidRPr="007745FB">
        <w:rPr>
          <w:rFonts w:ascii="Book Antiqua" w:hAnsi="Book Antiqua" w:cs="Arial"/>
        </w:rPr>
        <w:t xml:space="preserve">.  </w:t>
      </w:r>
      <w:r>
        <w:rPr>
          <w:rFonts w:ascii="Book Antiqua" w:hAnsi="Book Antiqua" w:cs="Arial"/>
        </w:rPr>
        <w:t xml:space="preserve">He </w:t>
      </w:r>
      <w:r w:rsidRPr="007745FB">
        <w:rPr>
          <w:rFonts w:ascii="Book Antiqua" w:hAnsi="Book Antiqua" w:cs="Arial"/>
        </w:rPr>
        <w:t xml:space="preserve">has lived in the United Kingdom for </w:t>
      </w:r>
      <w:proofErr w:type="gramStart"/>
      <w:r w:rsidRPr="007745FB">
        <w:rPr>
          <w:rFonts w:ascii="Book Antiqua" w:hAnsi="Book Antiqua" w:cs="Arial"/>
        </w:rPr>
        <w:t>all of</w:t>
      </w:r>
      <w:proofErr w:type="gramEnd"/>
      <w:r w:rsidRPr="007745FB">
        <w:rPr>
          <w:rFonts w:ascii="Book Antiqua" w:hAnsi="Book Antiqua" w:cs="Arial"/>
        </w:rPr>
        <w:t xml:space="preserve"> </w:t>
      </w:r>
      <w:r>
        <w:rPr>
          <w:rFonts w:ascii="Book Antiqua" w:hAnsi="Book Antiqua" w:cs="Arial"/>
        </w:rPr>
        <w:t xml:space="preserve">his </w:t>
      </w:r>
      <w:r w:rsidRPr="007745FB">
        <w:rPr>
          <w:rFonts w:ascii="Book Antiqua" w:hAnsi="Book Antiqua" w:cs="Arial"/>
        </w:rPr>
        <w:t xml:space="preserve">life.  </w:t>
      </w:r>
      <w:r>
        <w:rPr>
          <w:rFonts w:ascii="Book Antiqua" w:hAnsi="Book Antiqua" w:cs="Arial"/>
        </w:rPr>
        <w:t>In his witness statement the first Appellant states that he has no family or friends in Mongolia who he could turn to for help were he to return there [7].  His wife states in her statement that she has family in Mongolia but they all live together in a one-bedroom flat [4].  She said that she spoke to them once a month</w:t>
      </w:r>
      <w:r w:rsidRPr="006F209D">
        <w:rPr>
          <w:rFonts w:ascii="Book Antiqua" w:hAnsi="Book Antiqua" w:cs="Arial"/>
        </w:rPr>
        <w:t xml:space="preserve"> and the first Appellant did not communicate with them.  I find that the </w:t>
      </w:r>
      <w:r w:rsidR="00147735">
        <w:rPr>
          <w:rFonts w:ascii="Book Antiqua" w:hAnsi="Book Antiqua" w:cs="Arial"/>
        </w:rPr>
        <w:t>third A</w:t>
      </w:r>
      <w:r w:rsidRPr="006F209D">
        <w:rPr>
          <w:rFonts w:ascii="Book Antiqua" w:hAnsi="Book Antiqua" w:cs="Arial"/>
        </w:rPr>
        <w:t xml:space="preserve">ppellant </w:t>
      </w:r>
      <w:r w:rsidR="00147735">
        <w:rPr>
          <w:rFonts w:ascii="Book Antiqua" w:hAnsi="Book Antiqua" w:cs="Arial"/>
        </w:rPr>
        <w:t xml:space="preserve">has </w:t>
      </w:r>
      <w:r w:rsidRPr="006F209D">
        <w:rPr>
          <w:rFonts w:ascii="Book Antiqua" w:hAnsi="Book Antiqua" w:cs="Arial"/>
        </w:rPr>
        <w:t xml:space="preserve">some extended family members in </w:t>
      </w:r>
      <w:r w:rsidR="00147735">
        <w:rPr>
          <w:rFonts w:ascii="Book Antiqua" w:hAnsi="Book Antiqua" w:cs="Arial"/>
        </w:rPr>
        <w:t>Mongolia</w:t>
      </w:r>
      <w:r w:rsidRPr="006F209D">
        <w:rPr>
          <w:rFonts w:ascii="Book Antiqua" w:hAnsi="Book Antiqua" w:cs="Arial"/>
        </w:rPr>
        <w:t xml:space="preserve">, but I find that he has never met them.  Given the circumstances as described by the first </w:t>
      </w:r>
      <w:r w:rsidR="00147735">
        <w:rPr>
          <w:rFonts w:ascii="Book Antiqua" w:hAnsi="Book Antiqua" w:cs="Arial"/>
        </w:rPr>
        <w:t>A</w:t>
      </w:r>
      <w:r w:rsidRPr="006F209D">
        <w:rPr>
          <w:rFonts w:ascii="Book Antiqua" w:hAnsi="Book Antiqua" w:cs="Arial"/>
        </w:rPr>
        <w:t xml:space="preserve">ppellant’s wife, I find </w:t>
      </w:r>
      <w:r w:rsidR="004B4027" w:rsidRPr="006F209D">
        <w:rPr>
          <w:rFonts w:ascii="Book Antiqua" w:hAnsi="Book Antiqua" w:cs="Arial"/>
        </w:rPr>
        <w:t xml:space="preserve">on the balance of probabilities </w:t>
      </w:r>
      <w:r w:rsidRPr="006F209D">
        <w:rPr>
          <w:rFonts w:ascii="Book Antiqua" w:hAnsi="Book Antiqua" w:cs="Arial"/>
        </w:rPr>
        <w:t xml:space="preserve">that </w:t>
      </w:r>
      <w:r w:rsidR="004B4027" w:rsidRPr="006F209D">
        <w:rPr>
          <w:rFonts w:ascii="Book Antiqua" w:hAnsi="Book Antiqua" w:cs="Arial"/>
        </w:rPr>
        <w:t>their family members would not be able to support them in any significant way.</w:t>
      </w:r>
    </w:p>
    <w:p w:rsidR="007745FB" w:rsidRPr="006F209D" w:rsidRDefault="007745FB" w:rsidP="007745FB">
      <w:pPr>
        <w:pStyle w:val="ListParagraph"/>
        <w:rPr>
          <w:rFonts w:ascii="Book Antiqua" w:hAnsi="Book Antiqua" w:cs="Arial"/>
        </w:rPr>
      </w:pPr>
    </w:p>
    <w:p w:rsidR="007745FB" w:rsidRPr="006F209D" w:rsidRDefault="007745FB" w:rsidP="007745FB">
      <w:pPr>
        <w:numPr>
          <w:ilvl w:val="0"/>
          <w:numId w:val="1"/>
        </w:numPr>
        <w:shd w:val="clear" w:color="auto" w:fill="FFFFFF"/>
        <w:jc w:val="both"/>
        <w:rPr>
          <w:rFonts w:ascii="Book Antiqua" w:hAnsi="Book Antiqua" w:cs="Arial"/>
        </w:rPr>
      </w:pPr>
      <w:r w:rsidRPr="006F209D">
        <w:rPr>
          <w:rFonts w:ascii="Book Antiqua" w:hAnsi="Book Antiqua" w:cs="Arial"/>
        </w:rPr>
        <w:t xml:space="preserve">I find that </w:t>
      </w:r>
      <w:r w:rsidR="008447DE" w:rsidRPr="006F209D">
        <w:rPr>
          <w:rFonts w:ascii="Book Antiqua" w:hAnsi="Book Antiqua" w:cs="Arial"/>
        </w:rPr>
        <w:t>t</w:t>
      </w:r>
      <w:r w:rsidR="004B4027" w:rsidRPr="006F209D">
        <w:rPr>
          <w:rFonts w:ascii="Book Antiqua" w:hAnsi="Book Antiqua" w:cs="Arial"/>
        </w:rPr>
        <w:t xml:space="preserve">he </w:t>
      </w:r>
      <w:r w:rsidR="008447DE" w:rsidRPr="006F209D">
        <w:rPr>
          <w:rFonts w:ascii="Book Antiqua" w:hAnsi="Book Antiqua" w:cs="Arial"/>
        </w:rPr>
        <w:t xml:space="preserve">third Appellant </w:t>
      </w:r>
      <w:r w:rsidRPr="006F209D">
        <w:rPr>
          <w:rFonts w:ascii="Book Antiqua" w:hAnsi="Book Antiqua" w:cs="Arial"/>
        </w:rPr>
        <w:t xml:space="preserve">is at primary school.  </w:t>
      </w:r>
      <w:r w:rsidR="004B4027" w:rsidRPr="006F209D">
        <w:rPr>
          <w:rFonts w:ascii="Book Antiqua" w:hAnsi="Book Antiqua" w:cs="Arial"/>
        </w:rPr>
        <w:t>I find that he has been in formal education since 2013</w:t>
      </w:r>
      <w:r w:rsidR="00147735">
        <w:rPr>
          <w:rFonts w:ascii="Book Antiqua" w:hAnsi="Book Antiqua" w:cs="Arial"/>
        </w:rPr>
        <w:t xml:space="preserve"> when he started in R</w:t>
      </w:r>
      <w:r w:rsidR="004B4027" w:rsidRPr="006F209D">
        <w:rPr>
          <w:rFonts w:ascii="Book Antiqua" w:hAnsi="Book Antiqua" w:cs="Arial"/>
        </w:rPr>
        <w:t xml:space="preserve">eception.  </w:t>
      </w:r>
      <w:r w:rsidRPr="006F209D">
        <w:rPr>
          <w:rFonts w:ascii="Book Antiqua" w:hAnsi="Book Antiqua" w:cs="Arial"/>
        </w:rPr>
        <w:t xml:space="preserve">Evidence was provided of </w:t>
      </w:r>
      <w:r w:rsidR="004B4027" w:rsidRPr="006F209D">
        <w:rPr>
          <w:rFonts w:ascii="Book Antiqua" w:hAnsi="Book Antiqua" w:cs="Arial"/>
        </w:rPr>
        <w:t xml:space="preserve">his </w:t>
      </w:r>
      <w:r w:rsidRPr="006F209D">
        <w:rPr>
          <w:rFonts w:ascii="Book Antiqua" w:hAnsi="Book Antiqua" w:cs="Arial"/>
        </w:rPr>
        <w:t>attendance and progress.</w:t>
      </w:r>
      <w:r w:rsidR="004B4027" w:rsidRPr="006F209D">
        <w:rPr>
          <w:rFonts w:ascii="Book Antiqua" w:hAnsi="Book Antiqua" w:cs="Arial"/>
        </w:rPr>
        <w:t xml:space="preserve">  </w:t>
      </w:r>
      <w:r w:rsidR="008447DE" w:rsidRPr="006F209D">
        <w:rPr>
          <w:rFonts w:ascii="Book Antiqua" w:hAnsi="Book Antiqua" w:cs="Arial"/>
        </w:rPr>
        <w:t>There is no evidence of any educational problems and from the evidence of his parents in their witness statements</w:t>
      </w:r>
      <w:r w:rsidR="00147735">
        <w:rPr>
          <w:rFonts w:ascii="Book Antiqua" w:hAnsi="Book Antiqua" w:cs="Arial"/>
        </w:rPr>
        <w:t>,</w:t>
      </w:r>
      <w:r w:rsidR="008447DE" w:rsidRPr="006F209D">
        <w:rPr>
          <w:rFonts w:ascii="Book Antiqua" w:hAnsi="Book Antiqua" w:cs="Arial"/>
        </w:rPr>
        <w:t xml:space="preserve"> and from his music teacher</w:t>
      </w:r>
      <w:r w:rsidR="00147735">
        <w:rPr>
          <w:rFonts w:ascii="Book Antiqua" w:hAnsi="Book Antiqua" w:cs="Arial"/>
        </w:rPr>
        <w:t xml:space="preserve"> (page 10)</w:t>
      </w:r>
      <w:r w:rsidR="008447DE" w:rsidRPr="006F209D">
        <w:rPr>
          <w:rFonts w:ascii="Book Antiqua" w:hAnsi="Book Antiqua" w:cs="Arial"/>
        </w:rPr>
        <w:t>, as well as the certificates in the bundle, he is doing well at school.</w:t>
      </w:r>
    </w:p>
    <w:p w:rsidR="008447DE" w:rsidRPr="006F209D" w:rsidRDefault="008447DE" w:rsidP="008447DE">
      <w:pPr>
        <w:pStyle w:val="ListParagraph"/>
        <w:rPr>
          <w:rFonts w:ascii="Book Antiqua" w:hAnsi="Book Antiqua" w:cs="Arial"/>
        </w:rPr>
      </w:pPr>
    </w:p>
    <w:p w:rsidR="008447DE" w:rsidRPr="006F209D" w:rsidRDefault="008447DE" w:rsidP="008F2914">
      <w:pPr>
        <w:numPr>
          <w:ilvl w:val="0"/>
          <w:numId w:val="1"/>
        </w:numPr>
        <w:shd w:val="clear" w:color="auto" w:fill="FFFFFF"/>
        <w:jc w:val="both"/>
        <w:rPr>
          <w:rFonts w:ascii="Book Antiqua" w:hAnsi="Book Antiqua" w:cs="Arial"/>
        </w:rPr>
      </w:pPr>
      <w:r w:rsidRPr="006F209D">
        <w:rPr>
          <w:rFonts w:ascii="Book Antiqua" w:hAnsi="Book Antiqua" w:cs="Arial"/>
        </w:rPr>
        <w:t xml:space="preserve">At the hearing in the first-tier Tribunal although a Mongolian interpreter had been requested, she was ill and therefore the hearings proceeded without the use of an interpreter.  </w:t>
      </w:r>
      <w:r w:rsidR="00147735">
        <w:rPr>
          <w:rFonts w:ascii="Book Antiqua" w:hAnsi="Book Antiqua" w:cs="Arial"/>
        </w:rPr>
        <w:t>The J</w:t>
      </w:r>
      <w:r w:rsidRPr="006F209D">
        <w:rPr>
          <w:rFonts w:ascii="Book Antiqua" w:hAnsi="Book Antiqua" w:cs="Arial"/>
        </w:rPr>
        <w:t xml:space="preserve">udge was satisfied that </w:t>
      </w:r>
      <w:r w:rsidR="00147735">
        <w:rPr>
          <w:rFonts w:ascii="Book Antiqua" w:hAnsi="Book Antiqua" w:cs="Arial"/>
        </w:rPr>
        <w:t xml:space="preserve">the first Appellant and his wife </w:t>
      </w:r>
      <w:r w:rsidRPr="006F209D">
        <w:rPr>
          <w:rFonts w:ascii="Book Antiqua" w:hAnsi="Book Antiqua" w:cs="Arial"/>
        </w:rPr>
        <w:t xml:space="preserve">understood the proceedings.  </w:t>
      </w:r>
      <w:r w:rsidR="00147735">
        <w:rPr>
          <w:rFonts w:ascii="Book Antiqua" w:hAnsi="Book Antiqua" w:cs="Arial"/>
        </w:rPr>
        <w:t>The J</w:t>
      </w:r>
      <w:r w:rsidRPr="006F209D">
        <w:rPr>
          <w:rFonts w:ascii="Book Antiqua" w:hAnsi="Book Antiqua" w:cs="Arial"/>
        </w:rPr>
        <w:t>udge did not find as credible the evidence that the children were more fluent in English than Mongolian.  I find on the balance of probabilities</w:t>
      </w:r>
      <w:r w:rsidR="00147735">
        <w:rPr>
          <w:rFonts w:ascii="Book Antiqua" w:hAnsi="Book Antiqua" w:cs="Arial"/>
        </w:rPr>
        <w:t xml:space="preserve"> that the third A</w:t>
      </w:r>
      <w:r w:rsidRPr="006F209D">
        <w:rPr>
          <w:rFonts w:ascii="Book Antiqua" w:hAnsi="Book Antiqua" w:cs="Arial"/>
        </w:rPr>
        <w:t>ppellant can speak and understand some Mongolian.  When he was in reception Mongolian was listed as his first language on his record of achievement (page 27).</w:t>
      </w:r>
      <w:r w:rsidR="00147735">
        <w:rPr>
          <w:rFonts w:ascii="Book Antiqua" w:hAnsi="Book Antiqua" w:cs="Arial"/>
        </w:rPr>
        <w:t xml:space="preserve">  I find that he did also speak English, and of course he is educated in English. </w:t>
      </w:r>
    </w:p>
    <w:p w:rsidR="00562A1A" w:rsidRPr="006F209D" w:rsidRDefault="00562A1A" w:rsidP="00562A1A">
      <w:pPr>
        <w:pStyle w:val="ListParagraph"/>
        <w:rPr>
          <w:rFonts w:ascii="Book Antiqua" w:hAnsi="Book Antiqua" w:cs="Arial"/>
        </w:rPr>
      </w:pPr>
    </w:p>
    <w:p w:rsidR="00562A1A" w:rsidRPr="006F209D" w:rsidRDefault="00562A1A" w:rsidP="00562A1A">
      <w:pPr>
        <w:numPr>
          <w:ilvl w:val="0"/>
          <w:numId w:val="1"/>
        </w:numPr>
        <w:shd w:val="clear" w:color="auto" w:fill="FFFFFF"/>
        <w:jc w:val="both"/>
        <w:rPr>
          <w:rFonts w:ascii="Book Antiqua" w:hAnsi="Book Antiqua" w:cs="Arial"/>
        </w:rPr>
      </w:pPr>
      <w:r w:rsidRPr="006F209D">
        <w:rPr>
          <w:rFonts w:ascii="Book Antiqua" w:hAnsi="Book Antiqua" w:cs="Arial"/>
        </w:rPr>
        <w:t xml:space="preserve">I have no evidence that the third Appellant has any medical problems.  </w:t>
      </w:r>
    </w:p>
    <w:p w:rsidR="00562A1A" w:rsidRPr="006F209D" w:rsidRDefault="00562A1A" w:rsidP="006F209D">
      <w:pPr>
        <w:shd w:val="clear" w:color="auto" w:fill="FFFFFF"/>
        <w:ind w:left="570"/>
        <w:jc w:val="both"/>
        <w:rPr>
          <w:rFonts w:ascii="Book Antiqua" w:hAnsi="Book Antiqua" w:cs="Arial"/>
        </w:rPr>
      </w:pPr>
    </w:p>
    <w:p w:rsidR="00562A1A" w:rsidRPr="006F209D" w:rsidRDefault="00562A1A" w:rsidP="00562A1A">
      <w:pPr>
        <w:numPr>
          <w:ilvl w:val="0"/>
          <w:numId w:val="1"/>
        </w:numPr>
        <w:shd w:val="clear" w:color="auto" w:fill="FFFFFF"/>
        <w:jc w:val="both"/>
        <w:rPr>
          <w:rFonts w:ascii="Book Antiqua" w:hAnsi="Book Antiqua" w:cs="Arial"/>
        </w:rPr>
      </w:pPr>
      <w:r w:rsidRPr="006F209D">
        <w:rPr>
          <w:rFonts w:ascii="Book Antiqua" w:hAnsi="Book Antiqua" w:cs="Arial"/>
        </w:rPr>
        <w:t xml:space="preserve">The third Appellant is not a British citizen, so requiring him to leave would not interfere with any rights as a British citizen. </w:t>
      </w:r>
    </w:p>
    <w:p w:rsidR="008447DE" w:rsidRPr="006F209D" w:rsidRDefault="008447DE" w:rsidP="008447DE">
      <w:pPr>
        <w:pStyle w:val="ListParagraph"/>
        <w:rPr>
          <w:rFonts w:ascii="Book Antiqua" w:hAnsi="Book Antiqua" w:cs="Arial"/>
        </w:rPr>
      </w:pPr>
    </w:p>
    <w:p w:rsidR="00562A1A" w:rsidRPr="006F209D" w:rsidRDefault="00562A1A" w:rsidP="00562A1A">
      <w:pPr>
        <w:numPr>
          <w:ilvl w:val="0"/>
          <w:numId w:val="1"/>
        </w:numPr>
        <w:shd w:val="clear" w:color="auto" w:fill="FFFFFF"/>
        <w:jc w:val="both"/>
        <w:rPr>
          <w:rFonts w:ascii="Book Antiqua" w:hAnsi="Book Antiqua" w:cs="Arial"/>
        </w:rPr>
      </w:pPr>
      <w:r w:rsidRPr="006F209D">
        <w:rPr>
          <w:rFonts w:ascii="Book Antiqua" w:hAnsi="Book Antiqua" w:cs="Arial"/>
        </w:rPr>
        <w:t xml:space="preserve">Taking </w:t>
      </w:r>
      <w:proofErr w:type="gramStart"/>
      <w:r w:rsidRPr="006F209D">
        <w:rPr>
          <w:rFonts w:ascii="Book Antiqua" w:hAnsi="Book Antiqua" w:cs="Arial"/>
        </w:rPr>
        <w:t>all of</w:t>
      </w:r>
      <w:proofErr w:type="gramEnd"/>
      <w:r w:rsidRPr="006F209D">
        <w:rPr>
          <w:rFonts w:ascii="Book Antiqua" w:hAnsi="Book Antiqua" w:cs="Arial"/>
        </w:rPr>
        <w:t xml:space="preserve"> the above into account, bearing in mind that the third Appellant has lived in the United Kingdom </w:t>
      </w:r>
      <w:r w:rsidR="00147735">
        <w:rPr>
          <w:rFonts w:ascii="Book Antiqua" w:hAnsi="Book Antiqua" w:cs="Arial"/>
        </w:rPr>
        <w:t xml:space="preserve">for </w:t>
      </w:r>
      <w:r w:rsidRPr="006F209D">
        <w:rPr>
          <w:rFonts w:ascii="Book Antiqua" w:hAnsi="Book Antiqua" w:cs="Arial"/>
        </w:rPr>
        <w:t xml:space="preserve">all of his life, over nine years, and has never been to Mongolia, and giving weight to the stability and continuity that remaining in the United Kingdom would provide, educationally, linguistically and culturally, I find that it would be in the third Appellant’s best interests to remain in the United Kingdom.  </w:t>
      </w:r>
    </w:p>
    <w:p w:rsidR="00562A1A" w:rsidRPr="006F209D" w:rsidRDefault="00562A1A" w:rsidP="00562A1A">
      <w:pPr>
        <w:pStyle w:val="ListParagraph"/>
        <w:rPr>
          <w:rFonts w:ascii="Book Antiqua" w:hAnsi="Book Antiqua" w:cs="Arial"/>
        </w:rPr>
      </w:pPr>
    </w:p>
    <w:p w:rsidR="00562A1A" w:rsidRPr="006F209D" w:rsidRDefault="00562A1A" w:rsidP="00562A1A">
      <w:pPr>
        <w:numPr>
          <w:ilvl w:val="0"/>
          <w:numId w:val="1"/>
        </w:numPr>
        <w:shd w:val="clear" w:color="auto" w:fill="FFFFFF"/>
        <w:jc w:val="both"/>
        <w:rPr>
          <w:rFonts w:ascii="Book Antiqua" w:hAnsi="Book Antiqua" w:cs="Arial"/>
        </w:rPr>
      </w:pPr>
      <w:r w:rsidRPr="006F209D">
        <w:rPr>
          <w:rFonts w:ascii="Book Antiqua" w:hAnsi="Book Antiqua" w:cs="Arial"/>
        </w:rPr>
        <w:t xml:space="preserve">I have considered whether it is reasonable for him to leave the United Kingdom </w:t>
      </w:r>
      <w:proofErr w:type="gramStart"/>
      <w:r w:rsidRPr="006F209D">
        <w:rPr>
          <w:rFonts w:ascii="Book Antiqua" w:hAnsi="Book Antiqua" w:cs="Arial"/>
        </w:rPr>
        <w:t>despite the fact that</w:t>
      </w:r>
      <w:proofErr w:type="gramEnd"/>
      <w:r w:rsidRPr="006F209D">
        <w:rPr>
          <w:rFonts w:ascii="Book Antiqua" w:hAnsi="Book Antiqua" w:cs="Arial"/>
        </w:rPr>
        <w:t xml:space="preserve"> I have found that it is in his best interests to remain </w:t>
      </w:r>
      <w:r w:rsidR="00147735">
        <w:rPr>
          <w:rFonts w:ascii="Book Antiqua" w:hAnsi="Book Antiqua" w:cs="Arial"/>
        </w:rPr>
        <w:t>here</w:t>
      </w:r>
      <w:r w:rsidRPr="006F209D">
        <w:rPr>
          <w:rFonts w:ascii="Book Antiqua" w:hAnsi="Book Antiqua" w:cs="Arial"/>
        </w:rPr>
        <w:t>.</w:t>
      </w:r>
    </w:p>
    <w:p w:rsidR="00562A1A" w:rsidRPr="006F209D" w:rsidRDefault="00562A1A" w:rsidP="00562A1A">
      <w:pPr>
        <w:pStyle w:val="ListParagraph"/>
        <w:rPr>
          <w:rFonts w:ascii="Book Antiqua" w:hAnsi="Book Antiqua" w:cs="Arial"/>
        </w:rPr>
      </w:pPr>
    </w:p>
    <w:p w:rsidR="006F209D" w:rsidRPr="006F209D" w:rsidRDefault="00562A1A" w:rsidP="006F209D">
      <w:pPr>
        <w:numPr>
          <w:ilvl w:val="0"/>
          <w:numId w:val="1"/>
        </w:numPr>
        <w:shd w:val="clear" w:color="auto" w:fill="FFFFFF"/>
        <w:jc w:val="both"/>
        <w:rPr>
          <w:rFonts w:ascii="Book Antiqua" w:hAnsi="Book Antiqua" w:cs="Arial"/>
          <w:u w:val="single"/>
        </w:rPr>
      </w:pPr>
      <w:r w:rsidRPr="006F209D">
        <w:rPr>
          <w:rFonts w:ascii="Book Antiqua" w:hAnsi="Book Antiqua" w:cs="Arial"/>
        </w:rPr>
        <w:t xml:space="preserve">In doing so I have considered the circumstances under which the third Appellant has been living in the United Kingdom, and the immigration history of his parents.  </w:t>
      </w:r>
      <w:r w:rsidR="00147735">
        <w:rPr>
          <w:rFonts w:ascii="Book Antiqua" w:hAnsi="Book Antiqua" w:cs="Arial"/>
        </w:rPr>
        <w:t>I find that the third A</w:t>
      </w:r>
      <w:r w:rsidR="006F209D" w:rsidRPr="006F209D">
        <w:rPr>
          <w:rFonts w:ascii="Book Antiqua" w:hAnsi="Book Antiqua" w:cs="Arial"/>
        </w:rPr>
        <w:t xml:space="preserve">ppellant has never had any leave to remain but I attach no blame to him for this because he is a minor. </w:t>
      </w:r>
    </w:p>
    <w:p w:rsidR="006F209D" w:rsidRPr="006F209D" w:rsidRDefault="006F209D" w:rsidP="006F209D">
      <w:pPr>
        <w:shd w:val="clear" w:color="auto" w:fill="FFFFFF"/>
        <w:ind w:left="570"/>
        <w:jc w:val="both"/>
        <w:rPr>
          <w:rFonts w:ascii="Book Antiqua" w:hAnsi="Book Antiqua" w:cs="Arial"/>
          <w:u w:val="single"/>
        </w:rPr>
      </w:pPr>
    </w:p>
    <w:p w:rsidR="006F209D" w:rsidRPr="006F209D" w:rsidRDefault="00562A1A" w:rsidP="00AC7AB8">
      <w:pPr>
        <w:numPr>
          <w:ilvl w:val="0"/>
          <w:numId w:val="1"/>
        </w:numPr>
        <w:shd w:val="clear" w:color="auto" w:fill="FFFFFF"/>
        <w:jc w:val="both"/>
        <w:rPr>
          <w:rFonts w:ascii="Book Antiqua" w:hAnsi="Book Antiqua" w:cs="Arial"/>
          <w:u w:val="single"/>
        </w:rPr>
      </w:pPr>
      <w:r w:rsidRPr="006F209D">
        <w:rPr>
          <w:rFonts w:ascii="Book Antiqua" w:hAnsi="Book Antiqua" w:cs="Arial"/>
        </w:rPr>
        <w:lastRenderedPageBreak/>
        <w:t xml:space="preserve">I find that his parents have never had leave to remain having entered the United Kingdom illegally. </w:t>
      </w:r>
      <w:r w:rsidR="006F209D">
        <w:rPr>
          <w:rFonts w:ascii="Book Antiqua" w:hAnsi="Book Antiqua" w:cs="Arial"/>
        </w:rPr>
        <w:t xml:space="preserve"> </w:t>
      </w:r>
      <w:r w:rsidRPr="006F209D">
        <w:rPr>
          <w:rFonts w:ascii="Book Antiqua" w:hAnsi="Book Antiqua" w:cs="Arial"/>
        </w:rPr>
        <w:t xml:space="preserve">There is no indication that the </w:t>
      </w:r>
      <w:r w:rsidR="006F209D">
        <w:rPr>
          <w:rFonts w:ascii="Book Antiqua" w:hAnsi="Book Antiqua" w:cs="Arial"/>
        </w:rPr>
        <w:t xml:space="preserve">first </w:t>
      </w:r>
      <w:r w:rsidR="00147735">
        <w:rPr>
          <w:rFonts w:ascii="Book Antiqua" w:hAnsi="Book Antiqua" w:cs="Arial"/>
        </w:rPr>
        <w:t>A</w:t>
      </w:r>
      <w:r w:rsidRPr="006F209D">
        <w:rPr>
          <w:rFonts w:ascii="Book Antiqua" w:hAnsi="Book Antiqua" w:cs="Arial"/>
        </w:rPr>
        <w:t xml:space="preserve">ppellant made any attempt to regularise his </w:t>
      </w:r>
      <w:r w:rsidR="00147735">
        <w:rPr>
          <w:rFonts w:ascii="Book Antiqua" w:hAnsi="Book Antiqua" w:cs="Arial"/>
        </w:rPr>
        <w:t xml:space="preserve">status </w:t>
      </w:r>
      <w:r w:rsidRPr="006F209D">
        <w:rPr>
          <w:rFonts w:ascii="Book Antiqua" w:hAnsi="Book Antiqua" w:cs="Arial"/>
        </w:rPr>
        <w:t xml:space="preserve">until this application was made in 2016.  I find </w:t>
      </w:r>
      <w:r w:rsidR="00147735">
        <w:rPr>
          <w:rFonts w:ascii="Book Antiqua" w:hAnsi="Book Antiqua" w:cs="Arial"/>
        </w:rPr>
        <w:t>that the first A</w:t>
      </w:r>
      <w:r w:rsidRPr="006F209D">
        <w:rPr>
          <w:rFonts w:ascii="Book Antiqua" w:hAnsi="Book Antiqua" w:cs="Arial"/>
        </w:rPr>
        <w:t xml:space="preserve">ppellant was not truthful in </w:t>
      </w:r>
      <w:r w:rsidR="006F209D">
        <w:rPr>
          <w:rFonts w:ascii="Book Antiqua" w:hAnsi="Book Antiqua" w:cs="Arial"/>
        </w:rPr>
        <w:t xml:space="preserve">his </w:t>
      </w:r>
      <w:r w:rsidRPr="006F209D">
        <w:rPr>
          <w:rFonts w:ascii="Book Antiqua" w:hAnsi="Book Antiqua" w:cs="Arial"/>
        </w:rPr>
        <w:t>application as he claimed that</w:t>
      </w:r>
      <w:r w:rsidR="004E54E9" w:rsidRPr="006F209D">
        <w:rPr>
          <w:rFonts w:ascii="Book Antiqua" w:hAnsi="Book Antiqua" w:cs="Arial"/>
        </w:rPr>
        <w:t xml:space="preserve"> he had separated from his wife</w:t>
      </w:r>
      <w:r w:rsidRPr="006F209D">
        <w:rPr>
          <w:rFonts w:ascii="Book Antiqua" w:hAnsi="Book Antiqua" w:cs="Arial"/>
        </w:rPr>
        <w:t xml:space="preserve">.  In his witness statement he said that he had been advised by his previous representatives that to make </w:t>
      </w:r>
      <w:r w:rsidR="006F209D">
        <w:rPr>
          <w:rFonts w:ascii="Book Antiqua" w:hAnsi="Book Antiqua" w:cs="Arial"/>
        </w:rPr>
        <w:t>an application as a sole parent</w:t>
      </w:r>
      <w:r w:rsidRPr="006F209D">
        <w:rPr>
          <w:rFonts w:ascii="Book Antiqua" w:hAnsi="Book Antiqua" w:cs="Arial"/>
        </w:rPr>
        <w:t xml:space="preserve"> would have a greater prospect of success.  He stated that he regretted the decision to follow that advice, apologise</w:t>
      </w:r>
      <w:r w:rsidR="004E54E9" w:rsidRPr="006F209D">
        <w:rPr>
          <w:rFonts w:ascii="Book Antiqua" w:hAnsi="Book Antiqua" w:cs="Arial"/>
        </w:rPr>
        <w:t>d</w:t>
      </w:r>
      <w:r w:rsidRPr="006F209D">
        <w:rPr>
          <w:rFonts w:ascii="Book Antiqua" w:hAnsi="Book Antiqua" w:cs="Arial"/>
        </w:rPr>
        <w:t xml:space="preserve"> for doing so and stated that he had changed representatives [4].  While th</w:t>
      </w:r>
      <w:r w:rsidR="004E54E9" w:rsidRPr="006F209D">
        <w:rPr>
          <w:rFonts w:ascii="Book Antiqua" w:hAnsi="Book Antiqua" w:cs="Arial"/>
        </w:rPr>
        <w:t>i</w:t>
      </w:r>
      <w:r w:rsidR="00147735">
        <w:rPr>
          <w:rFonts w:ascii="Book Antiqua" w:hAnsi="Book Antiqua" w:cs="Arial"/>
        </w:rPr>
        <w:t xml:space="preserve">s was </w:t>
      </w:r>
      <w:r w:rsidRPr="006F209D">
        <w:rPr>
          <w:rFonts w:ascii="Book Antiqua" w:hAnsi="Book Antiqua" w:cs="Arial"/>
        </w:rPr>
        <w:t>deceitful I find</w:t>
      </w:r>
      <w:r w:rsidR="006F209D">
        <w:rPr>
          <w:rFonts w:ascii="Book Antiqua" w:hAnsi="Book Antiqua" w:cs="Arial"/>
        </w:rPr>
        <w:t>, given his situation, it is not entirely surprising that he follow</w:t>
      </w:r>
      <w:r w:rsidR="00147735">
        <w:rPr>
          <w:rFonts w:ascii="Book Antiqua" w:hAnsi="Book Antiqua" w:cs="Arial"/>
        </w:rPr>
        <w:t>ed</w:t>
      </w:r>
      <w:r w:rsidR="006F209D">
        <w:rPr>
          <w:rFonts w:ascii="Book Antiqua" w:hAnsi="Book Antiqua" w:cs="Arial"/>
        </w:rPr>
        <w:t xml:space="preserve"> the </w:t>
      </w:r>
      <w:r w:rsidRPr="006F209D">
        <w:rPr>
          <w:rFonts w:ascii="Book Antiqua" w:hAnsi="Book Antiqua" w:cs="Arial"/>
        </w:rPr>
        <w:t>advice</w:t>
      </w:r>
      <w:r w:rsidR="006F209D">
        <w:rPr>
          <w:rFonts w:ascii="Book Antiqua" w:hAnsi="Book Antiqua" w:cs="Arial"/>
        </w:rPr>
        <w:t xml:space="preserve"> of representatives</w:t>
      </w:r>
      <w:r w:rsidR="004E54E9" w:rsidRPr="006F209D">
        <w:rPr>
          <w:rFonts w:ascii="Book Antiqua" w:hAnsi="Book Antiqua" w:cs="Arial"/>
        </w:rPr>
        <w:t>.  H</w:t>
      </w:r>
      <w:r w:rsidRPr="006F209D">
        <w:rPr>
          <w:rFonts w:ascii="Book Antiqua" w:hAnsi="Book Antiqua" w:cs="Arial"/>
        </w:rPr>
        <w:t xml:space="preserve">e </w:t>
      </w:r>
      <w:r w:rsidR="004E54E9" w:rsidRPr="006F209D">
        <w:rPr>
          <w:rFonts w:ascii="Book Antiqua" w:hAnsi="Book Antiqua" w:cs="Arial"/>
        </w:rPr>
        <w:t>did not continue with this deceit at the appeal.</w:t>
      </w:r>
      <w:r w:rsidR="006F209D">
        <w:rPr>
          <w:rFonts w:ascii="Book Antiqua" w:hAnsi="Book Antiqua" w:cs="Arial"/>
        </w:rPr>
        <w:t xml:space="preserve">  </w:t>
      </w:r>
      <w:r w:rsidR="004E54E9" w:rsidRPr="006F209D">
        <w:rPr>
          <w:rFonts w:ascii="Book Antiqua" w:hAnsi="Book Antiqua" w:cs="Arial"/>
        </w:rPr>
        <w:t xml:space="preserve"> </w:t>
      </w:r>
      <w:r w:rsidRPr="006F209D">
        <w:rPr>
          <w:rFonts w:ascii="Book Antiqua" w:hAnsi="Book Antiqua" w:cs="Arial"/>
        </w:rPr>
        <w:t xml:space="preserve"> </w:t>
      </w:r>
    </w:p>
    <w:p w:rsidR="004E54E9" w:rsidRPr="006F209D" w:rsidRDefault="004E54E9" w:rsidP="004E54E9">
      <w:pPr>
        <w:shd w:val="clear" w:color="auto" w:fill="FFFFFF"/>
        <w:ind w:left="570"/>
        <w:jc w:val="both"/>
        <w:rPr>
          <w:rFonts w:ascii="Book Antiqua" w:hAnsi="Book Antiqua" w:cs="Arial"/>
        </w:rPr>
      </w:pPr>
    </w:p>
    <w:p w:rsidR="004E54E9" w:rsidRDefault="004E54E9" w:rsidP="004E54E9">
      <w:pPr>
        <w:numPr>
          <w:ilvl w:val="0"/>
          <w:numId w:val="1"/>
        </w:numPr>
        <w:shd w:val="clear" w:color="auto" w:fill="FFFFFF"/>
        <w:jc w:val="both"/>
        <w:rPr>
          <w:rFonts w:ascii="Book Antiqua" w:hAnsi="Book Antiqua" w:cs="Arial"/>
        </w:rPr>
      </w:pPr>
      <w:r w:rsidRPr="006F209D">
        <w:rPr>
          <w:rFonts w:ascii="Book Antiqua" w:hAnsi="Book Antiqua" w:cs="Arial"/>
        </w:rPr>
        <w:t>I find that the first Appellant has worked in the United Kingdom</w:t>
      </w:r>
      <w:r w:rsidR="006F209D">
        <w:rPr>
          <w:rFonts w:ascii="Book Antiqua" w:hAnsi="Book Antiqua" w:cs="Arial"/>
        </w:rPr>
        <w:t>, a</w:t>
      </w:r>
      <w:r w:rsidRPr="006F209D">
        <w:rPr>
          <w:rFonts w:ascii="Book Antiqua" w:hAnsi="Book Antiqua" w:cs="Arial"/>
        </w:rPr>
        <w:t>lthough he was not entitled to do so</w:t>
      </w:r>
      <w:r w:rsidR="006F209D">
        <w:rPr>
          <w:rFonts w:ascii="Book Antiqua" w:hAnsi="Book Antiqua" w:cs="Arial"/>
        </w:rPr>
        <w:t xml:space="preserve">.  However, </w:t>
      </w:r>
      <w:r w:rsidRPr="006F209D">
        <w:rPr>
          <w:rFonts w:ascii="Book Antiqua" w:hAnsi="Book Antiqua" w:cs="Arial"/>
        </w:rPr>
        <w:t xml:space="preserve">he has been </w:t>
      </w:r>
      <w:r w:rsidR="006F209D">
        <w:rPr>
          <w:rFonts w:ascii="Book Antiqua" w:hAnsi="Book Antiqua" w:cs="Arial"/>
        </w:rPr>
        <w:t xml:space="preserve">open </w:t>
      </w:r>
      <w:r w:rsidRPr="006F209D">
        <w:rPr>
          <w:rFonts w:ascii="Book Antiqua" w:hAnsi="Book Antiqua" w:cs="Arial"/>
        </w:rPr>
        <w:t>about this</w:t>
      </w:r>
      <w:r w:rsidR="006F209D">
        <w:rPr>
          <w:rFonts w:ascii="Book Antiqua" w:hAnsi="Book Antiqua" w:cs="Arial"/>
        </w:rPr>
        <w:t xml:space="preserve">, which is to his credit.  </w:t>
      </w:r>
      <w:r w:rsidRPr="006F209D">
        <w:rPr>
          <w:rFonts w:ascii="Book Antiqua" w:hAnsi="Book Antiqua" w:cs="Arial"/>
        </w:rPr>
        <w:t>I find that he has paid tax</w:t>
      </w:r>
      <w:r w:rsidR="006F209D">
        <w:rPr>
          <w:rFonts w:ascii="Book Antiqua" w:hAnsi="Book Antiqua" w:cs="Arial"/>
        </w:rPr>
        <w:t>es</w:t>
      </w:r>
      <w:r w:rsidRPr="006F209D">
        <w:rPr>
          <w:rFonts w:ascii="Book Antiqua" w:hAnsi="Book Antiqua" w:cs="Arial"/>
        </w:rPr>
        <w:t xml:space="preserve"> (pages 73 to 98). There is nothing in the evidence to suggest that </w:t>
      </w:r>
      <w:r w:rsidR="006F209D">
        <w:rPr>
          <w:rFonts w:ascii="Book Antiqua" w:hAnsi="Book Antiqua" w:cs="Arial"/>
        </w:rPr>
        <w:t xml:space="preserve">the family has </w:t>
      </w:r>
      <w:r w:rsidRPr="006F209D">
        <w:rPr>
          <w:rFonts w:ascii="Book Antiqua" w:hAnsi="Book Antiqua" w:cs="Arial"/>
        </w:rPr>
        <w:t>been in receipt of benefits</w:t>
      </w:r>
      <w:r w:rsidR="006F209D">
        <w:rPr>
          <w:rFonts w:ascii="Book Antiqua" w:hAnsi="Book Antiqua" w:cs="Arial"/>
        </w:rPr>
        <w:t>, although I find on the balance of probabilities that they have benefited from use of the NHS and from the education system.  T</w:t>
      </w:r>
      <w:r w:rsidRPr="006F209D">
        <w:rPr>
          <w:rFonts w:ascii="Book Antiqua" w:hAnsi="Book Antiqua" w:cs="Arial"/>
        </w:rPr>
        <w:t xml:space="preserve">here is no evidence that either of </w:t>
      </w:r>
      <w:r w:rsidR="00147735">
        <w:rPr>
          <w:rFonts w:ascii="Book Antiqua" w:hAnsi="Book Antiqua" w:cs="Arial"/>
        </w:rPr>
        <w:t xml:space="preserve">the third Appellant’s </w:t>
      </w:r>
      <w:r w:rsidRPr="006F209D">
        <w:rPr>
          <w:rFonts w:ascii="Book Antiqua" w:hAnsi="Book Antiqua" w:cs="Arial"/>
        </w:rPr>
        <w:t xml:space="preserve">parents have any criminal convictions.  </w:t>
      </w:r>
    </w:p>
    <w:p w:rsidR="00045E5B" w:rsidRDefault="00045E5B" w:rsidP="00045E5B">
      <w:pPr>
        <w:pStyle w:val="ListParagraph"/>
        <w:rPr>
          <w:rFonts w:ascii="Book Antiqua" w:hAnsi="Book Antiqua" w:cs="Arial"/>
        </w:rPr>
      </w:pPr>
    </w:p>
    <w:p w:rsidR="007E603C" w:rsidRDefault="004E54E9" w:rsidP="004E54E9">
      <w:pPr>
        <w:numPr>
          <w:ilvl w:val="0"/>
          <w:numId w:val="1"/>
        </w:numPr>
        <w:shd w:val="clear" w:color="auto" w:fill="FFFFFF"/>
        <w:jc w:val="both"/>
        <w:rPr>
          <w:rFonts w:ascii="Book Antiqua" w:hAnsi="Book Antiqua" w:cs="Arial"/>
        </w:rPr>
      </w:pPr>
      <w:r w:rsidRPr="006F209D">
        <w:rPr>
          <w:rFonts w:ascii="Book Antiqua" w:hAnsi="Book Antiqua" w:cs="Arial"/>
        </w:rPr>
        <w:t xml:space="preserve">I have </w:t>
      </w:r>
      <w:proofErr w:type="gramStart"/>
      <w:r w:rsidRPr="006F209D">
        <w:rPr>
          <w:rFonts w:ascii="Book Antiqua" w:hAnsi="Book Antiqua" w:cs="Arial"/>
        </w:rPr>
        <w:t>taken into account</w:t>
      </w:r>
      <w:proofErr w:type="gramEnd"/>
      <w:r w:rsidRPr="006F209D">
        <w:rPr>
          <w:rFonts w:ascii="Book Antiqua" w:hAnsi="Book Antiqua" w:cs="Arial"/>
        </w:rPr>
        <w:t xml:space="preserve"> paragraph [49] of </w:t>
      </w:r>
      <w:r w:rsidRPr="006F209D">
        <w:rPr>
          <w:rFonts w:ascii="Book Antiqua" w:hAnsi="Book Antiqua" w:cs="Arial"/>
          <w:u w:val="single"/>
        </w:rPr>
        <w:t>MA (Pakistan)</w:t>
      </w:r>
      <w:r w:rsidR="007E603C" w:rsidRPr="007E603C">
        <w:rPr>
          <w:rFonts w:ascii="Book Antiqua" w:hAnsi="Book Antiqua" w:cs="Arial"/>
        </w:rPr>
        <w:t xml:space="preserve"> </w:t>
      </w:r>
      <w:r w:rsidRPr="006F209D">
        <w:rPr>
          <w:rFonts w:ascii="Book Antiqua" w:hAnsi="Book Antiqua" w:cs="Arial"/>
        </w:rPr>
        <w:t xml:space="preserve">[2016] EWCA </w:t>
      </w:r>
      <w:proofErr w:type="spellStart"/>
      <w:r w:rsidRPr="006F209D">
        <w:rPr>
          <w:rFonts w:ascii="Book Antiqua" w:hAnsi="Book Antiqua" w:cs="Arial"/>
        </w:rPr>
        <w:t>Civ</w:t>
      </w:r>
      <w:proofErr w:type="spellEnd"/>
      <w:r w:rsidRPr="006F209D">
        <w:rPr>
          <w:rFonts w:ascii="Book Antiqua" w:hAnsi="Book Antiqua" w:cs="Arial"/>
        </w:rPr>
        <w:t xml:space="preserve"> 705 which states</w:t>
      </w:r>
      <w:r w:rsidR="007E603C">
        <w:rPr>
          <w:rFonts w:ascii="Book Antiqua" w:hAnsi="Book Antiqua" w:cs="Arial"/>
        </w:rPr>
        <w:t>:</w:t>
      </w:r>
      <w:r w:rsidRPr="006F209D">
        <w:rPr>
          <w:rFonts w:ascii="Book Antiqua" w:hAnsi="Book Antiqua" w:cs="Arial"/>
        </w:rPr>
        <w:t xml:space="preserve"> </w:t>
      </w:r>
    </w:p>
    <w:p w:rsidR="007E603C" w:rsidRDefault="007E603C" w:rsidP="007E603C">
      <w:pPr>
        <w:pStyle w:val="ListParagraph"/>
        <w:rPr>
          <w:rFonts w:ascii="Book Antiqua" w:hAnsi="Book Antiqua" w:cs="Arial"/>
        </w:rPr>
      </w:pPr>
    </w:p>
    <w:p w:rsidR="004E54E9" w:rsidRPr="006F209D" w:rsidRDefault="004E54E9" w:rsidP="007E603C">
      <w:pPr>
        <w:shd w:val="clear" w:color="auto" w:fill="FFFFFF"/>
        <w:ind w:left="570"/>
        <w:jc w:val="both"/>
        <w:rPr>
          <w:rFonts w:ascii="Book Antiqua" w:hAnsi="Book Antiqua" w:cs="Arial"/>
        </w:rPr>
      </w:pPr>
      <w:r w:rsidRPr="006F209D">
        <w:rPr>
          <w:rFonts w:ascii="Book Antiqua" w:hAnsi="Book Antiqua" w:cs="Arial"/>
        </w:rPr>
        <w:t>“</w:t>
      </w:r>
      <w:r w:rsidR="007E603C">
        <w:rPr>
          <w:rFonts w:ascii="Book Antiqua" w:hAnsi="Book Antiqua" w:cs="Arial"/>
          <w:i/>
        </w:rPr>
        <w:t>H</w:t>
      </w:r>
      <w:r w:rsidRPr="006F209D">
        <w:rPr>
          <w:rFonts w:ascii="Book Antiqua" w:hAnsi="Book Antiqua" w:cs="Arial"/>
          <w:i/>
        </w:rPr>
        <w:t>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r w:rsidRPr="006F209D">
        <w:rPr>
          <w:rFonts w:ascii="Book Antiqua" w:hAnsi="Book Antiqua" w:cs="Arial"/>
        </w:rPr>
        <w:t>”</w:t>
      </w:r>
    </w:p>
    <w:p w:rsidR="004E54E9" w:rsidRPr="006F209D" w:rsidRDefault="004E54E9" w:rsidP="004E54E9">
      <w:pPr>
        <w:pStyle w:val="ListParagraph"/>
        <w:rPr>
          <w:rFonts w:ascii="Book Antiqua" w:hAnsi="Book Antiqua" w:cs="Arial"/>
        </w:rPr>
      </w:pPr>
    </w:p>
    <w:p w:rsidR="004E54E9" w:rsidRPr="006F209D" w:rsidRDefault="004E54E9" w:rsidP="004E54E9">
      <w:pPr>
        <w:numPr>
          <w:ilvl w:val="0"/>
          <w:numId w:val="1"/>
        </w:numPr>
        <w:shd w:val="clear" w:color="auto" w:fill="FFFFFF"/>
        <w:jc w:val="both"/>
        <w:rPr>
          <w:rFonts w:ascii="Book Antiqua" w:hAnsi="Book Antiqua" w:cs="Arial"/>
        </w:rPr>
      </w:pPr>
      <w:r w:rsidRPr="006F209D">
        <w:rPr>
          <w:rFonts w:ascii="Book Antiqua" w:hAnsi="Book Antiqua" w:cs="Arial"/>
        </w:rPr>
        <w:t xml:space="preserve">I have also </w:t>
      </w:r>
      <w:proofErr w:type="gramStart"/>
      <w:r w:rsidRPr="006F209D">
        <w:rPr>
          <w:rFonts w:ascii="Book Antiqua" w:hAnsi="Book Antiqua" w:cs="Arial"/>
        </w:rPr>
        <w:t>taken into account</w:t>
      </w:r>
      <w:proofErr w:type="gramEnd"/>
      <w:r w:rsidRPr="006F209D">
        <w:rPr>
          <w:rFonts w:ascii="Book Antiqua" w:hAnsi="Book Antiqua" w:cs="Arial"/>
        </w:rPr>
        <w:t xml:space="preserve"> the case of</w:t>
      </w:r>
      <w:r w:rsidR="00562A1A" w:rsidRPr="006F209D">
        <w:rPr>
          <w:rFonts w:ascii="Book Antiqua" w:hAnsi="Book Antiqua" w:cs="Arial"/>
        </w:rPr>
        <w:t xml:space="preserve"> </w:t>
      </w:r>
      <w:r w:rsidRPr="006F209D">
        <w:rPr>
          <w:rFonts w:ascii="Book Antiqua" w:hAnsi="Book Antiqua"/>
          <w:u w:val="single"/>
        </w:rPr>
        <w:t xml:space="preserve">MT and ET (child’s best interest; </w:t>
      </w:r>
      <w:r w:rsidRPr="006F209D">
        <w:rPr>
          <w:rFonts w:ascii="Book Antiqua" w:hAnsi="Book Antiqua"/>
          <w:i/>
          <w:u w:val="single"/>
        </w:rPr>
        <w:t>ex tempore</w:t>
      </w:r>
      <w:r w:rsidRPr="006F209D">
        <w:rPr>
          <w:rFonts w:ascii="Book Antiqua" w:hAnsi="Book Antiqua"/>
          <w:u w:val="single"/>
        </w:rPr>
        <w:t xml:space="preserve"> pilot) Nigeria</w:t>
      </w:r>
      <w:r w:rsidRPr="006F209D">
        <w:rPr>
          <w:rFonts w:ascii="Book Antiqua" w:hAnsi="Book Antiqua"/>
        </w:rPr>
        <w:t xml:space="preserve"> [2018] UKUT 00088 (IAC).  The head note states:</w:t>
      </w:r>
    </w:p>
    <w:p w:rsidR="004E54E9" w:rsidRPr="006F209D" w:rsidRDefault="004E54E9" w:rsidP="004E54E9">
      <w:pPr>
        <w:pStyle w:val="ListParagraph"/>
        <w:rPr>
          <w:rFonts w:ascii="Book Antiqua" w:hAnsi="Book Antiqua" w:cs="Arial"/>
          <w:color w:val="0B0C0C"/>
          <w:shd w:val="clear" w:color="auto" w:fill="FFFFFF"/>
        </w:rPr>
      </w:pPr>
    </w:p>
    <w:p w:rsidR="004E54E9" w:rsidRPr="006F209D" w:rsidRDefault="006F209D" w:rsidP="006F209D">
      <w:pPr>
        <w:shd w:val="clear" w:color="auto" w:fill="FFFFFF"/>
        <w:ind w:left="570"/>
        <w:jc w:val="both"/>
        <w:rPr>
          <w:rFonts w:ascii="Book Antiqua" w:hAnsi="Book Antiqua" w:cs="Arial"/>
          <w:i/>
        </w:rPr>
      </w:pPr>
      <w:r w:rsidRPr="006F209D">
        <w:rPr>
          <w:rFonts w:ascii="Book Antiqua" w:hAnsi="Book Antiqua" w:cs="Arial"/>
          <w:i/>
          <w:color w:val="0B0C0C"/>
          <w:shd w:val="clear" w:color="auto" w:fill="FFFFFF"/>
        </w:rPr>
        <w:t>“</w:t>
      </w:r>
      <w:r w:rsidR="004E54E9" w:rsidRPr="006F209D">
        <w:rPr>
          <w:rFonts w:ascii="Book Antiqua" w:hAnsi="Book Antiqua" w:cs="Arial"/>
          <w:i/>
          <w:color w:val="0B0C0C"/>
          <w:shd w:val="clear" w:color="auto" w:fill="FFFFFF"/>
        </w:rPr>
        <w:t>1. A very young child, who has not started school or who has only recently done so, will have difficulty in establishing that her Article 8 private and family life has a material element, which lies outside her need to live with her parent or parents, wherever that may be. This position, however, changes over time, with the result that an assessment of best interests must adopt a correspondingly wider focus, examining the child's position in the wider world, of which school will usually be an important part.</w:t>
      </w:r>
      <w:r w:rsidRPr="006F209D">
        <w:rPr>
          <w:rFonts w:ascii="Book Antiqua" w:hAnsi="Book Antiqua" w:cs="Arial"/>
          <w:i/>
          <w:color w:val="0B0C0C"/>
          <w:shd w:val="clear" w:color="auto" w:fill="FFFFFF"/>
        </w:rPr>
        <w:t>”</w:t>
      </w:r>
    </w:p>
    <w:p w:rsidR="006F209D" w:rsidRDefault="006F209D" w:rsidP="006F209D">
      <w:pPr>
        <w:shd w:val="clear" w:color="auto" w:fill="FFFFFF"/>
        <w:ind w:left="570"/>
        <w:jc w:val="both"/>
        <w:rPr>
          <w:rFonts w:ascii="Book Antiqua" w:hAnsi="Book Antiqua" w:cs="Arial"/>
        </w:rPr>
      </w:pPr>
    </w:p>
    <w:p w:rsidR="006F209D" w:rsidRPr="006F209D" w:rsidRDefault="006F209D" w:rsidP="00AC7AB8">
      <w:pPr>
        <w:numPr>
          <w:ilvl w:val="0"/>
          <w:numId w:val="1"/>
        </w:numPr>
        <w:shd w:val="clear" w:color="auto" w:fill="FFFFFF"/>
        <w:jc w:val="both"/>
        <w:rPr>
          <w:rFonts w:ascii="Book Antiqua" w:hAnsi="Book Antiqua" w:cs="Arial"/>
        </w:rPr>
      </w:pPr>
      <w:r w:rsidRPr="006F209D">
        <w:rPr>
          <w:rFonts w:ascii="Book Antiqua" w:hAnsi="Book Antiqua" w:cs="Arial"/>
        </w:rPr>
        <w:t xml:space="preserve">I find </w:t>
      </w:r>
      <w:r>
        <w:rPr>
          <w:rFonts w:ascii="Book Antiqua" w:hAnsi="Book Antiqua" w:cs="Arial"/>
        </w:rPr>
        <w:t xml:space="preserve">that </w:t>
      </w:r>
      <w:r w:rsidRPr="006F209D">
        <w:rPr>
          <w:rFonts w:ascii="Book Antiqua" w:hAnsi="Book Antiqua" w:cs="Arial"/>
        </w:rPr>
        <w:t xml:space="preserve">in the case of </w:t>
      </w:r>
      <w:r w:rsidRPr="006F209D">
        <w:rPr>
          <w:rFonts w:ascii="Book Antiqua" w:hAnsi="Book Antiqua" w:cs="Arial"/>
          <w:u w:val="single"/>
        </w:rPr>
        <w:t>MT and ET</w:t>
      </w:r>
      <w:r w:rsidRPr="006F209D">
        <w:rPr>
          <w:rFonts w:ascii="Book Antiqua" w:hAnsi="Book Antiqua" w:cs="Arial"/>
        </w:rPr>
        <w:t xml:space="preserve"> although the parent had</w:t>
      </w:r>
      <w:r w:rsidRPr="006F209D">
        <w:rPr>
          <w:rFonts w:ascii="Book Antiqua" w:hAnsi="Book Antiqua" w:cs="Arial"/>
          <w:color w:val="0B0C0C"/>
          <w:shd w:val="clear" w:color="auto" w:fill="FFFFFF"/>
        </w:rPr>
        <w:t> a community order for using a false document to obtain employment, this conduct came “nowhere close to requiring the respondent to succeed” given the strength of the child’s case</w:t>
      </w:r>
      <w:r w:rsidR="007E603C">
        <w:rPr>
          <w:rFonts w:ascii="Book Antiqua" w:hAnsi="Book Antiqua" w:cs="Arial"/>
          <w:color w:val="0B0C0C"/>
          <w:shd w:val="clear" w:color="auto" w:fill="FFFFFF"/>
        </w:rPr>
        <w:t xml:space="preserve"> [34]</w:t>
      </w:r>
      <w:r w:rsidRPr="006F209D">
        <w:rPr>
          <w:rFonts w:ascii="Book Antiqua" w:hAnsi="Book Antiqua" w:cs="Arial"/>
          <w:color w:val="0B0C0C"/>
          <w:shd w:val="clear" w:color="auto" w:fill="FFFFFF"/>
        </w:rPr>
        <w:t>.</w:t>
      </w:r>
    </w:p>
    <w:p w:rsidR="006F209D" w:rsidRPr="006F209D" w:rsidRDefault="006F209D" w:rsidP="006F209D">
      <w:pPr>
        <w:shd w:val="clear" w:color="auto" w:fill="FFFFFF"/>
        <w:ind w:left="570"/>
        <w:jc w:val="both"/>
        <w:rPr>
          <w:rFonts w:ascii="Book Antiqua" w:hAnsi="Book Antiqua" w:cs="Arial"/>
        </w:rPr>
      </w:pPr>
    </w:p>
    <w:p w:rsidR="007E603C" w:rsidRDefault="006F209D" w:rsidP="007E603C">
      <w:pPr>
        <w:numPr>
          <w:ilvl w:val="0"/>
          <w:numId w:val="1"/>
        </w:numPr>
        <w:shd w:val="clear" w:color="auto" w:fill="FFFFFF"/>
        <w:jc w:val="both"/>
        <w:rPr>
          <w:rFonts w:ascii="Book Antiqua" w:hAnsi="Book Antiqua" w:cs="Arial"/>
          <w:u w:val="single"/>
        </w:rPr>
      </w:pPr>
      <w:r w:rsidRPr="006F209D">
        <w:rPr>
          <w:rFonts w:ascii="Book Antiqua" w:hAnsi="Book Antiqua" w:cs="Arial"/>
          <w:shd w:val="clear" w:color="auto" w:fill="FFFFFF"/>
        </w:rPr>
        <w:t xml:space="preserve">I find that </w:t>
      </w:r>
      <w:r>
        <w:rPr>
          <w:rFonts w:ascii="Book Antiqua" w:hAnsi="Book Antiqua" w:cs="Arial"/>
          <w:shd w:val="clear" w:color="auto" w:fill="FFFFFF"/>
        </w:rPr>
        <w:t>there are no “</w:t>
      </w:r>
      <w:r w:rsidRPr="006F209D">
        <w:rPr>
          <w:rFonts w:ascii="Book Antiqua" w:hAnsi="Book Antiqua" w:cs="Arial"/>
          <w:shd w:val="clear" w:color="auto" w:fill="FFFFFF"/>
        </w:rPr>
        <w:t xml:space="preserve">powerful reasons </w:t>
      </w:r>
      <w:r>
        <w:rPr>
          <w:rFonts w:ascii="Book Antiqua" w:hAnsi="Book Antiqua" w:cs="Arial"/>
          <w:shd w:val="clear" w:color="auto" w:fill="FFFFFF"/>
        </w:rPr>
        <w:t xml:space="preserve">to the contrary” </w:t>
      </w:r>
      <w:r w:rsidRPr="006F209D">
        <w:rPr>
          <w:rFonts w:ascii="Book Antiqua" w:hAnsi="Book Antiqua" w:cs="Arial"/>
          <w:shd w:val="clear" w:color="auto" w:fill="FFFFFF"/>
        </w:rPr>
        <w:t xml:space="preserve">in the </w:t>
      </w:r>
      <w:r w:rsidR="00147735">
        <w:rPr>
          <w:rFonts w:ascii="Book Antiqua" w:hAnsi="Book Antiqua" w:cs="Arial"/>
          <w:shd w:val="clear" w:color="auto" w:fill="FFFFFF"/>
        </w:rPr>
        <w:t>third A</w:t>
      </w:r>
      <w:r w:rsidRPr="006F209D">
        <w:rPr>
          <w:rFonts w:ascii="Book Antiqua" w:hAnsi="Book Antiqua" w:cs="Arial"/>
          <w:shd w:val="clear" w:color="auto" w:fill="FFFFFF"/>
        </w:rPr>
        <w:t xml:space="preserve">ppellant’s case </w:t>
      </w:r>
      <w:r>
        <w:rPr>
          <w:rFonts w:ascii="Book Antiqua" w:hAnsi="Book Antiqua" w:cs="Arial"/>
          <w:shd w:val="clear" w:color="auto" w:fill="FFFFFF"/>
        </w:rPr>
        <w:t xml:space="preserve">which should be given more significant weight than his best interests.  </w:t>
      </w:r>
      <w:r w:rsidR="00147735">
        <w:rPr>
          <w:rFonts w:ascii="Book Antiqua" w:hAnsi="Book Antiqua" w:cs="Arial"/>
          <w:shd w:val="clear" w:color="auto" w:fill="FFFFFF"/>
        </w:rPr>
        <w:t xml:space="preserve">The only </w:t>
      </w:r>
      <w:r w:rsidR="00045E5B">
        <w:rPr>
          <w:rFonts w:ascii="Book Antiqua" w:hAnsi="Book Antiqua" w:cs="Arial"/>
          <w:shd w:val="clear" w:color="auto" w:fill="FFFFFF"/>
        </w:rPr>
        <w:t xml:space="preserve">significant factor </w:t>
      </w:r>
      <w:r w:rsidR="00147735">
        <w:rPr>
          <w:rFonts w:ascii="Book Antiqua" w:hAnsi="Book Antiqua" w:cs="Arial"/>
          <w:shd w:val="clear" w:color="auto" w:fill="FFFFFF"/>
        </w:rPr>
        <w:t xml:space="preserve">is the poor immigration history of his parents and I find that that alone does not outweigh the best interests of the third Appellant.  </w:t>
      </w:r>
      <w:r>
        <w:rPr>
          <w:rFonts w:ascii="Book Antiqua" w:hAnsi="Book Antiqua" w:cs="Arial"/>
          <w:shd w:val="clear" w:color="auto" w:fill="FFFFFF"/>
        </w:rPr>
        <w:t>I therefore find that it is not reasonable to expect the third Appellant to leave the United Kingdom, and I therefore find that he satisfies the requirements of paragraph 276ADE(1)(iv).</w:t>
      </w:r>
    </w:p>
    <w:p w:rsidR="007E603C" w:rsidRDefault="007E603C" w:rsidP="007E603C">
      <w:pPr>
        <w:pStyle w:val="ListParagraph"/>
        <w:rPr>
          <w:rFonts w:ascii="Arial" w:hAnsi="Arial" w:cs="Arial"/>
          <w:i/>
        </w:rPr>
      </w:pPr>
    </w:p>
    <w:p w:rsidR="007E603C" w:rsidRPr="00147735" w:rsidRDefault="007E603C" w:rsidP="00147735">
      <w:pPr>
        <w:shd w:val="clear" w:color="auto" w:fill="FFFFFF"/>
        <w:jc w:val="both"/>
        <w:rPr>
          <w:rFonts w:ascii="Book Antiqua" w:hAnsi="Book Antiqua" w:cs="Arial"/>
          <w:b/>
          <w:u w:val="single"/>
        </w:rPr>
      </w:pPr>
      <w:r w:rsidRPr="00147735">
        <w:rPr>
          <w:rFonts w:ascii="Book Antiqua" w:hAnsi="Book Antiqua" w:cs="Arial"/>
          <w:b/>
          <w:i/>
        </w:rPr>
        <w:t>Article 8 outside the immigration rules</w:t>
      </w:r>
      <w:bookmarkStart w:id="1" w:name="_GoBack"/>
      <w:bookmarkEnd w:id="1"/>
    </w:p>
    <w:p w:rsidR="007E603C" w:rsidRDefault="007E603C" w:rsidP="007E603C">
      <w:pPr>
        <w:pStyle w:val="ListParagraph"/>
        <w:rPr>
          <w:rFonts w:ascii="Book Antiqua" w:hAnsi="Book Antiqua" w:cs="Arial"/>
        </w:rPr>
      </w:pPr>
    </w:p>
    <w:p w:rsidR="007E603C" w:rsidRDefault="007E603C" w:rsidP="007E603C">
      <w:pPr>
        <w:numPr>
          <w:ilvl w:val="0"/>
          <w:numId w:val="1"/>
        </w:numPr>
        <w:shd w:val="clear" w:color="auto" w:fill="FFFFFF"/>
        <w:jc w:val="both"/>
        <w:rPr>
          <w:rFonts w:ascii="Book Antiqua" w:hAnsi="Book Antiqua" w:cs="Arial"/>
          <w:u w:val="single"/>
        </w:rPr>
      </w:pPr>
      <w:r w:rsidRPr="007E603C">
        <w:rPr>
          <w:rFonts w:ascii="Book Antiqua" w:hAnsi="Book Antiqua" w:cs="Arial"/>
        </w:rPr>
        <w:t xml:space="preserve">I have considered the Appellants’ appeals under Article 8 outside the immigration rules in accordance with the case of </w:t>
      </w:r>
      <w:proofErr w:type="spellStart"/>
      <w:r w:rsidRPr="007E603C">
        <w:rPr>
          <w:rFonts w:ascii="Book Antiqua" w:hAnsi="Book Antiqua" w:cs="Arial"/>
          <w:u w:val="single"/>
        </w:rPr>
        <w:t>Razgar</w:t>
      </w:r>
      <w:proofErr w:type="spellEnd"/>
      <w:r w:rsidRPr="007E603C">
        <w:rPr>
          <w:rFonts w:ascii="Book Antiqua" w:hAnsi="Book Antiqua" w:cs="Arial"/>
        </w:rPr>
        <w:t xml:space="preserve"> [2004] UKHL 27.  I find that the Appellants have a family life</w:t>
      </w:r>
      <w:r>
        <w:rPr>
          <w:rFonts w:ascii="Book Antiqua" w:hAnsi="Book Antiqua" w:cs="Arial"/>
        </w:rPr>
        <w:t xml:space="preserve">, together with the first Appellant’s wife, the mother of the second and third Appellants, </w:t>
      </w:r>
      <w:r w:rsidRPr="007E603C">
        <w:rPr>
          <w:rFonts w:ascii="Book Antiqua" w:hAnsi="Book Antiqua" w:cs="Arial"/>
        </w:rPr>
        <w:t xml:space="preserve">in the United Kingdom sufficient to engage the operation of Article 8.  I find that the first Appellant has been here since </w:t>
      </w:r>
      <w:r>
        <w:rPr>
          <w:rFonts w:ascii="Book Antiqua" w:hAnsi="Book Antiqua" w:cs="Arial"/>
        </w:rPr>
        <w:t xml:space="preserve">2006.  </w:t>
      </w:r>
      <w:r w:rsidRPr="007E603C">
        <w:rPr>
          <w:rFonts w:ascii="Book Antiqua" w:hAnsi="Book Antiqua" w:cs="Arial"/>
        </w:rPr>
        <w:t xml:space="preserve">The </w:t>
      </w:r>
      <w:r>
        <w:rPr>
          <w:rFonts w:ascii="Book Antiqua" w:hAnsi="Book Antiqua" w:cs="Arial"/>
        </w:rPr>
        <w:t xml:space="preserve">second and </w:t>
      </w:r>
      <w:r w:rsidRPr="007E603C">
        <w:rPr>
          <w:rFonts w:ascii="Book Antiqua" w:hAnsi="Book Antiqua" w:cs="Arial"/>
        </w:rPr>
        <w:t xml:space="preserve">third Appellants have been here for </w:t>
      </w:r>
      <w:proofErr w:type="gramStart"/>
      <w:r w:rsidRPr="007E603C">
        <w:rPr>
          <w:rFonts w:ascii="Book Antiqua" w:hAnsi="Book Antiqua" w:cs="Arial"/>
        </w:rPr>
        <w:t>all of</w:t>
      </w:r>
      <w:proofErr w:type="gramEnd"/>
      <w:r w:rsidRPr="007E603C">
        <w:rPr>
          <w:rFonts w:ascii="Book Antiqua" w:hAnsi="Book Antiqua" w:cs="Arial"/>
        </w:rPr>
        <w:t xml:space="preserve"> their lives.  I find that the Appellants have built up private lives in the United Kingdom sufficient to engage the operation of Article 8.  I find that the decision is an interference </w:t>
      </w:r>
      <w:r w:rsidR="00147735">
        <w:rPr>
          <w:rFonts w:ascii="Book Antiqua" w:hAnsi="Book Antiqua" w:cs="Arial"/>
        </w:rPr>
        <w:t>in their private and family lives</w:t>
      </w:r>
      <w:r w:rsidRPr="007E603C">
        <w:rPr>
          <w:rFonts w:ascii="Book Antiqua" w:hAnsi="Book Antiqua" w:cs="Arial"/>
        </w:rPr>
        <w:t>.</w:t>
      </w:r>
    </w:p>
    <w:p w:rsidR="007E603C" w:rsidRDefault="007E603C" w:rsidP="007E603C">
      <w:pPr>
        <w:pStyle w:val="ListParagraph"/>
        <w:rPr>
          <w:rFonts w:ascii="Book Antiqua" w:hAnsi="Book Antiqua" w:cs="Arial"/>
        </w:rPr>
      </w:pPr>
    </w:p>
    <w:p w:rsidR="007E603C" w:rsidRDefault="007E603C" w:rsidP="007E603C">
      <w:pPr>
        <w:numPr>
          <w:ilvl w:val="0"/>
          <w:numId w:val="1"/>
        </w:numPr>
        <w:shd w:val="clear" w:color="auto" w:fill="FFFFFF"/>
        <w:jc w:val="both"/>
        <w:rPr>
          <w:rFonts w:ascii="Book Antiqua" w:hAnsi="Book Antiqua" w:cs="Arial"/>
          <w:u w:val="single"/>
        </w:rPr>
      </w:pPr>
      <w:r w:rsidRPr="007E603C">
        <w:rPr>
          <w:rFonts w:ascii="Book Antiqua" w:hAnsi="Book Antiqua" w:cs="Arial"/>
        </w:rPr>
        <w:t xml:space="preserve">Continuing the steps set out in </w:t>
      </w:r>
      <w:proofErr w:type="spellStart"/>
      <w:r w:rsidRPr="007E603C">
        <w:rPr>
          <w:rFonts w:ascii="Book Antiqua" w:hAnsi="Book Antiqua" w:cs="Arial"/>
          <w:u w:val="single"/>
        </w:rPr>
        <w:t>Razgar</w:t>
      </w:r>
      <w:proofErr w:type="spellEnd"/>
      <w:r w:rsidRPr="007E603C">
        <w:rPr>
          <w:rFonts w:ascii="Book Antiqua" w:hAnsi="Book Antiqua" w:cs="Arial"/>
          <w:i/>
        </w:rPr>
        <w:t>,</w:t>
      </w:r>
      <w:r w:rsidRPr="007E603C">
        <w:rPr>
          <w:rFonts w:ascii="Book Antiqua" w:hAnsi="Book Antiqua" w:cs="Arial"/>
        </w:rPr>
        <w:t xml:space="preserve"> I find that the proposed interference would be in accordance with the law, as being a regular immigration decision taken by UKBA in accordance with the immigration rules.  In terms of proportionality, the Tribunal </w:t>
      </w:r>
      <w:proofErr w:type="gramStart"/>
      <w:r w:rsidRPr="007E603C">
        <w:rPr>
          <w:rFonts w:ascii="Book Antiqua" w:hAnsi="Book Antiqua" w:cs="Arial"/>
        </w:rPr>
        <w:t>has to</w:t>
      </w:r>
      <w:proofErr w:type="gramEnd"/>
      <w:r w:rsidRPr="007E603C">
        <w:rPr>
          <w:rFonts w:ascii="Book Antiqua" w:hAnsi="Book Antiqua" w:cs="Arial"/>
        </w:rPr>
        <w:t xml:space="preserve"> strike a fair balance between the rights of the individual and the interests of the community.  The public interest in this case is the preservation of orderly and fair immigration control in the interests of all citizens.  Maintaining the integrity of the immigration rules is self-evidently a very important public interest.  In practice, this will usually trump the qualified rights of the individual, unless the level of interference is very significant.  I find that in this case, the level of interference would be significant and that it would not be proportionate. </w:t>
      </w:r>
    </w:p>
    <w:p w:rsidR="007E603C" w:rsidRDefault="007E603C" w:rsidP="007E603C">
      <w:pPr>
        <w:pStyle w:val="ListParagraph"/>
        <w:rPr>
          <w:rFonts w:ascii="Book Antiqua" w:hAnsi="Book Antiqua" w:cs="Arial"/>
        </w:rPr>
      </w:pPr>
    </w:p>
    <w:p w:rsidR="007E603C" w:rsidRDefault="007E603C" w:rsidP="007E603C">
      <w:pPr>
        <w:numPr>
          <w:ilvl w:val="0"/>
          <w:numId w:val="1"/>
        </w:numPr>
        <w:shd w:val="clear" w:color="auto" w:fill="FFFFFF"/>
        <w:jc w:val="both"/>
        <w:rPr>
          <w:rFonts w:ascii="Book Antiqua" w:hAnsi="Book Antiqua" w:cs="Arial"/>
          <w:u w:val="single"/>
        </w:rPr>
      </w:pPr>
      <w:r w:rsidRPr="007E603C">
        <w:rPr>
          <w:rFonts w:ascii="Book Antiqua" w:hAnsi="Book Antiqua" w:cs="Arial"/>
        </w:rPr>
        <w:t xml:space="preserve">In assessing the public </w:t>
      </w:r>
      <w:proofErr w:type="gramStart"/>
      <w:r w:rsidRPr="007E603C">
        <w:rPr>
          <w:rFonts w:ascii="Book Antiqua" w:hAnsi="Book Antiqua" w:cs="Arial"/>
        </w:rPr>
        <w:t>interest</w:t>
      </w:r>
      <w:proofErr w:type="gramEnd"/>
      <w:r w:rsidRPr="007E603C">
        <w:rPr>
          <w:rFonts w:ascii="Book Antiqua" w:hAnsi="Book Antiqua" w:cs="Arial"/>
        </w:rPr>
        <w:t xml:space="preserve"> I have taken into account all of my findings above in relation to the immigration rules.  I have </w:t>
      </w:r>
      <w:proofErr w:type="gramStart"/>
      <w:r w:rsidRPr="007E603C">
        <w:rPr>
          <w:rFonts w:ascii="Book Antiqua" w:hAnsi="Book Antiqua" w:cs="Arial"/>
        </w:rPr>
        <w:t>taken into account</w:t>
      </w:r>
      <w:proofErr w:type="gramEnd"/>
      <w:r w:rsidRPr="007E603C">
        <w:rPr>
          <w:rFonts w:ascii="Book Antiqua" w:hAnsi="Book Antiqua" w:cs="Arial"/>
        </w:rPr>
        <w:t xml:space="preserve"> section 117B of the Nationality, Immigration and Asylum Act 2002.</w:t>
      </w:r>
      <w:r w:rsidRPr="007E603C">
        <w:rPr>
          <w:rFonts w:ascii="Book Antiqua" w:hAnsi="Book Antiqua" w:cs="Arial"/>
          <w:color w:val="000000"/>
          <w:shd w:val="clear" w:color="auto" w:fill="FFFFFF"/>
        </w:rPr>
        <w:t xml:space="preserve">  Section 117</w:t>
      </w:r>
      <w:proofErr w:type="gramStart"/>
      <w:r w:rsidRPr="007E603C">
        <w:rPr>
          <w:rFonts w:ascii="Book Antiqua" w:hAnsi="Book Antiqua" w:cs="Arial"/>
          <w:color w:val="000000"/>
          <w:shd w:val="clear" w:color="auto" w:fill="FFFFFF"/>
        </w:rPr>
        <w:t>B(</w:t>
      </w:r>
      <w:proofErr w:type="gramEnd"/>
      <w:r w:rsidRPr="007E603C">
        <w:rPr>
          <w:rFonts w:ascii="Book Antiqua" w:hAnsi="Book Antiqua" w:cs="Arial"/>
          <w:color w:val="000000"/>
          <w:shd w:val="clear" w:color="auto" w:fill="FFFFFF"/>
        </w:rPr>
        <w:t xml:space="preserve">1) provides that the maintenance of effective immigration controls is in the public interest.  I have found above that the third Appellant meets the requirements of the immigration rules, so the maintenance of effective immigration control will not be compromised by a grant of leave to remain. </w:t>
      </w:r>
    </w:p>
    <w:p w:rsidR="007E603C" w:rsidRDefault="007E603C" w:rsidP="007E603C">
      <w:pPr>
        <w:pStyle w:val="ListParagraph"/>
        <w:rPr>
          <w:rFonts w:ascii="Book Antiqua" w:hAnsi="Book Antiqua" w:cs="Arial"/>
          <w:color w:val="000000"/>
          <w:shd w:val="clear" w:color="auto" w:fill="FFFFFF"/>
        </w:rPr>
      </w:pPr>
    </w:p>
    <w:p w:rsidR="007E603C" w:rsidRPr="00147735" w:rsidRDefault="007E603C" w:rsidP="00147735">
      <w:pPr>
        <w:numPr>
          <w:ilvl w:val="0"/>
          <w:numId w:val="1"/>
        </w:numPr>
        <w:shd w:val="clear" w:color="auto" w:fill="FFFFFF"/>
        <w:jc w:val="both"/>
        <w:rPr>
          <w:rFonts w:ascii="Book Antiqua" w:hAnsi="Book Antiqua" w:cs="Arial"/>
        </w:rPr>
      </w:pPr>
      <w:r w:rsidRPr="007E603C">
        <w:rPr>
          <w:rFonts w:ascii="Book Antiqua" w:hAnsi="Book Antiqua" w:cs="Arial"/>
          <w:color w:val="000000"/>
          <w:shd w:val="clear" w:color="auto" w:fill="FFFFFF"/>
        </w:rPr>
        <w:t>I find that the first Appellant speaks English (section 117</w:t>
      </w:r>
      <w:proofErr w:type="gramStart"/>
      <w:r w:rsidRPr="007E603C">
        <w:rPr>
          <w:rFonts w:ascii="Book Antiqua" w:hAnsi="Book Antiqua" w:cs="Arial"/>
          <w:color w:val="000000"/>
          <w:shd w:val="clear" w:color="auto" w:fill="FFFFFF"/>
        </w:rPr>
        <w:t>B(</w:t>
      </w:r>
      <w:proofErr w:type="gramEnd"/>
      <w:r w:rsidRPr="007E603C">
        <w:rPr>
          <w:rFonts w:ascii="Book Antiqua" w:hAnsi="Book Antiqua" w:cs="Arial"/>
          <w:color w:val="000000"/>
          <w:shd w:val="clear" w:color="auto" w:fill="FFFFFF"/>
        </w:rPr>
        <w:t xml:space="preserve">2)).  </w:t>
      </w:r>
      <w:r w:rsidRPr="007E603C">
        <w:rPr>
          <w:rFonts w:ascii="Book Antiqua" w:hAnsi="Book Antiqua" w:cs="Arial"/>
        </w:rPr>
        <w:t>I do not have evidence of the</w:t>
      </w:r>
      <w:r w:rsidR="00147735">
        <w:rPr>
          <w:rFonts w:ascii="Book Antiqua" w:hAnsi="Book Antiqua" w:cs="Arial"/>
        </w:rPr>
        <w:t xml:space="preserve"> Appellants’</w:t>
      </w:r>
      <w:r w:rsidRPr="00147735">
        <w:rPr>
          <w:rFonts w:ascii="Book Antiqua" w:hAnsi="Book Antiqua" w:cs="Arial"/>
        </w:rPr>
        <w:t xml:space="preserve"> current financial situation (117</w:t>
      </w:r>
      <w:proofErr w:type="gramStart"/>
      <w:r w:rsidRPr="00147735">
        <w:rPr>
          <w:rFonts w:ascii="Book Antiqua" w:hAnsi="Book Antiqua" w:cs="Arial"/>
        </w:rPr>
        <w:t>B(</w:t>
      </w:r>
      <w:proofErr w:type="gramEnd"/>
      <w:r w:rsidRPr="00147735">
        <w:rPr>
          <w:rFonts w:ascii="Book Antiqua" w:hAnsi="Book Antiqua" w:cs="Arial"/>
        </w:rPr>
        <w:t xml:space="preserve">3)).  </w:t>
      </w:r>
    </w:p>
    <w:p w:rsidR="007E603C" w:rsidRDefault="007E603C" w:rsidP="007E603C">
      <w:pPr>
        <w:pStyle w:val="ListParagraph"/>
        <w:rPr>
          <w:rFonts w:ascii="Book Antiqua" w:hAnsi="Book Antiqua" w:cs="Arial"/>
        </w:rPr>
      </w:pPr>
    </w:p>
    <w:p w:rsidR="007E603C" w:rsidRDefault="007E603C" w:rsidP="007E603C">
      <w:pPr>
        <w:numPr>
          <w:ilvl w:val="0"/>
          <w:numId w:val="1"/>
        </w:numPr>
        <w:shd w:val="clear" w:color="auto" w:fill="FFFFFF"/>
        <w:jc w:val="both"/>
        <w:rPr>
          <w:rFonts w:ascii="Book Antiqua" w:hAnsi="Book Antiqua" w:cs="Arial"/>
        </w:rPr>
      </w:pPr>
      <w:r w:rsidRPr="007E603C">
        <w:rPr>
          <w:rFonts w:ascii="Book Antiqua" w:hAnsi="Book Antiqua" w:cs="Arial"/>
        </w:rPr>
        <w:t>Sections 117</w:t>
      </w:r>
      <w:proofErr w:type="gramStart"/>
      <w:r w:rsidRPr="007E603C">
        <w:rPr>
          <w:rFonts w:ascii="Book Antiqua" w:hAnsi="Book Antiqua" w:cs="Arial"/>
        </w:rPr>
        <w:t>B(</w:t>
      </w:r>
      <w:proofErr w:type="gramEnd"/>
      <w:r w:rsidRPr="007E603C">
        <w:rPr>
          <w:rFonts w:ascii="Book Antiqua" w:hAnsi="Book Antiqua" w:cs="Arial"/>
        </w:rPr>
        <w:t xml:space="preserve">4) and </w:t>
      </w:r>
      <w:r w:rsidRPr="007E603C">
        <w:rPr>
          <w:rFonts w:ascii="Book Antiqua" w:hAnsi="Book Antiqua" w:cs="Arial"/>
          <w:color w:val="000000"/>
          <w:shd w:val="clear" w:color="auto" w:fill="FFFFFF"/>
        </w:rPr>
        <w:t xml:space="preserve">117B(5) do not apply to family life.  In relation to the Appellants’ immigration status, while they have not had leave to remain, </w:t>
      </w:r>
      <w:r>
        <w:rPr>
          <w:rFonts w:ascii="Book Antiqua" w:hAnsi="Book Antiqua" w:cs="Arial"/>
          <w:color w:val="000000"/>
          <w:shd w:val="clear" w:color="auto" w:fill="FFFFFF"/>
        </w:rPr>
        <w:t xml:space="preserve">the second and </w:t>
      </w:r>
      <w:r w:rsidRPr="007E603C">
        <w:rPr>
          <w:rFonts w:ascii="Book Antiqua" w:hAnsi="Book Antiqua" w:cs="Arial"/>
          <w:color w:val="000000"/>
          <w:shd w:val="clear" w:color="auto" w:fill="FFFFFF"/>
        </w:rPr>
        <w:t>third Appellants are minors so cannot be held responsible for their lack of status.</w:t>
      </w:r>
      <w:r w:rsidR="00147735">
        <w:rPr>
          <w:rFonts w:ascii="Book Antiqua" w:hAnsi="Book Antiqua" w:cs="Arial"/>
          <w:color w:val="000000"/>
          <w:shd w:val="clear" w:color="auto" w:fill="FFFFFF"/>
        </w:rPr>
        <w:t xml:space="preserve">  </w:t>
      </w:r>
    </w:p>
    <w:p w:rsidR="007E603C" w:rsidRDefault="007E603C" w:rsidP="007E603C">
      <w:pPr>
        <w:pStyle w:val="ListParagraph"/>
        <w:rPr>
          <w:rFonts w:ascii="Book Antiqua" w:hAnsi="Book Antiqua" w:cs="Arial"/>
        </w:rPr>
      </w:pPr>
    </w:p>
    <w:p w:rsidR="007E603C" w:rsidRPr="007E603C" w:rsidRDefault="007E603C" w:rsidP="007E603C">
      <w:pPr>
        <w:numPr>
          <w:ilvl w:val="0"/>
          <w:numId w:val="1"/>
        </w:numPr>
        <w:shd w:val="clear" w:color="auto" w:fill="FFFFFF"/>
        <w:jc w:val="both"/>
        <w:rPr>
          <w:rStyle w:val="legamendingtext"/>
          <w:rFonts w:ascii="Book Antiqua" w:hAnsi="Book Antiqua" w:cs="Arial"/>
        </w:rPr>
      </w:pPr>
      <w:r w:rsidRPr="007E603C">
        <w:rPr>
          <w:rFonts w:ascii="Book Antiqua" w:hAnsi="Book Antiqua" w:cs="Arial"/>
        </w:rPr>
        <w:t>Section 117</w:t>
      </w:r>
      <w:proofErr w:type="gramStart"/>
      <w:r w:rsidRPr="007E603C">
        <w:rPr>
          <w:rFonts w:ascii="Book Antiqua" w:hAnsi="Book Antiqua" w:cs="Arial"/>
        </w:rPr>
        <w:t>B(</w:t>
      </w:r>
      <w:proofErr w:type="gramEnd"/>
      <w:r w:rsidRPr="007E603C">
        <w:rPr>
          <w:rFonts w:ascii="Book Antiqua" w:hAnsi="Book Antiqua" w:cs="Arial"/>
        </w:rPr>
        <w:t xml:space="preserve">6) provides that the </w:t>
      </w:r>
      <w:r w:rsidRPr="007E603C">
        <w:rPr>
          <w:rStyle w:val="legamendingtext"/>
          <w:rFonts w:ascii="Book Antiqua" w:hAnsi="Book Antiqua" w:cs="Arial"/>
          <w:color w:val="000000"/>
        </w:rPr>
        <w:t xml:space="preserve">public interest does not require the person’s removal where the person has a genuine and subsisting parental relationship with a qualifying child and it would not be reasonable to expect the child to leave the United Kingdom.  </w:t>
      </w:r>
      <w:r>
        <w:rPr>
          <w:rStyle w:val="legamendingtext"/>
          <w:rFonts w:ascii="Book Antiqua" w:hAnsi="Book Antiqua" w:cs="Arial"/>
          <w:color w:val="000000"/>
        </w:rPr>
        <w:t xml:space="preserve">This is the same test as set out in paragraph 276ADE(1)(iv).  </w:t>
      </w:r>
      <w:r w:rsidRPr="007E603C">
        <w:rPr>
          <w:rStyle w:val="legamendingtext"/>
          <w:rFonts w:ascii="Book Antiqua" w:hAnsi="Book Antiqua" w:cs="Arial"/>
          <w:color w:val="000000"/>
        </w:rPr>
        <w:t xml:space="preserve">I find that the first Appellant </w:t>
      </w:r>
      <w:r>
        <w:rPr>
          <w:rStyle w:val="legamendingtext"/>
          <w:rFonts w:ascii="Book Antiqua" w:hAnsi="Book Antiqua" w:cs="Arial"/>
          <w:color w:val="000000"/>
        </w:rPr>
        <w:t xml:space="preserve">has </w:t>
      </w:r>
      <w:r w:rsidRPr="007E603C">
        <w:rPr>
          <w:rStyle w:val="legamendingtext"/>
          <w:rFonts w:ascii="Book Antiqua" w:hAnsi="Book Antiqua" w:cs="Arial"/>
          <w:color w:val="000000"/>
        </w:rPr>
        <w:t xml:space="preserve">a genuine and subsisting parental relationship with the third Appellant.  The third Appellant meets the definition of qualifying child.  I have found above when considering paragraph 276ADE(1)(iv) that it is not reasonable to expect the third Appellant to leave the United Kingdom.  I therefore find that the public interest does not require the first </w:t>
      </w:r>
      <w:r>
        <w:rPr>
          <w:rStyle w:val="legamendingtext"/>
          <w:rFonts w:ascii="Book Antiqua" w:hAnsi="Book Antiqua" w:cs="Arial"/>
          <w:color w:val="000000"/>
        </w:rPr>
        <w:t>Appellant</w:t>
      </w:r>
      <w:r w:rsidRPr="007E603C">
        <w:rPr>
          <w:rStyle w:val="legamendingtext"/>
          <w:rFonts w:ascii="Book Antiqua" w:hAnsi="Book Antiqua" w:cs="Arial"/>
          <w:color w:val="000000"/>
        </w:rPr>
        <w:t>’</w:t>
      </w:r>
      <w:r>
        <w:rPr>
          <w:rStyle w:val="legamendingtext"/>
          <w:rFonts w:ascii="Book Antiqua" w:hAnsi="Book Antiqua" w:cs="Arial"/>
          <w:color w:val="000000"/>
        </w:rPr>
        <w:t>s</w:t>
      </w:r>
      <w:r w:rsidRPr="007E603C">
        <w:rPr>
          <w:rStyle w:val="legamendingtext"/>
          <w:rFonts w:ascii="Book Antiqua" w:hAnsi="Book Antiqua" w:cs="Arial"/>
          <w:color w:val="000000"/>
        </w:rPr>
        <w:t xml:space="preserve"> removal.  Clearly, given this, the public interest does </w:t>
      </w:r>
      <w:r w:rsidRPr="007E603C">
        <w:rPr>
          <w:rStyle w:val="legamendingtext"/>
          <w:rFonts w:ascii="Book Antiqua" w:hAnsi="Book Antiqua" w:cs="Arial"/>
          <w:color w:val="000000"/>
        </w:rPr>
        <w:lastRenderedPageBreak/>
        <w:t xml:space="preserve">not require the removal of the </w:t>
      </w:r>
      <w:r>
        <w:rPr>
          <w:rStyle w:val="legamendingtext"/>
          <w:rFonts w:ascii="Book Antiqua" w:hAnsi="Book Antiqua" w:cs="Arial"/>
          <w:color w:val="000000"/>
        </w:rPr>
        <w:t xml:space="preserve">second </w:t>
      </w:r>
      <w:r w:rsidRPr="007E603C">
        <w:rPr>
          <w:rStyle w:val="legamendingtext"/>
          <w:rFonts w:ascii="Book Antiqua" w:hAnsi="Book Antiqua" w:cs="Arial"/>
          <w:color w:val="000000"/>
        </w:rPr>
        <w:t xml:space="preserve">Appellant, who should remain with his </w:t>
      </w:r>
      <w:r>
        <w:rPr>
          <w:rStyle w:val="legamendingtext"/>
          <w:rFonts w:ascii="Book Antiqua" w:hAnsi="Book Antiqua" w:cs="Arial"/>
          <w:color w:val="000000"/>
        </w:rPr>
        <w:t>father and brother</w:t>
      </w:r>
      <w:r w:rsidRPr="007E603C">
        <w:rPr>
          <w:rStyle w:val="legamendingtext"/>
          <w:rFonts w:ascii="Book Antiqua" w:hAnsi="Book Antiqua" w:cs="Arial"/>
          <w:color w:val="000000"/>
        </w:rPr>
        <w:t>.</w:t>
      </w:r>
    </w:p>
    <w:p w:rsidR="007E603C" w:rsidRDefault="007E603C" w:rsidP="007E603C">
      <w:pPr>
        <w:pStyle w:val="ListParagraph"/>
        <w:rPr>
          <w:rStyle w:val="legamendingtext"/>
          <w:rFonts w:ascii="Book Antiqua" w:hAnsi="Book Antiqua" w:cs="Arial"/>
        </w:rPr>
      </w:pPr>
    </w:p>
    <w:p w:rsidR="007E603C" w:rsidRDefault="007E603C" w:rsidP="007E603C">
      <w:pPr>
        <w:numPr>
          <w:ilvl w:val="0"/>
          <w:numId w:val="1"/>
        </w:numPr>
        <w:shd w:val="clear" w:color="auto" w:fill="FFFFFF"/>
        <w:jc w:val="both"/>
        <w:rPr>
          <w:rFonts w:ascii="Book Antiqua" w:hAnsi="Book Antiqua" w:cs="Arial"/>
        </w:rPr>
      </w:pPr>
      <w:r w:rsidRPr="007E603C">
        <w:rPr>
          <w:rStyle w:val="legamendingtext"/>
          <w:rFonts w:ascii="Book Antiqua" w:hAnsi="Book Antiqua" w:cs="Arial"/>
        </w:rPr>
        <w:t>Taking into account all of the above, and giving particular weight to the fact that I have found that the third Appellant meets the requirements of the immigration rules, and that section 117</w:t>
      </w:r>
      <w:proofErr w:type="gramStart"/>
      <w:r w:rsidRPr="007E603C">
        <w:rPr>
          <w:rStyle w:val="legamendingtext"/>
          <w:rFonts w:ascii="Book Antiqua" w:hAnsi="Book Antiqua" w:cs="Arial"/>
        </w:rPr>
        <w:t>B(</w:t>
      </w:r>
      <w:proofErr w:type="gramEnd"/>
      <w:r w:rsidRPr="007E603C">
        <w:rPr>
          <w:rStyle w:val="legamendingtext"/>
          <w:rFonts w:ascii="Book Antiqua" w:hAnsi="Book Antiqua" w:cs="Arial"/>
        </w:rPr>
        <w:t>6) applies</w:t>
      </w:r>
      <w:r w:rsidR="00045E5B">
        <w:rPr>
          <w:rStyle w:val="legamendingtext"/>
          <w:rFonts w:ascii="Book Antiqua" w:hAnsi="Book Antiqua" w:cs="Arial"/>
        </w:rPr>
        <w:t xml:space="preserve"> to the first Appellant</w:t>
      </w:r>
      <w:r w:rsidRPr="007E603C">
        <w:rPr>
          <w:rStyle w:val="legamendingtext"/>
          <w:rFonts w:ascii="Book Antiqua" w:hAnsi="Book Antiqua" w:cs="Arial"/>
        </w:rPr>
        <w:t xml:space="preserve">, I find that the balance comes down in favour of the Appellants.  </w:t>
      </w:r>
      <w:r w:rsidRPr="007E603C">
        <w:rPr>
          <w:rFonts w:ascii="Book Antiqua" w:hAnsi="Book Antiqua" w:cs="Arial"/>
        </w:rPr>
        <w:t xml:space="preserve">I find, in carrying out the balancing exercise required, that the Appellants have shown on the balance of probabilities that the decision is a breach of their rights to a family </w:t>
      </w:r>
      <w:r>
        <w:rPr>
          <w:rFonts w:ascii="Book Antiqua" w:hAnsi="Book Antiqua" w:cs="Arial"/>
        </w:rPr>
        <w:t xml:space="preserve">and private </w:t>
      </w:r>
      <w:r w:rsidRPr="007E603C">
        <w:rPr>
          <w:rFonts w:ascii="Book Antiqua" w:hAnsi="Book Antiqua" w:cs="Arial"/>
        </w:rPr>
        <w:t xml:space="preserve">life under Article 8 ECHR.  </w:t>
      </w:r>
    </w:p>
    <w:p w:rsidR="007E603C" w:rsidRDefault="007E603C" w:rsidP="007E603C">
      <w:pPr>
        <w:pStyle w:val="ListParagraph"/>
        <w:rPr>
          <w:rFonts w:ascii="Book Antiqua" w:hAnsi="Book Antiqua" w:cs="Arial"/>
        </w:rPr>
      </w:pPr>
    </w:p>
    <w:p w:rsidR="00045E5B" w:rsidRDefault="00045E5B" w:rsidP="00045E5B">
      <w:pPr>
        <w:numPr>
          <w:ilvl w:val="0"/>
          <w:numId w:val="1"/>
        </w:numPr>
        <w:shd w:val="clear" w:color="auto" w:fill="FFFFFF"/>
        <w:jc w:val="both"/>
        <w:rPr>
          <w:rStyle w:val="legamendingtext"/>
          <w:rFonts w:ascii="Book Antiqua" w:hAnsi="Book Antiqua" w:cs="Arial"/>
        </w:rPr>
      </w:pPr>
      <w:r w:rsidRPr="007E603C">
        <w:rPr>
          <w:rStyle w:val="legamendingtext"/>
          <w:rFonts w:ascii="Book Antiqua" w:hAnsi="Book Antiqua" w:cs="Arial"/>
        </w:rPr>
        <w:t xml:space="preserve">There is no appeal before me for the first Appellant’s wife, the mother of the </w:t>
      </w:r>
      <w:r>
        <w:rPr>
          <w:rStyle w:val="legamendingtext"/>
          <w:rFonts w:ascii="Book Antiqua" w:hAnsi="Book Antiqua" w:cs="Arial"/>
        </w:rPr>
        <w:t xml:space="preserve">second and </w:t>
      </w:r>
      <w:r w:rsidRPr="007E603C">
        <w:rPr>
          <w:rStyle w:val="legamendingtext"/>
          <w:rFonts w:ascii="Book Antiqua" w:hAnsi="Book Antiqua" w:cs="Arial"/>
        </w:rPr>
        <w:t>third Appellant</w:t>
      </w:r>
      <w:r>
        <w:rPr>
          <w:rStyle w:val="legamendingtext"/>
          <w:rFonts w:ascii="Book Antiqua" w:hAnsi="Book Antiqua" w:cs="Arial"/>
        </w:rPr>
        <w:t>s</w:t>
      </w:r>
      <w:r w:rsidRPr="007E603C">
        <w:rPr>
          <w:rStyle w:val="legamendingtext"/>
          <w:rFonts w:ascii="Book Antiqua" w:hAnsi="Book Antiqua" w:cs="Arial"/>
        </w:rPr>
        <w:t xml:space="preserve">, given the circumstances of the application.  I </w:t>
      </w:r>
      <w:r>
        <w:rPr>
          <w:rStyle w:val="legamendingtext"/>
          <w:rFonts w:ascii="Book Antiqua" w:hAnsi="Book Antiqua" w:cs="Arial"/>
        </w:rPr>
        <w:t xml:space="preserve">find </w:t>
      </w:r>
      <w:r w:rsidRPr="007E603C">
        <w:rPr>
          <w:rStyle w:val="legamendingtext"/>
          <w:rFonts w:ascii="Book Antiqua" w:hAnsi="Book Antiqua" w:cs="Arial"/>
        </w:rPr>
        <w:t xml:space="preserve">that it would not be in the best interests of the second or third Appellants </w:t>
      </w:r>
      <w:r>
        <w:rPr>
          <w:rStyle w:val="legamendingtext"/>
          <w:rFonts w:ascii="Book Antiqua" w:hAnsi="Book Antiqua" w:cs="Arial"/>
        </w:rPr>
        <w:t xml:space="preserve">for the family unit to be broken up, and for them </w:t>
      </w:r>
      <w:r w:rsidRPr="007E603C">
        <w:rPr>
          <w:rStyle w:val="legamendingtext"/>
          <w:rFonts w:ascii="Book Antiqua" w:hAnsi="Book Antiqua" w:cs="Arial"/>
        </w:rPr>
        <w:t xml:space="preserve">to be separated from their mother, especially in circumstances where the third Appellant meets the requirements of the immigration rules in </w:t>
      </w:r>
      <w:r>
        <w:rPr>
          <w:rStyle w:val="legamendingtext"/>
          <w:rFonts w:ascii="Book Antiqua" w:hAnsi="Book Antiqua" w:cs="Arial"/>
        </w:rPr>
        <w:t>his own right.</w:t>
      </w:r>
    </w:p>
    <w:p w:rsidR="00045E5B" w:rsidRDefault="00045E5B" w:rsidP="007E603C">
      <w:pPr>
        <w:pStyle w:val="ListParagraph"/>
        <w:rPr>
          <w:rFonts w:ascii="Book Antiqua" w:hAnsi="Book Antiqua" w:cs="Arial"/>
        </w:rPr>
      </w:pPr>
    </w:p>
    <w:p w:rsidR="007E603C" w:rsidRPr="007E603C" w:rsidRDefault="007E603C" w:rsidP="007E603C">
      <w:pPr>
        <w:numPr>
          <w:ilvl w:val="0"/>
          <w:numId w:val="1"/>
        </w:numPr>
        <w:shd w:val="clear" w:color="auto" w:fill="FFFFFF"/>
        <w:jc w:val="both"/>
        <w:rPr>
          <w:rFonts w:ascii="Book Antiqua" w:hAnsi="Book Antiqua" w:cs="Arial"/>
        </w:rPr>
      </w:pPr>
      <w:r w:rsidRPr="007E603C">
        <w:rPr>
          <w:rFonts w:ascii="Book Antiqua" w:hAnsi="Book Antiqua" w:cs="Arial"/>
        </w:rPr>
        <w:t xml:space="preserve">I </w:t>
      </w:r>
      <w:r>
        <w:rPr>
          <w:rFonts w:ascii="Book Antiqua" w:hAnsi="Book Antiqua" w:cs="Arial"/>
        </w:rPr>
        <w:t xml:space="preserve">have made </w:t>
      </w:r>
      <w:r w:rsidRPr="007E603C">
        <w:rPr>
          <w:rFonts w:ascii="Book Antiqua" w:hAnsi="Book Antiqua" w:cs="Arial"/>
        </w:rPr>
        <w:t>an anonymity direction.</w:t>
      </w:r>
    </w:p>
    <w:p w:rsidR="007E603C" w:rsidRPr="006F209D" w:rsidRDefault="007E603C" w:rsidP="00AC7AB8">
      <w:pPr>
        <w:jc w:val="both"/>
        <w:rPr>
          <w:rFonts w:ascii="Book Antiqua" w:hAnsi="Book Antiqua" w:cs="Arial"/>
        </w:rPr>
      </w:pPr>
    </w:p>
    <w:p w:rsidR="005F3C20" w:rsidRDefault="005F3C20" w:rsidP="00AC7AB8">
      <w:pPr>
        <w:jc w:val="both"/>
        <w:rPr>
          <w:rFonts w:ascii="Book Antiqua" w:hAnsi="Book Antiqua" w:cs="Arial"/>
          <w:b/>
          <w:u w:val="single"/>
        </w:rPr>
      </w:pPr>
    </w:p>
    <w:p w:rsidR="00352744" w:rsidRPr="007745FB" w:rsidRDefault="00847259" w:rsidP="00AC7AB8">
      <w:pPr>
        <w:jc w:val="both"/>
        <w:rPr>
          <w:rFonts w:ascii="Book Antiqua" w:hAnsi="Book Antiqua" w:cs="Arial"/>
        </w:rPr>
      </w:pPr>
      <w:r w:rsidRPr="007745FB">
        <w:rPr>
          <w:rFonts w:ascii="Book Antiqua" w:hAnsi="Book Antiqua" w:cs="Arial"/>
          <w:b/>
          <w:u w:val="single"/>
        </w:rPr>
        <w:t>Notice of Decision</w:t>
      </w:r>
    </w:p>
    <w:p w:rsidR="00352744" w:rsidRPr="007745FB" w:rsidRDefault="00352744" w:rsidP="00352744">
      <w:pPr>
        <w:ind w:left="570"/>
        <w:jc w:val="both"/>
        <w:rPr>
          <w:rFonts w:ascii="Book Antiqua" w:hAnsi="Book Antiqua" w:cs="Arial"/>
        </w:rPr>
      </w:pPr>
    </w:p>
    <w:p w:rsidR="00352744" w:rsidRPr="007745FB" w:rsidRDefault="00827025" w:rsidP="00352744">
      <w:pPr>
        <w:numPr>
          <w:ilvl w:val="0"/>
          <w:numId w:val="1"/>
        </w:numPr>
        <w:jc w:val="both"/>
        <w:rPr>
          <w:rFonts w:ascii="Book Antiqua" w:hAnsi="Book Antiqua" w:cs="Arial"/>
        </w:rPr>
      </w:pPr>
      <w:r w:rsidRPr="007745FB">
        <w:rPr>
          <w:rFonts w:ascii="Book Antiqua" w:hAnsi="Book Antiqua" w:cs="Arial"/>
        </w:rPr>
        <w:t xml:space="preserve">The </w:t>
      </w:r>
      <w:r w:rsidR="00352744" w:rsidRPr="007745FB">
        <w:rPr>
          <w:rFonts w:ascii="Book Antiqua" w:hAnsi="Book Antiqua" w:cs="Arial"/>
        </w:rPr>
        <w:t>decision</w:t>
      </w:r>
      <w:r w:rsidR="00D3169E">
        <w:rPr>
          <w:rFonts w:ascii="Book Antiqua" w:hAnsi="Book Antiqua" w:cs="Arial"/>
        </w:rPr>
        <w:t xml:space="preserve"> of the First-tier Tribunal</w:t>
      </w:r>
      <w:r w:rsidR="00352744" w:rsidRPr="007745FB">
        <w:rPr>
          <w:rFonts w:ascii="Book Antiqua" w:hAnsi="Book Antiqua" w:cs="Arial"/>
        </w:rPr>
        <w:t xml:space="preserve"> involves the making of material errors of law and I set the decision aside.</w:t>
      </w:r>
    </w:p>
    <w:p w:rsidR="00352744" w:rsidRPr="007745FB" w:rsidRDefault="00352744" w:rsidP="00352744">
      <w:pPr>
        <w:pStyle w:val="ListParagraph"/>
        <w:rPr>
          <w:rFonts w:ascii="Book Antiqua" w:hAnsi="Book Antiqua" w:cs="Arial"/>
        </w:rPr>
      </w:pPr>
    </w:p>
    <w:p w:rsidR="007E603C" w:rsidRPr="007E603C" w:rsidRDefault="007E603C" w:rsidP="007E603C">
      <w:pPr>
        <w:numPr>
          <w:ilvl w:val="0"/>
          <w:numId w:val="1"/>
        </w:numPr>
        <w:jc w:val="both"/>
        <w:rPr>
          <w:rFonts w:ascii="Book Antiqua" w:hAnsi="Book Antiqua" w:cs="Arial"/>
        </w:rPr>
      </w:pPr>
      <w:r w:rsidRPr="007E603C">
        <w:rPr>
          <w:rFonts w:ascii="Book Antiqua" w:hAnsi="Book Antiqua" w:cs="Arial"/>
        </w:rPr>
        <w:t xml:space="preserve">I remake the </w:t>
      </w:r>
      <w:r>
        <w:rPr>
          <w:rFonts w:ascii="Book Antiqua" w:hAnsi="Book Antiqua" w:cs="Arial"/>
        </w:rPr>
        <w:t>decision</w:t>
      </w:r>
      <w:r w:rsidRPr="007E603C">
        <w:rPr>
          <w:rFonts w:ascii="Book Antiqua" w:hAnsi="Book Antiqua" w:cs="Arial"/>
        </w:rPr>
        <w:t xml:space="preserve">, allowing the Appellant’s appeals on human rights grounds, Article 8.  The third Appellant meets the requirements of paragraph 276ADE(1)(iv).  </w:t>
      </w:r>
    </w:p>
    <w:p w:rsidR="00352744" w:rsidRDefault="00352744" w:rsidP="00352744">
      <w:pPr>
        <w:pStyle w:val="ListParagraph"/>
        <w:rPr>
          <w:rFonts w:ascii="Book Antiqua" w:hAnsi="Book Antiqua" w:cs="Arial"/>
        </w:rPr>
      </w:pPr>
    </w:p>
    <w:p w:rsidR="005F3C20" w:rsidRDefault="005F3C20" w:rsidP="00847259">
      <w:pPr>
        <w:jc w:val="both"/>
        <w:rPr>
          <w:rFonts w:ascii="Book Antiqua" w:hAnsi="Book Antiqua" w:cs="Arial"/>
          <w:b/>
          <w:u w:val="single"/>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111D69">
        <w:rPr>
          <w:rFonts w:ascii="Book Antiqua" w:hAnsi="Book Antiqua"/>
        </w:rPr>
        <w:t>Appellant</w:t>
      </w:r>
      <w:r w:rsidR="00352744">
        <w:rPr>
          <w:rFonts w:ascii="Book Antiqua" w:hAnsi="Book Antiqua"/>
        </w:rPr>
        <w:t>s</w:t>
      </w:r>
      <w:r>
        <w:rPr>
          <w:rFonts w:ascii="Book Antiqua" w:hAnsi="Book Antiqua"/>
        </w:rPr>
        <w:t xml:space="preserve"> </w:t>
      </w:r>
      <w:r w:rsidR="00352744">
        <w:rPr>
          <w:rFonts w:ascii="Book Antiqua" w:hAnsi="Book Antiqua"/>
        </w:rPr>
        <w:t xml:space="preserve">are </w:t>
      </w:r>
      <w:r>
        <w:rPr>
          <w:rFonts w:ascii="Book Antiqua" w:hAnsi="Book Antiqua"/>
        </w:rPr>
        <w:t xml:space="preserve">granted anonymity.  No report of these proceedings shall directly or indirectly identify </w:t>
      </w:r>
      <w:r w:rsidR="00352744">
        <w:rPr>
          <w:rFonts w:ascii="Book Antiqua" w:hAnsi="Book Antiqua"/>
        </w:rPr>
        <w:t xml:space="preserve">them </w:t>
      </w:r>
      <w:r>
        <w:rPr>
          <w:rFonts w:ascii="Book Antiqua" w:hAnsi="Book Antiqua"/>
        </w:rPr>
        <w:t xml:space="preserve">or any member of their family.  This direction applies both to the </w:t>
      </w:r>
      <w:r w:rsidR="00111D69">
        <w:rPr>
          <w:rFonts w:ascii="Book Antiqua" w:hAnsi="Book Antiqua"/>
        </w:rPr>
        <w:t>Appellant</w:t>
      </w:r>
      <w:r w:rsidR="00352744">
        <w:rPr>
          <w:rFonts w:ascii="Book Antiqua" w:hAnsi="Book Antiqua"/>
        </w:rPr>
        <w:t>s</w:t>
      </w:r>
      <w:r>
        <w:rPr>
          <w:rFonts w:ascii="Book Antiqua" w:hAnsi="Book Antiqua"/>
        </w:rPr>
        <w:t xml:space="preserve"> and to the </w:t>
      </w:r>
      <w:r w:rsidR="00111D69">
        <w:rPr>
          <w:rFonts w:ascii="Book Antiqua" w:hAnsi="Book Antiqua"/>
        </w:rPr>
        <w:t>Respondent</w:t>
      </w:r>
      <w:r>
        <w:rPr>
          <w:rFonts w:ascii="Book Antiqua" w:hAnsi="Book Antiqua"/>
        </w:rPr>
        <w:t>.  Failure to comply with this direction could lead to contempt of court proceedings.</w:t>
      </w:r>
    </w:p>
    <w:p w:rsidR="009F5220"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352744">
        <w:rPr>
          <w:rFonts w:ascii="Book Antiqua" w:hAnsi="Book Antiqua" w:cs="Arial"/>
        </w:rPr>
        <w:t xml:space="preserve"> </w:t>
      </w:r>
      <w:r w:rsidR="007E603C">
        <w:rPr>
          <w:rFonts w:ascii="Book Antiqua" w:hAnsi="Book Antiqua" w:cs="Arial"/>
        </w:rPr>
        <w:t xml:space="preserve">9 </w:t>
      </w:r>
      <w:r w:rsidR="00352744">
        <w:rPr>
          <w:rFonts w:ascii="Book Antiqua" w:hAnsi="Book Antiqua" w:cs="Arial"/>
        </w:rPr>
        <w:t>August 2018</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62078F" w:rsidRPr="00352744" w:rsidRDefault="00347A9C" w:rsidP="00847259">
      <w:pPr>
        <w:jc w:val="both"/>
        <w:rPr>
          <w:rFonts w:ascii="Book Antiqua" w:hAnsi="Book Antiqua" w:cs="Arial"/>
          <w:b/>
          <w:color w:val="000000"/>
          <w:u w:val="single"/>
        </w:rPr>
      </w:pPr>
      <w:r w:rsidRPr="00352744">
        <w:rPr>
          <w:rFonts w:ascii="Book Antiqua" w:hAnsi="Book Antiqua" w:cs="Arial"/>
          <w:b/>
          <w:color w:val="000000"/>
          <w:u w:val="single"/>
        </w:rPr>
        <w:t xml:space="preserve">Deputy Upper Tribunal Judge </w:t>
      </w:r>
      <w:r w:rsidR="00C520FF" w:rsidRPr="00352744">
        <w:rPr>
          <w:rFonts w:ascii="Book Antiqua" w:hAnsi="Book Antiqua" w:cs="Arial"/>
          <w:b/>
          <w:color w:val="000000"/>
          <w:u w:val="single"/>
        </w:rPr>
        <w:t>Chamberlain</w:t>
      </w:r>
      <w:r w:rsidR="005E761F" w:rsidRPr="00352744">
        <w:rPr>
          <w:rFonts w:ascii="Book Antiqua" w:hAnsi="Book Antiqua" w:cs="Arial"/>
          <w:b/>
          <w:color w:val="000000"/>
          <w:u w:val="single"/>
        </w:rPr>
        <w:t xml:space="preserve"> </w:t>
      </w:r>
    </w:p>
    <w:p w:rsidR="00847259" w:rsidRDefault="00847259" w:rsidP="00847259">
      <w:pPr>
        <w:jc w:val="both"/>
        <w:rPr>
          <w:rFonts w:ascii="Book Antiqua" w:hAnsi="Book Antiqua" w:cs="Arial"/>
          <w:color w:val="000000"/>
        </w:rPr>
      </w:pPr>
    </w:p>
    <w:p w:rsidR="007E603C" w:rsidRDefault="007E603C" w:rsidP="007E603C">
      <w:pPr>
        <w:jc w:val="both"/>
        <w:rPr>
          <w:rFonts w:ascii="Book Antiqua" w:hAnsi="Book Antiqua" w:cs="Arial"/>
          <w:color w:val="000000"/>
        </w:rPr>
      </w:pPr>
    </w:p>
    <w:p w:rsidR="005F3C20" w:rsidRDefault="005F3C20" w:rsidP="007E603C">
      <w:pPr>
        <w:ind w:left="567" w:hanging="567"/>
        <w:jc w:val="both"/>
        <w:rPr>
          <w:rFonts w:ascii="Book Antiqua" w:hAnsi="Book Antiqua" w:cs="Arial"/>
          <w:b/>
          <w:u w:val="single"/>
        </w:rPr>
      </w:pPr>
    </w:p>
    <w:p w:rsidR="005F3C20" w:rsidRDefault="005F3C20" w:rsidP="007E603C">
      <w:pPr>
        <w:ind w:left="567" w:hanging="567"/>
        <w:jc w:val="both"/>
        <w:rPr>
          <w:rFonts w:ascii="Book Antiqua" w:hAnsi="Book Antiqua" w:cs="Arial"/>
          <w:b/>
          <w:u w:val="single"/>
        </w:rPr>
      </w:pPr>
    </w:p>
    <w:p w:rsidR="005F3C20" w:rsidRDefault="005F3C20" w:rsidP="007E603C">
      <w:pPr>
        <w:ind w:left="567" w:hanging="567"/>
        <w:jc w:val="both"/>
        <w:rPr>
          <w:rFonts w:ascii="Book Antiqua" w:hAnsi="Book Antiqua" w:cs="Arial"/>
          <w:b/>
          <w:u w:val="single"/>
        </w:rPr>
      </w:pPr>
    </w:p>
    <w:p w:rsidR="007E603C" w:rsidRDefault="007E603C" w:rsidP="007E603C">
      <w:pPr>
        <w:ind w:left="567" w:hanging="567"/>
        <w:jc w:val="both"/>
        <w:rPr>
          <w:rFonts w:ascii="Book Antiqua" w:hAnsi="Book Antiqua" w:cs="Arial"/>
          <w:b/>
          <w:u w:val="single"/>
        </w:rPr>
      </w:pPr>
      <w:r>
        <w:rPr>
          <w:rFonts w:ascii="Book Antiqua" w:hAnsi="Book Antiqua" w:cs="Arial"/>
          <w:b/>
          <w:u w:val="single"/>
        </w:rPr>
        <w:lastRenderedPageBreak/>
        <w:t>TO THE RESPONDENT</w:t>
      </w:r>
    </w:p>
    <w:p w:rsidR="007E603C" w:rsidRDefault="007E603C" w:rsidP="007E603C">
      <w:pPr>
        <w:ind w:left="567" w:hanging="567"/>
        <w:jc w:val="both"/>
        <w:rPr>
          <w:rFonts w:ascii="Book Antiqua" w:hAnsi="Book Antiqua" w:cs="Arial"/>
        </w:rPr>
      </w:pPr>
      <w:r>
        <w:rPr>
          <w:rFonts w:ascii="Book Antiqua" w:hAnsi="Book Antiqua" w:cs="Arial"/>
          <w:b/>
          <w:u w:val="single"/>
        </w:rPr>
        <w:t>FEE AWARD</w:t>
      </w:r>
    </w:p>
    <w:p w:rsidR="007E603C" w:rsidRDefault="007E603C" w:rsidP="007E603C">
      <w:pPr>
        <w:ind w:left="567" w:hanging="567"/>
        <w:jc w:val="both"/>
        <w:rPr>
          <w:rFonts w:ascii="Book Antiqua" w:hAnsi="Book Antiqua" w:cs="Arial"/>
        </w:rPr>
      </w:pPr>
    </w:p>
    <w:p w:rsidR="007E603C" w:rsidRDefault="007E603C" w:rsidP="007E603C">
      <w:pPr>
        <w:jc w:val="both"/>
        <w:rPr>
          <w:rFonts w:ascii="Book Antiqua" w:hAnsi="Book Antiqua" w:cs="Arial"/>
        </w:rPr>
      </w:pPr>
      <w:r>
        <w:rPr>
          <w:rFonts w:ascii="Book Antiqua" w:hAnsi="Book Antiqua" w:cs="Arial"/>
        </w:rPr>
        <w:t>As I have allowed the appeal and because a fee has been paid or is payable, I have considered making a fee award.  In circumstances where the application made to the Respondent did not set out the true situation of the Appellants, I make no fee award.</w:t>
      </w:r>
    </w:p>
    <w:p w:rsidR="007E603C" w:rsidRDefault="007E603C" w:rsidP="007E603C">
      <w:pPr>
        <w:jc w:val="both"/>
        <w:rPr>
          <w:rFonts w:ascii="Book Antiqua" w:hAnsi="Book Antiqua" w:cs="Arial"/>
        </w:rPr>
      </w:pPr>
    </w:p>
    <w:p w:rsidR="007E603C" w:rsidRDefault="007E603C" w:rsidP="007E603C">
      <w:pPr>
        <w:jc w:val="both"/>
        <w:rPr>
          <w:rFonts w:ascii="Book Antiqua" w:hAnsi="Book Antiqua" w:cs="Arial"/>
        </w:rPr>
      </w:pPr>
    </w:p>
    <w:p w:rsidR="007E603C" w:rsidRDefault="007E603C" w:rsidP="007E603C">
      <w:pPr>
        <w:jc w:val="both"/>
        <w:rPr>
          <w:rFonts w:ascii="Book Antiqua" w:hAnsi="Book Antiqua" w:cs="Arial"/>
        </w:rPr>
      </w:pPr>
    </w:p>
    <w:p w:rsidR="007E603C" w:rsidRDefault="007E603C" w:rsidP="007E603C">
      <w:pPr>
        <w:jc w:val="both"/>
        <w:rPr>
          <w:rFonts w:ascii="Book Antiqua" w:hAnsi="Book Antiqua" w:cs="Arial"/>
        </w:rPr>
      </w:pPr>
    </w:p>
    <w:p w:rsidR="007E603C" w:rsidRPr="00AE6DDE" w:rsidRDefault="007E603C" w:rsidP="007E603C">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9 August 2018</w:t>
      </w:r>
    </w:p>
    <w:p w:rsidR="007E603C" w:rsidRPr="00AE6DDE" w:rsidRDefault="007E603C" w:rsidP="007E603C">
      <w:pPr>
        <w:jc w:val="both"/>
        <w:rPr>
          <w:rFonts w:ascii="Book Antiqua" w:hAnsi="Book Antiqua" w:cs="Arial"/>
        </w:rPr>
      </w:pPr>
    </w:p>
    <w:p w:rsidR="007E603C" w:rsidRPr="00AE6DDE" w:rsidRDefault="007E603C" w:rsidP="007E603C">
      <w:pPr>
        <w:jc w:val="both"/>
        <w:rPr>
          <w:rFonts w:ascii="Book Antiqua" w:hAnsi="Book Antiqua" w:cs="Arial"/>
        </w:rPr>
      </w:pPr>
    </w:p>
    <w:p w:rsidR="007E603C" w:rsidRPr="0066727E" w:rsidRDefault="007E603C" w:rsidP="007E603C">
      <w:pPr>
        <w:jc w:val="both"/>
        <w:rPr>
          <w:rFonts w:ascii="Book Antiqua" w:hAnsi="Book Antiqua" w:cs="Arial"/>
          <w:b/>
          <w:color w:val="000000"/>
          <w:u w:val="single"/>
        </w:rPr>
      </w:pPr>
      <w:r w:rsidRPr="0066727E">
        <w:rPr>
          <w:rFonts w:ascii="Book Antiqua" w:hAnsi="Book Antiqua" w:cs="Arial"/>
          <w:b/>
          <w:color w:val="000000"/>
          <w:u w:val="single"/>
        </w:rPr>
        <w:t xml:space="preserve">Deputy Upper Tribunal Judge Chamberlain </w:t>
      </w:r>
    </w:p>
    <w:p w:rsidR="00B95326" w:rsidRPr="00AE6DDE" w:rsidRDefault="00B95326" w:rsidP="00402B9E">
      <w:pPr>
        <w:tabs>
          <w:tab w:val="left" w:pos="2520"/>
        </w:tabs>
        <w:ind w:left="540" w:hanging="540"/>
        <w:jc w:val="both"/>
        <w:rPr>
          <w:rFonts w:ascii="Book Antiqua" w:hAnsi="Book Antiqua" w:cs="Arial"/>
        </w:rPr>
      </w:pPr>
    </w:p>
    <w:sectPr w:rsidR="00B95326" w:rsidRPr="00AE6DDE" w:rsidSect="007B5106">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24B" w:rsidRDefault="00BA324B">
      <w:r>
        <w:separator/>
      </w:r>
    </w:p>
  </w:endnote>
  <w:endnote w:type="continuationSeparator" w:id="0">
    <w:p w:rsidR="00BA324B" w:rsidRDefault="00BA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CF360E" w:rsidRDefault="00CD3634" w:rsidP="00593795">
    <w:pPr>
      <w:pStyle w:val="Footer"/>
      <w:jc w:val="center"/>
      <w:rPr>
        <w:rFonts w:ascii="Book Antiqua" w:hAnsi="Book Antiqua" w:cs="Arial"/>
      </w:rPr>
    </w:pPr>
    <w:r w:rsidRPr="00CF360E">
      <w:rPr>
        <w:rStyle w:val="PageNumber"/>
        <w:rFonts w:ascii="Book Antiqua" w:hAnsi="Book Antiqua" w:cs="Arial"/>
      </w:rPr>
      <w:fldChar w:fldCharType="begin"/>
    </w:r>
    <w:r w:rsidRPr="00CF360E">
      <w:rPr>
        <w:rStyle w:val="PageNumber"/>
        <w:rFonts w:ascii="Book Antiqua" w:hAnsi="Book Antiqua" w:cs="Arial"/>
      </w:rPr>
      <w:instrText xml:space="preserve"> PAGE </w:instrText>
    </w:r>
    <w:r w:rsidRPr="00CF360E">
      <w:rPr>
        <w:rStyle w:val="PageNumber"/>
        <w:rFonts w:ascii="Book Antiqua" w:hAnsi="Book Antiqua" w:cs="Arial"/>
      </w:rPr>
      <w:fldChar w:fldCharType="separate"/>
    </w:r>
    <w:r w:rsidR="001A3743">
      <w:rPr>
        <w:rStyle w:val="PageNumber"/>
        <w:rFonts w:ascii="Book Antiqua" w:hAnsi="Book Antiqua" w:cs="Arial"/>
        <w:noProof/>
      </w:rPr>
      <w:t>8</w:t>
    </w:r>
    <w:r w:rsidRPr="00CF360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AF5BD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24B" w:rsidRDefault="00BA324B">
      <w:r>
        <w:separator/>
      </w:r>
    </w:p>
  </w:footnote>
  <w:footnote w:type="continuationSeparator" w:id="0">
    <w:p w:rsidR="00BA324B" w:rsidRDefault="00BA3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FB"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390FBE">
      <w:rPr>
        <w:rFonts w:ascii="Book Antiqua" w:hAnsi="Book Antiqua" w:cs="Arial"/>
        <w:sz w:val="16"/>
        <w:szCs w:val="16"/>
      </w:rPr>
      <w:t xml:space="preserve"> HU/</w:t>
    </w:r>
    <w:r w:rsidR="00B93A81">
      <w:rPr>
        <w:rFonts w:ascii="Book Antiqua" w:hAnsi="Book Antiqua" w:cs="Arial"/>
        <w:sz w:val="16"/>
        <w:szCs w:val="16"/>
      </w:rPr>
      <w:t>15469/2016</w:t>
    </w:r>
  </w:p>
  <w:p w:rsidR="00CF360E" w:rsidRDefault="00CF360E"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344F"/>
    <w:multiLevelType w:val="singleLevel"/>
    <w:tmpl w:val="D34CB4B4"/>
    <w:lvl w:ilvl="0">
      <w:start w:val="1"/>
      <w:numFmt w:val="decimal"/>
      <w:lvlText w:val="%1"/>
      <w:lvlJc w:val="left"/>
      <w:pPr>
        <w:tabs>
          <w:tab w:val="num" w:pos="720"/>
        </w:tabs>
        <w:ind w:left="720" w:hanging="720"/>
      </w:pPr>
      <w:rPr>
        <w:rFonts w:hint="default"/>
      </w:rPr>
    </w:lvl>
  </w:abstractNum>
  <w:abstractNum w:abstractNumId="1" w15:restartNumberingAfterBreak="0">
    <w:nsid w:val="10053603"/>
    <w:multiLevelType w:val="hybridMultilevel"/>
    <w:tmpl w:val="091CD486"/>
    <w:lvl w:ilvl="0" w:tplc="F358108C">
      <w:start w:val="1"/>
      <w:numFmt w:val="decimal"/>
      <w:lvlText w:val="%1."/>
      <w:lvlJc w:val="left"/>
      <w:pPr>
        <w:ind w:left="570" w:hanging="5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86"/>
    <w:rsid w:val="00000621"/>
    <w:rsid w:val="000036C2"/>
    <w:rsid w:val="0002377A"/>
    <w:rsid w:val="00033D3D"/>
    <w:rsid w:val="00033E3D"/>
    <w:rsid w:val="00036302"/>
    <w:rsid w:val="00045E5B"/>
    <w:rsid w:val="00062F02"/>
    <w:rsid w:val="000669DC"/>
    <w:rsid w:val="00071A7E"/>
    <w:rsid w:val="000746C0"/>
    <w:rsid w:val="00074D1D"/>
    <w:rsid w:val="00092580"/>
    <w:rsid w:val="00093D4D"/>
    <w:rsid w:val="000B24F7"/>
    <w:rsid w:val="000C4CC2"/>
    <w:rsid w:val="000D1273"/>
    <w:rsid w:val="000D5D94"/>
    <w:rsid w:val="000F1A0E"/>
    <w:rsid w:val="0010486F"/>
    <w:rsid w:val="00111D69"/>
    <w:rsid w:val="001165A7"/>
    <w:rsid w:val="001213D9"/>
    <w:rsid w:val="00142DD1"/>
    <w:rsid w:val="00147735"/>
    <w:rsid w:val="00152F50"/>
    <w:rsid w:val="0015390C"/>
    <w:rsid w:val="00167D3A"/>
    <w:rsid w:val="00173460"/>
    <w:rsid w:val="00173946"/>
    <w:rsid w:val="00173A2D"/>
    <w:rsid w:val="001875EA"/>
    <w:rsid w:val="001A3082"/>
    <w:rsid w:val="001A3743"/>
    <w:rsid w:val="001B186A"/>
    <w:rsid w:val="001B2F75"/>
    <w:rsid w:val="001C4EBC"/>
    <w:rsid w:val="001C506F"/>
    <w:rsid w:val="001F2716"/>
    <w:rsid w:val="00207617"/>
    <w:rsid w:val="0022019C"/>
    <w:rsid w:val="00224D49"/>
    <w:rsid w:val="0023134B"/>
    <w:rsid w:val="002376E5"/>
    <w:rsid w:val="00252EB7"/>
    <w:rsid w:val="00253D70"/>
    <w:rsid w:val="00254DBC"/>
    <w:rsid w:val="0026751D"/>
    <w:rsid w:val="002827FF"/>
    <w:rsid w:val="00283659"/>
    <w:rsid w:val="00286E86"/>
    <w:rsid w:val="00293870"/>
    <w:rsid w:val="002B1073"/>
    <w:rsid w:val="002C6BD4"/>
    <w:rsid w:val="002D083B"/>
    <w:rsid w:val="002D68BF"/>
    <w:rsid w:val="002F6B98"/>
    <w:rsid w:val="00305391"/>
    <w:rsid w:val="00315CFF"/>
    <w:rsid w:val="00336CBF"/>
    <w:rsid w:val="00343FE3"/>
    <w:rsid w:val="00347A9C"/>
    <w:rsid w:val="00352744"/>
    <w:rsid w:val="003546C8"/>
    <w:rsid w:val="00390FBE"/>
    <w:rsid w:val="00397020"/>
    <w:rsid w:val="003A0375"/>
    <w:rsid w:val="003A7CF2"/>
    <w:rsid w:val="003C5CE5"/>
    <w:rsid w:val="003E267B"/>
    <w:rsid w:val="003E7CD1"/>
    <w:rsid w:val="003F4C61"/>
    <w:rsid w:val="00402B9E"/>
    <w:rsid w:val="00410277"/>
    <w:rsid w:val="004249CB"/>
    <w:rsid w:val="0044127D"/>
    <w:rsid w:val="004448DB"/>
    <w:rsid w:val="00446C9A"/>
    <w:rsid w:val="00447988"/>
    <w:rsid w:val="00452F2B"/>
    <w:rsid w:val="00471E3C"/>
    <w:rsid w:val="00477193"/>
    <w:rsid w:val="004A1848"/>
    <w:rsid w:val="004A6F4A"/>
    <w:rsid w:val="004B4027"/>
    <w:rsid w:val="004C1B01"/>
    <w:rsid w:val="004D4D6B"/>
    <w:rsid w:val="004E4717"/>
    <w:rsid w:val="004E54E9"/>
    <w:rsid w:val="004F672C"/>
    <w:rsid w:val="0050388A"/>
    <w:rsid w:val="00504131"/>
    <w:rsid w:val="00507FEC"/>
    <w:rsid w:val="00510F0E"/>
    <w:rsid w:val="005420FD"/>
    <w:rsid w:val="005473D4"/>
    <w:rsid w:val="005479E1"/>
    <w:rsid w:val="00553E0A"/>
    <w:rsid w:val="005570FD"/>
    <w:rsid w:val="005575EA"/>
    <w:rsid w:val="00562A1A"/>
    <w:rsid w:val="0057790C"/>
    <w:rsid w:val="00593795"/>
    <w:rsid w:val="00596130"/>
    <w:rsid w:val="005A75FF"/>
    <w:rsid w:val="005B33FB"/>
    <w:rsid w:val="005C2B9C"/>
    <w:rsid w:val="005D10AB"/>
    <w:rsid w:val="005D2A18"/>
    <w:rsid w:val="005E3B61"/>
    <w:rsid w:val="005E761F"/>
    <w:rsid w:val="005F3C20"/>
    <w:rsid w:val="00601D8F"/>
    <w:rsid w:val="0062078F"/>
    <w:rsid w:val="00653E97"/>
    <w:rsid w:val="00684A74"/>
    <w:rsid w:val="00690B8A"/>
    <w:rsid w:val="006E47C4"/>
    <w:rsid w:val="006F209D"/>
    <w:rsid w:val="006F2CF1"/>
    <w:rsid w:val="00701786"/>
    <w:rsid w:val="00703184"/>
    <w:rsid w:val="007038ED"/>
    <w:rsid w:val="00703BC3"/>
    <w:rsid w:val="00704B61"/>
    <w:rsid w:val="0071193D"/>
    <w:rsid w:val="00711A3D"/>
    <w:rsid w:val="007228DC"/>
    <w:rsid w:val="00743730"/>
    <w:rsid w:val="007552A9"/>
    <w:rsid w:val="00761858"/>
    <w:rsid w:val="00764307"/>
    <w:rsid w:val="00767D59"/>
    <w:rsid w:val="007745FB"/>
    <w:rsid w:val="00776E97"/>
    <w:rsid w:val="00780F86"/>
    <w:rsid w:val="007912AD"/>
    <w:rsid w:val="007A0794"/>
    <w:rsid w:val="007B0824"/>
    <w:rsid w:val="007B5106"/>
    <w:rsid w:val="007B5D3C"/>
    <w:rsid w:val="007E603C"/>
    <w:rsid w:val="007E7B86"/>
    <w:rsid w:val="00821B72"/>
    <w:rsid w:val="00823EF2"/>
    <w:rsid w:val="00827025"/>
    <w:rsid w:val="008303B8"/>
    <w:rsid w:val="00833DCE"/>
    <w:rsid w:val="008447DE"/>
    <w:rsid w:val="00847259"/>
    <w:rsid w:val="008478F6"/>
    <w:rsid w:val="00854534"/>
    <w:rsid w:val="00871D34"/>
    <w:rsid w:val="00874D45"/>
    <w:rsid w:val="008B270C"/>
    <w:rsid w:val="008B5078"/>
    <w:rsid w:val="008C3D3D"/>
    <w:rsid w:val="008D4131"/>
    <w:rsid w:val="008F1932"/>
    <w:rsid w:val="008F2914"/>
    <w:rsid w:val="008F5D0E"/>
    <w:rsid w:val="0090666A"/>
    <w:rsid w:val="00921062"/>
    <w:rsid w:val="00942BEE"/>
    <w:rsid w:val="00947565"/>
    <w:rsid w:val="009722BC"/>
    <w:rsid w:val="009727A3"/>
    <w:rsid w:val="00984814"/>
    <w:rsid w:val="00984E64"/>
    <w:rsid w:val="00987774"/>
    <w:rsid w:val="009A11E8"/>
    <w:rsid w:val="009A33E6"/>
    <w:rsid w:val="009B443B"/>
    <w:rsid w:val="009C0220"/>
    <w:rsid w:val="009D1EA3"/>
    <w:rsid w:val="009D235E"/>
    <w:rsid w:val="009F5220"/>
    <w:rsid w:val="009F6BAB"/>
    <w:rsid w:val="00A15234"/>
    <w:rsid w:val="00A201AB"/>
    <w:rsid w:val="00A31C8B"/>
    <w:rsid w:val="00A509FA"/>
    <w:rsid w:val="00A57B5D"/>
    <w:rsid w:val="00A845DC"/>
    <w:rsid w:val="00A92942"/>
    <w:rsid w:val="00AC7AB8"/>
    <w:rsid w:val="00AD30EF"/>
    <w:rsid w:val="00AD5231"/>
    <w:rsid w:val="00AE6DDE"/>
    <w:rsid w:val="00AE7D4D"/>
    <w:rsid w:val="00AF5BD9"/>
    <w:rsid w:val="00B26AA2"/>
    <w:rsid w:val="00B3524D"/>
    <w:rsid w:val="00B40F69"/>
    <w:rsid w:val="00B46616"/>
    <w:rsid w:val="00B7040A"/>
    <w:rsid w:val="00B83391"/>
    <w:rsid w:val="00B87C01"/>
    <w:rsid w:val="00B93A81"/>
    <w:rsid w:val="00B95326"/>
    <w:rsid w:val="00BA324B"/>
    <w:rsid w:val="00BD4196"/>
    <w:rsid w:val="00BE6840"/>
    <w:rsid w:val="00BF22CA"/>
    <w:rsid w:val="00BF23BB"/>
    <w:rsid w:val="00C26032"/>
    <w:rsid w:val="00C345E1"/>
    <w:rsid w:val="00C42DA5"/>
    <w:rsid w:val="00C43BFD"/>
    <w:rsid w:val="00C520FF"/>
    <w:rsid w:val="00C53074"/>
    <w:rsid w:val="00C612EB"/>
    <w:rsid w:val="00C8000B"/>
    <w:rsid w:val="00C960D0"/>
    <w:rsid w:val="00CB6E35"/>
    <w:rsid w:val="00CC0510"/>
    <w:rsid w:val="00CD3634"/>
    <w:rsid w:val="00CD58CE"/>
    <w:rsid w:val="00CD59AC"/>
    <w:rsid w:val="00CE1A46"/>
    <w:rsid w:val="00CF360E"/>
    <w:rsid w:val="00D20757"/>
    <w:rsid w:val="00D22636"/>
    <w:rsid w:val="00D3169E"/>
    <w:rsid w:val="00D36D7D"/>
    <w:rsid w:val="00D40FD9"/>
    <w:rsid w:val="00D45631"/>
    <w:rsid w:val="00D53769"/>
    <w:rsid w:val="00D84025"/>
    <w:rsid w:val="00D85C13"/>
    <w:rsid w:val="00D87AF7"/>
    <w:rsid w:val="00D9111A"/>
    <w:rsid w:val="00D91BE3"/>
    <w:rsid w:val="00D94AFC"/>
    <w:rsid w:val="00D95D56"/>
    <w:rsid w:val="00DA3A17"/>
    <w:rsid w:val="00DB70AE"/>
    <w:rsid w:val="00DD1BBC"/>
    <w:rsid w:val="00DD5071"/>
    <w:rsid w:val="00DD5C39"/>
    <w:rsid w:val="00DE7DB7"/>
    <w:rsid w:val="00DF09E9"/>
    <w:rsid w:val="00E00973"/>
    <w:rsid w:val="00E00A0A"/>
    <w:rsid w:val="00E0220C"/>
    <w:rsid w:val="00E066DE"/>
    <w:rsid w:val="00E07F57"/>
    <w:rsid w:val="00E30683"/>
    <w:rsid w:val="00E32F59"/>
    <w:rsid w:val="00E453D8"/>
    <w:rsid w:val="00E50BCE"/>
    <w:rsid w:val="00E574BF"/>
    <w:rsid w:val="00E61292"/>
    <w:rsid w:val="00E67616"/>
    <w:rsid w:val="00E77C4D"/>
    <w:rsid w:val="00E81D01"/>
    <w:rsid w:val="00E845A5"/>
    <w:rsid w:val="00EC226C"/>
    <w:rsid w:val="00EC3840"/>
    <w:rsid w:val="00EE45D8"/>
    <w:rsid w:val="00F126B6"/>
    <w:rsid w:val="00F22EDA"/>
    <w:rsid w:val="00F4230A"/>
    <w:rsid w:val="00F44A67"/>
    <w:rsid w:val="00F4618C"/>
    <w:rsid w:val="00F74FA7"/>
    <w:rsid w:val="00F8784A"/>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9A37D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111D69"/>
    <w:pPr>
      <w:ind w:left="720"/>
    </w:pPr>
  </w:style>
  <w:style w:type="character" w:customStyle="1" w:styleId="legamendingtext">
    <w:name w:val="legamendingtext"/>
    <w:rsid w:val="007E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3169</Words>
  <Characters>15383</Characters>
  <Application>Microsoft Office Word</Application>
  <DocSecurity>0</DocSecurity>
  <Lines>128</Lines>
  <Paragraphs>37</Paragraphs>
  <ScaleCrop>false</ScaleCrop>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2018-09-03T12:10:00Z</dcterms:created>
  <dcterms:modified xsi:type="dcterms:W3CDTF">2018-09-03T12:10:00Z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