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96E" w:rsidRPr="00BE1A72" w:rsidRDefault="00D345B1" w:rsidP="00F7496E">
      <w:pPr>
        <w:jc w:val="center"/>
        <w:rPr>
          <w:rFonts w:ascii="Book Antiqua" w:hAnsi="Book Antiqua" w:cs="Arial"/>
          <w:color w:val="000000"/>
        </w:rPr>
      </w:pPr>
      <w:r w:rsidRPr="00BE1A72">
        <w:rPr>
          <w:rFonts w:ascii="Book Antiqua" w:hAnsi="Book Antiqua"/>
          <w:noProof/>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A65598" w:rsidRPr="00BE1A72" w:rsidRDefault="00A65598" w:rsidP="00A65598">
      <w:pPr>
        <w:rPr>
          <w:rFonts w:ascii="Book Antiqua" w:hAnsi="Book Antiqua" w:cs="Arial"/>
          <w:color w:val="000000"/>
        </w:rPr>
      </w:pPr>
    </w:p>
    <w:p w:rsidR="00F7496E" w:rsidRPr="00BE1A72" w:rsidRDefault="00087DF4" w:rsidP="00A65598">
      <w:pPr>
        <w:tabs>
          <w:tab w:val="right" w:pos="9720"/>
        </w:tabs>
        <w:ind w:right="-82"/>
        <w:rPr>
          <w:rFonts w:ascii="Book Antiqua" w:hAnsi="Book Antiqua" w:cs="Arial"/>
          <w:b/>
          <w:color w:val="000000"/>
        </w:rPr>
      </w:pPr>
      <w:r w:rsidRPr="00BE1A72">
        <w:rPr>
          <w:rFonts w:ascii="Book Antiqua" w:hAnsi="Book Antiqua" w:cs="Arial"/>
          <w:b/>
          <w:color w:val="000000"/>
        </w:rPr>
        <w:t>Upper</w:t>
      </w:r>
      <w:r w:rsidR="00F7496E" w:rsidRPr="00BE1A72">
        <w:rPr>
          <w:rFonts w:ascii="Book Antiqua" w:hAnsi="Book Antiqua" w:cs="Arial"/>
          <w:b/>
          <w:color w:val="000000"/>
        </w:rPr>
        <w:t xml:space="preserve"> Tribunal</w:t>
      </w:r>
    </w:p>
    <w:p w:rsidR="001C4DDA" w:rsidRDefault="00F7496E" w:rsidP="00AC0DF5">
      <w:pPr>
        <w:tabs>
          <w:tab w:val="right" w:pos="9720"/>
        </w:tabs>
        <w:ind w:right="-82"/>
        <w:rPr>
          <w:rFonts w:ascii="Book Antiqua" w:hAnsi="Book Antiqua" w:cs="Arial"/>
          <w:caps/>
          <w:color w:val="000000"/>
        </w:rPr>
      </w:pPr>
      <w:r w:rsidRPr="00BE1A72">
        <w:rPr>
          <w:rFonts w:ascii="Book Antiqua" w:hAnsi="Book Antiqua" w:cs="Arial"/>
          <w:b/>
          <w:color w:val="000000"/>
        </w:rPr>
        <w:t>(Immigration and Asylum Chamber)</w:t>
      </w:r>
      <w:r w:rsidR="00A65598" w:rsidRPr="00BE1A72">
        <w:rPr>
          <w:rFonts w:ascii="Book Antiqua" w:hAnsi="Book Antiqua" w:cs="Arial"/>
          <w:b/>
          <w:color w:val="000000"/>
        </w:rPr>
        <w:tab/>
      </w:r>
      <w:r w:rsidR="00A65598" w:rsidRPr="00BE1A72">
        <w:rPr>
          <w:rFonts w:ascii="Book Antiqua" w:hAnsi="Book Antiqua" w:cs="Arial"/>
          <w:color w:val="000000"/>
        </w:rPr>
        <w:t xml:space="preserve">Appeal Number: </w:t>
      </w:r>
      <w:r w:rsidR="00895BFC" w:rsidRPr="00BE1A72">
        <w:rPr>
          <w:rFonts w:ascii="Book Antiqua" w:hAnsi="Book Antiqua" w:cs="Arial"/>
          <w:caps/>
          <w:color w:val="000000"/>
        </w:rPr>
        <w:t>hu</w:t>
      </w:r>
      <w:r w:rsidR="00DB35F7" w:rsidRPr="00BE1A72">
        <w:rPr>
          <w:rFonts w:ascii="Book Antiqua" w:hAnsi="Book Antiqua" w:cs="Arial"/>
          <w:caps/>
          <w:color w:val="000000"/>
        </w:rPr>
        <w:t>/</w:t>
      </w:r>
      <w:r w:rsidR="002C0213" w:rsidRPr="00BE1A72">
        <w:rPr>
          <w:rFonts w:ascii="Book Antiqua" w:hAnsi="Book Antiqua" w:cs="Arial"/>
          <w:caps/>
          <w:color w:val="000000"/>
        </w:rPr>
        <w:t>16168</w:t>
      </w:r>
      <w:r w:rsidR="00087DF4" w:rsidRPr="00BE1A72">
        <w:rPr>
          <w:rFonts w:ascii="Book Antiqua" w:hAnsi="Book Antiqua" w:cs="Arial"/>
          <w:caps/>
          <w:color w:val="000000"/>
        </w:rPr>
        <w:t>/201</w:t>
      </w:r>
      <w:r w:rsidR="00895BFC" w:rsidRPr="00BE1A72">
        <w:rPr>
          <w:rFonts w:ascii="Book Antiqua" w:hAnsi="Book Antiqua" w:cs="Arial"/>
          <w:caps/>
          <w:color w:val="000000"/>
        </w:rPr>
        <w:t>6</w:t>
      </w:r>
    </w:p>
    <w:p w:rsidR="00AC0DF5" w:rsidRPr="00BE1A72" w:rsidRDefault="00895BFC" w:rsidP="001C4DDA">
      <w:pPr>
        <w:tabs>
          <w:tab w:val="right" w:pos="9720"/>
        </w:tabs>
        <w:ind w:right="-82"/>
        <w:jc w:val="right"/>
        <w:rPr>
          <w:rFonts w:ascii="Book Antiqua" w:hAnsi="Book Antiqua" w:cs="Arial"/>
          <w:caps/>
          <w:color w:val="000000"/>
        </w:rPr>
      </w:pPr>
      <w:bookmarkStart w:id="0" w:name="_GoBack"/>
      <w:r w:rsidRPr="00BE1A72">
        <w:rPr>
          <w:rFonts w:ascii="Book Antiqua" w:hAnsi="Book Antiqua" w:cs="Arial"/>
          <w:caps/>
          <w:color w:val="000000"/>
        </w:rPr>
        <w:t>hu</w:t>
      </w:r>
      <w:r w:rsidR="00150A3B" w:rsidRPr="00BE1A72">
        <w:rPr>
          <w:rFonts w:ascii="Book Antiqua" w:hAnsi="Book Antiqua" w:cs="Arial"/>
          <w:caps/>
          <w:color w:val="000000"/>
        </w:rPr>
        <w:t>/</w:t>
      </w:r>
      <w:r w:rsidR="002C0213" w:rsidRPr="00BE1A72">
        <w:rPr>
          <w:rFonts w:ascii="Book Antiqua" w:hAnsi="Book Antiqua" w:cs="Arial"/>
          <w:caps/>
          <w:color w:val="000000"/>
        </w:rPr>
        <w:t>16170</w:t>
      </w:r>
      <w:r w:rsidRPr="00BE1A72">
        <w:rPr>
          <w:rFonts w:ascii="Book Antiqua" w:hAnsi="Book Antiqua" w:cs="Arial"/>
          <w:caps/>
          <w:color w:val="000000"/>
        </w:rPr>
        <w:t>/2016</w:t>
      </w:r>
      <w:bookmarkEnd w:id="0"/>
    </w:p>
    <w:p w:rsidR="00A65598" w:rsidRPr="00BE1A72" w:rsidRDefault="00150A3B" w:rsidP="00A65598">
      <w:pPr>
        <w:tabs>
          <w:tab w:val="right" w:pos="9720"/>
        </w:tabs>
        <w:ind w:right="-82"/>
        <w:rPr>
          <w:rFonts w:ascii="Book Antiqua" w:hAnsi="Book Antiqua" w:cs="Arial"/>
          <w:caps/>
          <w:color w:val="000000"/>
        </w:rPr>
      </w:pPr>
      <w:r w:rsidRPr="00BE1A72">
        <w:rPr>
          <w:rFonts w:ascii="Book Antiqua" w:hAnsi="Book Antiqua" w:cs="Arial"/>
          <w:caps/>
          <w:color w:val="000000"/>
        </w:rPr>
        <w:tab/>
      </w:r>
    </w:p>
    <w:p w:rsidR="00A65598" w:rsidRPr="00BE1A72" w:rsidRDefault="00A65598" w:rsidP="00BE1A72">
      <w:pPr>
        <w:rPr>
          <w:rFonts w:ascii="Book Antiqua" w:hAnsi="Book Antiqua" w:cs="Arial"/>
          <w:color w:val="000000"/>
        </w:rPr>
      </w:pPr>
    </w:p>
    <w:p w:rsidR="00A65598" w:rsidRPr="00BE1A72" w:rsidRDefault="00A65598" w:rsidP="00A65598">
      <w:pPr>
        <w:jc w:val="center"/>
        <w:rPr>
          <w:rFonts w:ascii="Book Antiqua" w:hAnsi="Book Antiqua" w:cs="Arial"/>
          <w:color w:val="000000"/>
        </w:rPr>
      </w:pPr>
    </w:p>
    <w:p w:rsidR="00A65598" w:rsidRPr="00BE1A72" w:rsidRDefault="00A65598" w:rsidP="00A65598">
      <w:pPr>
        <w:jc w:val="center"/>
        <w:rPr>
          <w:rFonts w:ascii="Book Antiqua" w:hAnsi="Book Antiqua" w:cs="Arial"/>
          <w:b/>
          <w:color w:val="000000"/>
          <w:u w:val="single"/>
        </w:rPr>
      </w:pPr>
      <w:r w:rsidRPr="00BE1A72">
        <w:rPr>
          <w:rFonts w:ascii="Book Antiqua" w:hAnsi="Book Antiqua" w:cs="Arial"/>
          <w:b/>
          <w:color w:val="000000"/>
          <w:u w:val="single"/>
        </w:rPr>
        <w:t>THE IMMIGRATION ACTS</w:t>
      </w:r>
    </w:p>
    <w:p w:rsidR="00A65598" w:rsidRPr="00BE1A72" w:rsidRDefault="00A65598" w:rsidP="00A65598">
      <w:pPr>
        <w:jc w:val="center"/>
        <w:rPr>
          <w:rFonts w:ascii="Book Antiqua" w:hAnsi="Book Antiqua" w:cs="Arial"/>
          <w:b/>
          <w:u w:val="single"/>
        </w:rPr>
      </w:pPr>
    </w:p>
    <w:p w:rsidR="00A65598" w:rsidRPr="00BE1A72" w:rsidRDefault="00A65598" w:rsidP="00A65598">
      <w:pPr>
        <w:jc w:val="center"/>
        <w:rPr>
          <w:rFonts w:ascii="Book Antiqua" w:hAnsi="Book Antiqua" w:cs="Arial"/>
          <w:b/>
          <w:u w:val="single"/>
        </w:rPr>
      </w:pPr>
    </w:p>
    <w:tbl>
      <w:tblPr>
        <w:tblW w:w="0" w:type="auto"/>
        <w:tblLook w:val="01E0" w:firstRow="1" w:lastRow="1" w:firstColumn="1" w:lastColumn="1" w:noHBand="0" w:noVBand="0"/>
      </w:tblPr>
      <w:tblGrid>
        <w:gridCol w:w="4823"/>
        <w:gridCol w:w="927"/>
        <w:gridCol w:w="3888"/>
      </w:tblGrid>
      <w:tr w:rsidR="00A65598" w:rsidRPr="00BE1A72" w:rsidTr="00D345B1">
        <w:tc>
          <w:tcPr>
            <w:tcW w:w="4928" w:type="dxa"/>
            <w:shd w:val="clear" w:color="auto" w:fill="auto"/>
          </w:tcPr>
          <w:p w:rsidR="00A65598" w:rsidRPr="00BE1A72" w:rsidRDefault="00A65598" w:rsidP="00272C00">
            <w:pPr>
              <w:jc w:val="both"/>
              <w:rPr>
                <w:rFonts w:ascii="Book Antiqua" w:hAnsi="Book Antiqua" w:cs="Arial"/>
                <w:b/>
              </w:rPr>
            </w:pPr>
            <w:r w:rsidRPr="00BE1A72">
              <w:rPr>
                <w:rFonts w:ascii="Book Antiqua" w:hAnsi="Book Antiqua" w:cs="Arial"/>
                <w:b/>
              </w:rPr>
              <w:t xml:space="preserve">Heard at </w:t>
            </w:r>
            <w:r w:rsidR="00272C00" w:rsidRPr="00BE1A72">
              <w:rPr>
                <w:rFonts w:ascii="Book Antiqua" w:hAnsi="Book Antiqua" w:cs="Arial"/>
                <w:b/>
              </w:rPr>
              <w:t>Field House</w:t>
            </w:r>
          </w:p>
        </w:tc>
        <w:tc>
          <w:tcPr>
            <w:tcW w:w="4900" w:type="dxa"/>
            <w:gridSpan w:val="2"/>
            <w:shd w:val="clear" w:color="auto" w:fill="auto"/>
          </w:tcPr>
          <w:p w:rsidR="00A65598" w:rsidRPr="00BE1A72" w:rsidRDefault="00721F79" w:rsidP="000331D7">
            <w:pPr>
              <w:jc w:val="both"/>
              <w:rPr>
                <w:rFonts w:ascii="Book Antiqua" w:hAnsi="Book Antiqua" w:cs="Arial"/>
                <w:b/>
                <w:color w:val="000000"/>
              </w:rPr>
            </w:pPr>
            <w:r w:rsidRPr="00BE1A72">
              <w:rPr>
                <w:rFonts w:ascii="Book Antiqua" w:hAnsi="Book Antiqua" w:cs="Arial"/>
                <w:b/>
                <w:color w:val="000000"/>
              </w:rPr>
              <w:t>Decision &amp; Reasons</w:t>
            </w:r>
            <w:r w:rsidR="00A65598" w:rsidRPr="00BE1A72">
              <w:rPr>
                <w:rFonts w:ascii="Book Antiqua" w:hAnsi="Book Antiqua" w:cs="Arial"/>
                <w:b/>
                <w:color w:val="000000"/>
              </w:rPr>
              <w:t xml:space="preserve"> Promulgated</w:t>
            </w:r>
          </w:p>
        </w:tc>
      </w:tr>
      <w:tr w:rsidR="00A65598" w:rsidRPr="00BE1A72" w:rsidTr="00D345B1">
        <w:tc>
          <w:tcPr>
            <w:tcW w:w="4928" w:type="dxa"/>
            <w:shd w:val="clear" w:color="auto" w:fill="auto"/>
          </w:tcPr>
          <w:p w:rsidR="00A65598" w:rsidRPr="00BE1A72" w:rsidRDefault="00A65598" w:rsidP="00272C00">
            <w:pPr>
              <w:jc w:val="both"/>
              <w:rPr>
                <w:rFonts w:ascii="Book Antiqua" w:hAnsi="Book Antiqua" w:cs="Arial"/>
                <w:b/>
              </w:rPr>
            </w:pPr>
            <w:r w:rsidRPr="00BE1A72">
              <w:rPr>
                <w:rFonts w:ascii="Book Antiqua" w:hAnsi="Book Antiqua" w:cs="Arial"/>
                <w:b/>
              </w:rPr>
              <w:t xml:space="preserve">On </w:t>
            </w:r>
            <w:r w:rsidR="003534C3" w:rsidRPr="00BE1A72">
              <w:rPr>
                <w:rFonts w:ascii="Book Antiqua" w:hAnsi="Book Antiqua" w:cs="Arial"/>
                <w:b/>
              </w:rPr>
              <w:t xml:space="preserve">30 April </w:t>
            </w:r>
            <w:r w:rsidR="00272C00" w:rsidRPr="00BE1A72">
              <w:rPr>
                <w:rFonts w:ascii="Book Antiqua" w:hAnsi="Book Antiqua" w:cs="Arial"/>
                <w:b/>
              </w:rPr>
              <w:t>201</w:t>
            </w:r>
            <w:r w:rsidR="00AC0DF5" w:rsidRPr="00BE1A72">
              <w:rPr>
                <w:rFonts w:ascii="Book Antiqua" w:hAnsi="Book Antiqua" w:cs="Arial"/>
                <w:b/>
              </w:rPr>
              <w:t>8</w:t>
            </w:r>
          </w:p>
        </w:tc>
        <w:tc>
          <w:tcPr>
            <w:tcW w:w="4900" w:type="dxa"/>
            <w:gridSpan w:val="2"/>
            <w:shd w:val="clear" w:color="auto" w:fill="auto"/>
          </w:tcPr>
          <w:p w:rsidR="00A65598" w:rsidRPr="00BE1A72" w:rsidRDefault="00D345B1" w:rsidP="000331D7">
            <w:pPr>
              <w:jc w:val="both"/>
              <w:rPr>
                <w:rFonts w:ascii="Book Antiqua" w:hAnsi="Book Antiqua" w:cs="Arial"/>
                <w:b/>
              </w:rPr>
            </w:pPr>
            <w:r>
              <w:rPr>
                <w:rFonts w:ascii="Book Antiqua" w:hAnsi="Book Antiqua" w:cs="Arial"/>
                <w:b/>
              </w:rPr>
              <w:t xml:space="preserve">On 15 </w:t>
            </w:r>
            <w:r w:rsidR="00AA6982">
              <w:rPr>
                <w:rFonts w:ascii="Book Antiqua" w:hAnsi="Book Antiqua" w:cs="Arial"/>
                <w:b/>
              </w:rPr>
              <w:t>May</w:t>
            </w:r>
            <w:r>
              <w:rPr>
                <w:rFonts w:ascii="Book Antiqua" w:hAnsi="Book Antiqua" w:cs="Arial"/>
                <w:b/>
              </w:rPr>
              <w:t xml:space="preserve"> 2018 </w:t>
            </w:r>
          </w:p>
        </w:tc>
      </w:tr>
      <w:tr w:rsidR="00D345B1" w:rsidRPr="00BE1A72" w:rsidTr="000331D7">
        <w:trPr>
          <w:gridAfter w:val="1"/>
          <w:wAfter w:w="3960" w:type="dxa"/>
        </w:trPr>
        <w:tc>
          <w:tcPr>
            <w:tcW w:w="5868" w:type="dxa"/>
            <w:gridSpan w:val="2"/>
            <w:shd w:val="clear" w:color="auto" w:fill="auto"/>
          </w:tcPr>
          <w:p w:rsidR="00D345B1" w:rsidRPr="00BE1A72" w:rsidRDefault="00D345B1" w:rsidP="000331D7">
            <w:pPr>
              <w:jc w:val="both"/>
              <w:rPr>
                <w:rFonts w:ascii="Book Antiqua" w:hAnsi="Book Antiqua" w:cs="Arial"/>
                <w:b/>
              </w:rPr>
            </w:pPr>
          </w:p>
        </w:tc>
      </w:tr>
    </w:tbl>
    <w:p w:rsidR="00A65598" w:rsidRPr="00BE1A72" w:rsidRDefault="00A65598" w:rsidP="00A65598">
      <w:pPr>
        <w:jc w:val="center"/>
        <w:rPr>
          <w:rFonts w:ascii="Book Antiqua" w:hAnsi="Book Antiqua" w:cs="Arial"/>
        </w:rPr>
      </w:pPr>
    </w:p>
    <w:p w:rsidR="00A65598" w:rsidRPr="00BE1A72" w:rsidRDefault="00A65598" w:rsidP="00A65598">
      <w:pPr>
        <w:jc w:val="center"/>
        <w:rPr>
          <w:rFonts w:ascii="Book Antiqua" w:hAnsi="Book Antiqua" w:cs="Arial"/>
          <w:b/>
        </w:rPr>
      </w:pPr>
      <w:r w:rsidRPr="00BE1A72">
        <w:rPr>
          <w:rFonts w:ascii="Book Antiqua" w:hAnsi="Book Antiqua" w:cs="Arial"/>
          <w:b/>
        </w:rPr>
        <w:t>Before</w:t>
      </w:r>
    </w:p>
    <w:p w:rsidR="009732E1" w:rsidRPr="00BE1A72" w:rsidRDefault="009732E1" w:rsidP="00A65598">
      <w:pPr>
        <w:jc w:val="center"/>
        <w:rPr>
          <w:rFonts w:ascii="Book Antiqua" w:hAnsi="Book Antiqua" w:cs="Arial"/>
          <w:b/>
        </w:rPr>
      </w:pPr>
    </w:p>
    <w:p w:rsidR="00A65598" w:rsidRPr="00BE1A72" w:rsidRDefault="00600368" w:rsidP="00A65598">
      <w:pPr>
        <w:jc w:val="center"/>
        <w:rPr>
          <w:rFonts w:ascii="Book Antiqua" w:hAnsi="Book Antiqua" w:cs="Arial"/>
          <w:b/>
          <w:caps/>
        </w:rPr>
      </w:pPr>
      <w:r w:rsidRPr="00BE1A72">
        <w:rPr>
          <w:rFonts w:ascii="Book Antiqua" w:hAnsi="Book Antiqua" w:cs="Arial"/>
          <w:b/>
        </w:rPr>
        <w:t xml:space="preserve">UPPER TRIBUNAL </w:t>
      </w:r>
      <w:r w:rsidR="00A65598" w:rsidRPr="00BE1A72">
        <w:rPr>
          <w:rFonts w:ascii="Book Antiqua" w:hAnsi="Book Antiqua" w:cs="Arial"/>
          <w:b/>
        </w:rPr>
        <w:t xml:space="preserve">JUDGE </w:t>
      </w:r>
      <w:r w:rsidR="00A65598" w:rsidRPr="00BE1A72">
        <w:rPr>
          <w:rFonts w:ascii="Book Antiqua" w:hAnsi="Book Antiqua" w:cs="Arial"/>
          <w:b/>
          <w:caps/>
        </w:rPr>
        <w:t>blum</w:t>
      </w:r>
    </w:p>
    <w:p w:rsidR="00A65598" w:rsidRPr="00BE1A72" w:rsidRDefault="00A65598" w:rsidP="00A65598">
      <w:pPr>
        <w:jc w:val="center"/>
        <w:rPr>
          <w:rFonts w:ascii="Book Antiqua" w:hAnsi="Book Antiqua" w:cs="Arial"/>
          <w:b/>
        </w:rPr>
      </w:pPr>
    </w:p>
    <w:p w:rsidR="001075E2" w:rsidRDefault="001075E2" w:rsidP="00A65598">
      <w:pPr>
        <w:jc w:val="center"/>
        <w:rPr>
          <w:rFonts w:ascii="Book Antiqua" w:hAnsi="Book Antiqua" w:cs="Arial"/>
          <w:b/>
        </w:rPr>
      </w:pPr>
    </w:p>
    <w:p w:rsidR="00A65598" w:rsidRPr="00BE1A72" w:rsidRDefault="00A65598" w:rsidP="00A65598">
      <w:pPr>
        <w:jc w:val="center"/>
        <w:rPr>
          <w:rFonts w:ascii="Book Antiqua" w:hAnsi="Book Antiqua" w:cs="Arial"/>
          <w:b/>
        </w:rPr>
      </w:pPr>
      <w:r w:rsidRPr="00BE1A72">
        <w:rPr>
          <w:rFonts w:ascii="Book Antiqua" w:hAnsi="Book Antiqua" w:cs="Arial"/>
          <w:b/>
        </w:rPr>
        <w:t>Between</w:t>
      </w:r>
    </w:p>
    <w:p w:rsidR="003E662E" w:rsidRPr="00BE1A72" w:rsidRDefault="003E662E" w:rsidP="00A65598">
      <w:pPr>
        <w:jc w:val="center"/>
        <w:rPr>
          <w:rFonts w:ascii="Book Antiqua" w:hAnsi="Book Antiqua" w:cs="Arial"/>
          <w:b/>
        </w:rPr>
      </w:pPr>
    </w:p>
    <w:p w:rsidR="003E662E" w:rsidRPr="00BE1A72" w:rsidRDefault="002C0213" w:rsidP="003E662E">
      <w:pPr>
        <w:jc w:val="center"/>
        <w:rPr>
          <w:rFonts w:ascii="Book Antiqua" w:hAnsi="Book Antiqua" w:cs="Arial"/>
          <w:b/>
        </w:rPr>
      </w:pPr>
      <w:r w:rsidRPr="00BE1A72">
        <w:rPr>
          <w:rFonts w:ascii="Book Antiqua" w:hAnsi="Book Antiqua" w:cs="Arial"/>
          <w:b/>
        </w:rPr>
        <w:t>TIRSANA RAI</w:t>
      </w:r>
    </w:p>
    <w:p w:rsidR="003E662E" w:rsidRPr="00BE1A72" w:rsidRDefault="002C0213" w:rsidP="003E662E">
      <w:pPr>
        <w:jc w:val="center"/>
        <w:rPr>
          <w:rFonts w:ascii="Book Antiqua" w:hAnsi="Book Antiqua" w:cs="Arial"/>
          <w:b/>
        </w:rPr>
      </w:pPr>
      <w:r w:rsidRPr="00BE1A72">
        <w:rPr>
          <w:rFonts w:ascii="Book Antiqua" w:hAnsi="Book Antiqua" w:cs="Arial"/>
          <w:b/>
        </w:rPr>
        <w:t>KAMINDRA RAI</w:t>
      </w:r>
    </w:p>
    <w:p w:rsidR="003E662E" w:rsidRPr="00BE1A72" w:rsidRDefault="00AC0DF5" w:rsidP="003E662E">
      <w:pPr>
        <w:jc w:val="center"/>
        <w:rPr>
          <w:rFonts w:ascii="Book Antiqua" w:hAnsi="Book Antiqua" w:cs="Arial"/>
          <w:b/>
          <w:caps/>
        </w:rPr>
      </w:pPr>
      <w:r w:rsidRPr="00BE1A72">
        <w:rPr>
          <w:rFonts w:ascii="Book Antiqua" w:hAnsi="Book Antiqua" w:cs="Arial"/>
          <w:b/>
          <w:caps/>
        </w:rPr>
        <w:t xml:space="preserve"> </w:t>
      </w:r>
      <w:r w:rsidR="003E662E" w:rsidRPr="00BE1A72">
        <w:rPr>
          <w:rFonts w:ascii="Book Antiqua" w:hAnsi="Book Antiqua" w:cs="Arial"/>
          <w:b/>
          <w:caps/>
        </w:rPr>
        <w:t xml:space="preserve">(anonymity direction </w:t>
      </w:r>
      <w:r w:rsidR="002C0213" w:rsidRPr="00BE1A72">
        <w:rPr>
          <w:rFonts w:ascii="Book Antiqua" w:hAnsi="Book Antiqua" w:cs="Arial"/>
          <w:b/>
          <w:caps/>
        </w:rPr>
        <w:t xml:space="preserve">NOT </w:t>
      </w:r>
      <w:r w:rsidR="003E662E" w:rsidRPr="00BE1A72">
        <w:rPr>
          <w:rFonts w:ascii="Book Antiqua" w:hAnsi="Book Antiqua" w:cs="Arial"/>
          <w:b/>
          <w:caps/>
        </w:rPr>
        <w:t>MADE)</w:t>
      </w:r>
    </w:p>
    <w:p w:rsidR="00A65598" w:rsidRPr="00BE1A72" w:rsidRDefault="00B86B33" w:rsidP="00A65598">
      <w:pPr>
        <w:jc w:val="right"/>
        <w:rPr>
          <w:rFonts w:ascii="Book Antiqua" w:hAnsi="Book Antiqua" w:cs="Arial"/>
          <w:u w:val="single"/>
        </w:rPr>
      </w:pPr>
      <w:r w:rsidRPr="00BE1A72">
        <w:rPr>
          <w:rFonts w:ascii="Book Antiqua" w:hAnsi="Book Antiqua" w:cs="Arial"/>
          <w:u w:val="single"/>
        </w:rPr>
        <w:t>Appellants</w:t>
      </w:r>
    </w:p>
    <w:p w:rsidR="00A65598" w:rsidRPr="00BE1A72" w:rsidRDefault="00A65598" w:rsidP="00A65598">
      <w:pPr>
        <w:jc w:val="center"/>
        <w:rPr>
          <w:rFonts w:ascii="Book Antiqua" w:hAnsi="Book Antiqua" w:cs="Arial"/>
          <w:b/>
        </w:rPr>
      </w:pPr>
      <w:r w:rsidRPr="00BE1A72">
        <w:rPr>
          <w:rFonts w:ascii="Book Antiqua" w:hAnsi="Book Antiqua" w:cs="Arial"/>
          <w:b/>
        </w:rPr>
        <w:t>and</w:t>
      </w:r>
    </w:p>
    <w:p w:rsidR="00A65598" w:rsidRPr="00BE1A72" w:rsidRDefault="00A65598" w:rsidP="00A65598">
      <w:pPr>
        <w:jc w:val="center"/>
        <w:rPr>
          <w:rFonts w:ascii="Book Antiqua" w:hAnsi="Book Antiqua" w:cs="Arial"/>
          <w:b/>
        </w:rPr>
      </w:pPr>
    </w:p>
    <w:p w:rsidR="003E662E" w:rsidRPr="00BE1A72" w:rsidRDefault="003534C3" w:rsidP="003E662E">
      <w:pPr>
        <w:jc w:val="center"/>
        <w:rPr>
          <w:rFonts w:ascii="Book Antiqua" w:hAnsi="Book Antiqua" w:cs="Arial"/>
          <w:b/>
        </w:rPr>
      </w:pPr>
      <w:r w:rsidRPr="00BE1A72">
        <w:rPr>
          <w:rFonts w:ascii="Book Antiqua" w:hAnsi="Book Antiqua" w:cs="Arial"/>
          <w:b/>
        </w:rPr>
        <w:t>ENTRY CLEARANCE OFFICER</w:t>
      </w:r>
    </w:p>
    <w:p w:rsidR="00A65598" w:rsidRPr="00BE1A72" w:rsidRDefault="006A5D2B" w:rsidP="00A65598">
      <w:pPr>
        <w:jc w:val="right"/>
        <w:rPr>
          <w:rFonts w:ascii="Book Antiqua" w:hAnsi="Book Antiqua" w:cs="Arial"/>
          <w:u w:val="single"/>
        </w:rPr>
      </w:pPr>
      <w:r w:rsidRPr="00BE1A72">
        <w:rPr>
          <w:rFonts w:ascii="Book Antiqua" w:hAnsi="Book Antiqua" w:cs="Arial"/>
          <w:u w:val="single"/>
        </w:rPr>
        <w:t>Respondent</w:t>
      </w:r>
    </w:p>
    <w:p w:rsidR="00A65598" w:rsidRDefault="00A65598" w:rsidP="00A65598">
      <w:pPr>
        <w:rPr>
          <w:rFonts w:ascii="Book Antiqua" w:hAnsi="Book Antiqua" w:cs="Arial"/>
          <w:u w:val="single"/>
        </w:rPr>
      </w:pPr>
    </w:p>
    <w:p w:rsidR="001075E2" w:rsidRPr="00BE1A72" w:rsidRDefault="001075E2" w:rsidP="00A65598">
      <w:pPr>
        <w:rPr>
          <w:rFonts w:ascii="Book Antiqua" w:hAnsi="Book Antiqua" w:cs="Arial"/>
          <w:u w:val="single"/>
        </w:rPr>
      </w:pPr>
    </w:p>
    <w:p w:rsidR="00A65598" w:rsidRPr="00BE1A72" w:rsidRDefault="00A65598" w:rsidP="00A65598">
      <w:pPr>
        <w:rPr>
          <w:rFonts w:ascii="Book Antiqua" w:hAnsi="Book Antiqua" w:cs="Arial"/>
        </w:rPr>
      </w:pPr>
      <w:r w:rsidRPr="00BE1A72">
        <w:rPr>
          <w:rFonts w:ascii="Book Antiqua" w:hAnsi="Book Antiqua" w:cs="Arial"/>
          <w:b/>
          <w:u w:val="single"/>
        </w:rPr>
        <w:t>Representation</w:t>
      </w:r>
      <w:r w:rsidRPr="00BE1A72">
        <w:rPr>
          <w:rFonts w:ascii="Book Antiqua" w:hAnsi="Book Antiqua" w:cs="Arial"/>
          <w:b/>
        </w:rPr>
        <w:t>:</w:t>
      </w:r>
    </w:p>
    <w:p w:rsidR="003E662E" w:rsidRPr="00BE1A72" w:rsidRDefault="00A65598" w:rsidP="003E662E">
      <w:pPr>
        <w:tabs>
          <w:tab w:val="left" w:pos="2520"/>
        </w:tabs>
        <w:ind w:left="2520" w:hanging="2520"/>
        <w:rPr>
          <w:rFonts w:ascii="Book Antiqua" w:hAnsi="Book Antiqua" w:cs="Arial"/>
        </w:rPr>
      </w:pPr>
      <w:r w:rsidRPr="00BE1A72">
        <w:rPr>
          <w:rFonts w:ascii="Book Antiqua" w:hAnsi="Book Antiqua" w:cs="Arial"/>
        </w:rPr>
        <w:t xml:space="preserve">For the </w:t>
      </w:r>
      <w:r w:rsidR="0091251D" w:rsidRPr="00BE1A72">
        <w:rPr>
          <w:rFonts w:ascii="Book Antiqua" w:hAnsi="Book Antiqua" w:cs="Arial"/>
        </w:rPr>
        <w:t>a</w:t>
      </w:r>
      <w:r w:rsidR="00B86B33" w:rsidRPr="00BE1A72">
        <w:rPr>
          <w:rFonts w:ascii="Book Antiqua" w:hAnsi="Book Antiqua" w:cs="Arial"/>
        </w:rPr>
        <w:t>ppellants</w:t>
      </w:r>
      <w:r w:rsidRPr="00BE1A72">
        <w:rPr>
          <w:rFonts w:ascii="Book Antiqua" w:hAnsi="Book Antiqua" w:cs="Arial"/>
        </w:rPr>
        <w:t>:</w:t>
      </w:r>
      <w:r w:rsidR="00DB35F7" w:rsidRPr="00BE1A72">
        <w:rPr>
          <w:rFonts w:ascii="Book Antiqua" w:hAnsi="Book Antiqua" w:cs="Arial"/>
        </w:rPr>
        <w:tab/>
      </w:r>
      <w:r w:rsidR="00D15616" w:rsidRPr="00BE1A72">
        <w:rPr>
          <w:rFonts w:ascii="Book Antiqua" w:hAnsi="Book Antiqua" w:cs="Arial"/>
        </w:rPr>
        <w:t>Mr</w:t>
      </w:r>
      <w:r w:rsidR="002C0213" w:rsidRPr="00BE1A72">
        <w:rPr>
          <w:rFonts w:ascii="Book Antiqua" w:hAnsi="Book Antiqua" w:cs="Arial"/>
        </w:rPr>
        <w:t xml:space="preserve"> R </w:t>
      </w:r>
      <w:proofErr w:type="spellStart"/>
      <w:r w:rsidR="002C0213" w:rsidRPr="00BE1A72">
        <w:rPr>
          <w:rFonts w:ascii="Book Antiqua" w:hAnsi="Book Antiqua" w:cs="Arial"/>
        </w:rPr>
        <w:t>Jesurum</w:t>
      </w:r>
      <w:proofErr w:type="spellEnd"/>
      <w:r w:rsidR="003E662E" w:rsidRPr="00BE1A72">
        <w:rPr>
          <w:rFonts w:ascii="Book Antiqua" w:hAnsi="Book Antiqua" w:cs="Arial"/>
        </w:rPr>
        <w:t xml:space="preserve">, instructed </w:t>
      </w:r>
      <w:r w:rsidR="002C0213" w:rsidRPr="00BE1A72">
        <w:rPr>
          <w:rFonts w:ascii="Book Antiqua" w:hAnsi="Book Antiqua" w:cs="Arial"/>
        </w:rPr>
        <w:t xml:space="preserve">by Everest Law </w:t>
      </w:r>
      <w:proofErr w:type="spellStart"/>
      <w:r w:rsidR="002C0213" w:rsidRPr="00BE1A72">
        <w:rPr>
          <w:rFonts w:ascii="Book Antiqua" w:hAnsi="Book Antiqua" w:cs="Arial"/>
        </w:rPr>
        <w:t>Soicitors</w:t>
      </w:r>
      <w:proofErr w:type="spellEnd"/>
    </w:p>
    <w:p w:rsidR="003E662E" w:rsidRPr="00BE1A72" w:rsidRDefault="00A65598" w:rsidP="003E662E">
      <w:pPr>
        <w:tabs>
          <w:tab w:val="left" w:pos="2520"/>
        </w:tabs>
        <w:rPr>
          <w:rFonts w:ascii="Book Antiqua" w:hAnsi="Book Antiqua" w:cs="Arial"/>
        </w:rPr>
      </w:pPr>
      <w:r w:rsidRPr="00BE1A72">
        <w:rPr>
          <w:rFonts w:ascii="Book Antiqua" w:hAnsi="Book Antiqua" w:cs="Arial"/>
        </w:rPr>
        <w:t xml:space="preserve">For the </w:t>
      </w:r>
      <w:r w:rsidR="0091251D" w:rsidRPr="00BE1A72">
        <w:rPr>
          <w:rFonts w:ascii="Book Antiqua" w:hAnsi="Book Antiqua" w:cs="Arial"/>
        </w:rPr>
        <w:t>r</w:t>
      </w:r>
      <w:r w:rsidR="006A5D2B" w:rsidRPr="00BE1A72">
        <w:rPr>
          <w:rFonts w:ascii="Book Antiqua" w:hAnsi="Book Antiqua" w:cs="Arial"/>
        </w:rPr>
        <w:t>espondent</w:t>
      </w:r>
      <w:r w:rsidRPr="00BE1A72">
        <w:rPr>
          <w:rFonts w:ascii="Book Antiqua" w:hAnsi="Book Antiqua" w:cs="Arial"/>
        </w:rPr>
        <w:t>:</w:t>
      </w:r>
      <w:r w:rsidRPr="00BE1A72">
        <w:rPr>
          <w:rFonts w:ascii="Book Antiqua" w:hAnsi="Book Antiqua" w:cs="Arial"/>
        </w:rPr>
        <w:tab/>
      </w:r>
      <w:r w:rsidR="003E662E" w:rsidRPr="00BE1A72">
        <w:rPr>
          <w:rFonts w:ascii="Book Antiqua" w:hAnsi="Book Antiqua" w:cs="Arial"/>
        </w:rPr>
        <w:t>M</w:t>
      </w:r>
      <w:r w:rsidR="003534C3" w:rsidRPr="00BE1A72">
        <w:rPr>
          <w:rFonts w:ascii="Book Antiqua" w:hAnsi="Book Antiqua" w:cs="Arial"/>
        </w:rPr>
        <w:t>s Willocks-Briscoe</w:t>
      </w:r>
      <w:r w:rsidR="003E662E" w:rsidRPr="00BE1A72">
        <w:rPr>
          <w:rFonts w:ascii="Book Antiqua" w:hAnsi="Book Antiqua" w:cs="Arial"/>
        </w:rPr>
        <w:t xml:space="preserve">, </w:t>
      </w:r>
      <w:r w:rsidR="003534C3" w:rsidRPr="00BE1A72">
        <w:rPr>
          <w:rFonts w:ascii="Book Antiqua" w:hAnsi="Book Antiqua" w:cs="Arial"/>
        </w:rPr>
        <w:t xml:space="preserve">Senior </w:t>
      </w:r>
      <w:r w:rsidR="003E662E" w:rsidRPr="00BE1A72">
        <w:rPr>
          <w:rFonts w:ascii="Book Antiqua" w:hAnsi="Book Antiqua" w:cs="Arial"/>
        </w:rPr>
        <w:t>Home Office Presenting Officer</w:t>
      </w:r>
    </w:p>
    <w:p w:rsidR="00AC0DF5" w:rsidRDefault="00AC0DF5" w:rsidP="00AC0DF5">
      <w:pPr>
        <w:jc w:val="center"/>
        <w:rPr>
          <w:rFonts w:ascii="Book Antiqua" w:hAnsi="Book Antiqua" w:cs="Arial"/>
        </w:rPr>
      </w:pPr>
    </w:p>
    <w:p w:rsidR="001075E2" w:rsidRPr="00BE1A72" w:rsidRDefault="001075E2" w:rsidP="00AC0DF5">
      <w:pPr>
        <w:jc w:val="center"/>
        <w:rPr>
          <w:rFonts w:ascii="Book Antiqua" w:hAnsi="Book Antiqua" w:cs="Arial"/>
        </w:rPr>
      </w:pPr>
    </w:p>
    <w:p w:rsidR="00AC0DF5" w:rsidRPr="00BE1A72" w:rsidRDefault="00AC0DF5" w:rsidP="00AC0DF5">
      <w:pPr>
        <w:jc w:val="center"/>
        <w:rPr>
          <w:rFonts w:ascii="Book Antiqua" w:hAnsi="Book Antiqua" w:cs="Arial"/>
        </w:rPr>
      </w:pPr>
      <w:r w:rsidRPr="00BE1A72">
        <w:rPr>
          <w:rFonts w:ascii="Book Antiqua" w:hAnsi="Book Antiqua" w:cs="Arial"/>
          <w:b/>
          <w:u w:val="single"/>
        </w:rPr>
        <w:t>DECISION AND REASONS</w:t>
      </w:r>
    </w:p>
    <w:p w:rsidR="00AC0DF5" w:rsidRPr="00BE1A72" w:rsidRDefault="00AC0DF5" w:rsidP="00AC0DF5">
      <w:pPr>
        <w:jc w:val="both"/>
        <w:rPr>
          <w:rFonts w:ascii="Book Antiqua" w:hAnsi="Book Antiqua" w:cs="Arial"/>
          <w:b/>
        </w:rPr>
      </w:pPr>
    </w:p>
    <w:p w:rsidR="00AC0DF5" w:rsidRPr="00BE1A72" w:rsidRDefault="00AC0DF5" w:rsidP="00AC0DF5">
      <w:pPr>
        <w:numPr>
          <w:ilvl w:val="0"/>
          <w:numId w:val="6"/>
        </w:numPr>
        <w:jc w:val="both"/>
        <w:rPr>
          <w:rFonts w:ascii="Book Antiqua" w:hAnsi="Book Antiqua" w:cs="Arial"/>
        </w:rPr>
      </w:pPr>
      <w:r w:rsidRPr="00BE1A72">
        <w:rPr>
          <w:rFonts w:ascii="Book Antiqua" w:hAnsi="Book Antiqua" w:cs="Arial"/>
        </w:rPr>
        <w:t xml:space="preserve">These are appeals against the decision of Judge of the First-tier Tribunal </w:t>
      </w:r>
      <w:r w:rsidR="002C0213" w:rsidRPr="00BE1A72">
        <w:rPr>
          <w:rFonts w:ascii="Book Antiqua" w:hAnsi="Book Antiqua" w:cs="Arial"/>
        </w:rPr>
        <w:t>Raymond</w:t>
      </w:r>
      <w:r w:rsidRPr="00BE1A72">
        <w:rPr>
          <w:rFonts w:ascii="Book Antiqua" w:hAnsi="Book Antiqua" w:cs="Arial"/>
        </w:rPr>
        <w:t xml:space="preserve"> (the judge), promulgated on </w:t>
      </w:r>
      <w:r w:rsidR="002C0213" w:rsidRPr="00BE1A72">
        <w:rPr>
          <w:rFonts w:ascii="Book Antiqua" w:hAnsi="Book Antiqua" w:cs="Arial"/>
        </w:rPr>
        <w:t xml:space="preserve">11 August </w:t>
      </w:r>
      <w:r w:rsidRPr="00BE1A72">
        <w:rPr>
          <w:rFonts w:ascii="Book Antiqua" w:hAnsi="Book Antiqua" w:cs="Arial"/>
        </w:rPr>
        <w:t>2017, in which he dismissed the appellants’ appeals against the respondent’s decision</w:t>
      </w:r>
      <w:r w:rsidR="003534C3" w:rsidRPr="00BE1A72">
        <w:rPr>
          <w:rFonts w:ascii="Book Antiqua" w:hAnsi="Book Antiqua" w:cs="Arial"/>
        </w:rPr>
        <w:t>s</w:t>
      </w:r>
      <w:r w:rsidRPr="00BE1A72">
        <w:rPr>
          <w:rFonts w:ascii="Book Antiqua" w:hAnsi="Book Antiqua" w:cs="Arial"/>
        </w:rPr>
        <w:t xml:space="preserve"> dated </w:t>
      </w:r>
      <w:r w:rsidR="003534C3" w:rsidRPr="00BE1A72">
        <w:rPr>
          <w:rFonts w:ascii="Book Antiqua" w:hAnsi="Book Antiqua" w:cs="Arial"/>
        </w:rPr>
        <w:t>2</w:t>
      </w:r>
      <w:r w:rsidR="002C0213" w:rsidRPr="00BE1A72">
        <w:rPr>
          <w:rFonts w:ascii="Book Antiqua" w:hAnsi="Book Antiqua" w:cs="Arial"/>
        </w:rPr>
        <w:t xml:space="preserve">3 May </w:t>
      </w:r>
      <w:r w:rsidR="003534C3" w:rsidRPr="00BE1A72">
        <w:rPr>
          <w:rFonts w:ascii="Book Antiqua" w:hAnsi="Book Antiqua" w:cs="Arial"/>
        </w:rPr>
        <w:t>2016</w:t>
      </w:r>
      <w:r w:rsidRPr="00BE1A72">
        <w:rPr>
          <w:rFonts w:ascii="Book Antiqua" w:hAnsi="Book Antiqua" w:cs="Arial"/>
        </w:rPr>
        <w:t xml:space="preserve"> </w:t>
      </w:r>
      <w:r w:rsidR="002C0213" w:rsidRPr="00BE1A72">
        <w:rPr>
          <w:rFonts w:ascii="Book Antiqua" w:hAnsi="Book Antiqua" w:cs="Arial"/>
        </w:rPr>
        <w:t xml:space="preserve">and 24 May 2016 </w:t>
      </w:r>
      <w:r w:rsidRPr="00BE1A72">
        <w:rPr>
          <w:rFonts w:ascii="Book Antiqua" w:hAnsi="Book Antiqua" w:cs="Arial"/>
        </w:rPr>
        <w:t xml:space="preserve">refusing </w:t>
      </w:r>
      <w:r w:rsidR="00F63089" w:rsidRPr="00BE1A72">
        <w:rPr>
          <w:rFonts w:ascii="Book Antiqua" w:hAnsi="Book Antiqua" w:cs="Arial"/>
        </w:rPr>
        <w:t xml:space="preserve">their </w:t>
      </w:r>
      <w:r w:rsidR="003534C3" w:rsidRPr="00BE1A72">
        <w:rPr>
          <w:rFonts w:ascii="Book Antiqua" w:hAnsi="Book Antiqua" w:cs="Arial"/>
        </w:rPr>
        <w:t xml:space="preserve">applications for entry clearance </w:t>
      </w:r>
      <w:r w:rsidR="002C0213" w:rsidRPr="00BE1A72">
        <w:rPr>
          <w:rFonts w:ascii="Book Antiqua" w:hAnsi="Book Antiqua" w:cs="Arial"/>
        </w:rPr>
        <w:t xml:space="preserve">as adult dependents of a </w:t>
      </w:r>
      <w:r w:rsidR="002C0213" w:rsidRPr="00BE1A72">
        <w:rPr>
          <w:rFonts w:ascii="Book Antiqua" w:hAnsi="Book Antiqua" w:cs="Arial"/>
        </w:rPr>
        <w:lastRenderedPageBreak/>
        <w:t>former Gurkha soldier</w:t>
      </w:r>
      <w:r w:rsidRPr="00BE1A72">
        <w:rPr>
          <w:rFonts w:ascii="Book Antiqua" w:hAnsi="Book Antiqua" w:cs="Arial"/>
        </w:rPr>
        <w:t xml:space="preserve">. </w:t>
      </w:r>
      <w:r w:rsidR="002C0213" w:rsidRPr="00BE1A72">
        <w:rPr>
          <w:rFonts w:ascii="Book Antiqua" w:hAnsi="Book Antiqua" w:cs="Arial"/>
        </w:rPr>
        <w:t xml:space="preserve">The applications amounted to human rights claims and the refusals of the applications amounted to refusal of the human rights claims, giving the appellants a right of appeal to the First-tier Tribunal. </w:t>
      </w:r>
    </w:p>
    <w:p w:rsidR="00AC0DF5" w:rsidRPr="00BE1A72" w:rsidRDefault="00AC0DF5" w:rsidP="00CD7E9F">
      <w:pPr>
        <w:jc w:val="both"/>
        <w:rPr>
          <w:rFonts w:ascii="Book Antiqua" w:hAnsi="Book Antiqua" w:cs="Arial"/>
        </w:rPr>
      </w:pPr>
    </w:p>
    <w:p w:rsidR="00AC0DF5" w:rsidRPr="00BE1A72" w:rsidRDefault="00AC0DF5" w:rsidP="00AC0DF5">
      <w:pPr>
        <w:ind w:left="360"/>
        <w:jc w:val="both"/>
        <w:rPr>
          <w:rFonts w:ascii="Book Antiqua" w:hAnsi="Book Antiqua" w:cs="Arial"/>
          <w:b/>
        </w:rPr>
      </w:pPr>
      <w:r w:rsidRPr="00BE1A72">
        <w:rPr>
          <w:rFonts w:ascii="Book Antiqua" w:hAnsi="Book Antiqua" w:cs="Arial"/>
          <w:b/>
        </w:rPr>
        <w:t>Factual Background</w:t>
      </w:r>
    </w:p>
    <w:p w:rsidR="00AC0DF5" w:rsidRPr="00BE1A72" w:rsidRDefault="00AC0DF5" w:rsidP="00AC0DF5">
      <w:pPr>
        <w:ind w:left="360"/>
        <w:jc w:val="both"/>
        <w:rPr>
          <w:rFonts w:ascii="Book Antiqua" w:hAnsi="Book Antiqua" w:cs="Arial"/>
        </w:rPr>
      </w:pPr>
    </w:p>
    <w:p w:rsidR="00AC0DF5" w:rsidRPr="00BE1A72" w:rsidRDefault="00AC0DF5" w:rsidP="00AC0DF5">
      <w:pPr>
        <w:numPr>
          <w:ilvl w:val="0"/>
          <w:numId w:val="6"/>
        </w:numPr>
        <w:jc w:val="both"/>
        <w:rPr>
          <w:rFonts w:ascii="Book Antiqua" w:hAnsi="Book Antiqua" w:cs="Arial"/>
        </w:rPr>
      </w:pPr>
      <w:r w:rsidRPr="00BE1A72">
        <w:rPr>
          <w:rFonts w:ascii="Book Antiqua" w:hAnsi="Book Antiqua" w:cs="Arial"/>
        </w:rPr>
        <w:t xml:space="preserve">The </w:t>
      </w:r>
      <w:r w:rsidR="008A4188" w:rsidRPr="00BE1A72">
        <w:rPr>
          <w:rFonts w:ascii="Book Antiqua" w:hAnsi="Book Antiqua" w:cs="Arial"/>
        </w:rPr>
        <w:t>appellant</w:t>
      </w:r>
      <w:r w:rsidR="0091251D" w:rsidRPr="00BE1A72">
        <w:rPr>
          <w:rFonts w:ascii="Book Antiqua" w:hAnsi="Book Antiqua" w:cs="Arial"/>
        </w:rPr>
        <w:t xml:space="preserve">s are nationals of </w:t>
      </w:r>
      <w:r w:rsidR="001E06F3" w:rsidRPr="00BE1A72">
        <w:rPr>
          <w:rFonts w:ascii="Book Antiqua" w:hAnsi="Book Antiqua" w:cs="Arial"/>
        </w:rPr>
        <w:t>Nepal</w:t>
      </w:r>
      <w:r w:rsidR="0091251D" w:rsidRPr="00BE1A72">
        <w:rPr>
          <w:rFonts w:ascii="Book Antiqua" w:hAnsi="Book Antiqua" w:cs="Arial"/>
        </w:rPr>
        <w:t>. T</w:t>
      </w:r>
      <w:r w:rsidR="008A4188" w:rsidRPr="00BE1A72">
        <w:rPr>
          <w:rFonts w:ascii="Book Antiqua" w:hAnsi="Book Antiqua" w:cs="Arial"/>
        </w:rPr>
        <w:t>he 1</w:t>
      </w:r>
      <w:r w:rsidR="008A4188" w:rsidRPr="00BE1A72">
        <w:rPr>
          <w:rFonts w:ascii="Book Antiqua" w:hAnsi="Book Antiqua" w:cs="Arial"/>
          <w:vertAlign w:val="superscript"/>
        </w:rPr>
        <w:t>st</w:t>
      </w:r>
      <w:r w:rsidR="008A4188" w:rsidRPr="00BE1A72">
        <w:rPr>
          <w:rFonts w:ascii="Book Antiqua" w:hAnsi="Book Antiqua" w:cs="Arial"/>
        </w:rPr>
        <w:t xml:space="preserve"> appellant</w:t>
      </w:r>
      <w:r w:rsidR="00DA5FA5" w:rsidRPr="00BE1A72">
        <w:rPr>
          <w:rFonts w:ascii="Book Antiqua" w:hAnsi="Book Antiqua" w:cs="Arial"/>
        </w:rPr>
        <w:t xml:space="preserve"> </w:t>
      </w:r>
      <w:r w:rsidR="008A4188" w:rsidRPr="00BE1A72">
        <w:rPr>
          <w:rFonts w:ascii="Book Antiqua" w:hAnsi="Book Antiqua" w:cs="Arial"/>
        </w:rPr>
        <w:t xml:space="preserve">was born on </w:t>
      </w:r>
      <w:r w:rsidR="00BE5A0F" w:rsidRPr="00BE1A72">
        <w:rPr>
          <w:rFonts w:ascii="Book Antiqua" w:hAnsi="Book Antiqua" w:cs="Arial"/>
        </w:rPr>
        <w:t>20 February 1984</w:t>
      </w:r>
      <w:r w:rsidR="008A4188" w:rsidRPr="00BE1A72">
        <w:rPr>
          <w:rFonts w:ascii="Book Antiqua" w:hAnsi="Book Antiqua" w:cs="Arial"/>
        </w:rPr>
        <w:t>, and the 2</w:t>
      </w:r>
      <w:r w:rsidR="008A4188" w:rsidRPr="00BE1A72">
        <w:rPr>
          <w:rFonts w:ascii="Book Antiqua" w:hAnsi="Book Antiqua" w:cs="Arial"/>
          <w:vertAlign w:val="superscript"/>
        </w:rPr>
        <w:t>nd</w:t>
      </w:r>
      <w:r w:rsidR="008A4188" w:rsidRPr="00BE1A72">
        <w:rPr>
          <w:rFonts w:ascii="Book Antiqua" w:hAnsi="Book Antiqua" w:cs="Arial"/>
        </w:rPr>
        <w:t xml:space="preserve"> appellant</w:t>
      </w:r>
      <w:r w:rsidR="00BE5A0F" w:rsidRPr="00BE1A72">
        <w:rPr>
          <w:rFonts w:ascii="Book Antiqua" w:hAnsi="Book Antiqua" w:cs="Arial"/>
        </w:rPr>
        <w:t xml:space="preserve"> was born on 24 June 1991</w:t>
      </w:r>
      <w:r w:rsidR="008A4188" w:rsidRPr="00BE1A72">
        <w:rPr>
          <w:rFonts w:ascii="Book Antiqua" w:hAnsi="Book Antiqua" w:cs="Arial"/>
        </w:rPr>
        <w:t xml:space="preserve">. </w:t>
      </w:r>
      <w:r w:rsidR="009D24BB" w:rsidRPr="00BE1A72">
        <w:rPr>
          <w:rFonts w:ascii="Book Antiqua" w:hAnsi="Book Antiqua" w:cs="Arial"/>
        </w:rPr>
        <w:t>At the date of the respondent’s decisions the 1</w:t>
      </w:r>
      <w:r w:rsidR="009D24BB" w:rsidRPr="00BE1A72">
        <w:rPr>
          <w:rFonts w:ascii="Book Antiqua" w:hAnsi="Book Antiqua" w:cs="Arial"/>
          <w:vertAlign w:val="superscript"/>
        </w:rPr>
        <w:t>st</w:t>
      </w:r>
      <w:r w:rsidR="009D24BB" w:rsidRPr="00BE1A72">
        <w:rPr>
          <w:rFonts w:ascii="Book Antiqua" w:hAnsi="Book Antiqua" w:cs="Arial"/>
        </w:rPr>
        <w:t xml:space="preserve"> appellant was 32 old, and the 2</w:t>
      </w:r>
      <w:r w:rsidR="009D24BB" w:rsidRPr="00BE1A72">
        <w:rPr>
          <w:rFonts w:ascii="Book Antiqua" w:hAnsi="Book Antiqua" w:cs="Arial"/>
          <w:vertAlign w:val="superscript"/>
        </w:rPr>
        <w:t>nd</w:t>
      </w:r>
      <w:r w:rsidR="009D24BB" w:rsidRPr="00BE1A72">
        <w:rPr>
          <w:rFonts w:ascii="Book Antiqua" w:hAnsi="Book Antiqua" w:cs="Arial"/>
        </w:rPr>
        <w:t xml:space="preserve"> appellant was 23 years old.</w:t>
      </w:r>
    </w:p>
    <w:p w:rsidR="007128E1" w:rsidRPr="00BE1A72" w:rsidRDefault="007128E1" w:rsidP="007128E1">
      <w:pPr>
        <w:ind w:left="720"/>
        <w:jc w:val="both"/>
        <w:rPr>
          <w:rFonts w:ascii="Book Antiqua" w:hAnsi="Book Antiqua" w:cs="Arial"/>
        </w:rPr>
      </w:pPr>
    </w:p>
    <w:p w:rsidR="007128E1" w:rsidRPr="00BE1A72" w:rsidRDefault="009D24BB" w:rsidP="00AC0DF5">
      <w:pPr>
        <w:numPr>
          <w:ilvl w:val="0"/>
          <w:numId w:val="6"/>
        </w:numPr>
        <w:jc w:val="both"/>
        <w:rPr>
          <w:rFonts w:ascii="Book Antiqua" w:hAnsi="Book Antiqua" w:cs="Arial"/>
        </w:rPr>
      </w:pPr>
      <w:r w:rsidRPr="00BE1A72">
        <w:rPr>
          <w:rFonts w:ascii="Book Antiqua" w:hAnsi="Book Antiqua" w:cs="Arial"/>
        </w:rPr>
        <w:t>The appellants’ father, Mr Bhakta Bahadur Rai</w:t>
      </w:r>
      <w:r w:rsidR="00FB2026" w:rsidRPr="00BE1A72">
        <w:rPr>
          <w:rFonts w:ascii="Book Antiqua" w:hAnsi="Book Antiqua" w:cs="Arial"/>
        </w:rPr>
        <w:t xml:space="preserve"> (the sponsor)</w:t>
      </w:r>
      <w:r w:rsidRPr="00BE1A72">
        <w:rPr>
          <w:rFonts w:ascii="Book Antiqua" w:hAnsi="Book Antiqua" w:cs="Arial"/>
        </w:rPr>
        <w:t>, served in the Gurkha Brigade between 6 October 1964 until his discharge on 11 February 1970. He was granted Indefinite Leave to Enter the UK on 4 May 2010 and entered the UK</w:t>
      </w:r>
      <w:r w:rsidR="00FB2026" w:rsidRPr="00BE1A72">
        <w:rPr>
          <w:rFonts w:ascii="Book Antiqua" w:hAnsi="Book Antiqua" w:cs="Arial"/>
        </w:rPr>
        <w:t xml:space="preserve"> on 26 June 2010. The sponsor’s wife joined him in the UK on 17 February 2012. Two of the sponsor’s sons, who were minors at the time,</w:t>
      </w:r>
      <w:r w:rsidR="00BE1A72">
        <w:rPr>
          <w:rFonts w:ascii="Book Antiqua" w:hAnsi="Book Antiqua" w:cs="Arial"/>
        </w:rPr>
        <w:t xml:space="preserve"> entered the </w:t>
      </w:r>
      <w:r w:rsidR="00FB2026" w:rsidRPr="00BE1A72">
        <w:rPr>
          <w:rFonts w:ascii="Book Antiqua" w:hAnsi="Book Antiqua" w:cs="Arial"/>
        </w:rPr>
        <w:t>UK having been issued with settlement visas on 20 July 2011 and 27 April 2012.</w:t>
      </w:r>
    </w:p>
    <w:p w:rsidR="00FB2026" w:rsidRPr="00BE1A72" w:rsidRDefault="00FB2026" w:rsidP="00FB2026">
      <w:pPr>
        <w:pStyle w:val="ListParagraph"/>
        <w:rPr>
          <w:rFonts w:ascii="Book Antiqua" w:hAnsi="Book Antiqua" w:cs="Arial"/>
        </w:rPr>
      </w:pPr>
    </w:p>
    <w:p w:rsidR="007F3FD5" w:rsidRPr="00BE1A72" w:rsidRDefault="00FB2026" w:rsidP="00AC0DF5">
      <w:pPr>
        <w:numPr>
          <w:ilvl w:val="0"/>
          <w:numId w:val="6"/>
        </w:numPr>
        <w:jc w:val="both"/>
        <w:rPr>
          <w:rFonts w:ascii="Book Antiqua" w:hAnsi="Book Antiqua" w:cs="Arial"/>
        </w:rPr>
      </w:pPr>
      <w:r w:rsidRPr="00BE1A72">
        <w:rPr>
          <w:rFonts w:ascii="Book Antiqua" w:hAnsi="Book Antiqua" w:cs="Arial"/>
        </w:rPr>
        <w:t xml:space="preserve">Both appellants applied for entry clearance based on their relationships with the sponsor and </w:t>
      </w:r>
      <w:r w:rsidR="007F3FD5" w:rsidRPr="00BE1A72">
        <w:rPr>
          <w:rFonts w:ascii="Book Antiqua" w:hAnsi="Book Antiqua" w:cs="Arial"/>
        </w:rPr>
        <w:t>their mother</w:t>
      </w:r>
      <w:r w:rsidRPr="00BE1A72">
        <w:rPr>
          <w:rFonts w:ascii="Book Antiqua" w:hAnsi="Book Antiqua" w:cs="Arial"/>
        </w:rPr>
        <w:t>. The applications were considered and refused in line with the Home Secreta</w:t>
      </w:r>
      <w:r w:rsidR="00BE1A72">
        <w:rPr>
          <w:rFonts w:ascii="Book Antiqua" w:hAnsi="Book Antiqua" w:cs="Arial"/>
        </w:rPr>
        <w:t>ry’s policy outlined in Annex K</w:t>
      </w:r>
      <w:r w:rsidRPr="00BE1A72">
        <w:rPr>
          <w:rFonts w:ascii="Book Antiqua" w:hAnsi="Book Antiqua" w:cs="Arial"/>
        </w:rPr>
        <w:t xml:space="preserve"> of the Immigration Directorate Instructions (IDIs), Chapter 15, section 2A, 13.2, as amended on 5 January 2015. </w:t>
      </w:r>
      <w:r w:rsidR="00A53844" w:rsidRPr="00BE1A72">
        <w:rPr>
          <w:rFonts w:ascii="Book Antiqua" w:hAnsi="Book Antiqua" w:cs="Arial"/>
        </w:rPr>
        <w:t xml:space="preserve">It is accepted by the appellants that they cannot succeed under Annex K. </w:t>
      </w:r>
    </w:p>
    <w:p w:rsidR="007F3FD5" w:rsidRPr="00BE1A72" w:rsidRDefault="007F3FD5" w:rsidP="007F3FD5">
      <w:pPr>
        <w:pStyle w:val="ListParagraph"/>
        <w:rPr>
          <w:rFonts w:ascii="Book Antiqua" w:hAnsi="Book Antiqua" w:cs="Arial"/>
        </w:rPr>
      </w:pPr>
    </w:p>
    <w:p w:rsidR="00B92401" w:rsidRPr="00BE1A72" w:rsidRDefault="00A53844" w:rsidP="00B92401">
      <w:pPr>
        <w:numPr>
          <w:ilvl w:val="0"/>
          <w:numId w:val="6"/>
        </w:numPr>
        <w:jc w:val="both"/>
        <w:rPr>
          <w:rFonts w:ascii="Book Antiqua" w:hAnsi="Book Antiqua" w:cs="Arial"/>
        </w:rPr>
      </w:pPr>
      <w:r w:rsidRPr="00BE1A72">
        <w:rPr>
          <w:rFonts w:ascii="Book Antiqua" w:hAnsi="Book Antiqua" w:cs="Arial"/>
        </w:rPr>
        <w:t>The respondent noted that the appellants’ parents migrated to the UK over 4 years before the applications for entry clearance were made. The respondent</w:t>
      </w:r>
      <w:r w:rsidR="00BE1A72">
        <w:rPr>
          <w:rFonts w:ascii="Book Antiqua" w:hAnsi="Book Antiqua" w:cs="Arial"/>
        </w:rPr>
        <w:t xml:space="preserve"> accepted </w:t>
      </w:r>
      <w:r w:rsidRPr="00BE1A72">
        <w:rPr>
          <w:rFonts w:ascii="Book Antiqua" w:hAnsi="Book Antiqua" w:cs="Arial"/>
        </w:rPr>
        <w:t>that the appellants’ pare</w:t>
      </w:r>
      <w:r w:rsidR="00BE1A72">
        <w:rPr>
          <w:rFonts w:ascii="Book Antiqua" w:hAnsi="Book Antiqua" w:cs="Arial"/>
        </w:rPr>
        <w:t>nts had visited Nepal almost bi-</w:t>
      </w:r>
      <w:r w:rsidRPr="00BE1A72">
        <w:rPr>
          <w:rFonts w:ascii="Book Antiqua" w:hAnsi="Book Antiqua" w:cs="Arial"/>
        </w:rPr>
        <w:t>annually since migrating to the UK but this was not considered unusual for people who had left their country of origin and did not demonstrate that the</w:t>
      </w:r>
      <w:r w:rsidR="00BE1A72">
        <w:rPr>
          <w:rFonts w:ascii="Book Antiqua" w:hAnsi="Book Antiqua" w:cs="Arial"/>
        </w:rPr>
        <w:t xml:space="preserve"> appellants </w:t>
      </w:r>
      <w:r w:rsidRPr="00BE1A72">
        <w:rPr>
          <w:rFonts w:ascii="Book Antiqua" w:hAnsi="Book Antiqua" w:cs="Arial"/>
        </w:rPr>
        <w:t xml:space="preserve">were dependent on </w:t>
      </w:r>
      <w:r w:rsidR="00BE1A72">
        <w:rPr>
          <w:rFonts w:ascii="Book Antiqua" w:hAnsi="Book Antiqua" w:cs="Arial"/>
        </w:rPr>
        <w:t>their parents</w:t>
      </w:r>
      <w:r w:rsidRPr="00BE1A72">
        <w:rPr>
          <w:rFonts w:ascii="Book Antiqua" w:hAnsi="Book Antiqua" w:cs="Arial"/>
        </w:rPr>
        <w:t xml:space="preserve">. The respondent noted that the appellants’ parents migrated to the UK by choice and there was no evidence of any care arrangements put into place. </w:t>
      </w:r>
      <w:r w:rsidR="007F3FD5" w:rsidRPr="00BE1A72">
        <w:rPr>
          <w:rFonts w:ascii="Book Antiqua" w:hAnsi="Book Antiqua" w:cs="Arial"/>
        </w:rPr>
        <w:t>The 2</w:t>
      </w:r>
      <w:r w:rsidR="007F3FD5" w:rsidRPr="00BE1A72">
        <w:rPr>
          <w:rFonts w:ascii="Book Antiqua" w:hAnsi="Book Antiqua" w:cs="Arial"/>
          <w:vertAlign w:val="superscript"/>
        </w:rPr>
        <w:t>nd</w:t>
      </w:r>
      <w:r w:rsidR="007F3FD5" w:rsidRPr="00BE1A72">
        <w:rPr>
          <w:rFonts w:ascii="Book Antiqua" w:hAnsi="Book Antiqua" w:cs="Arial"/>
        </w:rPr>
        <w:t xml:space="preserve"> appellant was studying in Japan</w:t>
      </w:r>
      <w:r w:rsidR="00A04C1F" w:rsidRPr="00BE1A72">
        <w:rPr>
          <w:rFonts w:ascii="Book Antiqua" w:hAnsi="Book Antiqua" w:cs="Arial"/>
        </w:rPr>
        <w:t>, although there was said to be no evidence of his four-year Fashion Design course,</w:t>
      </w:r>
      <w:r w:rsidR="007F3FD5" w:rsidRPr="00BE1A72">
        <w:rPr>
          <w:rFonts w:ascii="Book Antiqua" w:hAnsi="Book Antiqua" w:cs="Arial"/>
        </w:rPr>
        <w:t xml:space="preserve"> and </w:t>
      </w:r>
      <w:r w:rsidR="00BE1A72">
        <w:rPr>
          <w:rFonts w:ascii="Book Antiqua" w:hAnsi="Book Antiqua" w:cs="Arial"/>
        </w:rPr>
        <w:t xml:space="preserve">he </w:t>
      </w:r>
      <w:r w:rsidR="00A04C1F" w:rsidRPr="00BE1A72">
        <w:rPr>
          <w:rFonts w:ascii="Book Antiqua" w:hAnsi="Book Antiqua" w:cs="Arial"/>
        </w:rPr>
        <w:t>first</w:t>
      </w:r>
      <w:r w:rsidR="007F3FD5" w:rsidRPr="00BE1A72">
        <w:rPr>
          <w:rFonts w:ascii="Book Antiqua" w:hAnsi="Book Antiqua" w:cs="Arial"/>
        </w:rPr>
        <w:t xml:space="preserve"> travelled there on 17 February 2012</w:t>
      </w:r>
      <w:r w:rsidR="00BE1A72">
        <w:rPr>
          <w:rFonts w:ascii="Book Antiqua" w:hAnsi="Book Antiqua" w:cs="Arial"/>
        </w:rPr>
        <w:t>,</w:t>
      </w:r>
      <w:r w:rsidR="007F3FD5" w:rsidRPr="00BE1A72">
        <w:rPr>
          <w:rFonts w:ascii="Book Antiqua" w:hAnsi="Book Antiqua" w:cs="Arial"/>
        </w:rPr>
        <w:t xml:space="preserve"> after his parents had already migrated to the UK.</w:t>
      </w:r>
      <w:r w:rsidR="00BE1A72">
        <w:rPr>
          <w:rFonts w:ascii="Book Antiqua" w:hAnsi="Book Antiqua" w:cs="Arial"/>
        </w:rPr>
        <w:t xml:space="preserve"> As </w:t>
      </w:r>
      <w:r w:rsidRPr="00BE1A72">
        <w:rPr>
          <w:rFonts w:ascii="Book Antiqua" w:hAnsi="Book Antiqua" w:cs="Arial"/>
        </w:rPr>
        <w:t>the appellants were adult</w:t>
      </w:r>
      <w:r w:rsidR="00BE1A72">
        <w:rPr>
          <w:rFonts w:ascii="Book Antiqua" w:hAnsi="Book Antiqua" w:cs="Arial"/>
        </w:rPr>
        <w:t>s</w:t>
      </w:r>
      <w:r w:rsidRPr="00BE1A72">
        <w:rPr>
          <w:rFonts w:ascii="Book Antiqua" w:hAnsi="Book Antiqua" w:cs="Arial"/>
        </w:rPr>
        <w:t xml:space="preserve"> the respondents believed they could take care of themselves. The appellants were in good health, educated to secondary school level, and there are no obvious factors pre</w:t>
      </w:r>
      <w:r w:rsidR="00A04C1F" w:rsidRPr="00BE1A72">
        <w:rPr>
          <w:rFonts w:ascii="Book Antiqua" w:hAnsi="Book Antiqua" w:cs="Arial"/>
        </w:rPr>
        <w:t>venting them from working in Nepal</w:t>
      </w:r>
      <w:r w:rsidRPr="00BE1A72">
        <w:rPr>
          <w:rFonts w:ascii="Book Antiqua" w:hAnsi="Book Antiqua" w:cs="Arial"/>
        </w:rPr>
        <w:t>. The respondent considered that the 1</w:t>
      </w:r>
      <w:r w:rsidRPr="00BE1A72">
        <w:rPr>
          <w:rFonts w:ascii="Book Antiqua" w:hAnsi="Book Antiqua" w:cs="Arial"/>
          <w:vertAlign w:val="superscript"/>
        </w:rPr>
        <w:t>st</w:t>
      </w:r>
      <w:r w:rsidRPr="00BE1A72">
        <w:rPr>
          <w:rFonts w:ascii="Book Antiqua" w:hAnsi="Book Antiqua" w:cs="Arial"/>
        </w:rPr>
        <w:t xml:space="preserve"> appellant would have been employed at some point since finishing school. It was additionally noted that the appellants had at least one brother in Nepal who had not applied for settlement in the UK</w:t>
      </w:r>
      <w:r w:rsidR="007F3FD5" w:rsidRPr="00BE1A72">
        <w:rPr>
          <w:rFonts w:ascii="Book Antiqua" w:hAnsi="Book Antiqua" w:cs="Arial"/>
        </w:rPr>
        <w:t>. The respondent noted that cash deposits in the 1</w:t>
      </w:r>
      <w:r w:rsidR="007F3FD5" w:rsidRPr="00BE1A72">
        <w:rPr>
          <w:rFonts w:ascii="Book Antiqua" w:hAnsi="Book Antiqua" w:cs="Arial"/>
          <w:vertAlign w:val="superscript"/>
        </w:rPr>
        <w:t>st</w:t>
      </w:r>
      <w:r w:rsidR="007F3FD5" w:rsidRPr="00BE1A72">
        <w:rPr>
          <w:rFonts w:ascii="Book Antiqua" w:hAnsi="Book Antiqua" w:cs="Arial"/>
        </w:rPr>
        <w:t xml:space="preserve"> appellant’s bank account were put in by ‘</w:t>
      </w:r>
      <w:proofErr w:type="spellStart"/>
      <w:r w:rsidR="007F3FD5" w:rsidRPr="00BE1A72">
        <w:rPr>
          <w:rFonts w:ascii="Book Antiqua" w:hAnsi="Book Antiqua" w:cs="Arial"/>
        </w:rPr>
        <w:t>Rajan</w:t>
      </w:r>
      <w:proofErr w:type="spellEnd"/>
      <w:r w:rsidR="007F3FD5" w:rsidRPr="00BE1A72">
        <w:rPr>
          <w:rFonts w:ascii="Book Antiqua" w:hAnsi="Book Antiqua" w:cs="Arial"/>
        </w:rPr>
        <w:t xml:space="preserve">’, and that </w:t>
      </w:r>
      <w:proofErr w:type="spellStart"/>
      <w:r w:rsidR="007F3FD5" w:rsidRPr="00BE1A72">
        <w:rPr>
          <w:rFonts w:ascii="Book Antiqua" w:hAnsi="Book Antiqua" w:cs="Arial"/>
        </w:rPr>
        <w:t>Rajan</w:t>
      </w:r>
      <w:proofErr w:type="spellEnd"/>
      <w:r w:rsidR="007F3FD5" w:rsidRPr="00BE1A72">
        <w:rPr>
          <w:rFonts w:ascii="Book Antiqua" w:hAnsi="Book Antiqua" w:cs="Arial"/>
        </w:rPr>
        <w:t xml:space="preserve"> was the name of the appellant’s brother who supposedly lived in Hong Kong, although there was no </w:t>
      </w:r>
      <w:r w:rsidR="00BE1A72">
        <w:rPr>
          <w:rFonts w:ascii="Book Antiqua" w:hAnsi="Book Antiqua" w:cs="Arial"/>
        </w:rPr>
        <w:t xml:space="preserve">documentary </w:t>
      </w:r>
      <w:r w:rsidR="007F3FD5" w:rsidRPr="00BE1A72">
        <w:rPr>
          <w:rFonts w:ascii="Book Antiqua" w:hAnsi="Book Antiqua" w:cs="Arial"/>
        </w:rPr>
        <w:t xml:space="preserve">evidence </w:t>
      </w:r>
      <w:r w:rsidR="00BE1A72">
        <w:rPr>
          <w:rFonts w:ascii="Book Antiqua" w:hAnsi="Book Antiqua" w:cs="Arial"/>
        </w:rPr>
        <w:t>on this point</w:t>
      </w:r>
      <w:r w:rsidR="007F3FD5" w:rsidRPr="00BE1A72">
        <w:rPr>
          <w:rFonts w:ascii="Book Antiqua" w:hAnsi="Book Antiqua" w:cs="Arial"/>
        </w:rPr>
        <w:t xml:space="preserve">. </w:t>
      </w:r>
      <w:r w:rsidR="00A04C1F" w:rsidRPr="00BE1A72">
        <w:rPr>
          <w:rFonts w:ascii="Book Antiqua" w:hAnsi="Book Antiqua" w:cs="Arial"/>
        </w:rPr>
        <w:t>It was unclear why the 2</w:t>
      </w:r>
      <w:r w:rsidR="00A04C1F" w:rsidRPr="00BE1A72">
        <w:rPr>
          <w:rFonts w:ascii="Book Antiqua" w:hAnsi="Book Antiqua" w:cs="Arial"/>
          <w:vertAlign w:val="superscript"/>
        </w:rPr>
        <w:t>nd</w:t>
      </w:r>
      <w:r w:rsidR="00A04C1F" w:rsidRPr="00BE1A72">
        <w:rPr>
          <w:rFonts w:ascii="Book Antiqua" w:hAnsi="Book Antiqua" w:cs="Arial"/>
        </w:rPr>
        <w:t xml:space="preserve"> appellant had not submitted a Japanese bank account given that he was living in Japan. The bank account he provided had been dormant </w:t>
      </w:r>
      <w:r w:rsidR="00A04C1F" w:rsidRPr="00BE1A72">
        <w:rPr>
          <w:rFonts w:ascii="Book Antiqua" w:hAnsi="Book Antiqua" w:cs="Arial"/>
        </w:rPr>
        <w:lastRenderedPageBreak/>
        <w:t xml:space="preserve">except for interest payments since April 2012. </w:t>
      </w:r>
      <w:r w:rsidR="007F3FD5" w:rsidRPr="00BE1A72">
        <w:rPr>
          <w:rFonts w:ascii="Book Antiqua" w:hAnsi="Book Antiqua" w:cs="Arial"/>
        </w:rPr>
        <w:t>The respondent was not satisfied that the appellants met the requirements for entry clearance as adult dependent relatives, and concluded that there was no family life sufficient to trigger the protection of article 8 between the appellants and their parents.</w:t>
      </w:r>
    </w:p>
    <w:p w:rsidR="00AC0DF5" w:rsidRPr="00BE1A72" w:rsidRDefault="00AC0DF5" w:rsidP="00AC0DF5">
      <w:pPr>
        <w:jc w:val="both"/>
        <w:rPr>
          <w:rFonts w:ascii="Book Antiqua" w:hAnsi="Book Antiqua" w:cs="Arial"/>
        </w:rPr>
      </w:pPr>
    </w:p>
    <w:p w:rsidR="00AC0DF5" w:rsidRPr="00BE1A72" w:rsidRDefault="00AC0DF5" w:rsidP="00AC0DF5">
      <w:pPr>
        <w:pStyle w:val="ListParagraph"/>
        <w:ind w:left="0"/>
        <w:rPr>
          <w:rFonts w:ascii="Book Antiqua" w:hAnsi="Book Antiqua" w:cs="Arial"/>
          <w:b/>
        </w:rPr>
      </w:pPr>
      <w:r w:rsidRPr="00BE1A72">
        <w:rPr>
          <w:rFonts w:ascii="Book Antiqua" w:hAnsi="Book Antiqua" w:cs="Arial"/>
          <w:b/>
        </w:rPr>
        <w:t xml:space="preserve">The decision of the First-tier Tribunal </w:t>
      </w:r>
    </w:p>
    <w:p w:rsidR="00AC0DF5" w:rsidRPr="00BE1A72" w:rsidRDefault="00AC0DF5" w:rsidP="00AC0DF5">
      <w:pPr>
        <w:pStyle w:val="ListParagraph"/>
        <w:ind w:left="0"/>
        <w:rPr>
          <w:rFonts w:ascii="Book Antiqua" w:hAnsi="Book Antiqua" w:cs="Arial"/>
        </w:rPr>
      </w:pPr>
    </w:p>
    <w:p w:rsidR="00BE5A0F" w:rsidRPr="00BE1A72" w:rsidRDefault="00B92401" w:rsidP="00BE5A0F">
      <w:pPr>
        <w:numPr>
          <w:ilvl w:val="0"/>
          <w:numId w:val="6"/>
        </w:numPr>
        <w:jc w:val="both"/>
        <w:rPr>
          <w:rFonts w:ascii="Book Antiqua" w:hAnsi="Book Antiqua" w:cs="Arial"/>
        </w:rPr>
      </w:pPr>
      <w:r w:rsidRPr="00BE1A72">
        <w:rPr>
          <w:rFonts w:ascii="Book Antiqua" w:hAnsi="Book Antiqua" w:cs="Arial"/>
        </w:rPr>
        <w:t>The respondent was not represented at the appeal hearing. The judge heard oral evidence from the sponsor</w:t>
      </w:r>
      <w:r w:rsidR="00874F7C" w:rsidRPr="00BE1A72">
        <w:rPr>
          <w:rFonts w:ascii="Book Antiqua" w:hAnsi="Book Antiqua" w:cs="Arial"/>
        </w:rPr>
        <w:t xml:space="preserve"> and his wife</w:t>
      </w:r>
      <w:r w:rsidRPr="00BE1A72">
        <w:rPr>
          <w:rFonts w:ascii="Book Antiqua" w:hAnsi="Book Antiqua" w:cs="Arial"/>
        </w:rPr>
        <w:t xml:space="preserve"> and considered a bundle of documents running </w:t>
      </w:r>
      <w:r w:rsidR="000E225C" w:rsidRPr="00BE1A72">
        <w:rPr>
          <w:rFonts w:ascii="Book Antiqua" w:hAnsi="Book Antiqua" w:cs="Arial"/>
        </w:rPr>
        <w:t>to 1</w:t>
      </w:r>
      <w:r w:rsidRPr="00BE1A72">
        <w:rPr>
          <w:rFonts w:ascii="Book Antiqua" w:hAnsi="Book Antiqua" w:cs="Arial"/>
        </w:rPr>
        <w:t>88 pages</w:t>
      </w:r>
      <w:r w:rsidR="00BE1A72">
        <w:rPr>
          <w:rFonts w:ascii="Book Antiqua" w:hAnsi="Book Antiqua" w:cs="Arial"/>
        </w:rPr>
        <w:t xml:space="preserve"> which included </w:t>
      </w:r>
      <w:r w:rsidRPr="00BE1A72">
        <w:rPr>
          <w:rFonts w:ascii="Book Antiqua" w:hAnsi="Book Antiqua" w:cs="Arial"/>
        </w:rPr>
        <w:t>statements from the appellants, statement</w:t>
      </w:r>
      <w:r w:rsidR="00172B92" w:rsidRPr="00BE1A72">
        <w:rPr>
          <w:rFonts w:ascii="Book Antiqua" w:hAnsi="Book Antiqua" w:cs="Arial"/>
        </w:rPr>
        <w:t>s</w:t>
      </w:r>
      <w:r w:rsidRPr="00BE1A72">
        <w:rPr>
          <w:rFonts w:ascii="Book Antiqua" w:hAnsi="Book Antiqua" w:cs="Arial"/>
        </w:rPr>
        <w:t xml:space="preserve"> from the sponsor and his wife, copies of the appellants</w:t>
      </w:r>
      <w:r w:rsidR="00172B92" w:rsidRPr="00BE1A72">
        <w:rPr>
          <w:rFonts w:ascii="Book Antiqua" w:hAnsi="Book Antiqua" w:cs="Arial"/>
        </w:rPr>
        <w:t>’</w:t>
      </w:r>
      <w:r w:rsidRPr="00BE1A72">
        <w:rPr>
          <w:rFonts w:ascii="Book Antiqua" w:hAnsi="Book Antiqua" w:cs="Arial"/>
        </w:rPr>
        <w:t xml:space="preserve"> passports and those of the sponsor and his wife, certificates that the appellants were not married and that the 1</w:t>
      </w:r>
      <w:r w:rsidRPr="00BE1A72">
        <w:rPr>
          <w:rFonts w:ascii="Book Antiqua" w:hAnsi="Book Antiqua" w:cs="Arial"/>
          <w:vertAlign w:val="superscript"/>
        </w:rPr>
        <w:t>st</w:t>
      </w:r>
      <w:r w:rsidRPr="00BE1A72">
        <w:rPr>
          <w:rFonts w:ascii="Book Antiqua" w:hAnsi="Book Antiqua" w:cs="Arial"/>
        </w:rPr>
        <w:t xml:space="preserve"> appellant was not employed, educational certificates and bank account details and money transfer slips.</w:t>
      </w:r>
    </w:p>
    <w:p w:rsidR="00172B92" w:rsidRPr="00BE1A72" w:rsidRDefault="00172B92" w:rsidP="00172B92">
      <w:pPr>
        <w:ind w:left="720"/>
        <w:jc w:val="both"/>
        <w:rPr>
          <w:rFonts w:ascii="Book Antiqua" w:hAnsi="Book Antiqua" w:cs="Arial"/>
        </w:rPr>
      </w:pPr>
    </w:p>
    <w:p w:rsidR="00957124" w:rsidRPr="00BE1A72" w:rsidRDefault="00172B92" w:rsidP="00957124">
      <w:pPr>
        <w:numPr>
          <w:ilvl w:val="0"/>
          <w:numId w:val="6"/>
        </w:numPr>
        <w:jc w:val="both"/>
        <w:rPr>
          <w:rFonts w:ascii="Book Antiqua" w:hAnsi="Book Antiqua" w:cs="Arial"/>
        </w:rPr>
      </w:pPr>
      <w:r w:rsidRPr="00BE1A72">
        <w:rPr>
          <w:rFonts w:ascii="Book Antiqua" w:hAnsi="Book Antiqua" w:cs="Arial"/>
        </w:rPr>
        <w:t>The judge set out the background to the applications and the evidence before him in extensive detail</w:t>
      </w:r>
      <w:r w:rsidR="00874F7C" w:rsidRPr="00BE1A72">
        <w:rPr>
          <w:rFonts w:ascii="Book Antiqua" w:hAnsi="Book Antiqua" w:cs="Arial"/>
        </w:rPr>
        <w:t>, including evidence relating to remittance slips</w:t>
      </w:r>
      <w:r w:rsidRPr="00BE1A72">
        <w:rPr>
          <w:rFonts w:ascii="Book Antiqua" w:hAnsi="Book Antiqua" w:cs="Arial"/>
        </w:rPr>
        <w:t>.</w:t>
      </w:r>
      <w:r w:rsidR="00957124" w:rsidRPr="00BE1A72">
        <w:rPr>
          <w:rFonts w:ascii="Book Antiqua" w:hAnsi="Book Antiqua" w:cs="Arial"/>
        </w:rPr>
        <w:t xml:space="preserve"> The judge additionally set out the applicable policy in Annex K and applicable judicial decisions including </w:t>
      </w:r>
      <w:proofErr w:type="spellStart"/>
      <w:r w:rsidR="00957124" w:rsidRPr="00BE1A72">
        <w:rPr>
          <w:rFonts w:ascii="Book Antiqua" w:hAnsi="Book Antiqua"/>
          <w:u w:val="single"/>
          <w:lang w:val="en"/>
        </w:rPr>
        <w:t>Ghising</w:t>
      </w:r>
      <w:proofErr w:type="spellEnd"/>
      <w:r w:rsidR="00957124" w:rsidRPr="00BE1A72">
        <w:rPr>
          <w:rFonts w:ascii="Book Antiqua" w:hAnsi="Book Antiqua"/>
          <w:u w:val="single"/>
          <w:lang w:val="en"/>
        </w:rPr>
        <w:t xml:space="preserve"> and others (</w:t>
      </w:r>
      <w:proofErr w:type="spellStart"/>
      <w:r w:rsidR="00957124" w:rsidRPr="00BE1A72">
        <w:rPr>
          <w:rFonts w:ascii="Book Antiqua" w:hAnsi="Book Antiqua"/>
          <w:u w:val="single"/>
          <w:lang w:val="en"/>
        </w:rPr>
        <w:t>Ghurkhas</w:t>
      </w:r>
      <w:proofErr w:type="spellEnd"/>
      <w:r w:rsidR="00957124" w:rsidRPr="00BE1A72">
        <w:rPr>
          <w:rFonts w:ascii="Book Antiqua" w:hAnsi="Book Antiqua"/>
          <w:u w:val="single"/>
          <w:lang w:val="en"/>
        </w:rPr>
        <w:t>/BOCs: historic wrong; weight)</w:t>
      </w:r>
      <w:r w:rsidR="00957124" w:rsidRPr="00BE1A72">
        <w:rPr>
          <w:rFonts w:ascii="Book Antiqua" w:hAnsi="Book Antiqua"/>
          <w:lang w:val="en"/>
        </w:rPr>
        <w:t xml:space="preserve"> [2013] UKUT 00567 (IAC)</w:t>
      </w:r>
      <w:r w:rsidR="00957124" w:rsidRPr="00BE1A72">
        <w:rPr>
          <w:rFonts w:ascii="Book Antiqua" w:hAnsi="Book Antiqua" w:cs="Arial"/>
        </w:rPr>
        <w:t xml:space="preserve">, </w:t>
      </w:r>
      <w:r w:rsidR="00957124" w:rsidRPr="00BE1A72">
        <w:rPr>
          <w:rFonts w:ascii="Book Antiqua" w:hAnsi="Book Antiqua"/>
          <w:iCs/>
          <w:u w:val="single"/>
          <w:lang w:val="en"/>
        </w:rPr>
        <w:t>Gurung and others</w:t>
      </w:r>
      <w:r w:rsidR="00957124" w:rsidRPr="00BE1A72">
        <w:rPr>
          <w:rFonts w:ascii="Book Antiqua" w:hAnsi="Book Antiqua"/>
          <w:iCs/>
          <w:lang w:val="en"/>
        </w:rPr>
        <w:t xml:space="preserve"> [2013] EWCA </w:t>
      </w:r>
      <w:proofErr w:type="spellStart"/>
      <w:r w:rsidR="00957124" w:rsidRPr="00BE1A72">
        <w:rPr>
          <w:rFonts w:ascii="Book Antiqua" w:hAnsi="Book Antiqua"/>
          <w:iCs/>
          <w:lang w:val="en"/>
        </w:rPr>
        <w:t>Civ</w:t>
      </w:r>
      <w:proofErr w:type="spellEnd"/>
      <w:r w:rsidR="00957124" w:rsidRPr="00BE1A72">
        <w:rPr>
          <w:rFonts w:ascii="Book Antiqua" w:hAnsi="Book Antiqua"/>
          <w:iCs/>
          <w:lang w:val="en"/>
        </w:rPr>
        <w:t xml:space="preserve"> 8</w:t>
      </w:r>
      <w:r w:rsidR="00957124" w:rsidRPr="00BE1A72">
        <w:rPr>
          <w:rFonts w:ascii="Book Antiqua" w:hAnsi="Book Antiqua" w:cs="Arial"/>
        </w:rPr>
        <w:t xml:space="preserve">, and </w:t>
      </w:r>
      <w:r w:rsidR="00957124" w:rsidRPr="00BE1A72">
        <w:rPr>
          <w:rFonts w:ascii="Book Antiqua" w:hAnsi="Book Antiqua"/>
          <w:u w:val="single"/>
          <w:lang w:val="en"/>
        </w:rPr>
        <w:t>Rai v Entry Clearance Officer, New Delhi</w:t>
      </w:r>
      <w:r w:rsidR="00957124" w:rsidRPr="00BE1A72">
        <w:rPr>
          <w:rFonts w:ascii="Book Antiqua" w:hAnsi="Book Antiqua"/>
          <w:lang w:val="en"/>
        </w:rPr>
        <w:t xml:space="preserve"> [2017] EWCA </w:t>
      </w:r>
      <w:proofErr w:type="spellStart"/>
      <w:r w:rsidR="00957124" w:rsidRPr="00BE1A72">
        <w:rPr>
          <w:rFonts w:ascii="Book Antiqua" w:hAnsi="Book Antiqua"/>
          <w:lang w:val="en"/>
        </w:rPr>
        <w:t>Civ</w:t>
      </w:r>
      <w:proofErr w:type="spellEnd"/>
      <w:r w:rsidR="00957124" w:rsidRPr="00BE1A72">
        <w:rPr>
          <w:rFonts w:ascii="Book Antiqua" w:hAnsi="Book Antiqua"/>
          <w:lang w:val="en"/>
        </w:rPr>
        <w:t xml:space="preserve"> 320. At [54] the judge referred to the travel stamps in the parents’ passports setting out the frequency and length of their trips to Nepal since their entry into the UK, and at [55] recorded the sponsor’s description of their village home</w:t>
      </w:r>
      <w:r w:rsidR="00874F7C" w:rsidRPr="00BE1A72">
        <w:rPr>
          <w:rFonts w:ascii="Book Antiqua" w:hAnsi="Book Antiqua"/>
          <w:lang w:val="en"/>
        </w:rPr>
        <w:t xml:space="preserve"> and, at [73], </w:t>
      </w:r>
      <w:r w:rsidR="00F41A23">
        <w:rPr>
          <w:rFonts w:ascii="Book Antiqua" w:hAnsi="Book Antiqua"/>
          <w:lang w:val="en"/>
        </w:rPr>
        <w:t xml:space="preserve">the sponsor’s description of </w:t>
      </w:r>
      <w:r w:rsidR="00874F7C" w:rsidRPr="00BE1A72">
        <w:rPr>
          <w:rFonts w:ascii="Book Antiqua" w:hAnsi="Book Antiqua"/>
          <w:lang w:val="en"/>
        </w:rPr>
        <w:t xml:space="preserve">the </w:t>
      </w:r>
      <w:r w:rsidR="00874F7C" w:rsidRPr="00BE1A72">
        <w:rPr>
          <w:rFonts w:ascii="Book Antiqua" w:hAnsi="Book Antiqua"/>
          <w:i/>
          <w:lang w:val="en"/>
        </w:rPr>
        <w:t>hundi</w:t>
      </w:r>
      <w:r w:rsidR="00874F7C" w:rsidRPr="00BE1A72">
        <w:rPr>
          <w:rFonts w:ascii="Book Antiqua" w:hAnsi="Book Antiqua"/>
          <w:lang w:val="en"/>
        </w:rPr>
        <w:t xml:space="preserve"> system, an unofficial way by which money is transmitted via agents to the sponsor’s acquaintances in Nepal and either deposited in the appellants’ bank accounts or given to them in cash. </w:t>
      </w:r>
    </w:p>
    <w:p w:rsidR="00874F7C" w:rsidRPr="00BE1A72" w:rsidRDefault="00874F7C" w:rsidP="00874F7C">
      <w:pPr>
        <w:pStyle w:val="ListParagraph"/>
        <w:rPr>
          <w:rFonts w:ascii="Book Antiqua" w:hAnsi="Book Antiqua" w:cs="Arial"/>
        </w:rPr>
      </w:pPr>
    </w:p>
    <w:p w:rsidR="00D1593C" w:rsidRPr="00BE1A72" w:rsidRDefault="00874F7C" w:rsidP="00957124">
      <w:pPr>
        <w:numPr>
          <w:ilvl w:val="0"/>
          <w:numId w:val="6"/>
        </w:numPr>
        <w:jc w:val="both"/>
        <w:rPr>
          <w:rFonts w:ascii="Book Antiqua" w:hAnsi="Book Antiqua" w:cs="Arial"/>
        </w:rPr>
      </w:pPr>
      <w:r w:rsidRPr="00BE1A72">
        <w:rPr>
          <w:rFonts w:ascii="Book Antiqua" w:hAnsi="Book Antiqua" w:cs="Arial"/>
        </w:rPr>
        <w:t xml:space="preserve">In the section of his decision containing his reasons ([98] </w:t>
      </w:r>
      <w:r w:rsidRPr="00BE1A72">
        <w:rPr>
          <w:rFonts w:ascii="Book Antiqua" w:hAnsi="Book Antiqua" w:cs="Arial"/>
          <w:i/>
        </w:rPr>
        <w:t xml:space="preserve">et </w:t>
      </w:r>
      <w:proofErr w:type="spellStart"/>
      <w:r w:rsidRPr="00BE1A72">
        <w:rPr>
          <w:rFonts w:ascii="Book Antiqua" w:hAnsi="Book Antiqua" w:cs="Arial"/>
          <w:i/>
        </w:rPr>
        <w:t>seq</w:t>
      </w:r>
      <w:proofErr w:type="spellEnd"/>
      <w:r w:rsidRPr="00BE1A72">
        <w:rPr>
          <w:rFonts w:ascii="Book Antiqua" w:hAnsi="Book Antiqua" w:cs="Arial"/>
        </w:rPr>
        <w:t>) the judge found there were, “</w:t>
      </w:r>
      <w:r w:rsidR="00F41A23">
        <w:rPr>
          <w:rFonts w:ascii="Book Antiqua" w:hAnsi="Book Antiqua" w:cs="Arial"/>
        </w:rPr>
        <w:t xml:space="preserve">… </w:t>
      </w:r>
      <w:r w:rsidRPr="00BE1A72">
        <w:rPr>
          <w:rFonts w:ascii="Book Antiqua" w:hAnsi="Book Antiqua" w:cs="Arial"/>
        </w:rPr>
        <w:t>a number of obscure and uncertain areas surrounding the core issue of whether there has been a dependency, constituting “support” that is “real” or “committed” or “effective”, of the appellants upon their father the sponsor.</w:t>
      </w:r>
      <w:r w:rsidR="008B5507" w:rsidRPr="00BE1A72">
        <w:rPr>
          <w:rFonts w:ascii="Book Antiqua" w:hAnsi="Book Antiqua" w:cs="Arial"/>
        </w:rPr>
        <w:t>” At [99] the judge did not find it credible that the sponsor and his wife would spend nearly 3 months of every year in Kathmandu living in rented accommodation with the 1</w:t>
      </w:r>
      <w:r w:rsidR="008B5507" w:rsidRPr="00BE1A72">
        <w:rPr>
          <w:rFonts w:ascii="Book Antiqua" w:hAnsi="Book Antiqua" w:cs="Arial"/>
          <w:vertAlign w:val="superscript"/>
        </w:rPr>
        <w:t>st</w:t>
      </w:r>
      <w:r w:rsidR="008B5507" w:rsidRPr="00BE1A72">
        <w:rPr>
          <w:rFonts w:ascii="Book Antiqua" w:hAnsi="Book Antiqua" w:cs="Arial"/>
        </w:rPr>
        <w:t xml:space="preserve"> appellant since at least 2015/16 while she was studying. Nor</w:t>
      </w:r>
      <w:r w:rsidR="00F41A23">
        <w:rPr>
          <w:rFonts w:ascii="Book Antiqua" w:hAnsi="Book Antiqua" w:cs="Arial"/>
        </w:rPr>
        <w:t xml:space="preserve"> was </w:t>
      </w:r>
      <w:r w:rsidR="008B5507" w:rsidRPr="00BE1A72">
        <w:rPr>
          <w:rFonts w:ascii="Book Antiqua" w:hAnsi="Book Antiqua" w:cs="Arial"/>
        </w:rPr>
        <w:t>the judge satisfied that the sponsor and his wife would have been “sharing primitive living conditions in the family village</w:t>
      </w:r>
      <w:r w:rsidR="00D1593C" w:rsidRPr="00BE1A72">
        <w:rPr>
          <w:rFonts w:ascii="Book Antiqua" w:hAnsi="Book Antiqua" w:cs="Arial"/>
        </w:rPr>
        <w:t>.</w:t>
      </w:r>
      <w:r w:rsidR="008B5507" w:rsidRPr="00BE1A72">
        <w:rPr>
          <w:rFonts w:ascii="Book Antiqua" w:hAnsi="Book Antiqua" w:cs="Arial"/>
        </w:rPr>
        <w:t>”</w:t>
      </w:r>
      <w:r w:rsidR="00D1593C" w:rsidRPr="00BE1A72">
        <w:rPr>
          <w:rFonts w:ascii="Book Antiqua" w:hAnsi="Book Antiqua" w:cs="Arial"/>
        </w:rPr>
        <w:t xml:space="preserve"> At [100] the judge said there was no credible basis for finding that the sponsor and his wife did not stay in their village home “in comfortable circumstances” given their income in the UK and the income of their sons in the UK. Nor did the judge find it plausible that the appellants would not have obtained work following their academic achievements.</w:t>
      </w:r>
      <w:r w:rsidR="0064413C" w:rsidRPr="00BE1A72">
        <w:rPr>
          <w:rFonts w:ascii="Book Antiqua" w:hAnsi="Book Antiqua" w:cs="Arial"/>
        </w:rPr>
        <w:t xml:space="preserve"> The judge drew adverse inferences from the absence of a</w:t>
      </w:r>
      <w:r w:rsidR="00F41A23">
        <w:rPr>
          <w:rFonts w:ascii="Book Antiqua" w:hAnsi="Book Antiqua" w:cs="Arial"/>
        </w:rPr>
        <w:t>ny evidence from the sponsor’s two</w:t>
      </w:r>
      <w:r w:rsidR="0064413C" w:rsidRPr="00BE1A72">
        <w:rPr>
          <w:rFonts w:ascii="Book Antiqua" w:hAnsi="Book Antiqua" w:cs="Arial"/>
        </w:rPr>
        <w:t xml:space="preserve"> sons</w:t>
      </w:r>
      <w:r w:rsidR="00F41A23">
        <w:rPr>
          <w:rFonts w:ascii="Book Antiqua" w:hAnsi="Book Antiqua" w:cs="Arial"/>
        </w:rPr>
        <w:t xml:space="preserve"> who were</w:t>
      </w:r>
      <w:r w:rsidR="0064413C" w:rsidRPr="00BE1A72">
        <w:rPr>
          <w:rFonts w:ascii="Book Antiqua" w:hAnsi="Book Antiqua" w:cs="Arial"/>
        </w:rPr>
        <w:t xml:space="preserve"> resident in the UK and from the “complete obscurity” surrounding </w:t>
      </w:r>
      <w:proofErr w:type="spellStart"/>
      <w:r w:rsidR="0064413C" w:rsidRPr="00BE1A72">
        <w:rPr>
          <w:rFonts w:ascii="Book Antiqua" w:hAnsi="Book Antiqua" w:cs="Arial"/>
        </w:rPr>
        <w:t>Rajan</w:t>
      </w:r>
      <w:proofErr w:type="spellEnd"/>
      <w:r w:rsidR="0064413C" w:rsidRPr="00BE1A72">
        <w:rPr>
          <w:rFonts w:ascii="Book Antiqua" w:hAnsi="Book Antiqua" w:cs="Arial"/>
        </w:rPr>
        <w:t xml:space="preserve">, the appellants’ other brother, and consequently rejected the sponsor’s description of the primitive family village home. </w:t>
      </w:r>
    </w:p>
    <w:p w:rsidR="00D1593C" w:rsidRPr="00BE1A72" w:rsidRDefault="00D1593C" w:rsidP="00D1593C">
      <w:pPr>
        <w:pStyle w:val="ListParagraph"/>
        <w:rPr>
          <w:rFonts w:ascii="Book Antiqua" w:hAnsi="Book Antiqua" w:cs="Arial"/>
        </w:rPr>
      </w:pPr>
    </w:p>
    <w:p w:rsidR="00D1593C" w:rsidRPr="00BE1A72" w:rsidRDefault="00D1593C" w:rsidP="00957124">
      <w:pPr>
        <w:numPr>
          <w:ilvl w:val="0"/>
          <w:numId w:val="6"/>
        </w:numPr>
        <w:jc w:val="both"/>
        <w:rPr>
          <w:rFonts w:ascii="Book Antiqua" w:hAnsi="Book Antiqua" w:cs="Arial"/>
        </w:rPr>
      </w:pPr>
      <w:r w:rsidRPr="00BE1A72">
        <w:rPr>
          <w:rFonts w:ascii="Book Antiqua" w:hAnsi="Book Antiqua" w:cs="Arial"/>
        </w:rPr>
        <w:t>At [102] the judge stated,</w:t>
      </w:r>
    </w:p>
    <w:p w:rsidR="00D1593C" w:rsidRPr="00F41A23" w:rsidRDefault="001176D3" w:rsidP="001176D3">
      <w:pPr>
        <w:pStyle w:val="ListParagraph"/>
        <w:spacing w:before="120" w:after="120"/>
        <w:ind w:left="1701" w:right="567"/>
        <w:jc w:val="both"/>
        <w:rPr>
          <w:rFonts w:ascii="Book Antiqua" w:hAnsi="Book Antiqua" w:cs="Arial"/>
          <w:sz w:val="22"/>
          <w:szCs w:val="22"/>
        </w:rPr>
      </w:pPr>
      <w:r>
        <w:rPr>
          <w:rFonts w:ascii="Book Antiqua" w:hAnsi="Book Antiqua" w:cs="Arial"/>
          <w:sz w:val="22"/>
          <w:szCs w:val="22"/>
        </w:rPr>
        <w:t>“</w:t>
      </w:r>
      <w:r w:rsidR="00F41A23">
        <w:rPr>
          <w:rFonts w:ascii="Book Antiqua" w:hAnsi="Book Antiqua" w:cs="Arial"/>
          <w:sz w:val="22"/>
          <w:szCs w:val="22"/>
        </w:rPr>
        <w:t>It is not credible that they [</w:t>
      </w:r>
      <w:r w:rsidR="00D1593C" w:rsidRPr="00F41A23">
        <w:rPr>
          <w:rFonts w:ascii="Book Antiqua" w:hAnsi="Book Antiqua" w:cs="Arial"/>
          <w:sz w:val="22"/>
          <w:szCs w:val="22"/>
        </w:rPr>
        <w:t>appellants’ parents] would have been travelling to Nepal for up to around 3 months annually, thereby reducing the earning potential that would enable them to provide help for their adult children,</w:t>
      </w:r>
      <w:r w:rsidR="00F41A23">
        <w:rPr>
          <w:rFonts w:ascii="Book Antiqua" w:hAnsi="Book Antiqua" w:cs="Arial"/>
          <w:sz w:val="22"/>
          <w:szCs w:val="22"/>
        </w:rPr>
        <w:t xml:space="preserve"> who are </w:t>
      </w:r>
      <w:r w:rsidR="00D1593C" w:rsidRPr="00F41A23">
        <w:rPr>
          <w:rFonts w:ascii="Book Antiqua" w:hAnsi="Book Antiqua" w:cs="Arial"/>
          <w:sz w:val="22"/>
          <w:szCs w:val="22"/>
        </w:rPr>
        <w:t>supposed to be looking to them for their financial and emotional welfare, but acting instead as a drain upon the resources of those children.</w:t>
      </w:r>
      <w:r>
        <w:rPr>
          <w:rFonts w:ascii="Book Antiqua" w:hAnsi="Book Antiqua" w:cs="Arial"/>
          <w:sz w:val="22"/>
          <w:szCs w:val="22"/>
        </w:rPr>
        <w:t>”</w:t>
      </w:r>
      <w:r w:rsidR="00D1593C" w:rsidRPr="00F41A23">
        <w:rPr>
          <w:rFonts w:ascii="Book Antiqua" w:hAnsi="Book Antiqua" w:cs="Arial"/>
          <w:sz w:val="22"/>
          <w:szCs w:val="22"/>
        </w:rPr>
        <w:t xml:space="preserve"> </w:t>
      </w:r>
    </w:p>
    <w:p w:rsidR="00874F7C" w:rsidRPr="00BE1A72" w:rsidRDefault="008B5507" w:rsidP="00BB5001">
      <w:pPr>
        <w:numPr>
          <w:ilvl w:val="0"/>
          <w:numId w:val="6"/>
        </w:numPr>
        <w:jc w:val="both"/>
        <w:rPr>
          <w:rFonts w:ascii="Book Antiqua" w:hAnsi="Book Antiqua" w:cs="Arial"/>
        </w:rPr>
      </w:pPr>
      <w:r w:rsidRPr="00BE1A72">
        <w:rPr>
          <w:rFonts w:ascii="Book Antiqua" w:hAnsi="Book Antiqua" w:cs="Arial"/>
        </w:rPr>
        <w:t xml:space="preserve"> </w:t>
      </w:r>
      <w:r w:rsidR="0064413C" w:rsidRPr="00BE1A72">
        <w:rPr>
          <w:rFonts w:ascii="Book Antiqua" w:hAnsi="Book Antiqua" w:cs="Arial"/>
        </w:rPr>
        <w:t>The judge found the sponsor to be an incredible witness. The judge found the evidence of remittances to the 1</w:t>
      </w:r>
      <w:r w:rsidR="0064413C" w:rsidRPr="00BE1A72">
        <w:rPr>
          <w:rFonts w:ascii="Book Antiqua" w:hAnsi="Book Antiqua" w:cs="Arial"/>
          <w:vertAlign w:val="superscript"/>
        </w:rPr>
        <w:t>st</w:t>
      </w:r>
      <w:r w:rsidR="0064413C" w:rsidRPr="00BE1A72">
        <w:rPr>
          <w:rFonts w:ascii="Book Antiqua" w:hAnsi="Book Antiqua" w:cs="Arial"/>
        </w:rPr>
        <w:t xml:space="preserve"> appellant to be a “hollow sham” and found the sponsor’s explanation as to the loss of original documents to be “ultimately incoherent.” Having considered the bank account documentation, the judge doubted the reliability of evidence of remittances to Japan and did not consider that the sponsor was capable of providing the financial support he claimed to provide. The sponsor was “</w:t>
      </w:r>
      <w:r w:rsidR="00F41A23">
        <w:rPr>
          <w:rFonts w:ascii="Book Antiqua" w:hAnsi="Book Antiqua" w:cs="Arial"/>
        </w:rPr>
        <w:t xml:space="preserve">… </w:t>
      </w:r>
      <w:r w:rsidR="0064413C" w:rsidRPr="00BE1A72">
        <w:rPr>
          <w:rFonts w:ascii="Book Antiqua" w:hAnsi="Book Antiqua" w:cs="Arial"/>
        </w:rPr>
        <w:t xml:space="preserve">not a credible and honest witness in this appeal, whatever may have been the merits of his army service in the past”. </w:t>
      </w:r>
      <w:r w:rsidR="00BB5001" w:rsidRPr="00BE1A72">
        <w:rPr>
          <w:rFonts w:ascii="Book Antiqua" w:hAnsi="Book Antiqua" w:cs="Arial"/>
        </w:rPr>
        <w:t>The only other reference made by the judge to the character assessment contained in the discharge paper appears at [7]. The judge did not make any reference to the manuscript references</w:t>
      </w:r>
      <w:r w:rsidR="00F41A23">
        <w:rPr>
          <w:rFonts w:ascii="Book Antiqua" w:hAnsi="Book Antiqua" w:cs="Arial"/>
        </w:rPr>
        <w:t xml:space="preserve"> contained in the Assessments of Military Conduct and Character</w:t>
      </w:r>
      <w:r w:rsidR="00BB5001" w:rsidRPr="00BE1A72">
        <w:rPr>
          <w:rFonts w:ascii="Book Antiqua" w:hAnsi="Book Antiqua" w:cs="Arial"/>
        </w:rPr>
        <w:t xml:space="preserve"> to the sponsor being a person</w:t>
      </w:r>
      <w:r w:rsidR="00F41A23">
        <w:rPr>
          <w:rFonts w:ascii="Book Antiqua" w:hAnsi="Book Antiqua" w:cs="Arial"/>
        </w:rPr>
        <w:t xml:space="preserve"> who was “honest and trustworthy”</w:t>
      </w:r>
      <w:r w:rsidR="00BB5001" w:rsidRPr="00BE1A72">
        <w:rPr>
          <w:rFonts w:ascii="Book Antiqua" w:hAnsi="Book Antiqua" w:cs="Arial"/>
        </w:rPr>
        <w:t xml:space="preserve">, and referred only to the ‘Very Good’ Military Conduct </w:t>
      </w:r>
      <w:r w:rsidR="00F41A23">
        <w:rPr>
          <w:rFonts w:ascii="Book Antiqua" w:hAnsi="Book Antiqua" w:cs="Arial"/>
        </w:rPr>
        <w:t>assessment</w:t>
      </w:r>
      <w:r w:rsidR="00BB5001" w:rsidRPr="00BE1A72">
        <w:rPr>
          <w:rFonts w:ascii="Book Antiqua" w:hAnsi="Book Antiqua" w:cs="Arial"/>
        </w:rPr>
        <w:t xml:space="preserve">. </w:t>
      </w:r>
      <w:r w:rsidR="0064413C" w:rsidRPr="00BE1A72">
        <w:rPr>
          <w:rFonts w:ascii="Book Antiqua" w:hAnsi="Book Antiqua" w:cs="Arial"/>
        </w:rPr>
        <w:t xml:space="preserve">The judge concluded that the appellants were leading independent lives and that there was no family relationship between them and their parents sufficient to trigger the protection of article 8. </w:t>
      </w:r>
    </w:p>
    <w:p w:rsidR="00AC0DF5" w:rsidRPr="00BE1A72" w:rsidRDefault="00AC0DF5" w:rsidP="00AC0DF5">
      <w:pPr>
        <w:jc w:val="both"/>
        <w:rPr>
          <w:rFonts w:ascii="Book Antiqua" w:hAnsi="Book Antiqua" w:cs="Arial"/>
        </w:rPr>
      </w:pPr>
    </w:p>
    <w:p w:rsidR="00AC0DF5" w:rsidRPr="00BE1A72" w:rsidRDefault="00AC0DF5" w:rsidP="00AC0DF5">
      <w:pPr>
        <w:jc w:val="both"/>
        <w:rPr>
          <w:rFonts w:ascii="Book Antiqua" w:hAnsi="Book Antiqua" w:cs="Arial"/>
          <w:b/>
        </w:rPr>
      </w:pPr>
      <w:r w:rsidRPr="00BE1A72">
        <w:rPr>
          <w:rFonts w:ascii="Book Antiqua" w:hAnsi="Book Antiqua" w:cs="Arial"/>
          <w:b/>
        </w:rPr>
        <w:t xml:space="preserve">The </w:t>
      </w:r>
      <w:r w:rsidR="00BE5A0F" w:rsidRPr="00BE1A72">
        <w:rPr>
          <w:rFonts w:ascii="Book Antiqua" w:hAnsi="Book Antiqua" w:cs="Arial"/>
          <w:b/>
        </w:rPr>
        <w:t>challenge to the First-tier Tribunal’s decision</w:t>
      </w:r>
    </w:p>
    <w:p w:rsidR="00AC0DF5" w:rsidRPr="00BE1A72" w:rsidRDefault="00AC0DF5" w:rsidP="00AC0DF5">
      <w:pPr>
        <w:jc w:val="both"/>
        <w:rPr>
          <w:rFonts w:ascii="Book Antiqua" w:hAnsi="Book Antiqua" w:cs="Arial"/>
        </w:rPr>
      </w:pPr>
    </w:p>
    <w:p w:rsidR="00BE5A0F" w:rsidRPr="00BE1A72" w:rsidRDefault="00AC0DF5" w:rsidP="00BE5A0F">
      <w:pPr>
        <w:numPr>
          <w:ilvl w:val="0"/>
          <w:numId w:val="6"/>
        </w:numPr>
        <w:jc w:val="both"/>
        <w:rPr>
          <w:rFonts w:ascii="Book Antiqua" w:hAnsi="Book Antiqua" w:cs="Arial"/>
        </w:rPr>
      </w:pPr>
      <w:r w:rsidRPr="00BE1A72">
        <w:rPr>
          <w:rFonts w:ascii="Book Antiqua" w:hAnsi="Book Antiqua" w:cs="Arial"/>
        </w:rPr>
        <w:t>The</w:t>
      </w:r>
      <w:r w:rsidR="00BB5001" w:rsidRPr="00BE1A72">
        <w:rPr>
          <w:rFonts w:ascii="Book Antiqua" w:hAnsi="Book Antiqua" w:cs="Arial"/>
        </w:rPr>
        <w:t xml:space="preserve"> grounds, amplified and expanded upon by Mr </w:t>
      </w:r>
      <w:proofErr w:type="spellStart"/>
      <w:r w:rsidR="00BB5001" w:rsidRPr="00BE1A72">
        <w:rPr>
          <w:rFonts w:ascii="Book Antiqua" w:hAnsi="Book Antiqua" w:cs="Arial"/>
        </w:rPr>
        <w:t>Jerurum</w:t>
      </w:r>
      <w:proofErr w:type="spellEnd"/>
      <w:r w:rsidR="00BB5001" w:rsidRPr="00BE1A72">
        <w:rPr>
          <w:rFonts w:ascii="Book Antiqua" w:hAnsi="Book Antiqua" w:cs="Arial"/>
        </w:rPr>
        <w:t xml:space="preserve"> at the ‘error of law’ hearing, essentially contend that the judge made adverse findings in respect of points that were not previously raised as being in issue and upon which the sponsor was never cross-examined and which were not identified by the judge as being in issue. This included the judge’s findings in respect of the informal </w:t>
      </w:r>
      <w:r w:rsidR="00BB5001" w:rsidRPr="00BE1A72">
        <w:rPr>
          <w:rFonts w:ascii="Book Antiqua" w:hAnsi="Book Antiqua" w:cs="Arial"/>
          <w:i/>
        </w:rPr>
        <w:t xml:space="preserve">hundi </w:t>
      </w:r>
      <w:r w:rsidR="00BB5001" w:rsidRPr="00BE1A72">
        <w:rPr>
          <w:rFonts w:ascii="Book Antiqua" w:hAnsi="Book Antiqua" w:cs="Arial"/>
        </w:rPr>
        <w:t>system of transferring money. It was further submitted that the judge failed to consider evidence that the sponsor was a man of positive good character and had been described by his commanding officer as “honest and trustworthy.” It was incumbent on the judge to consider this positive evidence when assessing discrepancies in the sponsor’s evidence. The grounds further contend that the judge’s finding that it was not credible that the appellants’ parents travelled to Nepal for 3 months annually was never raised as an issue, and that the judge failed to consider the travel stamps in the passports belonging to the sponsor and his wife.</w:t>
      </w:r>
    </w:p>
    <w:p w:rsidR="002F10DF" w:rsidRPr="00F41A23" w:rsidRDefault="002F10DF" w:rsidP="00F41A23">
      <w:pPr>
        <w:jc w:val="both"/>
        <w:rPr>
          <w:rFonts w:ascii="Book Antiqua" w:hAnsi="Book Antiqua" w:cs="Arial"/>
        </w:rPr>
      </w:pPr>
    </w:p>
    <w:p w:rsidR="00AC0DF5" w:rsidRPr="00BE1A72" w:rsidRDefault="00AC0DF5" w:rsidP="00AC0DF5">
      <w:pPr>
        <w:pStyle w:val="ListParagraph"/>
        <w:ind w:left="0"/>
        <w:rPr>
          <w:rFonts w:ascii="Book Antiqua" w:hAnsi="Book Antiqua" w:cs="Arial"/>
          <w:b/>
        </w:rPr>
      </w:pPr>
      <w:r w:rsidRPr="00BE1A72">
        <w:rPr>
          <w:rFonts w:ascii="Book Antiqua" w:hAnsi="Book Antiqua" w:cs="Arial"/>
          <w:b/>
        </w:rPr>
        <w:t>Discussion</w:t>
      </w:r>
    </w:p>
    <w:p w:rsidR="00FA75A3" w:rsidRPr="00BE1A72" w:rsidRDefault="00FA75A3" w:rsidP="004C319E">
      <w:pPr>
        <w:jc w:val="both"/>
        <w:rPr>
          <w:rFonts w:ascii="Book Antiqua" w:hAnsi="Book Antiqua" w:cs="Arial"/>
        </w:rPr>
      </w:pPr>
    </w:p>
    <w:p w:rsidR="00BE5A0F" w:rsidRDefault="00F41A23" w:rsidP="00BE5A0F">
      <w:pPr>
        <w:numPr>
          <w:ilvl w:val="0"/>
          <w:numId w:val="6"/>
        </w:numPr>
        <w:jc w:val="both"/>
        <w:rPr>
          <w:rFonts w:ascii="Book Antiqua" w:hAnsi="Book Antiqua" w:cs="Arial"/>
        </w:rPr>
      </w:pPr>
      <w:r>
        <w:rPr>
          <w:rFonts w:ascii="Book Antiqua" w:hAnsi="Book Antiqua" w:cs="Arial"/>
        </w:rPr>
        <w:t xml:space="preserve">The judge’s decision is, in many ways, a carefully considered assessment of the evidence presented by the appellants and their parents. I am however concerned that the judge nevertheless failed to raise a number of issues of concern with the </w:t>
      </w:r>
      <w:r>
        <w:rPr>
          <w:rFonts w:ascii="Book Antiqua" w:hAnsi="Book Antiqua" w:cs="Arial"/>
        </w:rPr>
        <w:lastRenderedPageBreak/>
        <w:t>representative at the hearing upon which he subsequently relied in concluding that the sponsor was not a credible witness.</w:t>
      </w:r>
    </w:p>
    <w:p w:rsidR="00F41A23" w:rsidRPr="00BE1A72" w:rsidRDefault="00F41A23" w:rsidP="00F41A23">
      <w:pPr>
        <w:jc w:val="both"/>
        <w:rPr>
          <w:rFonts w:ascii="Book Antiqua" w:hAnsi="Book Antiqua" w:cs="Arial"/>
        </w:rPr>
      </w:pPr>
    </w:p>
    <w:p w:rsidR="003D1B5A" w:rsidRPr="00BE1A72" w:rsidRDefault="00172B92" w:rsidP="003D1B5A">
      <w:pPr>
        <w:numPr>
          <w:ilvl w:val="0"/>
          <w:numId w:val="6"/>
        </w:numPr>
        <w:jc w:val="both"/>
        <w:rPr>
          <w:rFonts w:ascii="Book Antiqua" w:hAnsi="Book Antiqua" w:cs="Arial"/>
        </w:rPr>
      </w:pPr>
      <w:r w:rsidRPr="00BE1A72">
        <w:rPr>
          <w:rFonts w:ascii="Book Antiqua" w:hAnsi="Book Antiqua" w:cs="Arial"/>
        </w:rPr>
        <w:t>From [23] to [27] the judge considers the evidence relating to the 1</w:t>
      </w:r>
      <w:r w:rsidRPr="00BE1A72">
        <w:rPr>
          <w:rFonts w:ascii="Book Antiqua" w:hAnsi="Book Antiqua" w:cs="Arial"/>
          <w:vertAlign w:val="superscript"/>
        </w:rPr>
        <w:t>st</w:t>
      </w:r>
      <w:r w:rsidRPr="00BE1A72">
        <w:rPr>
          <w:rFonts w:ascii="Book Antiqua" w:hAnsi="Book Antiqua" w:cs="Arial"/>
        </w:rPr>
        <w:t xml:space="preserve"> appellant’s residence, her educational achievements and her lack of employment. At [27] the judge found it difficult to envisage how the Local Registrar, whose certificate dated 30 March 2016 asserted that she was unemployed, would know whether she was employed given that she appeared to be studying in Kathmandu during 2015/16 and given that the Local Registrar was some 4 days travel from Kathmandu. The judge</w:t>
      </w:r>
      <w:r w:rsidR="00F51E8E" w:rsidRPr="00BE1A72">
        <w:rPr>
          <w:rFonts w:ascii="Book Antiqua" w:hAnsi="Book Antiqua" w:cs="Arial"/>
        </w:rPr>
        <w:t xml:space="preserve"> has </w:t>
      </w:r>
      <w:r w:rsidRPr="00BE1A72">
        <w:rPr>
          <w:rFonts w:ascii="Book Antiqua" w:hAnsi="Book Antiqua" w:cs="Arial"/>
        </w:rPr>
        <w:t>drawn an adverse inference from this evidence, but this point does not appear to have been raised as an issue at the hearing.</w:t>
      </w:r>
      <w:r w:rsidR="00F51E8E" w:rsidRPr="00BE1A72">
        <w:rPr>
          <w:rFonts w:ascii="Book Antiqua" w:hAnsi="Book Antiqua" w:cs="Arial"/>
        </w:rPr>
        <w:t xml:space="preserve"> The 1</w:t>
      </w:r>
      <w:r w:rsidR="00F51E8E" w:rsidRPr="00BE1A72">
        <w:rPr>
          <w:rFonts w:ascii="Book Antiqua" w:hAnsi="Book Antiqua" w:cs="Arial"/>
          <w:vertAlign w:val="superscript"/>
        </w:rPr>
        <w:t>st</w:t>
      </w:r>
      <w:r w:rsidR="00F51E8E" w:rsidRPr="00BE1A72">
        <w:rPr>
          <w:rFonts w:ascii="Book Antiqua" w:hAnsi="Book Antiqua" w:cs="Arial"/>
        </w:rPr>
        <w:t xml:space="preserve"> appellant, through the medium of the sponsor’s evidence, has therefore been deprived of an opportunity of responding to this concern</w:t>
      </w:r>
      <w:r w:rsidR="00F41A23">
        <w:rPr>
          <w:rFonts w:ascii="Book Antiqua" w:hAnsi="Book Antiqua" w:cs="Arial"/>
        </w:rPr>
        <w:t xml:space="preserve"> and offering an explanation</w:t>
      </w:r>
      <w:r w:rsidR="00F51E8E" w:rsidRPr="00BE1A72">
        <w:rPr>
          <w:rFonts w:ascii="Book Antiqua" w:hAnsi="Book Antiqua" w:cs="Arial"/>
        </w:rPr>
        <w:t xml:space="preserve">. The failure to raise this concern, which was not apparent </w:t>
      </w:r>
      <w:r w:rsidR="009104D2">
        <w:rPr>
          <w:rFonts w:ascii="Book Antiqua" w:hAnsi="Book Antiqua" w:cs="Arial"/>
        </w:rPr>
        <w:t xml:space="preserve">on </w:t>
      </w:r>
      <w:r w:rsidR="00F51E8E" w:rsidRPr="00BE1A72">
        <w:rPr>
          <w:rFonts w:ascii="Book Antiqua" w:hAnsi="Book Antiqua" w:cs="Arial"/>
        </w:rPr>
        <w:t xml:space="preserve">the </w:t>
      </w:r>
      <w:r w:rsidR="009104D2">
        <w:rPr>
          <w:rFonts w:ascii="Book Antiqua" w:hAnsi="Book Antiqua" w:cs="Arial"/>
        </w:rPr>
        <w:t xml:space="preserve">face of the </w:t>
      </w:r>
      <w:r w:rsidR="00F51E8E" w:rsidRPr="00BE1A72">
        <w:rPr>
          <w:rFonts w:ascii="Book Antiqua" w:hAnsi="Book Antiqua" w:cs="Arial"/>
        </w:rPr>
        <w:t xml:space="preserve">papers, </w:t>
      </w:r>
      <w:r w:rsidRPr="00BE1A72">
        <w:rPr>
          <w:rFonts w:ascii="Book Antiqua" w:hAnsi="Book Antiqua" w:cs="Arial"/>
        </w:rPr>
        <w:t>constitutes a procedural impropriety.</w:t>
      </w:r>
    </w:p>
    <w:p w:rsidR="008B5507" w:rsidRPr="00BE1A72" w:rsidRDefault="008B5507" w:rsidP="008B5507">
      <w:pPr>
        <w:ind w:left="1080"/>
        <w:jc w:val="both"/>
        <w:rPr>
          <w:rFonts w:ascii="Book Antiqua" w:hAnsi="Book Antiqua" w:cs="Arial"/>
        </w:rPr>
      </w:pPr>
    </w:p>
    <w:p w:rsidR="008B5507" w:rsidRPr="00BE1A72" w:rsidRDefault="008B5507" w:rsidP="003D1B5A">
      <w:pPr>
        <w:numPr>
          <w:ilvl w:val="0"/>
          <w:numId w:val="6"/>
        </w:numPr>
        <w:jc w:val="both"/>
        <w:rPr>
          <w:rFonts w:ascii="Book Antiqua" w:hAnsi="Book Antiqua" w:cs="Arial"/>
        </w:rPr>
      </w:pPr>
      <w:r w:rsidRPr="00BE1A72">
        <w:rPr>
          <w:rFonts w:ascii="Book Antiqua" w:hAnsi="Book Antiqua" w:cs="Arial"/>
        </w:rPr>
        <w:t>At [99] and [100] the judge does not find it credible that the sponsor and his wife would live in rented accommodation</w:t>
      </w:r>
      <w:r w:rsidR="00F51E8E" w:rsidRPr="00BE1A72">
        <w:rPr>
          <w:rFonts w:ascii="Book Antiqua" w:hAnsi="Book Antiqua" w:cs="Arial"/>
        </w:rPr>
        <w:t xml:space="preserve"> with the 1</w:t>
      </w:r>
      <w:r w:rsidR="00F51E8E" w:rsidRPr="00BE1A72">
        <w:rPr>
          <w:rFonts w:ascii="Book Antiqua" w:hAnsi="Book Antiqua" w:cs="Arial"/>
          <w:vertAlign w:val="superscript"/>
        </w:rPr>
        <w:t>st</w:t>
      </w:r>
      <w:r w:rsidR="00F51E8E" w:rsidRPr="00BE1A72">
        <w:rPr>
          <w:rFonts w:ascii="Book Antiqua" w:hAnsi="Book Antiqua" w:cs="Arial"/>
        </w:rPr>
        <w:t xml:space="preserve"> appellant</w:t>
      </w:r>
      <w:r w:rsidRPr="00BE1A72">
        <w:rPr>
          <w:rFonts w:ascii="Book Antiqua" w:hAnsi="Book Antiqua" w:cs="Arial"/>
        </w:rPr>
        <w:t xml:space="preserve"> in Kathmandu, and reject</w:t>
      </w:r>
      <w:r w:rsidR="00F51E8E" w:rsidRPr="00BE1A72">
        <w:rPr>
          <w:rFonts w:ascii="Book Antiqua" w:hAnsi="Book Antiqua" w:cs="Arial"/>
        </w:rPr>
        <w:t>s</w:t>
      </w:r>
      <w:r w:rsidRPr="00BE1A72">
        <w:rPr>
          <w:rFonts w:ascii="Book Antiqua" w:hAnsi="Book Antiqua" w:cs="Arial"/>
        </w:rPr>
        <w:t xml:space="preserve"> the sponsor’s description of the very basic accommodation in the family village. There is no indication in that part of the decision recording the sponsor’s evidence that the description of the primitive</w:t>
      </w:r>
      <w:r w:rsidR="00F51E8E" w:rsidRPr="00BE1A72">
        <w:rPr>
          <w:rFonts w:ascii="Book Antiqua" w:hAnsi="Book Antiqua" w:cs="Arial"/>
        </w:rPr>
        <w:t xml:space="preserve"> village</w:t>
      </w:r>
      <w:r w:rsidRPr="00BE1A72">
        <w:rPr>
          <w:rFonts w:ascii="Book Antiqua" w:hAnsi="Book Antiqua" w:cs="Arial"/>
        </w:rPr>
        <w:t xml:space="preserve"> home was an issue with which the judge had concerns. There is no indication that the judge raised his concerns with the sponsor or the representative. Nor does it appear that the sponsor was asked to describe in any detail the 1</w:t>
      </w:r>
      <w:r w:rsidRPr="00BE1A72">
        <w:rPr>
          <w:rFonts w:ascii="Book Antiqua" w:hAnsi="Book Antiqua" w:cs="Arial"/>
          <w:vertAlign w:val="superscript"/>
        </w:rPr>
        <w:t>st</w:t>
      </w:r>
      <w:r w:rsidRPr="00BE1A72">
        <w:rPr>
          <w:rFonts w:ascii="Book Antiqua" w:hAnsi="Book Antiqua" w:cs="Arial"/>
        </w:rPr>
        <w:t xml:space="preserve"> appellant’s rented accommodation in Kathmandu</w:t>
      </w:r>
      <w:r w:rsidR="00F51E8E" w:rsidRPr="00BE1A72">
        <w:rPr>
          <w:rFonts w:ascii="Book Antiqua" w:hAnsi="Book Antiqua" w:cs="Arial"/>
        </w:rPr>
        <w:t>, which the judge appears to suggest would not be suitable accommodation</w:t>
      </w:r>
      <w:r w:rsidRPr="00BE1A72">
        <w:rPr>
          <w:rFonts w:ascii="Book Antiqua" w:hAnsi="Book Antiqua" w:cs="Arial"/>
        </w:rPr>
        <w:t>.</w:t>
      </w:r>
    </w:p>
    <w:p w:rsidR="00D1593C" w:rsidRPr="00BE1A72" w:rsidRDefault="00D1593C" w:rsidP="00D1593C">
      <w:pPr>
        <w:pStyle w:val="ListParagraph"/>
        <w:rPr>
          <w:rFonts w:ascii="Book Antiqua" w:hAnsi="Book Antiqua" w:cs="Arial"/>
        </w:rPr>
      </w:pPr>
    </w:p>
    <w:p w:rsidR="00D1593C" w:rsidRPr="00BE1A72" w:rsidRDefault="00D1593C" w:rsidP="00D1593C">
      <w:pPr>
        <w:pStyle w:val="ListParagraph"/>
        <w:numPr>
          <w:ilvl w:val="0"/>
          <w:numId w:val="6"/>
        </w:numPr>
        <w:rPr>
          <w:rFonts w:ascii="Book Antiqua" w:hAnsi="Book Antiqua" w:cs="Arial"/>
        </w:rPr>
      </w:pPr>
      <w:r w:rsidRPr="00BE1A72">
        <w:rPr>
          <w:rFonts w:ascii="Book Antiqua" w:hAnsi="Book Antiqua" w:cs="Arial"/>
        </w:rPr>
        <w:t>At [102] the judge holds against the appellants the fact that their parents spent around 3 months a year in Nepal, “thereby reducing the earning potential that would enable them to provide help for their adult children.”</w:t>
      </w:r>
      <w:r w:rsidR="00F51E8E" w:rsidRPr="00BE1A72">
        <w:rPr>
          <w:rFonts w:ascii="Book Antiqua" w:hAnsi="Book Antiqua" w:cs="Arial"/>
        </w:rPr>
        <w:t xml:space="preserve"> This </w:t>
      </w:r>
      <w:r w:rsidRPr="00BE1A72">
        <w:rPr>
          <w:rFonts w:ascii="Book Antiqua" w:hAnsi="Book Antiqua" w:cs="Arial"/>
        </w:rPr>
        <w:t>suggests that the judge believed the sponsor was employed and earning money in the UK, and that by spending 3 months a year in Nepal</w:t>
      </w:r>
      <w:r w:rsidR="00F51E8E" w:rsidRPr="00BE1A72">
        <w:rPr>
          <w:rFonts w:ascii="Book Antiqua" w:hAnsi="Book Antiqua" w:cs="Arial"/>
        </w:rPr>
        <w:t xml:space="preserve"> there would be a reduction in </w:t>
      </w:r>
      <w:r w:rsidRPr="00BE1A72">
        <w:rPr>
          <w:rFonts w:ascii="Book Antiqua" w:hAnsi="Book Antiqua" w:cs="Arial"/>
        </w:rPr>
        <w:t>the amount of money he would be able to earn and therefore provide to the appellants. There was however no evidence that the sponsor was employed in the UK. The documents before the judge suggest that the sponsor received a pension income. There was no</w:t>
      </w:r>
      <w:r w:rsidR="00980AC4" w:rsidRPr="00BE1A72">
        <w:rPr>
          <w:rFonts w:ascii="Book Antiqua" w:hAnsi="Book Antiqua" w:cs="Arial"/>
        </w:rPr>
        <w:t xml:space="preserve"> evidence </w:t>
      </w:r>
      <w:r w:rsidRPr="00BE1A72">
        <w:rPr>
          <w:rFonts w:ascii="Book Antiqua" w:hAnsi="Book Antiqua" w:cs="Arial"/>
        </w:rPr>
        <w:t>that the sponsor was employed. The judge therefore attached weight to an irrelevant consideration in</w:t>
      </w:r>
      <w:r w:rsidR="00980AC4" w:rsidRPr="00BE1A72">
        <w:rPr>
          <w:rFonts w:ascii="Book Antiqua" w:hAnsi="Book Antiqua" w:cs="Arial"/>
        </w:rPr>
        <w:t xml:space="preserve"> reaching his conclusion that </w:t>
      </w:r>
      <w:r w:rsidRPr="00BE1A72">
        <w:rPr>
          <w:rFonts w:ascii="Book Antiqua" w:hAnsi="Book Antiqua" w:cs="Arial"/>
        </w:rPr>
        <w:t xml:space="preserve">the sponsor </w:t>
      </w:r>
      <w:r w:rsidR="00980AC4" w:rsidRPr="00BE1A72">
        <w:rPr>
          <w:rFonts w:ascii="Book Antiqua" w:hAnsi="Book Antiqua" w:cs="Arial"/>
        </w:rPr>
        <w:t>was not credible</w:t>
      </w:r>
      <w:r w:rsidRPr="00BE1A72">
        <w:rPr>
          <w:rFonts w:ascii="Book Antiqua" w:hAnsi="Book Antiqua" w:cs="Arial"/>
        </w:rPr>
        <w:t>.</w:t>
      </w:r>
    </w:p>
    <w:p w:rsidR="00980AC4" w:rsidRPr="00BE1A72" w:rsidRDefault="00980AC4" w:rsidP="00980AC4">
      <w:pPr>
        <w:pStyle w:val="ListParagraph"/>
        <w:ind w:left="0"/>
        <w:rPr>
          <w:rFonts w:ascii="Book Antiqua" w:hAnsi="Book Antiqua" w:cs="Arial"/>
        </w:rPr>
      </w:pPr>
    </w:p>
    <w:p w:rsidR="00D1593C" w:rsidRPr="00BE1A72" w:rsidRDefault="00980AC4" w:rsidP="003D1B5A">
      <w:pPr>
        <w:numPr>
          <w:ilvl w:val="0"/>
          <w:numId w:val="6"/>
        </w:numPr>
        <w:jc w:val="both"/>
        <w:rPr>
          <w:rFonts w:ascii="Book Antiqua" w:hAnsi="Book Antiqua" w:cs="Arial"/>
        </w:rPr>
      </w:pPr>
      <w:r w:rsidRPr="00BE1A72">
        <w:rPr>
          <w:rFonts w:ascii="Book Antiqua" w:hAnsi="Book Antiqua" w:cs="Arial"/>
        </w:rPr>
        <w:t xml:space="preserve">The judge gave a number of reasons for finding the sponsor a dishonest witness. Some of these reasons were based on the absence of other </w:t>
      </w:r>
      <w:r w:rsidR="005266DC" w:rsidRPr="00BE1A72">
        <w:rPr>
          <w:rFonts w:ascii="Book Antiqua" w:hAnsi="Book Antiqua" w:cs="Arial"/>
        </w:rPr>
        <w:t xml:space="preserve">supporting </w:t>
      </w:r>
      <w:r w:rsidRPr="00BE1A72">
        <w:rPr>
          <w:rFonts w:ascii="Book Antiqua" w:hAnsi="Book Antiqua" w:cs="Arial"/>
        </w:rPr>
        <w:t>evidence, the unreliability of certain documents, and inconsistencies in the evidence.</w:t>
      </w:r>
      <w:r w:rsidR="005266DC" w:rsidRPr="00BE1A72">
        <w:rPr>
          <w:rFonts w:ascii="Book Antiqua" w:hAnsi="Book Antiqua" w:cs="Arial"/>
        </w:rPr>
        <w:t xml:space="preserve"> Although the judge made brief reference to the sponsors military record, there was no reference to the manuscript description of the sponsor being “honest and trustworthy”. In determining whether the sponsor was an incredible witness it was incumbent on the judge to fully consider the specific evidence before him, </w:t>
      </w:r>
      <w:r w:rsidR="005266DC" w:rsidRPr="00BE1A72">
        <w:rPr>
          <w:rFonts w:ascii="Book Antiqua" w:hAnsi="Book Antiqua" w:cs="Arial"/>
        </w:rPr>
        <w:lastRenderedPageBreak/>
        <w:t>from a person in authority who knew the sponsor well,</w:t>
      </w:r>
      <w:r w:rsidR="009104D2">
        <w:rPr>
          <w:rFonts w:ascii="Book Antiqua" w:hAnsi="Book Antiqua" w:cs="Arial"/>
        </w:rPr>
        <w:t xml:space="preserve"> who assessed the sponsor </w:t>
      </w:r>
      <w:r w:rsidR="005266DC" w:rsidRPr="00BE1A72">
        <w:rPr>
          <w:rFonts w:ascii="Book Antiqua" w:hAnsi="Book Antiqua" w:cs="Arial"/>
        </w:rPr>
        <w:t>as being an honest man. While the judge was in no way bound to conclude that the sponsor was honest</w:t>
      </w:r>
      <w:r w:rsidR="009104D2">
        <w:rPr>
          <w:rFonts w:ascii="Book Antiqua" w:hAnsi="Book Antiqua" w:cs="Arial"/>
        </w:rPr>
        <w:t xml:space="preserve"> he was</w:t>
      </w:r>
      <w:r w:rsidR="005266DC" w:rsidRPr="00BE1A72">
        <w:rPr>
          <w:rFonts w:ascii="Book Antiqua" w:hAnsi="Book Antiqua" w:cs="Arial"/>
        </w:rPr>
        <w:t xml:space="preserve"> required to evaluate the evidence in support of the sponsors asserted good character. The failure to do so amounts to a material legal error</w:t>
      </w:r>
      <w:r w:rsidR="009104D2">
        <w:rPr>
          <w:rFonts w:ascii="Book Antiqua" w:hAnsi="Book Antiqua" w:cs="Arial"/>
        </w:rPr>
        <w:t xml:space="preserve"> as it could not be said that the judge would inevitably have found the sponsor to be dishonest</w:t>
      </w:r>
      <w:r w:rsidR="005266DC" w:rsidRPr="00BE1A72">
        <w:rPr>
          <w:rFonts w:ascii="Book Antiqua" w:hAnsi="Book Antiqua" w:cs="Arial"/>
        </w:rPr>
        <w:t>.</w:t>
      </w:r>
    </w:p>
    <w:p w:rsidR="00874F7C" w:rsidRPr="00BE1A72" w:rsidRDefault="00874F7C" w:rsidP="00874F7C">
      <w:pPr>
        <w:jc w:val="both"/>
        <w:rPr>
          <w:rFonts w:ascii="Book Antiqua" w:hAnsi="Book Antiqua" w:cs="Arial"/>
        </w:rPr>
      </w:pPr>
    </w:p>
    <w:p w:rsidR="00874F7C" w:rsidRDefault="00874F7C" w:rsidP="003D1B5A">
      <w:pPr>
        <w:numPr>
          <w:ilvl w:val="0"/>
          <w:numId w:val="6"/>
        </w:numPr>
        <w:jc w:val="both"/>
        <w:rPr>
          <w:rFonts w:ascii="Book Antiqua" w:hAnsi="Book Antiqua" w:cs="Arial"/>
        </w:rPr>
      </w:pPr>
      <w:r w:rsidRPr="00BE1A72">
        <w:rPr>
          <w:rFonts w:ascii="Book Antiqua" w:hAnsi="Book Antiqua" w:cs="Arial"/>
        </w:rPr>
        <w:t>The judge has focused his attention on the relationship between the appellants and their father (see, for example, [</w:t>
      </w:r>
      <w:r w:rsidR="008B5507" w:rsidRPr="00BE1A72">
        <w:rPr>
          <w:rFonts w:ascii="Book Antiqua" w:hAnsi="Book Antiqua" w:cs="Arial"/>
        </w:rPr>
        <w:t>98]</w:t>
      </w:r>
      <w:r w:rsidR="005266DC" w:rsidRPr="00BE1A72">
        <w:rPr>
          <w:rFonts w:ascii="Book Antiqua" w:hAnsi="Book Antiqua" w:cs="Arial"/>
        </w:rPr>
        <w:t>)</w:t>
      </w:r>
      <w:r w:rsidR="008B5507" w:rsidRPr="00BE1A72">
        <w:rPr>
          <w:rFonts w:ascii="Book Antiqua" w:hAnsi="Book Antiqua" w:cs="Arial"/>
        </w:rPr>
        <w:t>.</w:t>
      </w:r>
      <w:r w:rsidR="005266DC" w:rsidRPr="00BE1A72">
        <w:rPr>
          <w:rFonts w:ascii="Book Antiqua" w:hAnsi="Book Antiqua" w:cs="Arial"/>
        </w:rPr>
        <w:t xml:space="preserve"> The judge recorded the evidence from the appellants’ mother at [93] to [95]. In her statement the</w:t>
      </w:r>
      <w:r w:rsidR="00BE1A72" w:rsidRPr="00BE1A72">
        <w:rPr>
          <w:rFonts w:ascii="Book Antiqua" w:hAnsi="Book Antiqua" w:cs="Arial"/>
        </w:rPr>
        <w:t xml:space="preserve"> appellant’s mother indicated that she talked to the 1</w:t>
      </w:r>
      <w:r w:rsidR="00BE1A72" w:rsidRPr="00BE1A72">
        <w:rPr>
          <w:rFonts w:ascii="Book Antiqua" w:hAnsi="Book Antiqua" w:cs="Arial"/>
          <w:vertAlign w:val="superscript"/>
        </w:rPr>
        <w:t>st</w:t>
      </w:r>
      <w:r w:rsidR="00BE1A72" w:rsidRPr="00BE1A72">
        <w:rPr>
          <w:rFonts w:ascii="Book Antiqua" w:hAnsi="Book Antiqua" w:cs="Arial"/>
        </w:rPr>
        <w:t xml:space="preserve"> appellant regularly and claimed that the appellants needed her emotional support and that they were miserable in Nepal. She indicated that she could not sleep or concentrate on her routine life because she was thinking about the appellants. They were said to be financially and emotionally reliant on her and her husband. It</w:t>
      </w:r>
      <w:r w:rsidR="009104D2">
        <w:rPr>
          <w:rFonts w:ascii="Book Antiqua" w:hAnsi="Book Antiqua" w:cs="Arial"/>
        </w:rPr>
        <w:t xml:space="preserve"> was </w:t>
      </w:r>
      <w:r w:rsidR="00BE1A72" w:rsidRPr="00BE1A72">
        <w:rPr>
          <w:rFonts w:ascii="Book Antiqua" w:hAnsi="Book Antiqua" w:cs="Arial"/>
        </w:rPr>
        <w:t>accepted by the Presenting</w:t>
      </w:r>
      <w:r w:rsidR="009104D2">
        <w:rPr>
          <w:rFonts w:ascii="Book Antiqua" w:hAnsi="Book Antiqua" w:cs="Arial"/>
        </w:rPr>
        <w:t xml:space="preserve"> Officer </w:t>
      </w:r>
      <w:r w:rsidR="00BE1A72" w:rsidRPr="00BE1A72">
        <w:rPr>
          <w:rFonts w:ascii="Book Antiqua" w:hAnsi="Book Antiqua" w:cs="Arial"/>
        </w:rPr>
        <w:t xml:space="preserve">that the judge did not make any findings in respect of the mother’s evidence. The mother’s evidence was relevant because it was broadly corroborative of the sponsor’s evidence and was potentially capable of meeting the </w:t>
      </w:r>
      <w:proofErr w:type="spellStart"/>
      <w:r w:rsidR="00BE1A72" w:rsidRPr="00BE1A72">
        <w:rPr>
          <w:rFonts w:ascii="Book Antiqua" w:hAnsi="Book Antiqua"/>
          <w:iCs/>
          <w:u w:val="single"/>
          <w:lang w:val="en"/>
        </w:rPr>
        <w:t>Kugathas</w:t>
      </w:r>
      <w:proofErr w:type="spellEnd"/>
      <w:r w:rsidR="00BE1A72" w:rsidRPr="00BE1A72">
        <w:rPr>
          <w:rFonts w:ascii="Book Antiqua" w:hAnsi="Book Antiqua"/>
          <w:iCs/>
          <w:u w:val="single"/>
          <w:lang w:val="en"/>
        </w:rPr>
        <w:t xml:space="preserve"> v Secretary of State for the Home Department</w:t>
      </w:r>
      <w:r w:rsidR="00BE1A72" w:rsidRPr="00BE1A72">
        <w:rPr>
          <w:rFonts w:ascii="Book Antiqua" w:hAnsi="Book Antiqua"/>
          <w:lang w:val="en"/>
        </w:rPr>
        <w:t xml:space="preserve"> [2003] EWCA </w:t>
      </w:r>
      <w:proofErr w:type="spellStart"/>
      <w:r w:rsidR="00BE1A72" w:rsidRPr="00BE1A72">
        <w:rPr>
          <w:rFonts w:ascii="Book Antiqua" w:hAnsi="Book Antiqua"/>
          <w:lang w:val="en"/>
        </w:rPr>
        <w:t>Civ</w:t>
      </w:r>
      <w:proofErr w:type="spellEnd"/>
      <w:r w:rsidR="00BE1A72" w:rsidRPr="00BE1A72">
        <w:rPr>
          <w:rFonts w:ascii="Book Antiqua" w:hAnsi="Book Antiqua"/>
          <w:lang w:val="en"/>
        </w:rPr>
        <w:t xml:space="preserve"> 31 test</w:t>
      </w:r>
      <w:r w:rsidR="00BE1A72" w:rsidRPr="00BE1A72">
        <w:rPr>
          <w:rFonts w:ascii="Book Antiqua" w:hAnsi="Book Antiqua" w:cs="Arial"/>
        </w:rPr>
        <w:t xml:space="preserve">. </w:t>
      </w:r>
    </w:p>
    <w:p w:rsidR="009104D2" w:rsidRDefault="009104D2" w:rsidP="009104D2">
      <w:pPr>
        <w:pStyle w:val="ListParagraph"/>
        <w:rPr>
          <w:rFonts w:ascii="Book Antiqua" w:hAnsi="Book Antiqua" w:cs="Arial"/>
        </w:rPr>
      </w:pPr>
    </w:p>
    <w:p w:rsidR="009104D2" w:rsidRDefault="009104D2" w:rsidP="003D1B5A">
      <w:pPr>
        <w:numPr>
          <w:ilvl w:val="0"/>
          <w:numId w:val="6"/>
        </w:numPr>
        <w:jc w:val="both"/>
        <w:rPr>
          <w:rFonts w:ascii="Book Antiqua" w:hAnsi="Book Antiqua" w:cs="Arial"/>
        </w:rPr>
      </w:pPr>
      <w:r>
        <w:rPr>
          <w:rFonts w:ascii="Book Antiqua" w:hAnsi="Book Antiqua" w:cs="Arial"/>
        </w:rPr>
        <w:t xml:space="preserve">For the reasons set out above I am satisfied that the judge did her in law and that his legal errors rendered his decision unsafe. </w:t>
      </w:r>
    </w:p>
    <w:p w:rsidR="009104D2" w:rsidRDefault="009104D2" w:rsidP="009104D2">
      <w:pPr>
        <w:pStyle w:val="ListParagraph"/>
        <w:rPr>
          <w:rFonts w:ascii="Book Antiqua" w:hAnsi="Book Antiqua" w:cs="Arial"/>
        </w:rPr>
      </w:pPr>
    </w:p>
    <w:p w:rsidR="002F10DF" w:rsidRPr="00D940B4" w:rsidRDefault="002F10DF" w:rsidP="002F10DF">
      <w:pPr>
        <w:numPr>
          <w:ilvl w:val="0"/>
          <w:numId w:val="6"/>
        </w:numPr>
        <w:jc w:val="both"/>
        <w:rPr>
          <w:rFonts w:ascii="Book Antiqua" w:hAnsi="Book Antiqua" w:cs="Arial"/>
        </w:rPr>
      </w:pPr>
      <w:r>
        <w:rPr>
          <w:rFonts w:ascii="Book Antiqua" w:hAnsi="Book Antiqua" w:cs="Arial"/>
        </w:rPr>
        <w:t xml:space="preserve">Having considered the representations from both parties, and having regard to section 7.2 of the Tribunal Practice Statement, I am satisfied that the identified errors of law have deprived the appellant of a fair hearing and the First-tier Tribunal’s factual findings are rendered unsafe. In these circumstances I consider it appropriate to remit the case back to the First-tier Tribunal, to be heard afresh by a judge other than judge of the First-tier Tribunal Raymond. </w:t>
      </w:r>
    </w:p>
    <w:p w:rsidR="002F10DF" w:rsidRDefault="002F10DF" w:rsidP="002F10DF">
      <w:pPr>
        <w:jc w:val="both"/>
        <w:rPr>
          <w:rFonts w:ascii="Book Antiqua" w:hAnsi="Book Antiqua" w:cs="Arial"/>
        </w:rPr>
      </w:pPr>
    </w:p>
    <w:p w:rsidR="002F10DF" w:rsidRPr="00D940B4" w:rsidRDefault="002F10DF" w:rsidP="002F10DF">
      <w:pPr>
        <w:jc w:val="both"/>
        <w:rPr>
          <w:rFonts w:ascii="Book Antiqua" w:hAnsi="Book Antiqua" w:cs="Arial"/>
        </w:rPr>
      </w:pPr>
    </w:p>
    <w:p w:rsidR="002F10DF" w:rsidRPr="00D940B4" w:rsidRDefault="002F10DF" w:rsidP="002F10DF">
      <w:pPr>
        <w:jc w:val="both"/>
        <w:rPr>
          <w:rFonts w:ascii="Book Antiqua" w:hAnsi="Book Antiqua" w:cs="Arial"/>
          <w:b/>
          <w:u w:val="single"/>
        </w:rPr>
      </w:pPr>
      <w:r w:rsidRPr="00D940B4">
        <w:rPr>
          <w:rFonts w:ascii="Book Antiqua" w:hAnsi="Book Antiqua" w:cs="Arial"/>
          <w:b/>
          <w:u w:val="single"/>
        </w:rPr>
        <w:t>Notice of Decision</w:t>
      </w:r>
    </w:p>
    <w:p w:rsidR="002F10DF" w:rsidRPr="00D940B4" w:rsidRDefault="002F10DF" w:rsidP="002F10DF">
      <w:pPr>
        <w:jc w:val="both"/>
        <w:rPr>
          <w:rFonts w:ascii="Book Antiqua" w:hAnsi="Book Antiqua" w:cs="Arial"/>
        </w:rPr>
      </w:pPr>
    </w:p>
    <w:p w:rsidR="002F10DF" w:rsidRPr="00D940B4" w:rsidRDefault="002F10DF" w:rsidP="002F10DF">
      <w:pPr>
        <w:jc w:val="both"/>
        <w:rPr>
          <w:rFonts w:ascii="Book Antiqua" w:hAnsi="Book Antiqua" w:cs="Arial"/>
          <w:b/>
        </w:rPr>
      </w:pPr>
      <w:r w:rsidRPr="00D940B4">
        <w:rPr>
          <w:rFonts w:ascii="Book Antiqua" w:hAnsi="Book Antiqua" w:cs="Arial"/>
          <w:b/>
        </w:rPr>
        <w:t xml:space="preserve">The </w:t>
      </w:r>
      <w:r>
        <w:rPr>
          <w:rFonts w:ascii="Book Antiqua" w:hAnsi="Book Antiqua" w:cs="Arial"/>
          <w:b/>
        </w:rPr>
        <w:t>First-tier Tribunal’s decision is vitiated by material legal errors and is set aside. The case is remitted back to the First-tier Tribunal for a fresh hearing before a judge other than judge of the First-tier Tribunal Raymond.</w:t>
      </w:r>
    </w:p>
    <w:p w:rsidR="003D1B5A" w:rsidRPr="00BE1A72" w:rsidRDefault="003D1B5A" w:rsidP="00713198">
      <w:pPr>
        <w:jc w:val="both"/>
        <w:rPr>
          <w:rFonts w:ascii="Book Antiqua" w:hAnsi="Book Antiqua" w:cs="Arial"/>
          <w:b/>
        </w:rPr>
      </w:pPr>
    </w:p>
    <w:p w:rsidR="00DD3900" w:rsidRPr="00BE1A72" w:rsidRDefault="00DD3900" w:rsidP="00F2260B">
      <w:pPr>
        <w:jc w:val="both"/>
        <w:rPr>
          <w:rFonts w:ascii="Book Antiqua" w:hAnsi="Book Antiqua"/>
        </w:rPr>
      </w:pPr>
    </w:p>
    <w:p w:rsidR="00A65598" w:rsidRPr="00BE1A72" w:rsidRDefault="00D345B1" w:rsidP="00464AA2">
      <w:pPr>
        <w:jc w:val="both"/>
        <w:rPr>
          <w:rFonts w:ascii="Book Antiqua" w:hAnsi="Book Antiqua"/>
          <w:sz w:val="28"/>
          <w:szCs w:val="28"/>
        </w:rPr>
      </w:pPr>
      <w:r w:rsidRPr="00BE1A72">
        <w:rPr>
          <w:rFonts w:ascii="Book Antiqua" w:hAnsi="Book Antiqua"/>
          <w:noProof/>
        </w:rPr>
        <w:drawing>
          <wp:inline distT="0" distB="0" distL="0" distR="0">
            <wp:extent cx="1028700" cy="59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8700" cy="590550"/>
                    </a:xfrm>
                    <a:prstGeom prst="rect">
                      <a:avLst/>
                    </a:prstGeom>
                    <a:noFill/>
                    <a:ln>
                      <a:noFill/>
                    </a:ln>
                  </pic:spPr>
                </pic:pic>
              </a:graphicData>
            </a:graphic>
          </wp:inline>
        </w:drawing>
      </w:r>
      <w:r w:rsidR="00464AA2" w:rsidRPr="00BE1A72">
        <w:rPr>
          <w:rFonts w:ascii="Book Antiqua" w:hAnsi="Book Antiqua"/>
        </w:rPr>
        <w:tab/>
      </w:r>
      <w:r w:rsidR="00464AA2" w:rsidRPr="00BE1A72">
        <w:rPr>
          <w:rFonts w:ascii="Book Antiqua" w:hAnsi="Book Antiqua"/>
        </w:rPr>
        <w:tab/>
      </w:r>
      <w:r w:rsidR="00464AA2" w:rsidRPr="00BE1A72">
        <w:rPr>
          <w:rFonts w:ascii="Book Antiqua" w:hAnsi="Book Antiqua"/>
        </w:rPr>
        <w:tab/>
      </w:r>
      <w:r w:rsidR="00464AA2" w:rsidRPr="00BE1A72">
        <w:rPr>
          <w:rFonts w:ascii="Book Antiqua" w:hAnsi="Book Antiqua"/>
        </w:rPr>
        <w:tab/>
      </w:r>
      <w:r w:rsidR="00464AA2" w:rsidRPr="00BE1A72">
        <w:rPr>
          <w:rFonts w:ascii="Book Antiqua" w:hAnsi="Book Antiqua"/>
        </w:rPr>
        <w:tab/>
      </w:r>
      <w:r w:rsidR="00464AA2" w:rsidRPr="00BE1A72">
        <w:rPr>
          <w:rFonts w:ascii="Book Antiqua" w:hAnsi="Book Antiqua"/>
        </w:rPr>
        <w:tab/>
      </w:r>
      <w:r w:rsidR="00464AA2" w:rsidRPr="00BE1A72">
        <w:rPr>
          <w:rFonts w:ascii="Book Antiqua" w:hAnsi="Book Antiqua"/>
        </w:rPr>
        <w:tab/>
      </w:r>
      <w:r w:rsidR="002F10DF">
        <w:rPr>
          <w:rFonts w:ascii="Book Antiqua" w:hAnsi="Book Antiqua"/>
        </w:rPr>
        <w:t>9 May</w:t>
      </w:r>
      <w:r w:rsidR="00F72182" w:rsidRPr="00BE1A72">
        <w:rPr>
          <w:rFonts w:ascii="Book Antiqua" w:hAnsi="Book Antiqua"/>
        </w:rPr>
        <w:t xml:space="preserve"> </w:t>
      </w:r>
      <w:r w:rsidR="00272C00" w:rsidRPr="00BE1A72">
        <w:rPr>
          <w:rFonts w:ascii="Book Antiqua" w:hAnsi="Book Antiqua"/>
        </w:rPr>
        <w:t>201</w:t>
      </w:r>
      <w:r w:rsidR="00F72182" w:rsidRPr="00BE1A72">
        <w:rPr>
          <w:rFonts w:ascii="Book Antiqua" w:hAnsi="Book Antiqua"/>
        </w:rPr>
        <w:t>8</w:t>
      </w:r>
    </w:p>
    <w:p w:rsidR="00A65598" w:rsidRPr="00BE1A72" w:rsidRDefault="00A65598" w:rsidP="00721F79">
      <w:pPr>
        <w:ind w:left="567" w:hanging="567"/>
        <w:jc w:val="both"/>
        <w:rPr>
          <w:rFonts w:ascii="Book Antiqua" w:hAnsi="Book Antiqua" w:cs="Arial"/>
        </w:rPr>
      </w:pPr>
      <w:r w:rsidRPr="00BE1A72">
        <w:rPr>
          <w:rFonts w:ascii="Book Antiqua" w:hAnsi="Book Antiqua" w:cs="Arial"/>
        </w:rPr>
        <w:t>Signed</w:t>
      </w:r>
      <w:r w:rsidRPr="00BE1A72">
        <w:rPr>
          <w:rFonts w:ascii="Book Antiqua" w:hAnsi="Book Antiqua" w:cs="Arial"/>
        </w:rPr>
        <w:tab/>
      </w:r>
      <w:r w:rsidRPr="00BE1A72">
        <w:rPr>
          <w:rFonts w:ascii="Book Antiqua" w:hAnsi="Book Antiqua" w:cs="Arial"/>
        </w:rPr>
        <w:tab/>
      </w:r>
      <w:r w:rsidRPr="00BE1A72">
        <w:rPr>
          <w:rFonts w:ascii="Book Antiqua" w:hAnsi="Book Antiqua" w:cs="Arial"/>
        </w:rPr>
        <w:tab/>
      </w:r>
      <w:r w:rsidRPr="00BE1A72">
        <w:rPr>
          <w:rFonts w:ascii="Book Antiqua" w:hAnsi="Book Antiqua" w:cs="Arial"/>
        </w:rPr>
        <w:tab/>
      </w:r>
      <w:r w:rsidRPr="00BE1A72">
        <w:rPr>
          <w:rFonts w:ascii="Book Antiqua" w:hAnsi="Book Antiqua" w:cs="Arial"/>
        </w:rPr>
        <w:tab/>
      </w:r>
      <w:r w:rsidRPr="00BE1A72">
        <w:rPr>
          <w:rFonts w:ascii="Book Antiqua" w:hAnsi="Book Antiqua" w:cs="Arial"/>
        </w:rPr>
        <w:tab/>
      </w:r>
      <w:r w:rsidRPr="00BE1A72">
        <w:rPr>
          <w:rFonts w:ascii="Book Antiqua" w:hAnsi="Book Antiqua" w:cs="Arial"/>
        </w:rPr>
        <w:tab/>
      </w:r>
      <w:r w:rsidRPr="00BE1A72">
        <w:rPr>
          <w:rFonts w:ascii="Book Antiqua" w:hAnsi="Book Antiqua" w:cs="Arial"/>
        </w:rPr>
        <w:tab/>
        <w:t>Date</w:t>
      </w:r>
    </w:p>
    <w:p w:rsidR="004D109E" w:rsidRPr="00BE1A72" w:rsidRDefault="00656BE8" w:rsidP="00CB3FB4">
      <w:pPr>
        <w:ind w:left="567" w:hanging="567"/>
        <w:jc w:val="both"/>
        <w:rPr>
          <w:rFonts w:ascii="Book Antiqua" w:hAnsi="Book Antiqua" w:cs="Arial"/>
        </w:rPr>
      </w:pPr>
      <w:r w:rsidRPr="00BE1A72">
        <w:rPr>
          <w:rFonts w:ascii="Book Antiqua" w:hAnsi="Book Antiqua" w:cs="Arial"/>
          <w:color w:val="000000"/>
        </w:rPr>
        <w:t xml:space="preserve">Upper Tribunal </w:t>
      </w:r>
      <w:r w:rsidR="007326C4" w:rsidRPr="00BE1A72">
        <w:rPr>
          <w:rFonts w:ascii="Book Antiqua" w:hAnsi="Book Antiqua" w:cs="Arial"/>
          <w:color w:val="000000"/>
        </w:rPr>
        <w:t xml:space="preserve">Judge </w:t>
      </w:r>
      <w:r w:rsidR="00786FF7" w:rsidRPr="00BE1A72">
        <w:rPr>
          <w:rFonts w:ascii="Book Antiqua" w:hAnsi="Book Antiqua" w:cs="Arial"/>
          <w:color w:val="000000"/>
        </w:rPr>
        <w:t>Blum</w:t>
      </w:r>
    </w:p>
    <w:sectPr w:rsidR="004D109E" w:rsidRPr="00BE1A72" w:rsidSect="00A65598">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7D7E" w:rsidRDefault="00587D7E">
      <w:r>
        <w:separator/>
      </w:r>
    </w:p>
  </w:endnote>
  <w:endnote w:type="continuationSeparator" w:id="0">
    <w:p w:rsidR="00587D7E" w:rsidRDefault="00587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413C" w:rsidRPr="00A5753A" w:rsidRDefault="0064413C" w:rsidP="00A65598">
    <w:pPr>
      <w:pStyle w:val="Footer"/>
      <w:jc w:val="center"/>
      <w:rPr>
        <w:rFonts w:ascii="Book Antiqua" w:hAnsi="Book Antiqua" w:cs="Arial"/>
        <w:sz w:val="16"/>
        <w:szCs w:val="16"/>
      </w:rPr>
    </w:pPr>
    <w:r w:rsidRPr="00A5753A">
      <w:rPr>
        <w:rStyle w:val="PageNumber"/>
        <w:rFonts w:ascii="Book Antiqua" w:hAnsi="Book Antiqua" w:cs="Arial"/>
        <w:sz w:val="16"/>
        <w:szCs w:val="16"/>
      </w:rPr>
      <w:fldChar w:fldCharType="begin"/>
    </w:r>
    <w:r w:rsidRPr="00A5753A">
      <w:rPr>
        <w:rStyle w:val="PageNumber"/>
        <w:rFonts w:ascii="Book Antiqua" w:hAnsi="Book Antiqua" w:cs="Arial"/>
        <w:sz w:val="16"/>
        <w:szCs w:val="16"/>
      </w:rPr>
      <w:instrText xml:space="preserve"> PAGE </w:instrText>
    </w:r>
    <w:r w:rsidRPr="00A5753A">
      <w:rPr>
        <w:rStyle w:val="PageNumber"/>
        <w:rFonts w:ascii="Book Antiqua" w:hAnsi="Book Antiqua" w:cs="Arial"/>
        <w:sz w:val="16"/>
        <w:szCs w:val="16"/>
      </w:rPr>
      <w:fldChar w:fldCharType="separate"/>
    </w:r>
    <w:r w:rsidR="003F0F86">
      <w:rPr>
        <w:rStyle w:val="PageNumber"/>
        <w:rFonts w:ascii="Book Antiqua" w:hAnsi="Book Antiqua" w:cs="Arial"/>
        <w:noProof/>
        <w:sz w:val="16"/>
        <w:szCs w:val="16"/>
      </w:rPr>
      <w:t>6</w:t>
    </w:r>
    <w:r w:rsidRPr="00A5753A">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413C" w:rsidRPr="00A5753A" w:rsidRDefault="0064413C" w:rsidP="00A65598">
    <w:pPr>
      <w:jc w:val="center"/>
      <w:rPr>
        <w:rFonts w:ascii="Book Antiqua" w:hAnsi="Book Antiqua" w:cs="Arial"/>
        <w:b/>
      </w:rPr>
    </w:pPr>
    <w:r w:rsidRPr="00A5753A">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7D7E" w:rsidRDefault="00587D7E">
      <w:r>
        <w:separator/>
      </w:r>
    </w:p>
  </w:footnote>
  <w:footnote w:type="continuationSeparator" w:id="0">
    <w:p w:rsidR="00587D7E" w:rsidRDefault="00587D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2A0" w:rsidRDefault="0064413C" w:rsidP="00A65598">
    <w:pPr>
      <w:pStyle w:val="Header"/>
      <w:jc w:val="right"/>
      <w:rPr>
        <w:rFonts w:ascii="Book Antiqua" w:hAnsi="Book Antiqua" w:cs="Arial"/>
        <w:sz w:val="16"/>
        <w:szCs w:val="16"/>
      </w:rPr>
    </w:pPr>
    <w:r w:rsidRPr="00A5753A">
      <w:rPr>
        <w:rFonts w:ascii="Book Antiqua" w:hAnsi="Book Antiqua" w:cs="Arial"/>
        <w:sz w:val="16"/>
        <w:szCs w:val="16"/>
      </w:rPr>
      <w:t>Appeal Number:</w:t>
    </w:r>
    <w:r w:rsidR="008622A0">
      <w:rPr>
        <w:rFonts w:ascii="Book Antiqua" w:hAnsi="Book Antiqua" w:cs="Arial"/>
        <w:sz w:val="16"/>
        <w:szCs w:val="16"/>
      </w:rPr>
      <w:t xml:space="preserve"> HU/16168/2016</w:t>
    </w:r>
  </w:p>
  <w:p w:rsidR="0064413C" w:rsidRDefault="0064413C" w:rsidP="00A65598">
    <w:pPr>
      <w:pStyle w:val="Header"/>
      <w:jc w:val="right"/>
      <w:rPr>
        <w:rFonts w:ascii="Book Antiqua" w:hAnsi="Book Antiqua" w:cs="Arial"/>
        <w:sz w:val="16"/>
        <w:szCs w:val="16"/>
      </w:rPr>
    </w:pPr>
    <w:r>
      <w:rPr>
        <w:rFonts w:ascii="Book Antiqua" w:hAnsi="Book Antiqua" w:cs="Arial"/>
        <w:sz w:val="16"/>
        <w:szCs w:val="16"/>
      </w:rPr>
      <w:t xml:space="preserve"> HU/16170/2016</w:t>
    </w:r>
  </w:p>
  <w:p w:rsidR="0064413C" w:rsidRPr="00A5753A" w:rsidRDefault="0064413C" w:rsidP="00A65598">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413C" w:rsidRPr="00A5753A" w:rsidRDefault="0064413C">
    <w:pPr>
      <w:pStyle w:val="Header"/>
      <w:rPr>
        <w:rFonts w:ascii="Book Antiqua" w:hAnsi="Book Antiqua"/>
      </w:rPr>
    </w:pPr>
    <w:r w:rsidRPr="00A5753A">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E7CF4"/>
    <w:multiLevelType w:val="hybridMultilevel"/>
    <w:tmpl w:val="740AFE54"/>
    <w:lvl w:ilvl="0" w:tplc="704C9C9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BA32F4"/>
    <w:multiLevelType w:val="hybridMultilevel"/>
    <w:tmpl w:val="7F345D2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DEF3A9E"/>
    <w:multiLevelType w:val="hybridMultilevel"/>
    <w:tmpl w:val="306E5366"/>
    <w:lvl w:ilvl="0" w:tplc="704C9C9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8B0E9B"/>
    <w:multiLevelType w:val="hybridMultilevel"/>
    <w:tmpl w:val="F968BCE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C423585"/>
    <w:multiLevelType w:val="hybridMultilevel"/>
    <w:tmpl w:val="503C758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EEA3947"/>
    <w:multiLevelType w:val="hybridMultilevel"/>
    <w:tmpl w:val="B33485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E001E4"/>
    <w:multiLevelType w:val="hybridMultilevel"/>
    <w:tmpl w:val="7A5C8D5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4247AD9"/>
    <w:multiLevelType w:val="hybridMultilevel"/>
    <w:tmpl w:val="C45484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9D7206"/>
    <w:multiLevelType w:val="hybridMultilevel"/>
    <w:tmpl w:val="589E1B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A380371"/>
    <w:multiLevelType w:val="hybridMultilevel"/>
    <w:tmpl w:val="50D6AFD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BBD5460"/>
    <w:multiLevelType w:val="hybridMultilevel"/>
    <w:tmpl w:val="7F345D2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52A0339"/>
    <w:multiLevelType w:val="hybridMultilevel"/>
    <w:tmpl w:val="8B98F088"/>
    <w:lvl w:ilvl="0" w:tplc="704C9C9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B1A4828"/>
    <w:multiLevelType w:val="hybridMultilevel"/>
    <w:tmpl w:val="5FC6A4E0"/>
    <w:lvl w:ilvl="0" w:tplc="CCF45D96">
      <w:start w:val="1"/>
      <w:numFmt w:val="decimal"/>
      <w:lvlText w:val="%1."/>
      <w:lvlJc w:val="left"/>
      <w:pPr>
        <w:ind w:left="927" w:hanging="360"/>
      </w:pPr>
      <w:rPr>
        <w:rFonts w:ascii="Book Antiqua" w:eastAsia="Times New Roman" w:hAnsi="Book Antiqua" w:cs="Times New Roman"/>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3" w15:restartNumberingAfterBreak="0">
    <w:nsid w:val="5C6304FB"/>
    <w:multiLevelType w:val="hybridMultilevel"/>
    <w:tmpl w:val="649E9CA0"/>
    <w:lvl w:ilvl="0" w:tplc="9CF8624C">
      <w:start w:val="10"/>
      <w:numFmt w:val="bullet"/>
      <w:lvlText w:val="-"/>
      <w:lvlJc w:val="left"/>
      <w:pPr>
        <w:tabs>
          <w:tab w:val="num" w:pos="927"/>
        </w:tabs>
        <w:ind w:left="927" w:hanging="360"/>
      </w:pPr>
      <w:rPr>
        <w:rFonts w:ascii="Book Antiqua" w:eastAsia="Times New Roman" w:hAnsi="Book Antiqua" w:cs="Arial" w:hint="default"/>
      </w:rPr>
    </w:lvl>
    <w:lvl w:ilvl="1" w:tplc="08090003" w:tentative="1">
      <w:start w:val="1"/>
      <w:numFmt w:val="bullet"/>
      <w:lvlText w:val="o"/>
      <w:lvlJc w:val="left"/>
      <w:pPr>
        <w:tabs>
          <w:tab w:val="num" w:pos="1647"/>
        </w:tabs>
        <w:ind w:left="1647" w:hanging="360"/>
      </w:pPr>
      <w:rPr>
        <w:rFonts w:ascii="Courier New" w:hAnsi="Courier New" w:cs="Courier New" w:hint="default"/>
      </w:rPr>
    </w:lvl>
    <w:lvl w:ilvl="2" w:tplc="08090005" w:tentative="1">
      <w:start w:val="1"/>
      <w:numFmt w:val="bullet"/>
      <w:lvlText w:val=""/>
      <w:lvlJc w:val="left"/>
      <w:pPr>
        <w:tabs>
          <w:tab w:val="num" w:pos="2367"/>
        </w:tabs>
        <w:ind w:left="2367" w:hanging="360"/>
      </w:pPr>
      <w:rPr>
        <w:rFonts w:ascii="Wingdings" w:hAnsi="Wingdings" w:hint="default"/>
      </w:rPr>
    </w:lvl>
    <w:lvl w:ilvl="3" w:tplc="08090001" w:tentative="1">
      <w:start w:val="1"/>
      <w:numFmt w:val="bullet"/>
      <w:lvlText w:val=""/>
      <w:lvlJc w:val="left"/>
      <w:pPr>
        <w:tabs>
          <w:tab w:val="num" w:pos="3087"/>
        </w:tabs>
        <w:ind w:left="3087" w:hanging="360"/>
      </w:pPr>
      <w:rPr>
        <w:rFonts w:ascii="Symbol" w:hAnsi="Symbol" w:hint="default"/>
      </w:rPr>
    </w:lvl>
    <w:lvl w:ilvl="4" w:tplc="08090003" w:tentative="1">
      <w:start w:val="1"/>
      <w:numFmt w:val="bullet"/>
      <w:lvlText w:val="o"/>
      <w:lvlJc w:val="left"/>
      <w:pPr>
        <w:tabs>
          <w:tab w:val="num" w:pos="3807"/>
        </w:tabs>
        <w:ind w:left="3807" w:hanging="360"/>
      </w:pPr>
      <w:rPr>
        <w:rFonts w:ascii="Courier New" w:hAnsi="Courier New" w:cs="Courier New" w:hint="default"/>
      </w:rPr>
    </w:lvl>
    <w:lvl w:ilvl="5" w:tplc="08090005" w:tentative="1">
      <w:start w:val="1"/>
      <w:numFmt w:val="bullet"/>
      <w:lvlText w:val=""/>
      <w:lvlJc w:val="left"/>
      <w:pPr>
        <w:tabs>
          <w:tab w:val="num" w:pos="4527"/>
        </w:tabs>
        <w:ind w:left="4527" w:hanging="360"/>
      </w:pPr>
      <w:rPr>
        <w:rFonts w:ascii="Wingdings" w:hAnsi="Wingdings" w:hint="default"/>
      </w:rPr>
    </w:lvl>
    <w:lvl w:ilvl="6" w:tplc="08090001" w:tentative="1">
      <w:start w:val="1"/>
      <w:numFmt w:val="bullet"/>
      <w:lvlText w:val=""/>
      <w:lvlJc w:val="left"/>
      <w:pPr>
        <w:tabs>
          <w:tab w:val="num" w:pos="5247"/>
        </w:tabs>
        <w:ind w:left="5247" w:hanging="360"/>
      </w:pPr>
      <w:rPr>
        <w:rFonts w:ascii="Symbol" w:hAnsi="Symbol" w:hint="default"/>
      </w:rPr>
    </w:lvl>
    <w:lvl w:ilvl="7" w:tplc="08090003" w:tentative="1">
      <w:start w:val="1"/>
      <w:numFmt w:val="bullet"/>
      <w:lvlText w:val="o"/>
      <w:lvlJc w:val="left"/>
      <w:pPr>
        <w:tabs>
          <w:tab w:val="num" w:pos="5967"/>
        </w:tabs>
        <w:ind w:left="5967" w:hanging="360"/>
      </w:pPr>
      <w:rPr>
        <w:rFonts w:ascii="Courier New" w:hAnsi="Courier New" w:cs="Courier New" w:hint="default"/>
      </w:rPr>
    </w:lvl>
    <w:lvl w:ilvl="8" w:tplc="08090005" w:tentative="1">
      <w:start w:val="1"/>
      <w:numFmt w:val="bullet"/>
      <w:lvlText w:val=""/>
      <w:lvlJc w:val="left"/>
      <w:pPr>
        <w:tabs>
          <w:tab w:val="num" w:pos="6687"/>
        </w:tabs>
        <w:ind w:left="6687" w:hanging="360"/>
      </w:pPr>
      <w:rPr>
        <w:rFonts w:ascii="Wingdings" w:hAnsi="Wingdings" w:hint="default"/>
      </w:rPr>
    </w:lvl>
  </w:abstractNum>
  <w:abstractNum w:abstractNumId="14" w15:restartNumberingAfterBreak="0">
    <w:nsid w:val="5E622371"/>
    <w:multiLevelType w:val="hybridMultilevel"/>
    <w:tmpl w:val="ABC41A12"/>
    <w:lvl w:ilvl="0" w:tplc="3D30C65E">
      <w:start w:val="12"/>
      <w:numFmt w:val="bullet"/>
      <w:lvlText w:val="-"/>
      <w:lvlJc w:val="left"/>
      <w:pPr>
        <w:ind w:left="720" w:hanging="360"/>
      </w:pPr>
      <w:rPr>
        <w:rFonts w:ascii="Book Antiqua" w:eastAsia="Times New Roman" w:hAnsi="Book Antiqu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691690"/>
    <w:multiLevelType w:val="hybridMultilevel"/>
    <w:tmpl w:val="B106A8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6E0E647F"/>
    <w:multiLevelType w:val="hybridMultilevel"/>
    <w:tmpl w:val="7F345D2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1"/>
  </w:num>
  <w:num w:numId="3">
    <w:abstractNumId w:val="2"/>
  </w:num>
  <w:num w:numId="4">
    <w:abstractNumId w:val="13"/>
  </w:num>
  <w:num w:numId="5">
    <w:abstractNumId w:val="7"/>
  </w:num>
  <w:num w:numId="6">
    <w:abstractNumId w:val="1"/>
  </w:num>
  <w:num w:numId="7">
    <w:abstractNumId w:val="3"/>
  </w:num>
  <w:num w:numId="8">
    <w:abstractNumId w:val="6"/>
  </w:num>
  <w:num w:numId="9">
    <w:abstractNumId w:val="9"/>
  </w:num>
  <w:num w:numId="10">
    <w:abstractNumId w:val="4"/>
  </w:num>
  <w:num w:numId="11">
    <w:abstractNumId w:val="8"/>
  </w:num>
  <w:num w:numId="12">
    <w:abstractNumId w:val="12"/>
  </w:num>
  <w:num w:numId="13">
    <w:abstractNumId w:val="15"/>
  </w:num>
  <w:num w:numId="14">
    <w:abstractNumId w:val="16"/>
  </w:num>
  <w:num w:numId="15">
    <w:abstractNumId w:val="14"/>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ED28214-752A-4606-AAA3-4E33A3524C85}"/>
    <w:docVar w:name="dgnword-eventsink" w:val="543067984"/>
  </w:docVars>
  <w:rsids>
    <w:rsidRoot w:val="00596171"/>
    <w:rsid w:val="0000033F"/>
    <w:rsid w:val="000025E5"/>
    <w:rsid w:val="0000395C"/>
    <w:rsid w:val="0000398D"/>
    <w:rsid w:val="000060B4"/>
    <w:rsid w:val="00006424"/>
    <w:rsid w:val="00013AF5"/>
    <w:rsid w:val="00015B6B"/>
    <w:rsid w:val="00015CCB"/>
    <w:rsid w:val="00016A92"/>
    <w:rsid w:val="0001771E"/>
    <w:rsid w:val="00020320"/>
    <w:rsid w:val="00025FCA"/>
    <w:rsid w:val="00027976"/>
    <w:rsid w:val="00030D95"/>
    <w:rsid w:val="0003141C"/>
    <w:rsid w:val="00032230"/>
    <w:rsid w:val="000331D7"/>
    <w:rsid w:val="00035DAE"/>
    <w:rsid w:val="000377A7"/>
    <w:rsid w:val="00056956"/>
    <w:rsid w:val="0005770F"/>
    <w:rsid w:val="00063B8F"/>
    <w:rsid w:val="00065302"/>
    <w:rsid w:val="00066402"/>
    <w:rsid w:val="00070658"/>
    <w:rsid w:val="00070FBE"/>
    <w:rsid w:val="00076FAD"/>
    <w:rsid w:val="00083CC5"/>
    <w:rsid w:val="000873A7"/>
    <w:rsid w:val="00087DF4"/>
    <w:rsid w:val="0009183B"/>
    <w:rsid w:val="000958BC"/>
    <w:rsid w:val="000A06C4"/>
    <w:rsid w:val="000A4C67"/>
    <w:rsid w:val="000A5801"/>
    <w:rsid w:val="000B162E"/>
    <w:rsid w:val="000B6001"/>
    <w:rsid w:val="000B69A6"/>
    <w:rsid w:val="000B6C4D"/>
    <w:rsid w:val="000B7056"/>
    <w:rsid w:val="000C2C62"/>
    <w:rsid w:val="000C4DF8"/>
    <w:rsid w:val="000C6474"/>
    <w:rsid w:val="000D21B0"/>
    <w:rsid w:val="000D3035"/>
    <w:rsid w:val="000D512F"/>
    <w:rsid w:val="000E1E77"/>
    <w:rsid w:val="000E225C"/>
    <w:rsid w:val="000E2B58"/>
    <w:rsid w:val="000E4C4D"/>
    <w:rsid w:val="000E6E9F"/>
    <w:rsid w:val="000F1FAA"/>
    <w:rsid w:val="00100027"/>
    <w:rsid w:val="00102FBA"/>
    <w:rsid w:val="001030D8"/>
    <w:rsid w:val="00103787"/>
    <w:rsid w:val="00104B10"/>
    <w:rsid w:val="00105B16"/>
    <w:rsid w:val="001075E2"/>
    <w:rsid w:val="0010766D"/>
    <w:rsid w:val="0011000F"/>
    <w:rsid w:val="00114668"/>
    <w:rsid w:val="001146E3"/>
    <w:rsid w:val="001149D5"/>
    <w:rsid w:val="001176D3"/>
    <w:rsid w:val="00121C5F"/>
    <w:rsid w:val="00127607"/>
    <w:rsid w:val="001308C9"/>
    <w:rsid w:val="001308FD"/>
    <w:rsid w:val="00131554"/>
    <w:rsid w:val="0013419F"/>
    <w:rsid w:val="00134A2E"/>
    <w:rsid w:val="00135DA7"/>
    <w:rsid w:val="00141612"/>
    <w:rsid w:val="00142C12"/>
    <w:rsid w:val="00144D9B"/>
    <w:rsid w:val="001476DF"/>
    <w:rsid w:val="001503DC"/>
    <w:rsid w:val="00150A3B"/>
    <w:rsid w:val="0015136E"/>
    <w:rsid w:val="0015384C"/>
    <w:rsid w:val="00153FD3"/>
    <w:rsid w:val="001552C7"/>
    <w:rsid w:val="001569BA"/>
    <w:rsid w:val="00156D66"/>
    <w:rsid w:val="001577DD"/>
    <w:rsid w:val="00162056"/>
    <w:rsid w:val="0016316A"/>
    <w:rsid w:val="0016439F"/>
    <w:rsid w:val="00170B74"/>
    <w:rsid w:val="00170E1F"/>
    <w:rsid w:val="00172B92"/>
    <w:rsid w:val="001741DD"/>
    <w:rsid w:val="0017506D"/>
    <w:rsid w:val="00176A38"/>
    <w:rsid w:val="00180FF7"/>
    <w:rsid w:val="00181008"/>
    <w:rsid w:val="00183A08"/>
    <w:rsid w:val="00185605"/>
    <w:rsid w:val="00185E09"/>
    <w:rsid w:val="001930E9"/>
    <w:rsid w:val="00193936"/>
    <w:rsid w:val="00195CAE"/>
    <w:rsid w:val="00196ED3"/>
    <w:rsid w:val="00197CDE"/>
    <w:rsid w:val="001A0096"/>
    <w:rsid w:val="001A6A3A"/>
    <w:rsid w:val="001B0410"/>
    <w:rsid w:val="001B0D2F"/>
    <w:rsid w:val="001B1D2D"/>
    <w:rsid w:val="001B27CC"/>
    <w:rsid w:val="001B4A07"/>
    <w:rsid w:val="001B5ADE"/>
    <w:rsid w:val="001B5FFA"/>
    <w:rsid w:val="001B784F"/>
    <w:rsid w:val="001C2E42"/>
    <w:rsid w:val="001C3B1D"/>
    <w:rsid w:val="001C4D74"/>
    <w:rsid w:val="001C4DDA"/>
    <w:rsid w:val="001C5A19"/>
    <w:rsid w:val="001C5F2D"/>
    <w:rsid w:val="001C6EB7"/>
    <w:rsid w:val="001D1D2A"/>
    <w:rsid w:val="001D1E62"/>
    <w:rsid w:val="001D2C02"/>
    <w:rsid w:val="001D3FEF"/>
    <w:rsid w:val="001D45BE"/>
    <w:rsid w:val="001D493E"/>
    <w:rsid w:val="001D4DBA"/>
    <w:rsid w:val="001E06F3"/>
    <w:rsid w:val="001E5B39"/>
    <w:rsid w:val="001F3A34"/>
    <w:rsid w:val="002001A6"/>
    <w:rsid w:val="00203FD8"/>
    <w:rsid w:val="00212500"/>
    <w:rsid w:val="00213319"/>
    <w:rsid w:val="0021354B"/>
    <w:rsid w:val="0021590E"/>
    <w:rsid w:val="00216131"/>
    <w:rsid w:val="002209EA"/>
    <w:rsid w:val="00220C40"/>
    <w:rsid w:val="0022139C"/>
    <w:rsid w:val="002213B4"/>
    <w:rsid w:val="002213DE"/>
    <w:rsid w:val="00224F30"/>
    <w:rsid w:val="002260CB"/>
    <w:rsid w:val="0022679C"/>
    <w:rsid w:val="00226982"/>
    <w:rsid w:val="00226BBC"/>
    <w:rsid w:val="00227553"/>
    <w:rsid w:val="00234EBD"/>
    <w:rsid w:val="00242008"/>
    <w:rsid w:val="002426F7"/>
    <w:rsid w:val="00252AE6"/>
    <w:rsid w:val="00253B12"/>
    <w:rsid w:val="002567E1"/>
    <w:rsid w:val="00257702"/>
    <w:rsid w:val="002629D6"/>
    <w:rsid w:val="00266630"/>
    <w:rsid w:val="00272C00"/>
    <w:rsid w:val="00273B98"/>
    <w:rsid w:val="00277BA7"/>
    <w:rsid w:val="00282CD4"/>
    <w:rsid w:val="00291ABB"/>
    <w:rsid w:val="00293783"/>
    <w:rsid w:val="002943F0"/>
    <w:rsid w:val="002975E4"/>
    <w:rsid w:val="00297A13"/>
    <w:rsid w:val="002A0491"/>
    <w:rsid w:val="002A142E"/>
    <w:rsid w:val="002A6517"/>
    <w:rsid w:val="002A7294"/>
    <w:rsid w:val="002B1035"/>
    <w:rsid w:val="002C0213"/>
    <w:rsid w:val="002C565A"/>
    <w:rsid w:val="002C5AEF"/>
    <w:rsid w:val="002C7371"/>
    <w:rsid w:val="002D1A3C"/>
    <w:rsid w:val="002D45C8"/>
    <w:rsid w:val="002D465B"/>
    <w:rsid w:val="002E0460"/>
    <w:rsid w:val="002E5C01"/>
    <w:rsid w:val="002E705E"/>
    <w:rsid w:val="002E7452"/>
    <w:rsid w:val="002F10DF"/>
    <w:rsid w:val="002F32B8"/>
    <w:rsid w:val="002F7896"/>
    <w:rsid w:val="002F7FC8"/>
    <w:rsid w:val="00302319"/>
    <w:rsid w:val="00305915"/>
    <w:rsid w:val="003068B6"/>
    <w:rsid w:val="003103AC"/>
    <w:rsid w:val="00316514"/>
    <w:rsid w:val="003168E9"/>
    <w:rsid w:val="00322888"/>
    <w:rsid w:val="00330681"/>
    <w:rsid w:val="00337D8A"/>
    <w:rsid w:val="00343D3D"/>
    <w:rsid w:val="003454CA"/>
    <w:rsid w:val="00345CB3"/>
    <w:rsid w:val="003467E7"/>
    <w:rsid w:val="00347103"/>
    <w:rsid w:val="00351EBA"/>
    <w:rsid w:val="003534C3"/>
    <w:rsid w:val="00354CCE"/>
    <w:rsid w:val="003555FB"/>
    <w:rsid w:val="00355DC0"/>
    <w:rsid w:val="00357884"/>
    <w:rsid w:val="00360327"/>
    <w:rsid w:val="00360AFC"/>
    <w:rsid w:val="003614EF"/>
    <w:rsid w:val="003632DB"/>
    <w:rsid w:val="00365638"/>
    <w:rsid w:val="00370AD7"/>
    <w:rsid w:val="00372737"/>
    <w:rsid w:val="003761E4"/>
    <w:rsid w:val="003831EE"/>
    <w:rsid w:val="0038780B"/>
    <w:rsid w:val="003900C8"/>
    <w:rsid w:val="00390962"/>
    <w:rsid w:val="003945DD"/>
    <w:rsid w:val="00394E0E"/>
    <w:rsid w:val="003A0968"/>
    <w:rsid w:val="003A25F0"/>
    <w:rsid w:val="003A2B80"/>
    <w:rsid w:val="003A4FDD"/>
    <w:rsid w:val="003A6EA0"/>
    <w:rsid w:val="003A7209"/>
    <w:rsid w:val="003B299E"/>
    <w:rsid w:val="003B51AA"/>
    <w:rsid w:val="003B5364"/>
    <w:rsid w:val="003B79FB"/>
    <w:rsid w:val="003C6C78"/>
    <w:rsid w:val="003C7C94"/>
    <w:rsid w:val="003C7F13"/>
    <w:rsid w:val="003D1B5A"/>
    <w:rsid w:val="003D3471"/>
    <w:rsid w:val="003D423B"/>
    <w:rsid w:val="003D7DA2"/>
    <w:rsid w:val="003E5539"/>
    <w:rsid w:val="003E662E"/>
    <w:rsid w:val="003E6DF7"/>
    <w:rsid w:val="003F0269"/>
    <w:rsid w:val="003F0F86"/>
    <w:rsid w:val="003F207E"/>
    <w:rsid w:val="003F2A5A"/>
    <w:rsid w:val="003F2D55"/>
    <w:rsid w:val="003F352C"/>
    <w:rsid w:val="003F43C3"/>
    <w:rsid w:val="003F71C9"/>
    <w:rsid w:val="00401543"/>
    <w:rsid w:val="0041328A"/>
    <w:rsid w:val="00413D2B"/>
    <w:rsid w:val="004201BB"/>
    <w:rsid w:val="00420C5E"/>
    <w:rsid w:val="00422D2E"/>
    <w:rsid w:val="004235BB"/>
    <w:rsid w:val="00424F96"/>
    <w:rsid w:val="0042532A"/>
    <w:rsid w:val="004305C1"/>
    <w:rsid w:val="00430A60"/>
    <w:rsid w:val="0043587F"/>
    <w:rsid w:val="00441210"/>
    <w:rsid w:val="0044209A"/>
    <w:rsid w:val="00442A48"/>
    <w:rsid w:val="004444AF"/>
    <w:rsid w:val="00445023"/>
    <w:rsid w:val="00447653"/>
    <w:rsid w:val="004536C3"/>
    <w:rsid w:val="00464AA2"/>
    <w:rsid w:val="00465C06"/>
    <w:rsid w:val="00465C24"/>
    <w:rsid w:val="004712C5"/>
    <w:rsid w:val="00475BB9"/>
    <w:rsid w:val="00477011"/>
    <w:rsid w:val="0048130F"/>
    <w:rsid w:val="00481523"/>
    <w:rsid w:val="00483D4F"/>
    <w:rsid w:val="004914E6"/>
    <w:rsid w:val="00491FE3"/>
    <w:rsid w:val="00493F50"/>
    <w:rsid w:val="004964DD"/>
    <w:rsid w:val="004A5050"/>
    <w:rsid w:val="004C319E"/>
    <w:rsid w:val="004C3485"/>
    <w:rsid w:val="004C3980"/>
    <w:rsid w:val="004D109E"/>
    <w:rsid w:val="004D1FB5"/>
    <w:rsid w:val="004D2342"/>
    <w:rsid w:val="004D330B"/>
    <w:rsid w:val="004D5A2F"/>
    <w:rsid w:val="004D626B"/>
    <w:rsid w:val="004E1343"/>
    <w:rsid w:val="004E23FC"/>
    <w:rsid w:val="004E3C77"/>
    <w:rsid w:val="004E60E9"/>
    <w:rsid w:val="004E620C"/>
    <w:rsid w:val="004E6990"/>
    <w:rsid w:val="004E701B"/>
    <w:rsid w:val="004E79D0"/>
    <w:rsid w:val="004F2C6F"/>
    <w:rsid w:val="004F2F4F"/>
    <w:rsid w:val="004F3356"/>
    <w:rsid w:val="004F4851"/>
    <w:rsid w:val="004F4A2F"/>
    <w:rsid w:val="004F6823"/>
    <w:rsid w:val="00500119"/>
    <w:rsid w:val="00502B3F"/>
    <w:rsid w:val="00502F48"/>
    <w:rsid w:val="00504F49"/>
    <w:rsid w:val="00505638"/>
    <w:rsid w:val="00506C37"/>
    <w:rsid w:val="0050716F"/>
    <w:rsid w:val="00507BF6"/>
    <w:rsid w:val="0051249A"/>
    <w:rsid w:val="005128CD"/>
    <w:rsid w:val="0051484A"/>
    <w:rsid w:val="005175E5"/>
    <w:rsid w:val="00517E5F"/>
    <w:rsid w:val="0052147C"/>
    <w:rsid w:val="0052245F"/>
    <w:rsid w:val="005266DC"/>
    <w:rsid w:val="00530CB5"/>
    <w:rsid w:val="0053766B"/>
    <w:rsid w:val="00542860"/>
    <w:rsid w:val="00545063"/>
    <w:rsid w:val="0054558D"/>
    <w:rsid w:val="00561581"/>
    <w:rsid w:val="005650C9"/>
    <w:rsid w:val="00565774"/>
    <w:rsid w:val="00566C09"/>
    <w:rsid w:val="00567D49"/>
    <w:rsid w:val="00570A1D"/>
    <w:rsid w:val="00570D6D"/>
    <w:rsid w:val="00575601"/>
    <w:rsid w:val="0058424C"/>
    <w:rsid w:val="0058452D"/>
    <w:rsid w:val="00584635"/>
    <w:rsid w:val="005848B1"/>
    <w:rsid w:val="00585E74"/>
    <w:rsid w:val="005863C3"/>
    <w:rsid w:val="00586A21"/>
    <w:rsid w:val="00587A79"/>
    <w:rsid w:val="00587D7E"/>
    <w:rsid w:val="00592B92"/>
    <w:rsid w:val="00593DE7"/>
    <w:rsid w:val="005940A9"/>
    <w:rsid w:val="00594894"/>
    <w:rsid w:val="00594EC1"/>
    <w:rsid w:val="00596171"/>
    <w:rsid w:val="00596FFC"/>
    <w:rsid w:val="005A1394"/>
    <w:rsid w:val="005A7A4F"/>
    <w:rsid w:val="005B1008"/>
    <w:rsid w:val="005B33BA"/>
    <w:rsid w:val="005B531A"/>
    <w:rsid w:val="005B5FD7"/>
    <w:rsid w:val="005B71A6"/>
    <w:rsid w:val="005C25FF"/>
    <w:rsid w:val="005C411F"/>
    <w:rsid w:val="005C5AE5"/>
    <w:rsid w:val="005C5D4F"/>
    <w:rsid w:val="005D16C1"/>
    <w:rsid w:val="005D3399"/>
    <w:rsid w:val="005D375E"/>
    <w:rsid w:val="005D5C9C"/>
    <w:rsid w:val="005D5CA8"/>
    <w:rsid w:val="005E006C"/>
    <w:rsid w:val="005F190D"/>
    <w:rsid w:val="005F3125"/>
    <w:rsid w:val="005F3F4F"/>
    <w:rsid w:val="005F5674"/>
    <w:rsid w:val="00600368"/>
    <w:rsid w:val="0060305C"/>
    <w:rsid w:val="006107E0"/>
    <w:rsid w:val="00612BF5"/>
    <w:rsid w:val="00616B50"/>
    <w:rsid w:val="00616D7C"/>
    <w:rsid w:val="00622C80"/>
    <w:rsid w:val="00626998"/>
    <w:rsid w:val="00631986"/>
    <w:rsid w:val="00631BBB"/>
    <w:rsid w:val="006378FE"/>
    <w:rsid w:val="00641DAA"/>
    <w:rsid w:val="006435C3"/>
    <w:rsid w:val="006436C8"/>
    <w:rsid w:val="0064413C"/>
    <w:rsid w:val="0064579F"/>
    <w:rsid w:val="00647839"/>
    <w:rsid w:val="00656BE8"/>
    <w:rsid w:val="00657CF5"/>
    <w:rsid w:val="00661EC1"/>
    <w:rsid w:val="006645C8"/>
    <w:rsid w:val="006668AA"/>
    <w:rsid w:val="00667CCB"/>
    <w:rsid w:val="006702E0"/>
    <w:rsid w:val="00671D9D"/>
    <w:rsid w:val="00672A89"/>
    <w:rsid w:val="00673ED7"/>
    <w:rsid w:val="006825E6"/>
    <w:rsid w:val="0068287F"/>
    <w:rsid w:val="0068579A"/>
    <w:rsid w:val="00690787"/>
    <w:rsid w:val="0069109B"/>
    <w:rsid w:val="00691DA4"/>
    <w:rsid w:val="006A3A53"/>
    <w:rsid w:val="006A3EF1"/>
    <w:rsid w:val="006A5371"/>
    <w:rsid w:val="006A5A49"/>
    <w:rsid w:val="006A5D2B"/>
    <w:rsid w:val="006B0FAF"/>
    <w:rsid w:val="006B5303"/>
    <w:rsid w:val="006B5944"/>
    <w:rsid w:val="006B7924"/>
    <w:rsid w:val="006C7B28"/>
    <w:rsid w:val="006D3129"/>
    <w:rsid w:val="006D345A"/>
    <w:rsid w:val="006D3D0B"/>
    <w:rsid w:val="006E2831"/>
    <w:rsid w:val="006E2C04"/>
    <w:rsid w:val="006E2E86"/>
    <w:rsid w:val="006E31EA"/>
    <w:rsid w:val="006F18F1"/>
    <w:rsid w:val="006F2E0A"/>
    <w:rsid w:val="006F3676"/>
    <w:rsid w:val="006F3A1B"/>
    <w:rsid w:val="006F4FF3"/>
    <w:rsid w:val="006F7B19"/>
    <w:rsid w:val="007021FA"/>
    <w:rsid w:val="00703A6A"/>
    <w:rsid w:val="00706C4A"/>
    <w:rsid w:val="007100F2"/>
    <w:rsid w:val="007111E6"/>
    <w:rsid w:val="0071124E"/>
    <w:rsid w:val="007128E1"/>
    <w:rsid w:val="00712BC0"/>
    <w:rsid w:val="00713198"/>
    <w:rsid w:val="00716D18"/>
    <w:rsid w:val="00717A04"/>
    <w:rsid w:val="00721E45"/>
    <w:rsid w:val="00721F79"/>
    <w:rsid w:val="00722196"/>
    <w:rsid w:val="007249AD"/>
    <w:rsid w:val="0072627C"/>
    <w:rsid w:val="00731237"/>
    <w:rsid w:val="007326C4"/>
    <w:rsid w:val="007351BC"/>
    <w:rsid w:val="00735C33"/>
    <w:rsid w:val="007416CB"/>
    <w:rsid w:val="00742E88"/>
    <w:rsid w:val="00744C0B"/>
    <w:rsid w:val="00750555"/>
    <w:rsid w:val="00753A40"/>
    <w:rsid w:val="00754E38"/>
    <w:rsid w:val="0076224B"/>
    <w:rsid w:val="007667C3"/>
    <w:rsid w:val="007673B2"/>
    <w:rsid w:val="00772E66"/>
    <w:rsid w:val="007753E2"/>
    <w:rsid w:val="00775D26"/>
    <w:rsid w:val="007767DA"/>
    <w:rsid w:val="00776EB4"/>
    <w:rsid w:val="00777166"/>
    <w:rsid w:val="00780FEE"/>
    <w:rsid w:val="00781D0F"/>
    <w:rsid w:val="00786FF7"/>
    <w:rsid w:val="00790EBB"/>
    <w:rsid w:val="007918AD"/>
    <w:rsid w:val="007A0F91"/>
    <w:rsid w:val="007A1058"/>
    <w:rsid w:val="007A25F3"/>
    <w:rsid w:val="007A47CC"/>
    <w:rsid w:val="007A4A95"/>
    <w:rsid w:val="007A5070"/>
    <w:rsid w:val="007A6243"/>
    <w:rsid w:val="007A693E"/>
    <w:rsid w:val="007B1C30"/>
    <w:rsid w:val="007C18C7"/>
    <w:rsid w:val="007C5282"/>
    <w:rsid w:val="007C7C6A"/>
    <w:rsid w:val="007C7D0E"/>
    <w:rsid w:val="007D632B"/>
    <w:rsid w:val="007E2162"/>
    <w:rsid w:val="007E2364"/>
    <w:rsid w:val="007E4D78"/>
    <w:rsid w:val="007E4E0E"/>
    <w:rsid w:val="007E5E5E"/>
    <w:rsid w:val="007F0A52"/>
    <w:rsid w:val="007F2DED"/>
    <w:rsid w:val="007F3FD5"/>
    <w:rsid w:val="007F4B25"/>
    <w:rsid w:val="007F4FED"/>
    <w:rsid w:val="00801A42"/>
    <w:rsid w:val="008028E8"/>
    <w:rsid w:val="00802FF4"/>
    <w:rsid w:val="00805452"/>
    <w:rsid w:val="00805BBB"/>
    <w:rsid w:val="0080693D"/>
    <w:rsid w:val="00807E08"/>
    <w:rsid w:val="00813233"/>
    <w:rsid w:val="00815611"/>
    <w:rsid w:val="00821787"/>
    <w:rsid w:val="008241A9"/>
    <w:rsid w:val="00826F78"/>
    <w:rsid w:val="008306E4"/>
    <w:rsid w:val="0083161E"/>
    <w:rsid w:val="008323ED"/>
    <w:rsid w:val="00833DFA"/>
    <w:rsid w:val="0083606C"/>
    <w:rsid w:val="008364DA"/>
    <w:rsid w:val="0084199D"/>
    <w:rsid w:val="00842D04"/>
    <w:rsid w:val="00845CB3"/>
    <w:rsid w:val="00851CFF"/>
    <w:rsid w:val="00852E1F"/>
    <w:rsid w:val="0085343E"/>
    <w:rsid w:val="008534B0"/>
    <w:rsid w:val="008536A5"/>
    <w:rsid w:val="00856367"/>
    <w:rsid w:val="008568CC"/>
    <w:rsid w:val="008622A0"/>
    <w:rsid w:val="00862B14"/>
    <w:rsid w:val="00867A01"/>
    <w:rsid w:val="0087162A"/>
    <w:rsid w:val="00872D44"/>
    <w:rsid w:val="00874B23"/>
    <w:rsid w:val="00874F7C"/>
    <w:rsid w:val="00875F4B"/>
    <w:rsid w:val="00883EFE"/>
    <w:rsid w:val="0088540D"/>
    <w:rsid w:val="00890FE3"/>
    <w:rsid w:val="00891F1C"/>
    <w:rsid w:val="00892F66"/>
    <w:rsid w:val="0089389B"/>
    <w:rsid w:val="008945C7"/>
    <w:rsid w:val="00894F29"/>
    <w:rsid w:val="00895BFC"/>
    <w:rsid w:val="008A1E77"/>
    <w:rsid w:val="008A39F0"/>
    <w:rsid w:val="008A4188"/>
    <w:rsid w:val="008A6645"/>
    <w:rsid w:val="008B0EBE"/>
    <w:rsid w:val="008B1120"/>
    <w:rsid w:val="008B1E69"/>
    <w:rsid w:val="008B20E3"/>
    <w:rsid w:val="008B308F"/>
    <w:rsid w:val="008B532F"/>
    <w:rsid w:val="008B5507"/>
    <w:rsid w:val="008C045A"/>
    <w:rsid w:val="008C27FB"/>
    <w:rsid w:val="008C6382"/>
    <w:rsid w:val="008C671D"/>
    <w:rsid w:val="008C756D"/>
    <w:rsid w:val="008D5395"/>
    <w:rsid w:val="008D6C9D"/>
    <w:rsid w:val="008E1212"/>
    <w:rsid w:val="008E3D13"/>
    <w:rsid w:val="008F4879"/>
    <w:rsid w:val="0090383F"/>
    <w:rsid w:val="0090559F"/>
    <w:rsid w:val="00905B56"/>
    <w:rsid w:val="00906AF1"/>
    <w:rsid w:val="0091019F"/>
    <w:rsid w:val="009104D2"/>
    <w:rsid w:val="0091103E"/>
    <w:rsid w:val="0091251D"/>
    <w:rsid w:val="009156EF"/>
    <w:rsid w:val="00916C2B"/>
    <w:rsid w:val="0092084D"/>
    <w:rsid w:val="009210F7"/>
    <w:rsid w:val="009235F7"/>
    <w:rsid w:val="00925E5D"/>
    <w:rsid w:val="00925FEA"/>
    <w:rsid w:val="009369C8"/>
    <w:rsid w:val="00944B66"/>
    <w:rsid w:val="00945BA1"/>
    <w:rsid w:val="00951C0E"/>
    <w:rsid w:val="00956300"/>
    <w:rsid w:val="00957124"/>
    <w:rsid w:val="00960B75"/>
    <w:rsid w:val="009626B1"/>
    <w:rsid w:val="00962AC4"/>
    <w:rsid w:val="00964497"/>
    <w:rsid w:val="00966220"/>
    <w:rsid w:val="0096729B"/>
    <w:rsid w:val="00972C85"/>
    <w:rsid w:val="00972D60"/>
    <w:rsid w:val="009732E1"/>
    <w:rsid w:val="00976AC4"/>
    <w:rsid w:val="00977BDD"/>
    <w:rsid w:val="00980276"/>
    <w:rsid w:val="00980AC4"/>
    <w:rsid w:val="00984DC4"/>
    <w:rsid w:val="009857D3"/>
    <w:rsid w:val="00985C02"/>
    <w:rsid w:val="009919AF"/>
    <w:rsid w:val="00993D16"/>
    <w:rsid w:val="0099441B"/>
    <w:rsid w:val="00994BDE"/>
    <w:rsid w:val="009A20D1"/>
    <w:rsid w:val="009A2D8D"/>
    <w:rsid w:val="009A63DE"/>
    <w:rsid w:val="009B369D"/>
    <w:rsid w:val="009B75F5"/>
    <w:rsid w:val="009C13DF"/>
    <w:rsid w:val="009C14A9"/>
    <w:rsid w:val="009C1A21"/>
    <w:rsid w:val="009C5347"/>
    <w:rsid w:val="009C53D0"/>
    <w:rsid w:val="009D24BB"/>
    <w:rsid w:val="009D3B9F"/>
    <w:rsid w:val="009D4C67"/>
    <w:rsid w:val="009E0DFD"/>
    <w:rsid w:val="009F3558"/>
    <w:rsid w:val="009F4D84"/>
    <w:rsid w:val="009F5331"/>
    <w:rsid w:val="009F6C0C"/>
    <w:rsid w:val="009F7BA9"/>
    <w:rsid w:val="00A04C1F"/>
    <w:rsid w:val="00A128C4"/>
    <w:rsid w:val="00A14FFB"/>
    <w:rsid w:val="00A15FEF"/>
    <w:rsid w:val="00A1703F"/>
    <w:rsid w:val="00A2099A"/>
    <w:rsid w:val="00A216DD"/>
    <w:rsid w:val="00A2326D"/>
    <w:rsid w:val="00A23A31"/>
    <w:rsid w:val="00A24BCA"/>
    <w:rsid w:val="00A27303"/>
    <w:rsid w:val="00A27A8A"/>
    <w:rsid w:val="00A34524"/>
    <w:rsid w:val="00A37C11"/>
    <w:rsid w:val="00A42916"/>
    <w:rsid w:val="00A42AB2"/>
    <w:rsid w:val="00A42ED3"/>
    <w:rsid w:val="00A43EDF"/>
    <w:rsid w:val="00A47212"/>
    <w:rsid w:val="00A52492"/>
    <w:rsid w:val="00A52AB7"/>
    <w:rsid w:val="00A53844"/>
    <w:rsid w:val="00A5753A"/>
    <w:rsid w:val="00A60611"/>
    <w:rsid w:val="00A65598"/>
    <w:rsid w:val="00A70E0C"/>
    <w:rsid w:val="00A72227"/>
    <w:rsid w:val="00A75228"/>
    <w:rsid w:val="00A81790"/>
    <w:rsid w:val="00A85A18"/>
    <w:rsid w:val="00A872BD"/>
    <w:rsid w:val="00A874C8"/>
    <w:rsid w:val="00A9067C"/>
    <w:rsid w:val="00A92C9A"/>
    <w:rsid w:val="00A95BBD"/>
    <w:rsid w:val="00A97381"/>
    <w:rsid w:val="00AA1CB1"/>
    <w:rsid w:val="00AA592F"/>
    <w:rsid w:val="00AA5EB8"/>
    <w:rsid w:val="00AA6982"/>
    <w:rsid w:val="00AA72E3"/>
    <w:rsid w:val="00AA7AE3"/>
    <w:rsid w:val="00AB00BD"/>
    <w:rsid w:val="00AB0601"/>
    <w:rsid w:val="00AB0E8E"/>
    <w:rsid w:val="00AB48B7"/>
    <w:rsid w:val="00AB4DA4"/>
    <w:rsid w:val="00AB558D"/>
    <w:rsid w:val="00AB5FE3"/>
    <w:rsid w:val="00AB6985"/>
    <w:rsid w:val="00AC0A71"/>
    <w:rsid w:val="00AC0DF5"/>
    <w:rsid w:val="00AC0F30"/>
    <w:rsid w:val="00AC3447"/>
    <w:rsid w:val="00AC67F6"/>
    <w:rsid w:val="00AD0091"/>
    <w:rsid w:val="00AD0364"/>
    <w:rsid w:val="00AD4EAA"/>
    <w:rsid w:val="00AD5267"/>
    <w:rsid w:val="00AE5DDF"/>
    <w:rsid w:val="00AE63A8"/>
    <w:rsid w:val="00AE7210"/>
    <w:rsid w:val="00AF07E3"/>
    <w:rsid w:val="00AF40DB"/>
    <w:rsid w:val="00AF6D82"/>
    <w:rsid w:val="00B02D33"/>
    <w:rsid w:val="00B0376B"/>
    <w:rsid w:val="00B04F55"/>
    <w:rsid w:val="00B0677C"/>
    <w:rsid w:val="00B07B73"/>
    <w:rsid w:val="00B07C60"/>
    <w:rsid w:val="00B10F4D"/>
    <w:rsid w:val="00B123E7"/>
    <w:rsid w:val="00B13E50"/>
    <w:rsid w:val="00B20717"/>
    <w:rsid w:val="00B21631"/>
    <w:rsid w:val="00B2307D"/>
    <w:rsid w:val="00B26840"/>
    <w:rsid w:val="00B2702A"/>
    <w:rsid w:val="00B271FE"/>
    <w:rsid w:val="00B314B6"/>
    <w:rsid w:val="00B328C5"/>
    <w:rsid w:val="00B45218"/>
    <w:rsid w:val="00B52AEF"/>
    <w:rsid w:val="00B54BB2"/>
    <w:rsid w:val="00B54DE1"/>
    <w:rsid w:val="00B5637F"/>
    <w:rsid w:val="00B573BB"/>
    <w:rsid w:val="00B60F9E"/>
    <w:rsid w:val="00B64A66"/>
    <w:rsid w:val="00B76455"/>
    <w:rsid w:val="00B83579"/>
    <w:rsid w:val="00B84A64"/>
    <w:rsid w:val="00B86B33"/>
    <w:rsid w:val="00B879E6"/>
    <w:rsid w:val="00B87F3B"/>
    <w:rsid w:val="00B87FF8"/>
    <w:rsid w:val="00B92401"/>
    <w:rsid w:val="00B94956"/>
    <w:rsid w:val="00B95747"/>
    <w:rsid w:val="00BA2A94"/>
    <w:rsid w:val="00BA2F58"/>
    <w:rsid w:val="00BA315F"/>
    <w:rsid w:val="00BA3F0F"/>
    <w:rsid w:val="00BB1D2B"/>
    <w:rsid w:val="00BB5001"/>
    <w:rsid w:val="00BC1E97"/>
    <w:rsid w:val="00BC4304"/>
    <w:rsid w:val="00BC5A5E"/>
    <w:rsid w:val="00BC757B"/>
    <w:rsid w:val="00BD05BC"/>
    <w:rsid w:val="00BD0CF7"/>
    <w:rsid w:val="00BD252F"/>
    <w:rsid w:val="00BD69A0"/>
    <w:rsid w:val="00BE1A72"/>
    <w:rsid w:val="00BE4381"/>
    <w:rsid w:val="00BE4D1B"/>
    <w:rsid w:val="00BE5A0F"/>
    <w:rsid w:val="00BE5B95"/>
    <w:rsid w:val="00BE7D2F"/>
    <w:rsid w:val="00BF0EEC"/>
    <w:rsid w:val="00BF153C"/>
    <w:rsid w:val="00BF15C0"/>
    <w:rsid w:val="00BF203E"/>
    <w:rsid w:val="00BF4F97"/>
    <w:rsid w:val="00BF5D42"/>
    <w:rsid w:val="00C01541"/>
    <w:rsid w:val="00C0757D"/>
    <w:rsid w:val="00C07CA0"/>
    <w:rsid w:val="00C11494"/>
    <w:rsid w:val="00C115C5"/>
    <w:rsid w:val="00C117B7"/>
    <w:rsid w:val="00C119BB"/>
    <w:rsid w:val="00C17A82"/>
    <w:rsid w:val="00C21085"/>
    <w:rsid w:val="00C21407"/>
    <w:rsid w:val="00C25897"/>
    <w:rsid w:val="00C259BA"/>
    <w:rsid w:val="00C30822"/>
    <w:rsid w:val="00C31C24"/>
    <w:rsid w:val="00C3362D"/>
    <w:rsid w:val="00C33F90"/>
    <w:rsid w:val="00C3439E"/>
    <w:rsid w:val="00C411B2"/>
    <w:rsid w:val="00C41485"/>
    <w:rsid w:val="00C4185F"/>
    <w:rsid w:val="00C41EAD"/>
    <w:rsid w:val="00C43F45"/>
    <w:rsid w:val="00C4454D"/>
    <w:rsid w:val="00C46F22"/>
    <w:rsid w:val="00C5056B"/>
    <w:rsid w:val="00C50A25"/>
    <w:rsid w:val="00C534ED"/>
    <w:rsid w:val="00C537BD"/>
    <w:rsid w:val="00C54DEC"/>
    <w:rsid w:val="00C555BD"/>
    <w:rsid w:val="00C56D03"/>
    <w:rsid w:val="00C578D7"/>
    <w:rsid w:val="00C639EB"/>
    <w:rsid w:val="00C641BD"/>
    <w:rsid w:val="00C6615C"/>
    <w:rsid w:val="00C70965"/>
    <w:rsid w:val="00C742D9"/>
    <w:rsid w:val="00C80363"/>
    <w:rsid w:val="00C82370"/>
    <w:rsid w:val="00C8329E"/>
    <w:rsid w:val="00C83889"/>
    <w:rsid w:val="00C91946"/>
    <w:rsid w:val="00C923E9"/>
    <w:rsid w:val="00C94002"/>
    <w:rsid w:val="00C9424E"/>
    <w:rsid w:val="00CB1B7D"/>
    <w:rsid w:val="00CB23C6"/>
    <w:rsid w:val="00CB3FB4"/>
    <w:rsid w:val="00CB450F"/>
    <w:rsid w:val="00CC36C2"/>
    <w:rsid w:val="00CC3F7B"/>
    <w:rsid w:val="00CC7B82"/>
    <w:rsid w:val="00CD0BA3"/>
    <w:rsid w:val="00CD1AC3"/>
    <w:rsid w:val="00CD1AE4"/>
    <w:rsid w:val="00CD2BF9"/>
    <w:rsid w:val="00CD2D30"/>
    <w:rsid w:val="00CD4A5D"/>
    <w:rsid w:val="00CD5AC7"/>
    <w:rsid w:val="00CD7E9F"/>
    <w:rsid w:val="00CF0C4D"/>
    <w:rsid w:val="00CF1B0D"/>
    <w:rsid w:val="00CF1C9C"/>
    <w:rsid w:val="00CF25A6"/>
    <w:rsid w:val="00CF3D4E"/>
    <w:rsid w:val="00CF4AAB"/>
    <w:rsid w:val="00CF7888"/>
    <w:rsid w:val="00D00CA8"/>
    <w:rsid w:val="00D021B4"/>
    <w:rsid w:val="00D04AE1"/>
    <w:rsid w:val="00D07F10"/>
    <w:rsid w:val="00D10ECB"/>
    <w:rsid w:val="00D1289C"/>
    <w:rsid w:val="00D140A4"/>
    <w:rsid w:val="00D14167"/>
    <w:rsid w:val="00D15616"/>
    <w:rsid w:val="00D1593C"/>
    <w:rsid w:val="00D16436"/>
    <w:rsid w:val="00D20904"/>
    <w:rsid w:val="00D25DC0"/>
    <w:rsid w:val="00D25EC3"/>
    <w:rsid w:val="00D26EE2"/>
    <w:rsid w:val="00D345B1"/>
    <w:rsid w:val="00D419BA"/>
    <w:rsid w:val="00D42693"/>
    <w:rsid w:val="00D42BDB"/>
    <w:rsid w:val="00D42D55"/>
    <w:rsid w:val="00D4312E"/>
    <w:rsid w:val="00D45011"/>
    <w:rsid w:val="00D471B3"/>
    <w:rsid w:val="00D47986"/>
    <w:rsid w:val="00D50AF6"/>
    <w:rsid w:val="00D51ABF"/>
    <w:rsid w:val="00D51F64"/>
    <w:rsid w:val="00D52710"/>
    <w:rsid w:val="00D54378"/>
    <w:rsid w:val="00D57D51"/>
    <w:rsid w:val="00D66CAD"/>
    <w:rsid w:val="00D70F97"/>
    <w:rsid w:val="00D72A4B"/>
    <w:rsid w:val="00D732D1"/>
    <w:rsid w:val="00D7364D"/>
    <w:rsid w:val="00D74361"/>
    <w:rsid w:val="00D81695"/>
    <w:rsid w:val="00D82E41"/>
    <w:rsid w:val="00D83023"/>
    <w:rsid w:val="00D85C43"/>
    <w:rsid w:val="00D862F9"/>
    <w:rsid w:val="00D863CF"/>
    <w:rsid w:val="00D97598"/>
    <w:rsid w:val="00D978F9"/>
    <w:rsid w:val="00DA0089"/>
    <w:rsid w:val="00DA039D"/>
    <w:rsid w:val="00DA4A0B"/>
    <w:rsid w:val="00DA5FA5"/>
    <w:rsid w:val="00DA6079"/>
    <w:rsid w:val="00DA6F9B"/>
    <w:rsid w:val="00DA6FC0"/>
    <w:rsid w:val="00DB0483"/>
    <w:rsid w:val="00DB35F7"/>
    <w:rsid w:val="00DB7A94"/>
    <w:rsid w:val="00DC074D"/>
    <w:rsid w:val="00DC1671"/>
    <w:rsid w:val="00DC6212"/>
    <w:rsid w:val="00DC66FE"/>
    <w:rsid w:val="00DC6C88"/>
    <w:rsid w:val="00DD0341"/>
    <w:rsid w:val="00DD3900"/>
    <w:rsid w:val="00DD5A7E"/>
    <w:rsid w:val="00DE2395"/>
    <w:rsid w:val="00DE2A07"/>
    <w:rsid w:val="00DE6257"/>
    <w:rsid w:val="00DE6CFC"/>
    <w:rsid w:val="00DE72AF"/>
    <w:rsid w:val="00DF5012"/>
    <w:rsid w:val="00DF60A7"/>
    <w:rsid w:val="00DF75DC"/>
    <w:rsid w:val="00E02B05"/>
    <w:rsid w:val="00E03F3D"/>
    <w:rsid w:val="00E04949"/>
    <w:rsid w:val="00E06127"/>
    <w:rsid w:val="00E063D5"/>
    <w:rsid w:val="00E10F1F"/>
    <w:rsid w:val="00E15C37"/>
    <w:rsid w:val="00E1685A"/>
    <w:rsid w:val="00E16C19"/>
    <w:rsid w:val="00E173B1"/>
    <w:rsid w:val="00E21567"/>
    <w:rsid w:val="00E231DF"/>
    <w:rsid w:val="00E23390"/>
    <w:rsid w:val="00E2500D"/>
    <w:rsid w:val="00E30EF4"/>
    <w:rsid w:val="00E31224"/>
    <w:rsid w:val="00E31BBD"/>
    <w:rsid w:val="00E33E0D"/>
    <w:rsid w:val="00E37260"/>
    <w:rsid w:val="00E40DBB"/>
    <w:rsid w:val="00E47AAB"/>
    <w:rsid w:val="00E50A51"/>
    <w:rsid w:val="00E53064"/>
    <w:rsid w:val="00E5611B"/>
    <w:rsid w:val="00E571B8"/>
    <w:rsid w:val="00E60685"/>
    <w:rsid w:val="00E61D68"/>
    <w:rsid w:val="00E666F5"/>
    <w:rsid w:val="00E714C2"/>
    <w:rsid w:val="00E72B34"/>
    <w:rsid w:val="00E7552F"/>
    <w:rsid w:val="00E81984"/>
    <w:rsid w:val="00E83CF0"/>
    <w:rsid w:val="00E90BFF"/>
    <w:rsid w:val="00E927D8"/>
    <w:rsid w:val="00E92DD8"/>
    <w:rsid w:val="00E941EF"/>
    <w:rsid w:val="00E97803"/>
    <w:rsid w:val="00E97A95"/>
    <w:rsid w:val="00EA3CBD"/>
    <w:rsid w:val="00EB12B1"/>
    <w:rsid w:val="00EB2481"/>
    <w:rsid w:val="00EB3C82"/>
    <w:rsid w:val="00EB4604"/>
    <w:rsid w:val="00EB6D48"/>
    <w:rsid w:val="00EC0760"/>
    <w:rsid w:val="00EC3A09"/>
    <w:rsid w:val="00EC4582"/>
    <w:rsid w:val="00EC776A"/>
    <w:rsid w:val="00ED25F6"/>
    <w:rsid w:val="00ED2B90"/>
    <w:rsid w:val="00ED3A52"/>
    <w:rsid w:val="00ED43AA"/>
    <w:rsid w:val="00ED5769"/>
    <w:rsid w:val="00ED6BD0"/>
    <w:rsid w:val="00EE1760"/>
    <w:rsid w:val="00EE20A8"/>
    <w:rsid w:val="00EE3429"/>
    <w:rsid w:val="00EE3C24"/>
    <w:rsid w:val="00EE57ED"/>
    <w:rsid w:val="00EF03D2"/>
    <w:rsid w:val="00EF2EB6"/>
    <w:rsid w:val="00EF3B8D"/>
    <w:rsid w:val="00F010BD"/>
    <w:rsid w:val="00F16BAA"/>
    <w:rsid w:val="00F205E4"/>
    <w:rsid w:val="00F2116C"/>
    <w:rsid w:val="00F2260B"/>
    <w:rsid w:val="00F24DFC"/>
    <w:rsid w:val="00F25133"/>
    <w:rsid w:val="00F254EB"/>
    <w:rsid w:val="00F25B3B"/>
    <w:rsid w:val="00F2707F"/>
    <w:rsid w:val="00F27711"/>
    <w:rsid w:val="00F32FF7"/>
    <w:rsid w:val="00F37962"/>
    <w:rsid w:val="00F405AF"/>
    <w:rsid w:val="00F40D78"/>
    <w:rsid w:val="00F41A23"/>
    <w:rsid w:val="00F51BBD"/>
    <w:rsid w:val="00F51E8E"/>
    <w:rsid w:val="00F55364"/>
    <w:rsid w:val="00F56F1E"/>
    <w:rsid w:val="00F614A2"/>
    <w:rsid w:val="00F62AF4"/>
    <w:rsid w:val="00F63089"/>
    <w:rsid w:val="00F64B04"/>
    <w:rsid w:val="00F65CF9"/>
    <w:rsid w:val="00F674C3"/>
    <w:rsid w:val="00F71EC4"/>
    <w:rsid w:val="00F72182"/>
    <w:rsid w:val="00F72A5F"/>
    <w:rsid w:val="00F7496E"/>
    <w:rsid w:val="00F753EF"/>
    <w:rsid w:val="00F755A2"/>
    <w:rsid w:val="00F76ABC"/>
    <w:rsid w:val="00F808D6"/>
    <w:rsid w:val="00F82488"/>
    <w:rsid w:val="00F839AF"/>
    <w:rsid w:val="00F84280"/>
    <w:rsid w:val="00F855EC"/>
    <w:rsid w:val="00F9014B"/>
    <w:rsid w:val="00F90FED"/>
    <w:rsid w:val="00F9105D"/>
    <w:rsid w:val="00F91E97"/>
    <w:rsid w:val="00F944B8"/>
    <w:rsid w:val="00F94BA1"/>
    <w:rsid w:val="00F96B30"/>
    <w:rsid w:val="00FA2106"/>
    <w:rsid w:val="00FA5A36"/>
    <w:rsid w:val="00FA5CC3"/>
    <w:rsid w:val="00FA75A3"/>
    <w:rsid w:val="00FA7F2D"/>
    <w:rsid w:val="00FB2026"/>
    <w:rsid w:val="00FB2721"/>
    <w:rsid w:val="00FB2777"/>
    <w:rsid w:val="00FB4E44"/>
    <w:rsid w:val="00FB526A"/>
    <w:rsid w:val="00FB7F05"/>
    <w:rsid w:val="00FC1211"/>
    <w:rsid w:val="00FC2FA6"/>
    <w:rsid w:val="00FC581B"/>
    <w:rsid w:val="00FC77C4"/>
    <w:rsid w:val="00FD3267"/>
    <w:rsid w:val="00FD354A"/>
    <w:rsid w:val="00FD36D5"/>
    <w:rsid w:val="00FD3900"/>
    <w:rsid w:val="00FD57E0"/>
    <w:rsid w:val="00FE3A77"/>
    <w:rsid w:val="00FE5908"/>
    <w:rsid w:val="00FE5BDA"/>
    <w:rsid w:val="00FE779B"/>
    <w:rsid w:val="00FF0597"/>
    <w:rsid w:val="00FF326B"/>
    <w:rsid w:val="00FF3D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3D5775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65598"/>
    <w:rPr>
      <w:sz w:val="24"/>
      <w:szCs w:val="24"/>
    </w:rPr>
  </w:style>
  <w:style w:type="paragraph" w:styleId="Heading1">
    <w:name w:val="heading 1"/>
    <w:basedOn w:val="Normal"/>
    <w:qFormat/>
    <w:rsid w:val="00016A92"/>
    <w:pPr>
      <w:pBdr>
        <w:bottom w:val="single" w:sz="8" w:space="3" w:color="7B7E8C"/>
      </w:pBdr>
      <w:spacing w:after="264" w:line="309" w:lineRule="atLeast"/>
      <w:outlineLvl w:val="0"/>
    </w:pPr>
    <w:rPr>
      <w:b/>
      <w:bCs/>
      <w:color w:val="222222"/>
      <w:kern w:val="36"/>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65598"/>
    <w:pPr>
      <w:tabs>
        <w:tab w:val="center" w:pos="4153"/>
        <w:tab w:val="right" w:pos="8306"/>
      </w:tabs>
    </w:pPr>
  </w:style>
  <w:style w:type="paragraph" w:styleId="Footer">
    <w:name w:val="footer"/>
    <w:basedOn w:val="Normal"/>
    <w:rsid w:val="00A65598"/>
    <w:pPr>
      <w:tabs>
        <w:tab w:val="center" w:pos="4153"/>
        <w:tab w:val="right" w:pos="8306"/>
      </w:tabs>
    </w:pPr>
  </w:style>
  <w:style w:type="character" w:styleId="PageNumber">
    <w:name w:val="page number"/>
    <w:basedOn w:val="DefaultParagraphFont"/>
    <w:rsid w:val="00A65598"/>
  </w:style>
  <w:style w:type="table" w:styleId="TableGrid">
    <w:name w:val="Table Grid"/>
    <w:basedOn w:val="TableNormal"/>
    <w:rsid w:val="00A65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20E3"/>
    <w:pPr>
      <w:ind w:left="720"/>
    </w:pPr>
  </w:style>
  <w:style w:type="character" w:customStyle="1" w:styleId="casepagetextrt">
    <w:name w:val="casepagetext_rt"/>
    <w:rsid w:val="00DA6079"/>
  </w:style>
  <w:style w:type="character" w:styleId="Hyperlink">
    <w:name w:val="Hyperlink"/>
    <w:rsid w:val="00C3362D"/>
    <w:rPr>
      <w:color w:val="004A7F"/>
      <w:u w:val="single"/>
    </w:rPr>
  </w:style>
  <w:style w:type="paragraph" w:styleId="NormalWeb">
    <w:name w:val="Normal (Web)"/>
    <w:basedOn w:val="Normal"/>
    <w:uiPriority w:val="99"/>
    <w:rsid w:val="008364DA"/>
    <w:pPr>
      <w:spacing w:after="240"/>
    </w:pPr>
  </w:style>
  <w:style w:type="character" w:customStyle="1" w:styleId="tgc">
    <w:name w:val="_tgc"/>
    <w:rsid w:val="00545063"/>
  </w:style>
  <w:style w:type="paragraph" w:customStyle="1" w:styleId="Default">
    <w:name w:val="Default"/>
    <w:rsid w:val="00AA592F"/>
    <w:pPr>
      <w:autoSpaceDE w:val="0"/>
      <w:autoSpaceDN w:val="0"/>
      <w:adjustRightInd w:val="0"/>
    </w:pPr>
    <w:rPr>
      <w:rFonts w:ascii="Arial" w:eastAsia="Calibri" w:hAnsi="Arial" w:cs="Arial"/>
      <w:color w:val="000000"/>
      <w:sz w:val="24"/>
      <w:szCs w:val="24"/>
    </w:rPr>
  </w:style>
  <w:style w:type="paragraph" w:customStyle="1" w:styleId="bodytext">
    <w:name w:val="bodytext"/>
    <w:basedOn w:val="Normal"/>
    <w:rsid w:val="00890FE3"/>
    <w:pPr>
      <w:spacing w:after="240"/>
    </w:pPr>
  </w:style>
  <w:style w:type="paragraph" w:styleId="BalloonText">
    <w:name w:val="Balloon Text"/>
    <w:basedOn w:val="Normal"/>
    <w:link w:val="BalloonTextChar"/>
    <w:rsid w:val="00C115C5"/>
    <w:rPr>
      <w:rFonts w:ascii="Segoe UI" w:hAnsi="Segoe UI" w:cs="Segoe UI"/>
      <w:sz w:val="18"/>
      <w:szCs w:val="18"/>
    </w:rPr>
  </w:style>
  <w:style w:type="character" w:customStyle="1" w:styleId="BalloonTextChar">
    <w:name w:val="Balloon Text Char"/>
    <w:link w:val="BalloonText"/>
    <w:rsid w:val="00C115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9418">
      <w:bodyDiv w:val="1"/>
      <w:marLeft w:val="0"/>
      <w:marRight w:val="0"/>
      <w:marTop w:val="0"/>
      <w:marBottom w:val="0"/>
      <w:divBdr>
        <w:top w:val="none" w:sz="0" w:space="0" w:color="auto"/>
        <w:left w:val="none" w:sz="0" w:space="0" w:color="auto"/>
        <w:bottom w:val="none" w:sz="0" w:space="0" w:color="auto"/>
        <w:right w:val="none" w:sz="0" w:space="0" w:color="auto"/>
      </w:divBdr>
      <w:divsChild>
        <w:div w:id="1988506394">
          <w:marLeft w:val="0"/>
          <w:marRight w:val="0"/>
          <w:marTop w:val="0"/>
          <w:marBottom w:val="0"/>
          <w:divBdr>
            <w:top w:val="none" w:sz="0" w:space="0" w:color="auto"/>
            <w:left w:val="none" w:sz="0" w:space="0" w:color="auto"/>
            <w:bottom w:val="none" w:sz="0" w:space="0" w:color="auto"/>
            <w:right w:val="none" w:sz="0" w:space="0" w:color="auto"/>
          </w:divBdr>
          <w:divsChild>
            <w:div w:id="435517341">
              <w:marLeft w:val="0"/>
              <w:marRight w:val="0"/>
              <w:marTop w:val="0"/>
              <w:marBottom w:val="0"/>
              <w:divBdr>
                <w:top w:val="none" w:sz="0" w:space="0" w:color="auto"/>
                <w:left w:val="none" w:sz="0" w:space="0" w:color="auto"/>
                <w:bottom w:val="none" w:sz="0" w:space="0" w:color="auto"/>
                <w:right w:val="none" w:sz="0" w:space="0" w:color="auto"/>
              </w:divBdr>
              <w:divsChild>
                <w:div w:id="198275114">
                  <w:marLeft w:val="0"/>
                  <w:marRight w:val="0"/>
                  <w:marTop w:val="0"/>
                  <w:marBottom w:val="0"/>
                  <w:divBdr>
                    <w:top w:val="none" w:sz="0" w:space="0" w:color="auto"/>
                    <w:left w:val="none" w:sz="0" w:space="0" w:color="auto"/>
                    <w:bottom w:val="none" w:sz="0" w:space="0" w:color="auto"/>
                    <w:right w:val="none" w:sz="0" w:space="0" w:color="auto"/>
                  </w:divBdr>
                  <w:divsChild>
                    <w:div w:id="347217365">
                      <w:marLeft w:val="0"/>
                      <w:marRight w:val="0"/>
                      <w:marTop w:val="0"/>
                      <w:marBottom w:val="0"/>
                      <w:divBdr>
                        <w:top w:val="none" w:sz="0" w:space="0" w:color="auto"/>
                        <w:left w:val="none" w:sz="0" w:space="0" w:color="auto"/>
                        <w:bottom w:val="none" w:sz="0" w:space="0" w:color="auto"/>
                        <w:right w:val="none" w:sz="0" w:space="0" w:color="auto"/>
                      </w:divBdr>
                      <w:divsChild>
                        <w:div w:id="1268074645">
                          <w:marLeft w:val="0"/>
                          <w:marRight w:val="0"/>
                          <w:marTop w:val="0"/>
                          <w:marBottom w:val="0"/>
                          <w:divBdr>
                            <w:top w:val="none" w:sz="0" w:space="0" w:color="auto"/>
                            <w:left w:val="none" w:sz="0" w:space="0" w:color="auto"/>
                            <w:bottom w:val="none" w:sz="0" w:space="0" w:color="auto"/>
                            <w:right w:val="none" w:sz="0" w:space="0" w:color="auto"/>
                          </w:divBdr>
                          <w:divsChild>
                            <w:div w:id="835459122">
                              <w:marLeft w:val="0"/>
                              <w:marRight w:val="0"/>
                              <w:marTop w:val="0"/>
                              <w:marBottom w:val="0"/>
                              <w:divBdr>
                                <w:top w:val="none" w:sz="0" w:space="0" w:color="auto"/>
                                <w:left w:val="none" w:sz="0" w:space="0" w:color="auto"/>
                                <w:bottom w:val="none" w:sz="0" w:space="0" w:color="auto"/>
                                <w:right w:val="none" w:sz="0" w:space="0" w:color="auto"/>
                              </w:divBdr>
                              <w:divsChild>
                                <w:div w:id="15032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44304">
      <w:bodyDiv w:val="1"/>
      <w:marLeft w:val="0"/>
      <w:marRight w:val="0"/>
      <w:marTop w:val="0"/>
      <w:marBottom w:val="0"/>
      <w:divBdr>
        <w:top w:val="none" w:sz="0" w:space="0" w:color="auto"/>
        <w:left w:val="none" w:sz="0" w:space="0" w:color="auto"/>
        <w:bottom w:val="none" w:sz="0" w:space="0" w:color="auto"/>
        <w:right w:val="none" w:sz="0" w:space="0" w:color="auto"/>
      </w:divBdr>
      <w:divsChild>
        <w:div w:id="945578208">
          <w:marLeft w:val="0"/>
          <w:marRight w:val="0"/>
          <w:marTop w:val="0"/>
          <w:marBottom w:val="0"/>
          <w:divBdr>
            <w:top w:val="none" w:sz="0" w:space="0" w:color="auto"/>
            <w:left w:val="none" w:sz="0" w:space="0" w:color="auto"/>
            <w:bottom w:val="none" w:sz="0" w:space="0" w:color="auto"/>
            <w:right w:val="none" w:sz="0" w:space="0" w:color="auto"/>
          </w:divBdr>
          <w:divsChild>
            <w:div w:id="1932003140">
              <w:marLeft w:val="0"/>
              <w:marRight w:val="0"/>
              <w:marTop w:val="0"/>
              <w:marBottom w:val="0"/>
              <w:divBdr>
                <w:top w:val="none" w:sz="0" w:space="0" w:color="auto"/>
                <w:left w:val="none" w:sz="0" w:space="0" w:color="auto"/>
                <w:bottom w:val="none" w:sz="0" w:space="0" w:color="auto"/>
                <w:right w:val="none" w:sz="0" w:space="0" w:color="auto"/>
              </w:divBdr>
              <w:divsChild>
                <w:div w:id="1786000727">
                  <w:marLeft w:val="0"/>
                  <w:marRight w:val="0"/>
                  <w:marTop w:val="0"/>
                  <w:marBottom w:val="0"/>
                  <w:divBdr>
                    <w:top w:val="none" w:sz="0" w:space="0" w:color="auto"/>
                    <w:left w:val="none" w:sz="0" w:space="0" w:color="auto"/>
                    <w:bottom w:val="none" w:sz="0" w:space="0" w:color="auto"/>
                    <w:right w:val="none" w:sz="0" w:space="0" w:color="auto"/>
                  </w:divBdr>
                  <w:divsChild>
                    <w:div w:id="209851363">
                      <w:marLeft w:val="0"/>
                      <w:marRight w:val="0"/>
                      <w:marTop w:val="0"/>
                      <w:marBottom w:val="0"/>
                      <w:divBdr>
                        <w:top w:val="none" w:sz="0" w:space="0" w:color="auto"/>
                        <w:left w:val="none" w:sz="0" w:space="0" w:color="auto"/>
                        <w:bottom w:val="none" w:sz="0" w:space="0" w:color="auto"/>
                        <w:right w:val="none" w:sz="0" w:space="0" w:color="auto"/>
                      </w:divBdr>
                      <w:divsChild>
                        <w:div w:id="1357803074">
                          <w:marLeft w:val="0"/>
                          <w:marRight w:val="0"/>
                          <w:marTop w:val="0"/>
                          <w:marBottom w:val="0"/>
                          <w:divBdr>
                            <w:top w:val="none" w:sz="0" w:space="0" w:color="auto"/>
                            <w:left w:val="none" w:sz="0" w:space="0" w:color="auto"/>
                            <w:bottom w:val="none" w:sz="0" w:space="0" w:color="auto"/>
                            <w:right w:val="none" w:sz="0" w:space="0" w:color="auto"/>
                          </w:divBdr>
                          <w:divsChild>
                            <w:div w:id="1845127898">
                              <w:marLeft w:val="0"/>
                              <w:marRight w:val="0"/>
                              <w:marTop w:val="0"/>
                              <w:marBottom w:val="0"/>
                              <w:divBdr>
                                <w:top w:val="none" w:sz="0" w:space="0" w:color="auto"/>
                                <w:left w:val="none" w:sz="0" w:space="0" w:color="auto"/>
                                <w:bottom w:val="none" w:sz="0" w:space="0" w:color="auto"/>
                                <w:right w:val="none" w:sz="0" w:space="0" w:color="auto"/>
                              </w:divBdr>
                              <w:divsChild>
                                <w:div w:id="13962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719202">
      <w:bodyDiv w:val="1"/>
      <w:marLeft w:val="0"/>
      <w:marRight w:val="0"/>
      <w:marTop w:val="0"/>
      <w:marBottom w:val="0"/>
      <w:divBdr>
        <w:top w:val="none" w:sz="0" w:space="0" w:color="auto"/>
        <w:left w:val="none" w:sz="0" w:space="0" w:color="auto"/>
        <w:bottom w:val="none" w:sz="0" w:space="0" w:color="auto"/>
        <w:right w:val="none" w:sz="0" w:space="0" w:color="auto"/>
      </w:divBdr>
      <w:divsChild>
        <w:div w:id="103770770">
          <w:marLeft w:val="0"/>
          <w:marRight w:val="0"/>
          <w:marTop w:val="0"/>
          <w:marBottom w:val="0"/>
          <w:divBdr>
            <w:top w:val="none" w:sz="0" w:space="0" w:color="auto"/>
            <w:left w:val="none" w:sz="0" w:space="0" w:color="auto"/>
            <w:bottom w:val="none" w:sz="0" w:space="0" w:color="auto"/>
            <w:right w:val="none" w:sz="0" w:space="0" w:color="auto"/>
          </w:divBdr>
          <w:divsChild>
            <w:div w:id="653410896">
              <w:marLeft w:val="0"/>
              <w:marRight w:val="0"/>
              <w:marTop w:val="0"/>
              <w:marBottom w:val="0"/>
              <w:divBdr>
                <w:top w:val="none" w:sz="0" w:space="0" w:color="auto"/>
                <w:left w:val="none" w:sz="0" w:space="0" w:color="auto"/>
                <w:bottom w:val="none" w:sz="0" w:space="0" w:color="auto"/>
                <w:right w:val="none" w:sz="0" w:space="0" w:color="auto"/>
              </w:divBdr>
              <w:divsChild>
                <w:div w:id="1270432820">
                  <w:marLeft w:val="0"/>
                  <w:marRight w:val="0"/>
                  <w:marTop w:val="0"/>
                  <w:marBottom w:val="0"/>
                  <w:divBdr>
                    <w:top w:val="none" w:sz="0" w:space="0" w:color="auto"/>
                    <w:left w:val="none" w:sz="0" w:space="0" w:color="auto"/>
                    <w:bottom w:val="none" w:sz="0" w:space="0" w:color="auto"/>
                    <w:right w:val="none" w:sz="0" w:space="0" w:color="auto"/>
                  </w:divBdr>
                  <w:divsChild>
                    <w:div w:id="1588804851">
                      <w:marLeft w:val="0"/>
                      <w:marRight w:val="0"/>
                      <w:marTop w:val="0"/>
                      <w:marBottom w:val="0"/>
                      <w:divBdr>
                        <w:top w:val="none" w:sz="0" w:space="0" w:color="auto"/>
                        <w:left w:val="none" w:sz="0" w:space="0" w:color="auto"/>
                        <w:bottom w:val="none" w:sz="0" w:space="0" w:color="auto"/>
                        <w:right w:val="none" w:sz="0" w:space="0" w:color="auto"/>
                      </w:divBdr>
                      <w:divsChild>
                        <w:div w:id="589778528">
                          <w:marLeft w:val="0"/>
                          <w:marRight w:val="0"/>
                          <w:marTop w:val="0"/>
                          <w:marBottom w:val="0"/>
                          <w:divBdr>
                            <w:top w:val="none" w:sz="0" w:space="0" w:color="auto"/>
                            <w:left w:val="none" w:sz="0" w:space="0" w:color="auto"/>
                            <w:bottom w:val="none" w:sz="0" w:space="0" w:color="auto"/>
                            <w:right w:val="none" w:sz="0" w:space="0" w:color="auto"/>
                          </w:divBdr>
                          <w:divsChild>
                            <w:div w:id="1657758584">
                              <w:marLeft w:val="0"/>
                              <w:marRight w:val="0"/>
                              <w:marTop w:val="0"/>
                              <w:marBottom w:val="0"/>
                              <w:divBdr>
                                <w:top w:val="none" w:sz="0" w:space="0" w:color="auto"/>
                                <w:left w:val="none" w:sz="0" w:space="0" w:color="auto"/>
                                <w:bottom w:val="none" w:sz="0" w:space="0" w:color="auto"/>
                                <w:right w:val="none" w:sz="0" w:space="0" w:color="auto"/>
                              </w:divBdr>
                              <w:divsChild>
                                <w:div w:id="405422734">
                                  <w:marLeft w:val="0"/>
                                  <w:marRight w:val="0"/>
                                  <w:marTop w:val="0"/>
                                  <w:marBottom w:val="0"/>
                                  <w:divBdr>
                                    <w:top w:val="none" w:sz="0" w:space="0" w:color="auto"/>
                                    <w:left w:val="none" w:sz="0" w:space="0" w:color="auto"/>
                                    <w:bottom w:val="none" w:sz="0" w:space="0" w:color="auto"/>
                                    <w:right w:val="none" w:sz="0" w:space="0" w:color="auto"/>
                                  </w:divBdr>
                                  <w:divsChild>
                                    <w:div w:id="1009217101">
                                      <w:marLeft w:val="0"/>
                                      <w:marRight w:val="0"/>
                                      <w:marTop w:val="0"/>
                                      <w:marBottom w:val="0"/>
                                      <w:divBdr>
                                        <w:top w:val="none" w:sz="0" w:space="0" w:color="auto"/>
                                        <w:left w:val="none" w:sz="0" w:space="0" w:color="auto"/>
                                        <w:bottom w:val="none" w:sz="0" w:space="0" w:color="auto"/>
                                        <w:right w:val="none" w:sz="0" w:space="0" w:color="auto"/>
                                      </w:divBdr>
                                      <w:divsChild>
                                        <w:div w:id="20423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108173">
      <w:bodyDiv w:val="1"/>
      <w:marLeft w:val="0"/>
      <w:marRight w:val="0"/>
      <w:marTop w:val="0"/>
      <w:marBottom w:val="0"/>
      <w:divBdr>
        <w:top w:val="none" w:sz="0" w:space="0" w:color="auto"/>
        <w:left w:val="none" w:sz="0" w:space="0" w:color="auto"/>
        <w:bottom w:val="none" w:sz="0" w:space="0" w:color="auto"/>
        <w:right w:val="none" w:sz="0" w:space="0" w:color="auto"/>
      </w:divBdr>
      <w:divsChild>
        <w:div w:id="1226186317">
          <w:marLeft w:val="0"/>
          <w:marRight w:val="0"/>
          <w:marTop w:val="0"/>
          <w:marBottom w:val="0"/>
          <w:divBdr>
            <w:top w:val="none" w:sz="0" w:space="0" w:color="auto"/>
            <w:left w:val="none" w:sz="0" w:space="0" w:color="auto"/>
            <w:bottom w:val="none" w:sz="0" w:space="0" w:color="auto"/>
            <w:right w:val="none" w:sz="0" w:space="0" w:color="auto"/>
          </w:divBdr>
          <w:divsChild>
            <w:div w:id="767383833">
              <w:marLeft w:val="0"/>
              <w:marRight w:val="0"/>
              <w:marTop w:val="0"/>
              <w:marBottom w:val="0"/>
              <w:divBdr>
                <w:top w:val="none" w:sz="0" w:space="0" w:color="auto"/>
                <w:left w:val="none" w:sz="0" w:space="0" w:color="auto"/>
                <w:bottom w:val="none" w:sz="0" w:space="0" w:color="auto"/>
                <w:right w:val="none" w:sz="0" w:space="0" w:color="auto"/>
              </w:divBdr>
              <w:divsChild>
                <w:div w:id="1777675869">
                  <w:marLeft w:val="0"/>
                  <w:marRight w:val="0"/>
                  <w:marTop w:val="0"/>
                  <w:marBottom w:val="0"/>
                  <w:divBdr>
                    <w:top w:val="none" w:sz="0" w:space="0" w:color="auto"/>
                    <w:left w:val="none" w:sz="0" w:space="0" w:color="auto"/>
                    <w:bottom w:val="none" w:sz="0" w:space="0" w:color="auto"/>
                    <w:right w:val="none" w:sz="0" w:space="0" w:color="auto"/>
                  </w:divBdr>
                  <w:divsChild>
                    <w:div w:id="151337624">
                      <w:marLeft w:val="0"/>
                      <w:marRight w:val="0"/>
                      <w:marTop w:val="0"/>
                      <w:marBottom w:val="0"/>
                      <w:divBdr>
                        <w:top w:val="none" w:sz="0" w:space="0" w:color="auto"/>
                        <w:left w:val="none" w:sz="0" w:space="0" w:color="auto"/>
                        <w:bottom w:val="none" w:sz="0" w:space="0" w:color="auto"/>
                        <w:right w:val="none" w:sz="0" w:space="0" w:color="auto"/>
                      </w:divBdr>
                      <w:divsChild>
                        <w:div w:id="1237008515">
                          <w:marLeft w:val="0"/>
                          <w:marRight w:val="0"/>
                          <w:marTop w:val="0"/>
                          <w:marBottom w:val="0"/>
                          <w:divBdr>
                            <w:top w:val="none" w:sz="0" w:space="0" w:color="auto"/>
                            <w:left w:val="none" w:sz="0" w:space="0" w:color="auto"/>
                            <w:bottom w:val="none" w:sz="0" w:space="0" w:color="auto"/>
                            <w:right w:val="none" w:sz="0" w:space="0" w:color="auto"/>
                          </w:divBdr>
                          <w:divsChild>
                            <w:div w:id="1492717174">
                              <w:marLeft w:val="0"/>
                              <w:marRight w:val="0"/>
                              <w:marTop w:val="0"/>
                              <w:marBottom w:val="0"/>
                              <w:divBdr>
                                <w:top w:val="none" w:sz="0" w:space="0" w:color="auto"/>
                                <w:left w:val="none" w:sz="0" w:space="0" w:color="auto"/>
                                <w:bottom w:val="none" w:sz="0" w:space="0" w:color="auto"/>
                                <w:right w:val="none" w:sz="0" w:space="0" w:color="auto"/>
                              </w:divBdr>
                              <w:divsChild>
                                <w:div w:id="1142043500">
                                  <w:marLeft w:val="0"/>
                                  <w:marRight w:val="0"/>
                                  <w:marTop w:val="0"/>
                                  <w:marBottom w:val="0"/>
                                  <w:divBdr>
                                    <w:top w:val="none" w:sz="0" w:space="0" w:color="auto"/>
                                    <w:left w:val="none" w:sz="0" w:space="0" w:color="auto"/>
                                    <w:bottom w:val="none" w:sz="0" w:space="0" w:color="auto"/>
                                    <w:right w:val="none" w:sz="0" w:space="0" w:color="auto"/>
                                  </w:divBdr>
                                  <w:divsChild>
                                    <w:div w:id="1570459125">
                                      <w:marLeft w:val="0"/>
                                      <w:marRight w:val="0"/>
                                      <w:marTop w:val="0"/>
                                      <w:marBottom w:val="0"/>
                                      <w:divBdr>
                                        <w:top w:val="none" w:sz="0" w:space="0" w:color="auto"/>
                                        <w:left w:val="none" w:sz="0" w:space="0" w:color="auto"/>
                                        <w:bottom w:val="none" w:sz="0" w:space="0" w:color="auto"/>
                                        <w:right w:val="none" w:sz="0" w:space="0" w:color="auto"/>
                                      </w:divBdr>
                                      <w:divsChild>
                                        <w:div w:id="16468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9012742">
      <w:bodyDiv w:val="1"/>
      <w:marLeft w:val="0"/>
      <w:marRight w:val="0"/>
      <w:marTop w:val="0"/>
      <w:marBottom w:val="0"/>
      <w:divBdr>
        <w:top w:val="none" w:sz="0" w:space="0" w:color="auto"/>
        <w:left w:val="none" w:sz="0" w:space="0" w:color="auto"/>
        <w:bottom w:val="none" w:sz="0" w:space="0" w:color="auto"/>
        <w:right w:val="none" w:sz="0" w:space="0" w:color="auto"/>
      </w:divBdr>
      <w:divsChild>
        <w:div w:id="68381714">
          <w:marLeft w:val="0"/>
          <w:marRight w:val="0"/>
          <w:marTop w:val="0"/>
          <w:marBottom w:val="0"/>
          <w:divBdr>
            <w:top w:val="none" w:sz="0" w:space="0" w:color="auto"/>
            <w:left w:val="none" w:sz="0" w:space="0" w:color="auto"/>
            <w:bottom w:val="none" w:sz="0" w:space="0" w:color="auto"/>
            <w:right w:val="none" w:sz="0" w:space="0" w:color="auto"/>
          </w:divBdr>
          <w:divsChild>
            <w:div w:id="742534637">
              <w:marLeft w:val="0"/>
              <w:marRight w:val="0"/>
              <w:marTop w:val="0"/>
              <w:marBottom w:val="0"/>
              <w:divBdr>
                <w:top w:val="none" w:sz="0" w:space="0" w:color="auto"/>
                <w:left w:val="none" w:sz="0" w:space="0" w:color="auto"/>
                <w:bottom w:val="none" w:sz="0" w:space="0" w:color="auto"/>
                <w:right w:val="none" w:sz="0" w:space="0" w:color="auto"/>
              </w:divBdr>
              <w:divsChild>
                <w:div w:id="751663464">
                  <w:marLeft w:val="0"/>
                  <w:marRight w:val="0"/>
                  <w:marTop w:val="0"/>
                  <w:marBottom w:val="0"/>
                  <w:divBdr>
                    <w:top w:val="none" w:sz="0" w:space="0" w:color="auto"/>
                    <w:left w:val="none" w:sz="0" w:space="0" w:color="auto"/>
                    <w:bottom w:val="none" w:sz="0" w:space="0" w:color="auto"/>
                    <w:right w:val="none" w:sz="0" w:space="0" w:color="auto"/>
                  </w:divBdr>
                  <w:divsChild>
                    <w:div w:id="594630450">
                      <w:marLeft w:val="0"/>
                      <w:marRight w:val="0"/>
                      <w:marTop w:val="0"/>
                      <w:marBottom w:val="0"/>
                      <w:divBdr>
                        <w:top w:val="none" w:sz="0" w:space="0" w:color="auto"/>
                        <w:left w:val="none" w:sz="0" w:space="0" w:color="auto"/>
                        <w:bottom w:val="none" w:sz="0" w:space="0" w:color="auto"/>
                        <w:right w:val="none" w:sz="0" w:space="0" w:color="auto"/>
                      </w:divBdr>
                      <w:divsChild>
                        <w:div w:id="1444812292">
                          <w:marLeft w:val="0"/>
                          <w:marRight w:val="0"/>
                          <w:marTop w:val="0"/>
                          <w:marBottom w:val="0"/>
                          <w:divBdr>
                            <w:top w:val="none" w:sz="0" w:space="0" w:color="auto"/>
                            <w:left w:val="none" w:sz="0" w:space="0" w:color="auto"/>
                            <w:bottom w:val="none" w:sz="0" w:space="0" w:color="auto"/>
                            <w:right w:val="none" w:sz="0" w:space="0" w:color="auto"/>
                          </w:divBdr>
                          <w:divsChild>
                            <w:div w:id="2047557665">
                              <w:marLeft w:val="0"/>
                              <w:marRight w:val="0"/>
                              <w:marTop w:val="0"/>
                              <w:marBottom w:val="0"/>
                              <w:divBdr>
                                <w:top w:val="none" w:sz="0" w:space="0" w:color="auto"/>
                                <w:left w:val="none" w:sz="0" w:space="0" w:color="auto"/>
                                <w:bottom w:val="none" w:sz="0" w:space="0" w:color="auto"/>
                                <w:right w:val="none" w:sz="0" w:space="0" w:color="auto"/>
                              </w:divBdr>
                              <w:divsChild>
                                <w:div w:id="1147360238">
                                  <w:marLeft w:val="0"/>
                                  <w:marRight w:val="0"/>
                                  <w:marTop w:val="0"/>
                                  <w:marBottom w:val="0"/>
                                  <w:divBdr>
                                    <w:top w:val="none" w:sz="0" w:space="0" w:color="auto"/>
                                    <w:left w:val="none" w:sz="0" w:space="0" w:color="auto"/>
                                    <w:bottom w:val="none" w:sz="0" w:space="0" w:color="auto"/>
                                    <w:right w:val="none" w:sz="0" w:space="0" w:color="auto"/>
                                  </w:divBdr>
                                  <w:divsChild>
                                    <w:div w:id="226494489">
                                      <w:marLeft w:val="0"/>
                                      <w:marRight w:val="0"/>
                                      <w:marTop w:val="0"/>
                                      <w:marBottom w:val="0"/>
                                      <w:divBdr>
                                        <w:top w:val="none" w:sz="0" w:space="0" w:color="auto"/>
                                        <w:left w:val="none" w:sz="0" w:space="0" w:color="auto"/>
                                        <w:bottom w:val="none" w:sz="0" w:space="0" w:color="auto"/>
                                        <w:right w:val="none" w:sz="0" w:space="0" w:color="auto"/>
                                      </w:divBdr>
                                      <w:divsChild>
                                        <w:div w:id="199938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8215428">
      <w:bodyDiv w:val="1"/>
      <w:marLeft w:val="0"/>
      <w:marRight w:val="0"/>
      <w:marTop w:val="0"/>
      <w:marBottom w:val="0"/>
      <w:divBdr>
        <w:top w:val="none" w:sz="0" w:space="0" w:color="auto"/>
        <w:left w:val="none" w:sz="0" w:space="0" w:color="auto"/>
        <w:bottom w:val="none" w:sz="0" w:space="0" w:color="auto"/>
        <w:right w:val="none" w:sz="0" w:space="0" w:color="auto"/>
      </w:divBdr>
      <w:divsChild>
        <w:div w:id="337931676">
          <w:marLeft w:val="0"/>
          <w:marRight w:val="0"/>
          <w:marTop w:val="0"/>
          <w:marBottom w:val="0"/>
          <w:divBdr>
            <w:top w:val="none" w:sz="0" w:space="0" w:color="auto"/>
            <w:left w:val="none" w:sz="0" w:space="0" w:color="auto"/>
            <w:bottom w:val="none" w:sz="0" w:space="0" w:color="auto"/>
            <w:right w:val="none" w:sz="0" w:space="0" w:color="auto"/>
          </w:divBdr>
          <w:divsChild>
            <w:div w:id="394931794">
              <w:marLeft w:val="0"/>
              <w:marRight w:val="0"/>
              <w:marTop w:val="0"/>
              <w:marBottom w:val="0"/>
              <w:divBdr>
                <w:top w:val="none" w:sz="0" w:space="0" w:color="auto"/>
                <w:left w:val="none" w:sz="0" w:space="0" w:color="auto"/>
                <w:bottom w:val="none" w:sz="0" w:space="0" w:color="auto"/>
                <w:right w:val="none" w:sz="0" w:space="0" w:color="auto"/>
              </w:divBdr>
              <w:divsChild>
                <w:div w:id="1922837247">
                  <w:marLeft w:val="0"/>
                  <w:marRight w:val="0"/>
                  <w:marTop w:val="0"/>
                  <w:marBottom w:val="0"/>
                  <w:divBdr>
                    <w:top w:val="none" w:sz="0" w:space="0" w:color="auto"/>
                    <w:left w:val="none" w:sz="0" w:space="0" w:color="auto"/>
                    <w:bottom w:val="none" w:sz="0" w:space="0" w:color="auto"/>
                    <w:right w:val="none" w:sz="0" w:space="0" w:color="auto"/>
                  </w:divBdr>
                  <w:divsChild>
                    <w:div w:id="2022466149">
                      <w:marLeft w:val="0"/>
                      <w:marRight w:val="0"/>
                      <w:marTop w:val="0"/>
                      <w:marBottom w:val="0"/>
                      <w:divBdr>
                        <w:top w:val="none" w:sz="0" w:space="0" w:color="auto"/>
                        <w:left w:val="none" w:sz="0" w:space="0" w:color="auto"/>
                        <w:bottom w:val="none" w:sz="0" w:space="0" w:color="auto"/>
                        <w:right w:val="none" w:sz="0" w:space="0" w:color="auto"/>
                      </w:divBdr>
                      <w:divsChild>
                        <w:div w:id="1560288054">
                          <w:marLeft w:val="0"/>
                          <w:marRight w:val="0"/>
                          <w:marTop w:val="0"/>
                          <w:marBottom w:val="0"/>
                          <w:divBdr>
                            <w:top w:val="none" w:sz="0" w:space="0" w:color="auto"/>
                            <w:left w:val="none" w:sz="0" w:space="0" w:color="auto"/>
                            <w:bottom w:val="none" w:sz="0" w:space="0" w:color="auto"/>
                            <w:right w:val="none" w:sz="0" w:space="0" w:color="auto"/>
                          </w:divBdr>
                          <w:divsChild>
                            <w:div w:id="1587151928">
                              <w:marLeft w:val="0"/>
                              <w:marRight w:val="0"/>
                              <w:marTop w:val="0"/>
                              <w:marBottom w:val="0"/>
                              <w:divBdr>
                                <w:top w:val="none" w:sz="0" w:space="0" w:color="auto"/>
                                <w:left w:val="none" w:sz="0" w:space="0" w:color="auto"/>
                                <w:bottom w:val="none" w:sz="0" w:space="0" w:color="auto"/>
                                <w:right w:val="none" w:sz="0" w:space="0" w:color="auto"/>
                              </w:divBdr>
                              <w:divsChild>
                                <w:div w:id="196891099">
                                  <w:marLeft w:val="0"/>
                                  <w:marRight w:val="0"/>
                                  <w:marTop w:val="0"/>
                                  <w:marBottom w:val="0"/>
                                  <w:divBdr>
                                    <w:top w:val="none" w:sz="0" w:space="0" w:color="auto"/>
                                    <w:left w:val="none" w:sz="0" w:space="0" w:color="auto"/>
                                    <w:bottom w:val="none" w:sz="0" w:space="0" w:color="auto"/>
                                    <w:right w:val="none" w:sz="0" w:space="0" w:color="auto"/>
                                  </w:divBdr>
                                  <w:divsChild>
                                    <w:div w:id="2120175585">
                                      <w:marLeft w:val="0"/>
                                      <w:marRight w:val="0"/>
                                      <w:marTop w:val="0"/>
                                      <w:marBottom w:val="0"/>
                                      <w:divBdr>
                                        <w:top w:val="none" w:sz="0" w:space="0" w:color="auto"/>
                                        <w:left w:val="none" w:sz="0" w:space="0" w:color="auto"/>
                                        <w:bottom w:val="none" w:sz="0" w:space="0" w:color="auto"/>
                                        <w:right w:val="none" w:sz="0" w:space="0" w:color="auto"/>
                                      </w:divBdr>
                                      <w:divsChild>
                                        <w:div w:id="582182719">
                                          <w:marLeft w:val="0"/>
                                          <w:marRight w:val="0"/>
                                          <w:marTop w:val="0"/>
                                          <w:marBottom w:val="0"/>
                                          <w:divBdr>
                                            <w:top w:val="none" w:sz="0" w:space="0" w:color="auto"/>
                                            <w:left w:val="none" w:sz="0" w:space="0" w:color="auto"/>
                                            <w:bottom w:val="none" w:sz="0" w:space="0" w:color="auto"/>
                                            <w:right w:val="none" w:sz="0" w:space="0" w:color="auto"/>
                                          </w:divBdr>
                                          <w:divsChild>
                                            <w:div w:id="184080259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0427313">
      <w:bodyDiv w:val="1"/>
      <w:marLeft w:val="0"/>
      <w:marRight w:val="0"/>
      <w:marTop w:val="0"/>
      <w:marBottom w:val="0"/>
      <w:divBdr>
        <w:top w:val="none" w:sz="0" w:space="0" w:color="auto"/>
        <w:left w:val="none" w:sz="0" w:space="0" w:color="auto"/>
        <w:bottom w:val="none" w:sz="0" w:space="0" w:color="auto"/>
        <w:right w:val="none" w:sz="0" w:space="0" w:color="auto"/>
      </w:divBdr>
      <w:divsChild>
        <w:div w:id="1353341565">
          <w:marLeft w:val="0"/>
          <w:marRight w:val="0"/>
          <w:marTop w:val="0"/>
          <w:marBottom w:val="0"/>
          <w:divBdr>
            <w:top w:val="none" w:sz="0" w:space="0" w:color="auto"/>
            <w:left w:val="none" w:sz="0" w:space="0" w:color="auto"/>
            <w:bottom w:val="none" w:sz="0" w:space="0" w:color="auto"/>
            <w:right w:val="none" w:sz="0" w:space="0" w:color="auto"/>
          </w:divBdr>
          <w:divsChild>
            <w:div w:id="1368217728">
              <w:marLeft w:val="0"/>
              <w:marRight w:val="0"/>
              <w:marTop w:val="0"/>
              <w:marBottom w:val="0"/>
              <w:divBdr>
                <w:top w:val="none" w:sz="0" w:space="0" w:color="auto"/>
                <w:left w:val="none" w:sz="0" w:space="0" w:color="auto"/>
                <w:bottom w:val="none" w:sz="0" w:space="0" w:color="auto"/>
                <w:right w:val="none" w:sz="0" w:space="0" w:color="auto"/>
              </w:divBdr>
              <w:divsChild>
                <w:div w:id="540753262">
                  <w:marLeft w:val="0"/>
                  <w:marRight w:val="0"/>
                  <w:marTop w:val="0"/>
                  <w:marBottom w:val="0"/>
                  <w:divBdr>
                    <w:top w:val="none" w:sz="0" w:space="0" w:color="auto"/>
                    <w:left w:val="none" w:sz="0" w:space="0" w:color="auto"/>
                    <w:bottom w:val="none" w:sz="0" w:space="0" w:color="auto"/>
                    <w:right w:val="none" w:sz="0" w:space="0" w:color="auto"/>
                  </w:divBdr>
                  <w:divsChild>
                    <w:div w:id="1625966274">
                      <w:marLeft w:val="0"/>
                      <w:marRight w:val="0"/>
                      <w:marTop w:val="0"/>
                      <w:marBottom w:val="0"/>
                      <w:divBdr>
                        <w:top w:val="none" w:sz="0" w:space="0" w:color="auto"/>
                        <w:left w:val="none" w:sz="0" w:space="0" w:color="auto"/>
                        <w:bottom w:val="none" w:sz="0" w:space="0" w:color="auto"/>
                        <w:right w:val="none" w:sz="0" w:space="0" w:color="auto"/>
                      </w:divBdr>
                      <w:divsChild>
                        <w:div w:id="1496844758">
                          <w:marLeft w:val="0"/>
                          <w:marRight w:val="0"/>
                          <w:marTop w:val="0"/>
                          <w:marBottom w:val="0"/>
                          <w:divBdr>
                            <w:top w:val="none" w:sz="0" w:space="0" w:color="auto"/>
                            <w:left w:val="none" w:sz="0" w:space="0" w:color="auto"/>
                            <w:bottom w:val="none" w:sz="0" w:space="0" w:color="auto"/>
                            <w:right w:val="none" w:sz="0" w:space="0" w:color="auto"/>
                          </w:divBdr>
                          <w:divsChild>
                            <w:div w:id="127166820">
                              <w:marLeft w:val="0"/>
                              <w:marRight w:val="0"/>
                              <w:marTop w:val="0"/>
                              <w:marBottom w:val="0"/>
                              <w:divBdr>
                                <w:top w:val="none" w:sz="0" w:space="0" w:color="auto"/>
                                <w:left w:val="none" w:sz="0" w:space="0" w:color="auto"/>
                                <w:bottom w:val="none" w:sz="0" w:space="0" w:color="auto"/>
                                <w:right w:val="none" w:sz="0" w:space="0" w:color="auto"/>
                              </w:divBdr>
                              <w:divsChild>
                                <w:div w:id="157696942">
                                  <w:marLeft w:val="0"/>
                                  <w:marRight w:val="0"/>
                                  <w:marTop w:val="0"/>
                                  <w:marBottom w:val="0"/>
                                  <w:divBdr>
                                    <w:top w:val="none" w:sz="0" w:space="0" w:color="auto"/>
                                    <w:left w:val="none" w:sz="0" w:space="0" w:color="auto"/>
                                    <w:bottom w:val="none" w:sz="0" w:space="0" w:color="auto"/>
                                    <w:right w:val="none" w:sz="0" w:space="0" w:color="auto"/>
                                  </w:divBdr>
                                  <w:divsChild>
                                    <w:div w:id="260995104">
                                      <w:marLeft w:val="0"/>
                                      <w:marRight w:val="0"/>
                                      <w:marTop w:val="0"/>
                                      <w:marBottom w:val="0"/>
                                      <w:divBdr>
                                        <w:top w:val="none" w:sz="0" w:space="0" w:color="auto"/>
                                        <w:left w:val="none" w:sz="0" w:space="0" w:color="auto"/>
                                        <w:bottom w:val="none" w:sz="0" w:space="0" w:color="auto"/>
                                        <w:right w:val="none" w:sz="0" w:space="0" w:color="auto"/>
                                      </w:divBdr>
                                      <w:divsChild>
                                        <w:div w:id="95868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673444">
      <w:bodyDiv w:val="1"/>
      <w:marLeft w:val="0"/>
      <w:marRight w:val="0"/>
      <w:marTop w:val="0"/>
      <w:marBottom w:val="0"/>
      <w:divBdr>
        <w:top w:val="none" w:sz="0" w:space="0" w:color="auto"/>
        <w:left w:val="none" w:sz="0" w:space="0" w:color="auto"/>
        <w:bottom w:val="none" w:sz="0" w:space="0" w:color="auto"/>
        <w:right w:val="none" w:sz="0" w:space="0" w:color="auto"/>
      </w:divBdr>
      <w:divsChild>
        <w:div w:id="828253104">
          <w:marLeft w:val="0"/>
          <w:marRight w:val="0"/>
          <w:marTop w:val="0"/>
          <w:marBottom w:val="0"/>
          <w:divBdr>
            <w:top w:val="none" w:sz="0" w:space="0" w:color="auto"/>
            <w:left w:val="none" w:sz="0" w:space="0" w:color="auto"/>
            <w:bottom w:val="none" w:sz="0" w:space="0" w:color="auto"/>
            <w:right w:val="none" w:sz="0" w:space="0" w:color="auto"/>
          </w:divBdr>
          <w:divsChild>
            <w:div w:id="1844199663">
              <w:marLeft w:val="0"/>
              <w:marRight w:val="0"/>
              <w:marTop w:val="0"/>
              <w:marBottom w:val="0"/>
              <w:divBdr>
                <w:top w:val="none" w:sz="0" w:space="0" w:color="auto"/>
                <w:left w:val="none" w:sz="0" w:space="0" w:color="auto"/>
                <w:bottom w:val="none" w:sz="0" w:space="0" w:color="auto"/>
                <w:right w:val="none" w:sz="0" w:space="0" w:color="auto"/>
              </w:divBdr>
              <w:divsChild>
                <w:div w:id="186331376">
                  <w:marLeft w:val="0"/>
                  <w:marRight w:val="0"/>
                  <w:marTop w:val="0"/>
                  <w:marBottom w:val="0"/>
                  <w:divBdr>
                    <w:top w:val="none" w:sz="0" w:space="0" w:color="auto"/>
                    <w:left w:val="none" w:sz="0" w:space="0" w:color="auto"/>
                    <w:bottom w:val="none" w:sz="0" w:space="0" w:color="auto"/>
                    <w:right w:val="none" w:sz="0" w:space="0" w:color="auto"/>
                  </w:divBdr>
                  <w:divsChild>
                    <w:div w:id="1938563832">
                      <w:marLeft w:val="0"/>
                      <w:marRight w:val="0"/>
                      <w:marTop w:val="0"/>
                      <w:marBottom w:val="0"/>
                      <w:divBdr>
                        <w:top w:val="none" w:sz="0" w:space="0" w:color="auto"/>
                        <w:left w:val="none" w:sz="0" w:space="0" w:color="auto"/>
                        <w:bottom w:val="none" w:sz="0" w:space="0" w:color="auto"/>
                        <w:right w:val="none" w:sz="0" w:space="0" w:color="auto"/>
                      </w:divBdr>
                      <w:divsChild>
                        <w:div w:id="920681564">
                          <w:marLeft w:val="0"/>
                          <w:marRight w:val="0"/>
                          <w:marTop w:val="0"/>
                          <w:marBottom w:val="0"/>
                          <w:divBdr>
                            <w:top w:val="none" w:sz="0" w:space="0" w:color="auto"/>
                            <w:left w:val="none" w:sz="0" w:space="0" w:color="auto"/>
                            <w:bottom w:val="none" w:sz="0" w:space="0" w:color="auto"/>
                            <w:right w:val="none" w:sz="0" w:space="0" w:color="auto"/>
                          </w:divBdr>
                          <w:divsChild>
                            <w:div w:id="1373923417">
                              <w:marLeft w:val="0"/>
                              <w:marRight w:val="0"/>
                              <w:marTop w:val="0"/>
                              <w:marBottom w:val="0"/>
                              <w:divBdr>
                                <w:top w:val="none" w:sz="0" w:space="0" w:color="auto"/>
                                <w:left w:val="none" w:sz="0" w:space="0" w:color="auto"/>
                                <w:bottom w:val="none" w:sz="0" w:space="0" w:color="auto"/>
                                <w:right w:val="none" w:sz="0" w:space="0" w:color="auto"/>
                              </w:divBdr>
                              <w:divsChild>
                                <w:div w:id="1447002010">
                                  <w:marLeft w:val="0"/>
                                  <w:marRight w:val="0"/>
                                  <w:marTop w:val="0"/>
                                  <w:marBottom w:val="0"/>
                                  <w:divBdr>
                                    <w:top w:val="none" w:sz="0" w:space="0" w:color="auto"/>
                                    <w:left w:val="none" w:sz="0" w:space="0" w:color="auto"/>
                                    <w:bottom w:val="none" w:sz="0" w:space="0" w:color="auto"/>
                                    <w:right w:val="none" w:sz="0" w:space="0" w:color="auto"/>
                                  </w:divBdr>
                                  <w:divsChild>
                                    <w:div w:id="757752474">
                                      <w:marLeft w:val="0"/>
                                      <w:marRight w:val="0"/>
                                      <w:marTop w:val="0"/>
                                      <w:marBottom w:val="0"/>
                                      <w:divBdr>
                                        <w:top w:val="none" w:sz="0" w:space="0" w:color="auto"/>
                                        <w:left w:val="none" w:sz="0" w:space="0" w:color="auto"/>
                                        <w:bottom w:val="none" w:sz="0" w:space="0" w:color="auto"/>
                                        <w:right w:val="none" w:sz="0" w:space="0" w:color="auto"/>
                                      </w:divBdr>
                                      <w:divsChild>
                                        <w:div w:id="20697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2122994">
      <w:bodyDiv w:val="1"/>
      <w:marLeft w:val="0"/>
      <w:marRight w:val="0"/>
      <w:marTop w:val="0"/>
      <w:marBottom w:val="0"/>
      <w:divBdr>
        <w:top w:val="none" w:sz="0" w:space="0" w:color="auto"/>
        <w:left w:val="none" w:sz="0" w:space="0" w:color="auto"/>
        <w:bottom w:val="none" w:sz="0" w:space="0" w:color="auto"/>
        <w:right w:val="none" w:sz="0" w:space="0" w:color="auto"/>
      </w:divBdr>
      <w:divsChild>
        <w:div w:id="1111166978">
          <w:marLeft w:val="0"/>
          <w:marRight w:val="0"/>
          <w:marTop w:val="0"/>
          <w:marBottom w:val="0"/>
          <w:divBdr>
            <w:top w:val="none" w:sz="0" w:space="0" w:color="auto"/>
            <w:left w:val="none" w:sz="0" w:space="0" w:color="auto"/>
            <w:bottom w:val="none" w:sz="0" w:space="0" w:color="auto"/>
            <w:right w:val="none" w:sz="0" w:space="0" w:color="auto"/>
          </w:divBdr>
          <w:divsChild>
            <w:div w:id="843252144">
              <w:marLeft w:val="0"/>
              <w:marRight w:val="0"/>
              <w:marTop w:val="0"/>
              <w:marBottom w:val="0"/>
              <w:divBdr>
                <w:top w:val="none" w:sz="0" w:space="0" w:color="auto"/>
                <w:left w:val="none" w:sz="0" w:space="0" w:color="auto"/>
                <w:bottom w:val="none" w:sz="0" w:space="0" w:color="auto"/>
                <w:right w:val="none" w:sz="0" w:space="0" w:color="auto"/>
              </w:divBdr>
              <w:divsChild>
                <w:div w:id="1458177926">
                  <w:marLeft w:val="0"/>
                  <w:marRight w:val="0"/>
                  <w:marTop w:val="0"/>
                  <w:marBottom w:val="0"/>
                  <w:divBdr>
                    <w:top w:val="none" w:sz="0" w:space="0" w:color="auto"/>
                    <w:left w:val="none" w:sz="0" w:space="0" w:color="auto"/>
                    <w:bottom w:val="none" w:sz="0" w:space="0" w:color="auto"/>
                    <w:right w:val="none" w:sz="0" w:space="0" w:color="auto"/>
                  </w:divBdr>
                  <w:divsChild>
                    <w:div w:id="1044135088">
                      <w:marLeft w:val="0"/>
                      <w:marRight w:val="0"/>
                      <w:marTop w:val="0"/>
                      <w:marBottom w:val="0"/>
                      <w:divBdr>
                        <w:top w:val="none" w:sz="0" w:space="0" w:color="auto"/>
                        <w:left w:val="none" w:sz="0" w:space="0" w:color="auto"/>
                        <w:bottom w:val="none" w:sz="0" w:space="0" w:color="auto"/>
                        <w:right w:val="none" w:sz="0" w:space="0" w:color="auto"/>
                      </w:divBdr>
                      <w:divsChild>
                        <w:div w:id="766079733">
                          <w:marLeft w:val="0"/>
                          <w:marRight w:val="0"/>
                          <w:marTop w:val="0"/>
                          <w:marBottom w:val="0"/>
                          <w:divBdr>
                            <w:top w:val="none" w:sz="0" w:space="0" w:color="auto"/>
                            <w:left w:val="none" w:sz="0" w:space="0" w:color="auto"/>
                            <w:bottom w:val="none" w:sz="0" w:space="0" w:color="auto"/>
                            <w:right w:val="none" w:sz="0" w:space="0" w:color="auto"/>
                          </w:divBdr>
                          <w:divsChild>
                            <w:div w:id="1114908602">
                              <w:marLeft w:val="0"/>
                              <w:marRight w:val="0"/>
                              <w:marTop w:val="0"/>
                              <w:marBottom w:val="0"/>
                              <w:divBdr>
                                <w:top w:val="none" w:sz="0" w:space="0" w:color="auto"/>
                                <w:left w:val="none" w:sz="0" w:space="0" w:color="auto"/>
                                <w:bottom w:val="none" w:sz="0" w:space="0" w:color="auto"/>
                                <w:right w:val="none" w:sz="0" w:space="0" w:color="auto"/>
                              </w:divBdr>
                              <w:divsChild>
                                <w:div w:id="7079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874745">
      <w:bodyDiv w:val="1"/>
      <w:marLeft w:val="0"/>
      <w:marRight w:val="0"/>
      <w:marTop w:val="0"/>
      <w:marBottom w:val="0"/>
      <w:divBdr>
        <w:top w:val="none" w:sz="0" w:space="0" w:color="auto"/>
        <w:left w:val="none" w:sz="0" w:space="0" w:color="auto"/>
        <w:bottom w:val="none" w:sz="0" w:space="0" w:color="auto"/>
        <w:right w:val="none" w:sz="0" w:space="0" w:color="auto"/>
      </w:divBdr>
      <w:divsChild>
        <w:div w:id="1717503768">
          <w:marLeft w:val="0"/>
          <w:marRight w:val="0"/>
          <w:marTop w:val="0"/>
          <w:marBottom w:val="0"/>
          <w:divBdr>
            <w:top w:val="none" w:sz="0" w:space="0" w:color="auto"/>
            <w:left w:val="none" w:sz="0" w:space="0" w:color="auto"/>
            <w:bottom w:val="none" w:sz="0" w:space="0" w:color="auto"/>
            <w:right w:val="none" w:sz="0" w:space="0" w:color="auto"/>
          </w:divBdr>
          <w:divsChild>
            <w:div w:id="1921019898">
              <w:marLeft w:val="0"/>
              <w:marRight w:val="0"/>
              <w:marTop w:val="0"/>
              <w:marBottom w:val="0"/>
              <w:divBdr>
                <w:top w:val="none" w:sz="0" w:space="0" w:color="auto"/>
                <w:left w:val="none" w:sz="0" w:space="0" w:color="auto"/>
                <w:bottom w:val="none" w:sz="0" w:space="0" w:color="auto"/>
                <w:right w:val="none" w:sz="0" w:space="0" w:color="auto"/>
              </w:divBdr>
              <w:divsChild>
                <w:div w:id="474297184">
                  <w:marLeft w:val="0"/>
                  <w:marRight w:val="0"/>
                  <w:marTop w:val="0"/>
                  <w:marBottom w:val="0"/>
                  <w:divBdr>
                    <w:top w:val="none" w:sz="0" w:space="0" w:color="auto"/>
                    <w:left w:val="none" w:sz="0" w:space="0" w:color="auto"/>
                    <w:bottom w:val="none" w:sz="0" w:space="0" w:color="auto"/>
                    <w:right w:val="none" w:sz="0" w:space="0" w:color="auto"/>
                  </w:divBdr>
                  <w:divsChild>
                    <w:div w:id="421683878">
                      <w:marLeft w:val="0"/>
                      <w:marRight w:val="0"/>
                      <w:marTop w:val="0"/>
                      <w:marBottom w:val="0"/>
                      <w:divBdr>
                        <w:top w:val="none" w:sz="0" w:space="0" w:color="auto"/>
                        <w:left w:val="none" w:sz="0" w:space="0" w:color="auto"/>
                        <w:bottom w:val="none" w:sz="0" w:space="0" w:color="auto"/>
                        <w:right w:val="none" w:sz="0" w:space="0" w:color="auto"/>
                      </w:divBdr>
                      <w:divsChild>
                        <w:div w:id="1930625855">
                          <w:marLeft w:val="0"/>
                          <w:marRight w:val="0"/>
                          <w:marTop w:val="0"/>
                          <w:marBottom w:val="0"/>
                          <w:divBdr>
                            <w:top w:val="none" w:sz="0" w:space="0" w:color="auto"/>
                            <w:left w:val="none" w:sz="0" w:space="0" w:color="auto"/>
                            <w:bottom w:val="none" w:sz="0" w:space="0" w:color="auto"/>
                            <w:right w:val="none" w:sz="0" w:space="0" w:color="auto"/>
                          </w:divBdr>
                          <w:divsChild>
                            <w:div w:id="692539190">
                              <w:marLeft w:val="0"/>
                              <w:marRight w:val="0"/>
                              <w:marTop w:val="0"/>
                              <w:marBottom w:val="0"/>
                              <w:divBdr>
                                <w:top w:val="none" w:sz="0" w:space="0" w:color="auto"/>
                                <w:left w:val="none" w:sz="0" w:space="0" w:color="auto"/>
                                <w:bottom w:val="none" w:sz="0" w:space="0" w:color="auto"/>
                                <w:right w:val="none" w:sz="0" w:space="0" w:color="auto"/>
                              </w:divBdr>
                              <w:divsChild>
                                <w:div w:id="1165633289">
                                  <w:marLeft w:val="0"/>
                                  <w:marRight w:val="0"/>
                                  <w:marTop w:val="0"/>
                                  <w:marBottom w:val="0"/>
                                  <w:divBdr>
                                    <w:top w:val="none" w:sz="0" w:space="0" w:color="auto"/>
                                    <w:left w:val="none" w:sz="0" w:space="0" w:color="auto"/>
                                    <w:bottom w:val="none" w:sz="0" w:space="0" w:color="auto"/>
                                    <w:right w:val="none" w:sz="0" w:space="0" w:color="auto"/>
                                  </w:divBdr>
                                  <w:divsChild>
                                    <w:div w:id="1582370936">
                                      <w:marLeft w:val="0"/>
                                      <w:marRight w:val="0"/>
                                      <w:marTop w:val="0"/>
                                      <w:marBottom w:val="0"/>
                                      <w:divBdr>
                                        <w:top w:val="none" w:sz="0" w:space="0" w:color="auto"/>
                                        <w:left w:val="none" w:sz="0" w:space="0" w:color="auto"/>
                                        <w:bottom w:val="none" w:sz="0" w:space="0" w:color="auto"/>
                                        <w:right w:val="none" w:sz="0" w:space="0" w:color="auto"/>
                                      </w:divBdr>
                                      <w:divsChild>
                                        <w:div w:id="12120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6548044">
      <w:bodyDiv w:val="1"/>
      <w:marLeft w:val="0"/>
      <w:marRight w:val="0"/>
      <w:marTop w:val="0"/>
      <w:marBottom w:val="0"/>
      <w:divBdr>
        <w:top w:val="none" w:sz="0" w:space="0" w:color="auto"/>
        <w:left w:val="none" w:sz="0" w:space="0" w:color="auto"/>
        <w:bottom w:val="none" w:sz="0" w:space="0" w:color="auto"/>
        <w:right w:val="none" w:sz="0" w:space="0" w:color="auto"/>
      </w:divBdr>
      <w:divsChild>
        <w:div w:id="1108548691">
          <w:marLeft w:val="0"/>
          <w:marRight w:val="0"/>
          <w:marTop w:val="0"/>
          <w:marBottom w:val="0"/>
          <w:divBdr>
            <w:top w:val="none" w:sz="0" w:space="0" w:color="auto"/>
            <w:left w:val="none" w:sz="0" w:space="0" w:color="auto"/>
            <w:bottom w:val="none" w:sz="0" w:space="0" w:color="auto"/>
            <w:right w:val="none" w:sz="0" w:space="0" w:color="auto"/>
          </w:divBdr>
          <w:divsChild>
            <w:div w:id="1373723549">
              <w:marLeft w:val="0"/>
              <w:marRight w:val="0"/>
              <w:marTop w:val="0"/>
              <w:marBottom w:val="0"/>
              <w:divBdr>
                <w:top w:val="none" w:sz="0" w:space="0" w:color="auto"/>
                <w:left w:val="none" w:sz="0" w:space="0" w:color="auto"/>
                <w:bottom w:val="none" w:sz="0" w:space="0" w:color="auto"/>
                <w:right w:val="none" w:sz="0" w:space="0" w:color="auto"/>
              </w:divBdr>
              <w:divsChild>
                <w:div w:id="2070028105">
                  <w:marLeft w:val="0"/>
                  <w:marRight w:val="0"/>
                  <w:marTop w:val="0"/>
                  <w:marBottom w:val="0"/>
                  <w:divBdr>
                    <w:top w:val="none" w:sz="0" w:space="0" w:color="auto"/>
                    <w:left w:val="none" w:sz="0" w:space="0" w:color="auto"/>
                    <w:bottom w:val="none" w:sz="0" w:space="0" w:color="auto"/>
                    <w:right w:val="none" w:sz="0" w:space="0" w:color="auto"/>
                  </w:divBdr>
                  <w:divsChild>
                    <w:div w:id="962807219">
                      <w:marLeft w:val="0"/>
                      <w:marRight w:val="0"/>
                      <w:marTop w:val="0"/>
                      <w:marBottom w:val="0"/>
                      <w:divBdr>
                        <w:top w:val="none" w:sz="0" w:space="0" w:color="auto"/>
                        <w:left w:val="none" w:sz="0" w:space="0" w:color="auto"/>
                        <w:bottom w:val="none" w:sz="0" w:space="0" w:color="auto"/>
                        <w:right w:val="none" w:sz="0" w:space="0" w:color="auto"/>
                      </w:divBdr>
                      <w:divsChild>
                        <w:div w:id="893198700">
                          <w:marLeft w:val="0"/>
                          <w:marRight w:val="0"/>
                          <w:marTop w:val="0"/>
                          <w:marBottom w:val="0"/>
                          <w:divBdr>
                            <w:top w:val="none" w:sz="0" w:space="0" w:color="auto"/>
                            <w:left w:val="none" w:sz="0" w:space="0" w:color="auto"/>
                            <w:bottom w:val="none" w:sz="0" w:space="0" w:color="auto"/>
                            <w:right w:val="none" w:sz="0" w:space="0" w:color="auto"/>
                          </w:divBdr>
                          <w:divsChild>
                            <w:div w:id="796214945">
                              <w:marLeft w:val="0"/>
                              <w:marRight w:val="0"/>
                              <w:marTop w:val="0"/>
                              <w:marBottom w:val="0"/>
                              <w:divBdr>
                                <w:top w:val="none" w:sz="0" w:space="0" w:color="auto"/>
                                <w:left w:val="none" w:sz="0" w:space="0" w:color="auto"/>
                                <w:bottom w:val="none" w:sz="0" w:space="0" w:color="auto"/>
                                <w:right w:val="none" w:sz="0" w:space="0" w:color="auto"/>
                              </w:divBdr>
                              <w:divsChild>
                                <w:div w:id="4421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415302">
      <w:bodyDiv w:val="1"/>
      <w:marLeft w:val="0"/>
      <w:marRight w:val="0"/>
      <w:marTop w:val="0"/>
      <w:marBottom w:val="0"/>
      <w:divBdr>
        <w:top w:val="none" w:sz="0" w:space="0" w:color="auto"/>
        <w:left w:val="none" w:sz="0" w:space="0" w:color="auto"/>
        <w:bottom w:val="none" w:sz="0" w:space="0" w:color="auto"/>
        <w:right w:val="none" w:sz="0" w:space="0" w:color="auto"/>
      </w:divBdr>
      <w:divsChild>
        <w:div w:id="1019626395">
          <w:marLeft w:val="0"/>
          <w:marRight w:val="0"/>
          <w:marTop w:val="0"/>
          <w:marBottom w:val="0"/>
          <w:divBdr>
            <w:top w:val="none" w:sz="0" w:space="0" w:color="auto"/>
            <w:left w:val="none" w:sz="0" w:space="0" w:color="auto"/>
            <w:bottom w:val="none" w:sz="0" w:space="0" w:color="auto"/>
            <w:right w:val="none" w:sz="0" w:space="0" w:color="auto"/>
          </w:divBdr>
          <w:divsChild>
            <w:div w:id="341932629">
              <w:marLeft w:val="0"/>
              <w:marRight w:val="0"/>
              <w:marTop w:val="0"/>
              <w:marBottom w:val="0"/>
              <w:divBdr>
                <w:top w:val="none" w:sz="0" w:space="0" w:color="auto"/>
                <w:left w:val="none" w:sz="0" w:space="0" w:color="auto"/>
                <w:bottom w:val="none" w:sz="0" w:space="0" w:color="auto"/>
                <w:right w:val="none" w:sz="0" w:space="0" w:color="auto"/>
              </w:divBdr>
              <w:divsChild>
                <w:div w:id="2078941577">
                  <w:marLeft w:val="0"/>
                  <w:marRight w:val="0"/>
                  <w:marTop w:val="0"/>
                  <w:marBottom w:val="0"/>
                  <w:divBdr>
                    <w:top w:val="none" w:sz="0" w:space="0" w:color="auto"/>
                    <w:left w:val="none" w:sz="0" w:space="0" w:color="auto"/>
                    <w:bottom w:val="none" w:sz="0" w:space="0" w:color="auto"/>
                    <w:right w:val="none" w:sz="0" w:space="0" w:color="auto"/>
                  </w:divBdr>
                  <w:divsChild>
                    <w:div w:id="1633904917">
                      <w:marLeft w:val="0"/>
                      <w:marRight w:val="0"/>
                      <w:marTop w:val="0"/>
                      <w:marBottom w:val="0"/>
                      <w:divBdr>
                        <w:top w:val="none" w:sz="0" w:space="0" w:color="auto"/>
                        <w:left w:val="none" w:sz="0" w:space="0" w:color="auto"/>
                        <w:bottom w:val="none" w:sz="0" w:space="0" w:color="auto"/>
                        <w:right w:val="none" w:sz="0" w:space="0" w:color="auto"/>
                      </w:divBdr>
                      <w:divsChild>
                        <w:div w:id="1900510683">
                          <w:marLeft w:val="0"/>
                          <w:marRight w:val="0"/>
                          <w:marTop w:val="0"/>
                          <w:marBottom w:val="0"/>
                          <w:divBdr>
                            <w:top w:val="none" w:sz="0" w:space="0" w:color="auto"/>
                            <w:left w:val="none" w:sz="0" w:space="0" w:color="auto"/>
                            <w:bottom w:val="none" w:sz="0" w:space="0" w:color="auto"/>
                            <w:right w:val="none" w:sz="0" w:space="0" w:color="auto"/>
                          </w:divBdr>
                          <w:divsChild>
                            <w:div w:id="582494951">
                              <w:marLeft w:val="0"/>
                              <w:marRight w:val="0"/>
                              <w:marTop w:val="0"/>
                              <w:marBottom w:val="0"/>
                              <w:divBdr>
                                <w:top w:val="none" w:sz="0" w:space="0" w:color="auto"/>
                                <w:left w:val="none" w:sz="0" w:space="0" w:color="auto"/>
                                <w:bottom w:val="none" w:sz="0" w:space="0" w:color="auto"/>
                                <w:right w:val="none" w:sz="0" w:space="0" w:color="auto"/>
                              </w:divBdr>
                              <w:divsChild>
                                <w:div w:id="1375152128">
                                  <w:marLeft w:val="0"/>
                                  <w:marRight w:val="0"/>
                                  <w:marTop w:val="0"/>
                                  <w:marBottom w:val="0"/>
                                  <w:divBdr>
                                    <w:top w:val="none" w:sz="0" w:space="0" w:color="auto"/>
                                    <w:left w:val="none" w:sz="0" w:space="0" w:color="auto"/>
                                    <w:bottom w:val="none" w:sz="0" w:space="0" w:color="auto"/>
                                    <w:right w:val="none" w:sz="0" w:space="0" w:color="auto"/>
                                  </w:divBdr>
                                  <w:divsChild>
                                    <w:div w:id="428086889">
                                      <w:marLeft w:val="0"/>
                                      <w:marRight w:val="0"/>
                                      <w:marTop w:val="0"/>
                                      <w:marBottom w:val="0"/>
                                      <w:divBdr>
                                        <w:top w:val="none" w:sz="0" w:space="0" w:color="auto"/>
                                        <w:left w:val="none" w:sz="0" w:space="0" w:color="auto"/>
                                        <w:bottom w:val="none" w:sz="0" w:space="0" w:color="auto"/>
                                        <w:right w:val="none" w:sz="0" w:space="0" w:color="auto"/>
                                      </w:divBdr>
                                      <w:divsChild>
                                        <w:div w:id="9426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572487">
      <w:bodyDiv w:val="1"/>
      <w:marLeft w:val="0"/>
      <w:marRight w:val="0"/>
      <w:marTop w:val="0"/>
      <w:marBottom w:val="0"/>
      <w:divBdr>
        <w:top w:val="none" w:sz="0" w:space="0" w:color="auto"/>
        <w:left w:val="none" w:sz="0" w:space="0" w:color="auto"/>
        <w:bottom w:val="none" w:sz="0" w:space="0" w:color="auto"/>
        <w:right w:val="none" w:sz="0" w:space="0" w:color="auto"/>
      </w:divBdr>
      <w:divsChild>
        <w:div w:id="678122977">
          <w:marLeft w:val="0"/>
          <w:marRight w:val="0"/>
          <w:marTop w:val="0"/>
          <w:marBottom w:val="0"/>
          <w:divBdr>
            <w:top w:val="none" w:sz="0" w:space="0" w:color="auto"/>
            <w:left w:val="none" w:sz="0" w:space="0" w:color="auto"/>
            <w:bottom w:val="none" w:sz="0" w:space="0" w:color="auto"/>
            <w:right w:val="none" w:sz="0" w:space="0" w:color="auto"/>
          </w:divBdr>
          <w:divsChild>
            <w:div w:id="336229245">
              <w:marLeft w:val="0"/>
              <w:marRight w:val="0"/>
              <w:marTop w:val="0"/>
              <w:marBottom w:val="0"/>
              <w:divBdr>
                <w:top w:val="none" w:sz="0" w:space="0" w:color="auto"/>
                <w:left w:val="none" w:sz="0" w:space="0" w:color="auto"/>
                <w:bottom w:val="none" w:sz="0" w:space="0" w:color="auto"/>
                <w:right w:val="none" w:sz="0" w:space="0" w:color="auto"/>
              </w:divBdr>
              <w:divsChild>
                <w:div w:id="1840920016">
                  <w:marLeft w:val="0"/>
                  <w:marRight w:val="0"/>
                  <w:marTop w:val="0"/>
                  <w:marBottom w:val="0"/>
                  <w:divBdr>
                    <w:top w:val="none" w:sz="0" w:space="0" w:color="auto"/>
                    <w:left w:val="none" w:sz="0" w:space="0" w:color="auto"/>
                    <w:bottom w:val="none" w:sz="0" w:space="0" w:color="auto"/>
                    <w:right w:val="none" w:sz="0" w:space="0" w:color="auto"/>
                  </w:divBdr>
                  <w:divsChild>
                    <w:div w:id="107283896">
                      <w:marLeft w:val="0"/>
                      <w:marRight w:val="0"/>
                      <w:marTop w:val="0"/>
                      <w:marBottom w:val="0"/>
                      <w:divBdr>
                        <w:top w:val="none" w:sz="0" w:space="0" w:color="auto"/>
                        <w:left w:val="none" w:sz="0" w:space="0" w:color="auto"/>
                        <w:bottom w:val="none" w:sz="0" w:space="0" w:color="auto"/>
                        <w:right w:val="none" w:sz="0" w:space="0" w:color="auto"/>
                      </w:divBdr>
                      <w:divsChild>
                        <w:div w:id="1894000443">
                          <w:marLeft w:val="0"/>
                          <w:marRight w:val="0"/>
                          <w:marTop w:val="0"/>
                          <w:marBottom w:val="0"/>
                          <w:divBdr>
                            <w:top w:val="none" w:sz="0" w:space="0" w:color="auto"/>
                            <w:left w:val="none" w:sz="0" w:space="0" w:color="auto"/>
                            <w:bottom w:val="none" w:sz="0" w:space="0" w:color="auto"/>
                            <w:right w:val="none" w:sz="0" w:space="0" w:color="auto"/>
                          </w:divBdr>
                          <w:divsChild>
                            <w:div w:id="1543402077">
                              <w:marLeft w:val="0"/>
                              <w:marRight w:val="0"/>
                              <w:marTop w:val="0"/>
                              <w:marBottom w:val="0"/>
                              <w:divBdr>
                                <w:top w:val="none" w:sz="0" w:space="0" w:color="auto"/>
                                <w:left w:val="none" w:sz="0" w:space="0" w:color="auto"/>
                                <w:bottom w:val="none" w:sz="0" w:space="0" w:color="auto"/>
                                <w:right w:val="none" w:sz="0" w:space="0" w:color="auto"/>
                              </w:divBdr>
                              <w:divsChild>
                                <w:div w:id="528685744">
                                  <w:marLeft w:val="0"/>
                                  <w:marRight w:val="0"/>
                                  <w:marTop w:val="0"/>
                                  <w:marBottom w:val="0"/>
                                  <w:divBdr>
                                    <w:top w:val="none" w:sz="0" w:space="0" w:color="auto"/>
                                    <w:left w:val="none" w:sz="0" w:space="0" w:color="auto"/>
                                    <w:bottom w:val="none" w:sz="0" w:space="0" w:color="auto"/>
                                    <w:right w:val="none" w:sz="0" w:space="0" w:color="auto"/>
                                  </w:divBdr>
                                  <w:divsChild>
                                    <w:div w:id="1828479264">
                                      <w:marLeft w:val="0"/>
                                      <w:marRight w:val="0"/>
                                      <w:marTop w:val="0"/>
                                      <w:marBottom w:val="0"/>
                                      <w:divBdr>
                                        <w:top w:val="none" w:sz="0" w:space="0" w:color="auto"/>
                                        <w:left w:val="none" w:sz="0" w:space="0" w:color="auto"/>
                                        <w:bottom w:val="none" w:sz="0" w:space="0" w:color="auto"/>
                                        <w:right w:val="none" w:sz="0" w:space="0" w:color="auto"/>
                                      </w:divBdr>
                                      <w:divsChild>
                                        <w:div w:id="5245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958522">
      <w:bodyDiv w:val="1"/>
      <w:marLeft w:val="0"/>
      <w:marRight w:val="0"/>
      <w:marTop w:val="0"/>
      <w:marBottom w:val="0"/>
      <w:divBdr>
        <w:top w:val="none" w:sz="0" w:space="0" w:color="auto"/>
        <w:left w:val="none" w:sz="0" w:space="0" w:color="auto"/>
        <w:bottom w:val="none" w:sz="0" w:space="0" w:color="auto"/>
        <w:right w:val="none" w:sz="0" w:space="0" w:color="auto"/>
      </w:divBdr>
      <w:divsChild>
        <w:div w:id="369040928">
          <w:marLeft w:val="0"/>
          <w:marRight w:val="0"/>
          <w:marTop w:val="0"/>
          <w:marBottom w:val="0"/>
          <w:divBdr>
            <w:top w:val="none" w:sz="0" w:space="0" w:color="auto"/>
            <w:left w:val="none" w:sz="0" w:space="0" w:color="auto"/>
            <w:bottom w:val="none" w:sz="0" w:space="0" w:color="auto"/>
            <w:right w:val="none" w:sz="0" w:space="0" w:color="auto"/>
          </w:divBdr>
          <w:divsChild>
            <w:div w:id="593628795">
              <w:marLeft w:val="0"/>
              <w:marRight w:val="0"/>
              <w:marTop w:val="0"/>
              <w:marBottom w:val="0"/>
              <w:divBdr>
                <w:top w:val="none" w:sz="0" w:space="0" w:color="auto"/>
                <w:left w:val="none" w:sz="0" w:space="0" w:color="auto"/>
                <w:bottom w:val="none" w:sz="0" w:space="0" w:color="auto"/>
                <w:right w:val="none" w:sz="0" w:space="0" w:color="auto"/>
              </w:divBdr>
              <w:divsChild>
                <w:div w:id="412050813">
                  <w:marLeft w:val="0"/>
                  <w:marRight w:val="0"/>
                  <w:marTop w:val="0"/>
                  <w:marBottom w:val="0"/>
                  <w:divBdr>
                    <w:top w:val="none" w:sz="0" w:space="0" w:color="auto"/>
                    <w:left w:val="none" w:sz="0" w:space="0" w:color="auto"/>
                    <w:bottom w:val="none" w:sz="0" w:space="0" w:color="auto"/>
                    <w:right w:val="none" w:sz="0" w:space="0" w:color="auto"/>
                  </w:divBdr>
                  <w:divsChild>
                    <w:div w:id="943684771">
                      <w:marLeft w:val="0"/>
                      <w:marRight w:val="0"/>
                      <w:marTop w:val="0"/>
                      <w:marBottom w:val="0"/>
                      <w:divBdr>
                        <w:top w:val="none" w:sz="0" w:space="0" w:color="auto"/>
                        <w:left w:val="none" w:sz="0" w:space="0" w:color="auto"/>
                        <w:bottom w:val="none" w:sz="0" w:space="0" w:color="auto"/>
                        <w:right w:val="none" w:sz="0" w:space="0" w:color="auto"/>
                      </w:divBdr>
                      <w:divsChild>
                        <w:div w:id="1789201043">
                          <w:marLeft w:val="0"/>
                          <w:marRight w:val="0"/>
                          <w:marTop w:val="0"/>
                          <w:marBottom w:val="0"/>
                          <w:divBdr>
                            <w:top w:val="none" w:sz="0" w:space="0" w:color="auto"/>
                            <w:left w:val="none" w:sz="0" w:space="0" w:color="auto"/>
                            <w:bottom w:val="none" w:sz="0" w:space="0" w:color="auto"/>
                            <w:right w:val="none" w:sz="0" w:space="0" w:color="auto"/>
                          </w:divBdr>
                          <w:divsChild>
                            <w:div w:id="569774227">
                              <w:marLeft w:val="0"/>
                              <w:marRight w:val="0"/>
                              <w:marTop w:val="0"/>
                              <w:marBottom w:val="0"/>
                              <w:divBdr>
                                <w:top w:val="none" w:sz="0" w:space="0" w:color="auto"/>
                                <w:left w:val="none" w:sz="0" w:space="0" w:color="auto"/>
                                <w:bottom w:val="none" w:sz="0" w:space="0" w:color="auto"/>
                                <w:right w:val="none" w:sz="0" w:space="0" w:color="auto"/>
                              </w:divBdr>
                              <w:divsChild>
                                <w:div w:id="17777710">
                                  <w:marLeft w:val="0"/>
                                  <w:marRight w:val="0"/>
                                  <w:marTop w:val="0"/>
                                  <w:marBottom w:val="0"/>
                                  <w:divBdr>
                                    <w:top w:val="none" w:sz="0" w:space="0" w:color="auto"/>
                                    <w:left w:val="none" w:sz="0" w:space="0" w:color="auto"/>
                                    <w:bottom w:val="none" w:sz="0" w:space="0" w:color="auto"/>
                                    <w:right w:val="none" w:sz="0" w:space="0" w:color="auto"/>
                                  </w:divBdr>
                                  <w:divsChild>
                                    <w:div w:id="1889491424">
                                      <w:marLeft w:val="0"/>
                                      <w:marRight w:val="0"/>
                                      <w:marTop w:val="0"/>
                                      <w:marBottom w:val="0"/>
                                      <w:divBdr>
                                        <w:top w:val="none" w:sz="0" w:space="0" w:color="auto"/>
                                        <w:left w:val="none" w:sz="0" w:space="0" w:color="auto"/>
                                        <w:bottom w:val="none" w:sz="0" w:space="0" w:color="auto"/>
                                        <w:right w:val="none" w:sz="0" w:space="0" w:color="auto"/>
                                      </w:divBdr>
                                      <w:divsChild>
                                        <w:div w:id="10304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068268">
      <w:bodyDiv w:val="1"/>
      <w:marLeft w:val="0"/>
      <w:marRight w:val="0"/>
      <w:marTop w:val="0"/>
      <w:marBottom w:val="0"/>
      <w:divBdr>
        <w:top w:val="none" w:sz="0" w:space="0" w:color="auto"/>
        <w:left w:val="none" w:sz="0" w:space="0" w:color="auto"/>
        <w:bottom w:val="none" w:sz="0" w:space="0" w:color="auto"/>
        <w:right w:val="none" w:sz="0" w:space="0" w:color="auto"/>
      </w:divBdr>
      <w:divsChild>
        <w:div w:id="578488145">
          <w:marLeft w:val="0"/>
          <w:marRight w:val="0"/>
          <w:marTop w:val="0"/>
          <w:marBottom w:val="0"/>
          <w:divBdr>
            <w:top w:val="none" w:sz="0" w:space="0" w:color="auto"/>
            <w:left w:val="none" w:sz="0" w:space="0" w:color="auto"/>
            <w:bottom w:val="none" w:sz="0" w:space="0" w:color="auto"/>
            <w:right w:val="none" w:sz="0" w:space="0" w:color="auto"/>
          </w:divBdr>
          <w:divsChild>
            <w:div w:id="1466662588">
              <w:marLeft w:val="0"/>
              <w:marRight w:val="0"/>
              <w:marTop w:val="0"/>
              <w:marBottom w:val="0"/>
              <w:divBdr>
                <w:top w:val="none" w:sz="0" w:space="0" w:color="auto"/>
                <w:left w:val="none" w:sz="0" w:space="0" w:color="auto"/>
                <w:bottom w:val="none" w:sz="0" w:space="0" w:color="auto"/>
                <w:right w:val="none" w:sz="0" w:space="0" w:color="auto"/>
              </w:divBdr>
              <w:divsChild>
                <w:div w:id="1286425714">
                  <w:marLeft w:val="0"/>
                  <w:marRight w:val="0"/>
                  <w:marTop w:val="0"/>
                  <w:marBottom w:val="0"/>
                  <w:divBdr>
                    <w:top w:val="none" w:sz="0" w:space="0" w:color="auto"/>
                    <w:left w:val="none" w:sz="0" w:space="0" w:color="auto"/>
                    <w:bottom w:val="none" w:sz="0" w:space="0" w:color="auto"/>
                    <w:right w:val="none" w:sz="0" w:space="0" w:color="auto"/>
                  </w:divBdr>
                  <w:divsChild>
                    <w:div w:id="1725829623">
                      <w:marLeft w:val="0"/>
                      <w:marRight w:val="0"/>
                      <w:marTop w:val="0"/>
                      <w:marBottom w:val="0"/>
                      <w:divBdr>
                        <w:top w:val="none" w:sz="0" w:space="0" w:color="auto"/>
                        <w:left w:val="none" w:sz="0" w:space="0" w:color="auto"/>
                        <w:bottom w:val="none" w:sz="0" w:space="0" w:color="auto"/>
                        <w:right w:val="none" w:sz="0" w:space="0" w:color="auto"/>
                      </w:divBdr>
                      <w:divsChild>
                        <w:div w:id="738867323">
                          <w:marLeft w:val="0"/>
                          <w:marRight w:val="0"/>
                          <w:marTop w:val="0"/>
                          <w:marBottom w:val="0"/>
                          <w:divBdr>
                            <w:top w:val="none" w:sz="0" w:space="0" w:color="auto"/>
                            <w:left w:val="none" w:sz="0" w:space="0" w:color="auto"/>
                            <w:bottom w:val="none" w:sz="0" w:space="0" w:color="auto"/>
                            <w:right w:val="none" w:sz="0" w:space="0" w:color="auto"/>
                          </w:divBdr>
                          <w:divsChild>
                            <w:div w:id="1027095831">
                              <w:marLeft w:val="0"/>
                              <w:marRight w:val="0"/>
                              <w:marTop w:val="0"/>
                              <w:marBottom w:val="0"/>
                              <w:divBdr>
                                <w:top w:val="none" w:sz="0" w:space="0" w:color="auto"/>
                                <w:left w:val="none" w:sz="0" w:space="0" w:color="auto"/>
                                <w:bottom w:val="none" w:sz="0" w:space="0" w:color="auto"/>
                                <w:right w:val="none" w:sz="0" w:space="0" w:color="auto"/>
                              </w:divBdr>
                              <w:divsChild>
                                <w:div w:id="1046417581">
                                  <w:marLeft w:val="0"/>
                                  <w:marRight w:val="0"/>
                                  <w:marTop w:val="0"/>
                                  <w:marBottom w:val="0"/>
                                  <w:divBdr>
                                    <w:top w:val="none" w:sz="0" w:space="0" w:color="auto"/>
                                    <w:left w:val="none" w:sz="0" w:space="0" w:color="auto"/>
                                    <w:bottom w:val="none" w:sz="0" w:space="0" w:color="auto"/>
                                    <w:right w:val="none" w:sz="0" w:space="0" w:color="auto"/>
                                  </w:divBdr>
                                  <w:divsChild>
                                    <w:div w:id="1393113944">
                                      <w:marLeft w:val="0"/>
                                      <w:marRight w:val="0"/>
                                      <w:marTop w:val="0"/>
                                      <w:marBottom w:val="0"/>
                                      <w:divBdr>
                                        <w:top w:val="none" w:sz="0" w:space="0" w:color="auto"/>
                                        <w:left w:val="none" w:sz="0" w:space="0" w:color="auto"/>
                                        <w:bottom w:val="none" w:sz="0" w:space="0" w:color="auto"/>
                                        <w:right w:val="none" w:sz="0" w:space="0" w:color="auto"/>
                                      </w:divBdr>
                                      <w:divsChild>
                                        <w:div w:id="139192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670867">
      <w:bodyDiv w:val="1"/>
      <w:marLeft w:val="0"/>
      <w:marRight w:val="0"/>
      <w:marTop w:val="0"/>
      <w:marBottom w:val="0"/>
      <w:divBdr>
        <w:top w:val="none" w:sz="0" w:space="0" w:color="auto"/>
        <w:left w:val="none" w:sz="0" w:space="0" w:color="auto"/>
        <w:bottom w:val="none" w:sz="0" w:space="0" w:color="auto"/>
        <w:right w:val="none" w:sz="0" w:space="0" w:color="auto"/>
      </w:divBdr>
      <w:divsChild>
        <w:div w:id="1291084618">
          <w:marLeft w:val="0"/>
          <w:marRight w:val="0"/>
          <w:marTop w:val="0"/>
          <w:marBottom w:val="0"/>
          <w:divBdr>
            <w:top w:val="none" w:sz="0" w:space="0" w:color="auto"/>
            <w:left w:val="none" w:sz="0" w:space="0" w:color="auto"/>
            <w:bottom w:val="none" w:sz="0" w:space="0" w:color="auto"/>
            <w:right w:val="none" w:sz="0" w:space="0" w:color="auto"/>
          </w:divBdr>
          <w:divsChild>
            <w:div w:id="1810004796">
              <w:marLeft w:val="0"/>
              <w:marRight w:val="0"/>
              <w:marTop w:val="0"/>
              <w:marBottom w:val="0"/>
              <w:divBdr>
                <w:top w:val="none" w:sz="0" w:space="0" w:color="auto"/>
                <w:left w:val="none" w:sz="0" w:space="0" w:color="auto"/>
                <w:bottom w:val="none" w:sz="0" w:space="0" w:color="auto"/>
                <w:right w:val="none" w:sz="0" w:space="0" w:color="auto"/>
              </w:divBdr>
              <w:divsChild>
                <w:div w:id="2062514728">
                  <w:marLeft w:val="0"/>
                  <w:marRight w:val="0"/>
                  <w:marTop w:val="0"/>
                  <w:marBottom w:val="0"/>
                  <w:divBdr>
                    <w:top w:val="none" w:sz="0" w:space="0" w:color="auto"/>
                    <w:left w:val="none" w:sz="0" w:space="0" w:color="auto"/>
                    <w:bottom w:val="none" w:sz="0" w:space="0" w:color="auto"/>
                    <w:right w:val="none" w:sz="0" w:space="0" w:color="auto"/>
                  </w:divBdr>
                  <w:divsChild>
                    <w:div w:id="1670862167">
                      <w:marLeft w:val="0"/>
                      <w:marRight w:val="0"/>
                      <w:marTop w:val="0"/>
                      <w:marBottom w:val="0"/>
                      <w:divBdr>
                        <w:top w:val="none" w:sz="0" w:space="0" w:color="auto"/>
                        <w:left w:val="none" w:sz="0" w:space="0" w:color="auto"/>
                        <w:bottom w:val="none" w:sz="0" w:space="0" w:color="auto"/>
                        <w:right w:val="none" w:sz="0" w:space="0" w:color="auto"/>
                      </w:divBdr>
                      <w:divsChild>
                        <w:div w:id="1574703631">
                          <w:marLeft w:val="0"/>
                          <w:marRight w:val="0"/>
                          <w:marTop w:val="0"/>
                          <w:marBottom w:val="0"/>
                          <w:divBdr>
                            <w:top w:val="none" w:sz="0" w:space="0" w:color="auto"/>
                            <w:left w:val="none" w:sz="0" w:space="0" w:color="auto"/>
                            <w:bottom w:val="none" w:sz="0" w:space="0" w:color="auto"/>
                            <w:right w:val="none" w:sz="0" w:space="0" w:color="auto"/>
                          </w:divBdr>
                          <w:divsChild>
                            <w:div w:id="1130248485">
                              <w:marLeft w:val="0"/>
                              <w:marRight w:val="0"/>
                              <w:marTop w:val="0"/>
                              <w:marBottom w:val="0"/>
                              <w:divBdr>
                                <w:top w:val="none" w:sz="0" w:space="0" w:color="auto"/>
                                <w:left w:val="none" w:sz="0" w:space="0" w:color="auto"/>
                                <w:bottom w:val="none" w:sz="0" w:space="0" w:color="auto"/>
                                <w:right w:val="none" w:sz="0" w:space="0" w:color="auto"/>
                              </w:divBdr>
                              <w:divsChild>
                                <w:div w:id="1332484790">
                                  <w:marLeft w:val="0"/>
                                  <w:marRight w:val="0"/>
                                  <w:marTop w:val="0"/>
                                  <w:marBottom w:val="0"/>
                                  <w:divBdr>
                                    <w:top w:val="none" w:sz="0" w:space="0" w:color="auto"/>
                                    <w:left w:val="none" w:sz="0" w:space="0" w:color="auto"/>
                                    <w:bottom w:val="none" w:sz="0" w:space="0" w:color="auto"/>
                                    <w:right w:val="none" w:sz="0" w:space="0" w:color="auto"/>
                                  </w:divBdr>
                                  <w:divsChild>
                                    <w:div w:id="1599871390">
                                      <w:marLeft w:val="0"/>
                                      <w:marRight w:val="0"/>
                                      <w:marTop w:val="0"/>
                                      <w:marBottom w:val="0"/>
                                      <w:divBdr>
                                        <w:top w:val="none" w:sz="0" w:space="0" w:color="auto"/>
                                        <w:left w:val="none" w:sz="0" w:space="0" w:color="auto"/>
                                        <w:bottom w:val="none" w:sz="0" w:space="0" w:color="auto"/>
                                        <w:right w:val="none" w:sz="0" w:space="0" w:color="auto"/>
                                      </w:divBdr>
                                      <w:divsChild>
                                        <w:div w:id="18546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848284">
      <w:bodyDiv w:val="1"/>
      <w:marLeft w:val="0"/>
      <w:marRight w:val="0"/>
      <w:marTop w:val="0"/>
      <w:marBottom w:val="0"/>
      <w:divBdr>
        <w:top w:val="none" w:sz="0" w:space="0" w:color="auto"/>
        <w:left w:val="none" w:sz="0" w:space="0" w:color="auto"/>
        <w:bottom w:val="none" w:sz="0" w:space="0" w:color="auto"/>
        <w:right w:val="none" w:sz="0" w:space="0" w:color="auto"/>
      </w:divBdr>
      <w:divsChild>
        <w:div w:id="728649485">
          <w:marLeft w:val="0"/>
          <w:marRight w:val="0"/>
          <w:marTop w:val="0"/>
          <w:marBottom w:val="0"/>
          <w:divBdr>
            <w:top w:val="none" w:sz="0" w:space="0" w:color="auto"/>
            <w:left w:val="none" w:sz="0" w:space="0" w:color="auto"/>
            <w:bottom w:val="none" w:sz="0" w:space="0" w:color="auto"/>
            <w:right w:val="none" w:sz="0" w:space="0" w:color="auto"/>
          </w:divBdr>
          <w:divsChild>
            <w:div w:id="864560735">
              <w:marLeft w:val="0"/>
              <w:marRight w:val="0"/>
              <w:marTop w:val="0"/>
              <w:marBottom w:val="0"/>
              <w:divBdr>
                <w:top w:val="none" w:sz="0" w:space="0" w:color="auto"/>
                <w:left w:val="none" w:sz="0" w:space="0" w:color="auto"/>
                <w:bottom w:val="none" w:sz="0" w:space="0" w:color="auto"/>
                <w:right w:val="none" w:sz="0" w:space="0" w:color="auto"/>
              </w:divBdr>
              <w:divsChild>
                <w:div w:id="397830406">
                  <w:marLeft w:val="0"/>
                  <w:marRight w:val="0"/>
                  <w:marTop w:val="0"/>
                  <w:marBottom w:val="0"/>
                  <w:divBdr>
                    <w:top w:val="none" w:sz="0" w:space="0" w:color="auto"/>
                    <w:left w:val="none" w:sz="0" w:space="0" w:color="auto"/>
                    <w:bottom w:val="none" w:sz="0" w:space="0" w:color="auto"/>
                    <w:right w:val="none" w:sz="0" w:space="0" w:color="auto"/>
                  </w:divBdr>
                  <w:divsChild>
                    <w:div w:id="1525903221">
                      <w:marLeft w:val="0"/>
                      <w:marRight w:val="0"/>
                      <w:marTop w:val="0"/>
                      <w:marBottom w:val="0"/>
                      <w:divBdr>
                        <w:top w:val="none" w:sz="0" w:space="0" w:color="auto"/>
                        <w:left w:val="none" w:sz="0" w:space="0" w:color="auto"/>
                        <w:bottom w:val="none" w:sz="0" w:space="0" w:color="auto"/>
                        <w:right w:val="none" w:sz="0" w:space="0" w:color="auto"/>
                      </w:divBdr>
                      <w:divsChild>
                        <w:div w:id="820731329">
                          <w:marLeft w:val="0"/>
                          <w:marRight w:val="0"/>
                          <w:marTop w:val="0"/>
                          <w:marBottom w:val="0"/>
                          <w:divBdr>
                            <w:top w:val="none" w:sz="0" w:space="0" w:color="auto"/>
                            <w:left w:val="none" w:sz="0" w:space="0" w:color="auto"/>
                            <w:bottom w:val="none" w:sz="0" w:space="0" w:color="auto"/>
                            <w:right w:val="none" w:sz="0" w:space="0" w:color="auto"/>
                          </w:divBdr>
                          <w:divsChild>
                            <w:div w:id="2011369164">
                              <w:marLeft w:val="0"/>
                              <w:marRight w:val="0"/>
                              <w:marTop w:val="0"/>
                              <w:marBottom w:val="0"/>
                              <w:divBdr>
                                <w:top w:val="none" w:sz="0" w:space="0" w:color="auto"/>
                                <w:left w:val="none" w:sz="0" w:space="0" w:color="auto"/>
                                <w:bottom w:val="none" w:sz="0" w:space="0" w:color="auto"/>
                                <w:right w:val="none" w:sz="0" w:space="0" w:color="auto"/>
                              </w:divBdr>
                              <w:divsChild>
                                <w:div w:id="763501620">
                                  <w:marLeft w:val="0"/>
                                  <w:marRight w:val="0"/>
                                  <w:marTop w:val="0"/>
                                  <w:marBottom w:val="0"/>
                                  <w:divBdr>
                                    <w:top w:val="none" w:sz="0" w:space="0" w:color="auto"/>
                                    <w:left w:val="none" w:sz="0" w:space="0" w:color="auto"/>
                                    <w:bottom w:val="none" w:sz="0" w:space="0" w:color="auto"/>
                                    <w:right w:val="none" w:sz="0" w:space="0" w:color="auto"/>
                                  </w:divBdr>
                                  <w:divsChild>
                                    <w:div w:id="1498351147">
                                      <w:marLeft w:val="0"/>
                                      <w:marRight w:val="0"/>
                                      <w:marTop w:val="0"/>
                                      <w:marBottom w:val="0"/>
                                      <w:divBdr>
                                        <w:top w:val="none" w:sz="0" w:space="0" w:color="auto"/>
                                        <w:left w:val="none" w:sz="0" w:space="0" w:color="auto"/>
                                        <w:bottom w:val="none" w:sz="0" w:space="0" w:color="auto"/>
                                        <w:right w:val="none" w:sz="0" w:space="0" w:color="auto"/>
                                      </w:divBdr>
                                      <w:divsChild>
                                        <w:div w:id="7519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5965109">
      <w:bodyDiv w:val="1"/>
      <w:marLeft w:val="0"/>
      <w:marRight w:val="0"/>
      <w:marTop w:val="0"/>
      <w:marBottom w:val="0"/>
      <w:divBdr>
        <w:top w:val="none" w:sz="0" w:space="0" w:color="auto"/>
        <w:left w:val="none" w:sz="0" w:space="0" w:color="auto"/>
        <w:bottom w:val="none" w:sz="0" w:space="0" w:color="auto"/>
        <w:right w:val="none" w:sz="0" w:space="0" w:color="auto"/>
      </w:divBdr>
      <w:divsChild>
        <w:div w:id="500849592">
          <w:marLeft w:val="0"/>
          <w:marRight w:val="0"/>
          <w:marTop w:val="0"/>
          <w:marBottom w:val="0"/>
          <w:divBdr>
            <w:top w:val="none" w:sz="0" w:space="0" w:color="auto"/>
            <w:left w:val="none" w:sz="0" w:space="0" w:color="auto"/>
            <w:bottom w:val="none" w:sz="0" w:space="0" w:color="auto"/>
            <w:right w:val="none" w:sz="0" w:space="0" w:color="auto"/>
          </w:divBdr>
          <w:divsChild>
            <w:div w:id="1401369624">
              <w:marLeft w:val="0"/>
              <w:marRight w:val="0"/>
              <w:marTop w:val="0"/>
              <w:marBottom w:val="0"/>
              <w:divBdr>
                <w:top w:val="none" w:sz="0" w:space="0" w:color="auto"/>
                <w:left w:val="none" w:sz="0" w:space="0" w:color="auto"/>
                <w:bottom w:val="none" w:sz="0" w:space="0" w:color="auto"/>
                <w:right w:val="none" w:sz="0" w:space="0" w:color="auto"/>
              </w:divBdr>
              <w:divsChild>
                <w:div w:id="1547599423">
                  <w:marLeft w:val="0"/>
                  <w:marRight w:val="0"/>
                  <w:marTop w:val="0"/>
                  <w:marBottom w:val="0"/>
                  <w:divBdr>
                    <w:top w:val="none" w:sz="0" w:space="0" w:color="auto"/>
                    <w:left w:val="none" w:sz="0" w:space="0" w:color="auto"/>
                    <w:bottom w:val="none" w:sz="0" w:space="0" w:color="auto"/>
                    <w:right w:val="none" w:sz="0" w:space="0" w:color="auto"/>
                  </w:divBdr>
                  <w:divsChild>
                    <w:div w:id="203177130">
                      <w:marLeft w:val="0"/>
                      <w:marRight w:val="0"/>
                      <w:marTop w:val="0"/>
                      <w:marBottom w:val="0"/>
                      <w:divBdr>
                        <w:top w:val="none" w:sz="0" w:space="0" w:color="auto"/>
                        <w:left w:val="none" w:sz="0" w:space="0" w:color="auto"/>
                        <w:bottom w:val="none" w:sz="0" w:space="0" w:color="auto"/>
                        <w:right w:val="none" w:sz="0" w:space="0" w:color="auto"/>
                      </w:divBdr>
                      <w:divsChild>
                        <w:div w:id="607198620">
                          <w:marLeft w:val="0"/>
                          <w:marRight w:val="0"/>
                          <w:marTop w:val="0"/>
                          <w:marBottom w:val="0"/>
                          <w:divBdr>
                            <w:top w:val="none" w:sz="0" w:space="0" w:color="auto"/>
                            <w:left w:val="none" w:sz="0" w:space="0" w:color="auto"/>
                            <w:bottom w:val="none" w:sz="0" w:space="0" w:color="auto"/>
                            <w:right w:val="none" w:sz="0" w:space="0" w:color="auto"/>
                          </w:divBdr>
                          <w:divsChild>
                            <w:div w:id="501550919">
                              <w:marLeft w:val="0"/>
                              <w:marRight w:val="0"/>
                              <w:marTop w:val="0"/>
                              <w:marBottom w:val="0"/>
                              <w:divBdr>
                                <w:top w:val="none" w:sz="0" w:space="0" w:color="auto"/>
                                <w:left w:val="none" w:sz="0" w:space="0" w:color="auto"/>
                                <w:bottom w:val="none" w:sz="0" w:space="0" w:color="auto"/>
                                <w:right w:val="none" w:sz="0" w:space="0" w:color="auto"/>
                              </w:divBdr>
                              <w:divsChild>
                                <w:div w:id="1926767172">
                                  <w:marLeft w:val="0"/>
                                  <w:marRight w:val="0"/>
                                  <w:marTop w:val="0"/>
                                  <w:marBottom w:val="0"/>
                                  <w:divBdr>
                                    <w:top w:val="none" w:sz="0" w:space="0" w:color="auto"/>
                                    <w:left w:val="none" w:sz="0" w:space="0" w:color="auto"/>
                                    <w:bottom w:val="none" w:sz="0" w:space="0" w:color="auto"/>
                                    <w:right w:val="none" w:sz="0" w:space="0" w:color="auto"/>
                                  </w:divBdr>
                                  <w:divsChild>
                                    <w:div w:id="1154685910">
                                      <w:marLeft w:val="0"/>
                                      <w:marRight w:val="0"/>
                                      <w:marTop w:val="0"/>
                                      <w:marBottom w:val="0"/>
                                      <w:divBdr>
                                        <w:top w:val="none" w:sz="0" w:space="0" w:color="auto"/>
                                        <w:left w:val="none" w:sz="0" w:space="0" w:color="auto"/>
                                        <w:bottom w:val="none" w:sz="0" w:space="0" w:color="auto"/>
                                        <w:right w:val="none" w:sz="0" w:space="0" w:color="auto"/>
                                      </w:divBdr>
                                      <w:divsChild>
                                        <w:div w:id="1388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034218">
      <w:bodyDiv w:val="1"/>
      <w:marLeft w:val="0"/>
      <w:marRight w:val="0"/>
      <w:marTop w:val="0"/>
      <w:marBottom w:val="0"/>
      <w:divBdr>
        <w:top w:val="none" w:sz="0" w:space="0" w:color="auto"/>
        <w:left w:val="none" w:sz="0" w:space="0" w:color="auto"/>
        <w:bottom w:val="none" w:sz="0" w:space="0" w:color="auto"/>
        <w:right w:val="none" w:sz="0" w:space="0" w:color="auto"/>
      </w:divBdr>
      <w:divsChild>
        <w:div w:id="1722509328">
          <w:marLeft w:val="0"/>
          <w:marRight w:val="0"/>
          <w:marTop w:val="0"/>
          <w:marBottom w:val="0"/>
          <w:divBdr>
            <w:top w:val="none" w:sz="0" w:space="0" w:color="auto"/>
            <w:left w:val="none" w:sz="0" w:space="0" w:color="auto"/>
            <w:bottom w:val="none" w:sz="0" w:space="0" w:color="auto"/>
            <w:right w:val="none" w:sz="0" w:space="0" w:color="auto"/>
          </w:divBdr>
          <w:divsChild>
            <w:div w:id="15541153">
              <w:marLeft w:val="0"/>
              <w:marRight w:val="0"/>
              <w:marTop w:val="0"/>
              <w:marBottom w:val="0"/>
              <w:divBdr>
                <w:top w:val="none" w:sz="0" w:space="0" w:color="auto"/>
                <w:left w:val="none" w:sz="0" w:space="0" w:color="auto"/>
                <w:bottom w:val="none" w:sz="0" w:space="0" w:color="auto"/>
                <w:right w:val="none" w:sz="0" w:space="0" w:color="auto"/>
              </w:divBdr>
              <w:divsChild>
                <w:div w:id="1297876352">
                  <w:marLeft w:val="0"/>
                  <w:marRight w:val="0"/>
                  <w:marTop w:val="0"/>
                  <w:marBottom w:val="0"/>
                  <w:divBdr>
                    <w:top w:val="none" w:sz="0" w:space="0" w:color="auto"/>
                    <w:left w:val="none" w:sz="0" w:space="0" w:color="auto"/>
                    <w:bottom w:val="none" w:sz="0" w:space="0" w:color="auto"/>
                    <w:right w:val="none" w:sz="0" w:space="0" w:color="auto"/>
                  </w:divBdr>
                  <w:divsChild>
                    <w:div w:id="632054229">
                      <w:marLeft w:val="0"/>
                      <w:marRight w:val="0"/>
                      <w:marTop w:val="0"/>
                      <w:marBottom w:val="0"/>
                      <w:divBdr>
                        <w:top w:val="none" w:sz="0" w:space="0" w:color="auto"/>
                        <w:left w:val="none" w:sz="0" w:space="0" w:color="auto"/>
                        <w:bottom w:val="none" w:sz="0" w:space="0" w:color="auto"/>
                        <w:right w:val="none" w:sz="0" w:space="0" w:color="auto"/>
                      </w:divBdr>
                      <w:divsChild>
                        <w:div w:id="1779569309">
                          <w:marLeft w:val="0"/>
                          <w:marRight w:val="0"/>
                          <w:marTop w:val="0"/>
                          <w:marBottom w:val="0"/>
                          <w:divBdr>
                            <w:top w:val="none" w:sz="0" w:space="0" w:color="auto"/>
                            <w:left w:val="none" w:sz="0" w:space="0" w:color="auto"/>
                            <w:bottom w:val="none" w:sz="0" w:space="0" w:color="auto"/>
                            <w:right w:val="none" w:sz="0" w:space="0" w:color="auto"/>
                          </w:divBdr>
                          <w:divsChild>
                            <w:div w:id="2111195711">
                              <w:marLeft w:val="0"/>
                              <w:marRight w:val="0"/>
                              <w:marTop w:val="0"/>
                              <w:marBottom w:val="0"/>
                              <w:divBdr>
                                <w:top w:val="none" w:sz="0" w:space="0" w:color="auto"/>
                                <w:left w:val="none" w:sz="0" w:space="0" w:color="auto"/>
                                <w:bottom w:val="none" w:sz="0" w:space="0" w:color="auto"/>
                                <w:right w:val="none" w:sz="0" w:space="0" w:color="auto"/>
                              </w:divBdr>
                              <w:divsChild>
                                <w:div w:id="1466969238">
                                  <w:marLeft w:val="0"/>
                                  <w:marRight w:val="0"/>
                                  <w:marTop w:val="0"/>
                                  <w:marBottom w:val="0"/>
                                  <w:divBdr>
                                    <w:top w:val="none" w:sz="0" w:space="0" w:color="auto"/>
                                    <w:left w:val="none" w:sz="0" w:space="0" w:color="auto"/>
                                    <w:bottom w:val="none" w:sz="0" w:space="0" w:color="auto"/>
                                    <w:right w:val="none" w:sz="0" w:space="0" w:color="auto"/>
                                  </w:divBdr>
                                  <w:divsChild>
                                    <w:div w:id="222758831">
                                      <w:marLeft w:val="0"/>
                                      <w:marRight w:val="0"/>
                                      <w:marTop w:val="0"/>
                                      <w:marBottom w:val="0"/>
                                      <w:divBdr>
                                        <w:top w:val="none" w:sz="0" w:space="0" w:color="auto"/>
                                        <w:left w:val="none" w:sz="0" w:space="0" w:color="auto"/>
                                        <w:bottom w:val="none" w:sz="0" w:space="0" w:color="auto"/>
                                        <w:right w:val="none" w:sz="0" w:space="0" w:color="auto"/>
                                      </w:divBdr>
                                      <w:divsChild>
                                        <w:div w:id="19504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533149">
      <w:bodyDiv w:val="1"/>
      <w:marLeft w:val="0"/>
      <w:marRight w:val="0"/>
      <w:marTop w:val="0"/>
      <w:marBottom w:val="0"/>
      <w:divBdr>
        <w:top w:val="none" w:sz="0" w:space="0" w:color="auto"/>
        <w:left w:val="none" w:sz="0" w:space="0" w:color="auto"/>
        <w:bottom w:val="none" w:sz="0" w:space="0" w:color="auto"/>
        <w:right w:val="none" w:sz="0" w:space="0" w:color="auto"/>
      </w:divBdr>
      <w:divsChild>
        <w:div w:id="989796576">
          <w:marLeft w:val="0"/>
          <w:marRight w:val="0"/>
          <w:marTop w:val="0"/>
          <w:marBottom w:val="0"/>
          <w:divBdr>
            <w:top w:val="none" w:sz="0" w:space="0" w:color="auto"/>
            <w:left w:val="none" w:sz="0" w:space="0" w:color="auto"/>
            <w:bottom w:val="none" w:sz="0" w:space="0" w:color="auto"/>
            <w:right w:val="none" w:sz="0" w:space="0" w:color="auto"/>
          </w:divBdr>
          <w:divsChild>
            <w:div w:id="1176113161">
              <w:marLeft w:val="0"/>
              <w:marRight w:val="0"/>
              <w:marTop w:val="0"/>
              <w:marBottom w:val="0"/>
              <w:divBdr>
                <w:top w:val="none" w:sz="0" w:space="0" w:color="auto"/>
                <w:left w:val="none" w:sz="0" w:space="0" w:color="auto"/>
                <w:bottom w:val="none" w:sz="0" w:space="0" w:color="auto"/>
                <w:right w:val="none" w:sz="0" w:space="0" w:color="auto"/>
              </w:divBdr>
              <w:divsChild>
                <w:div w:id="1745182451">
                  <w:marLeft w:val="0"/>
                  <w:marRight w:val="0"/>
                  <w:marTop w:val="0"/>
                  <w:marBottom w:val="0"/>
                  <w:divBdr>
                    <w:top w:val="none" w:sz="0" w:space="0" w:color="auto"/>
                    <w:left w:val="none" w:sz="0" w:space="0" w:color="auto"/>
                    <w:bottom w:val="none" w:sz="0" w:space="0" w:color="auto"/>
                    <w:right w:val="none" w:sz="0" w:space="0" w:color="auto"/>
                  </w:divBdr>
                  <w:divsChild>
                    <w:div w:id="1450934027">
                      <w:marLeft w:val="0"/>
                      <w:marRight w:val="0"/>
                      <w:marTop w:val="0"/>
                      <w:marBottom w:val="0"/>
                      <w:divBdr>
                        <w:top w:val="none" w:sz="0" w:space="0" w:color="auto"/>
                        <w:left w:val="none" w:sz="0" w:space="0" w:color="auto"/>
                        <w:bottom w:val="none" w:sz="0" w:space="0" w:color="auto"/>
                        <w:right w:val="none" w:sz="0" w:space="0" w:color="auto"/>
                      </w:divBdr>
                      <w:divsChild>
                        <w:div w:id="595528323">
                          <w:marLeft w:val="0"/>
                          <w:marRight w:val="0"/>
                          <w:marTop w:val="0"/>
                          <w:marBottom w:val="0"/>
                          <w:divBdr>
                            <w:top w:val="none" w:sz="0" w:space="0" w:color="auto"/>
                            <w:left w:val="none" w:sz="0" w:space="0" w:color="auto"/>
                            <w:bottom w:val="none" w:sz="0" w:space="0" w:color="auto"/>
                            <w:right w:val="none" w:sz="0" w:space="0" w:color="auto"/>
                          </w:divBdr>
                          <w:divsChild>
                            <w:div w:id="1485733681">
                              <w:marLeft w:val="0"/>
                              <w:marRight w:val="0"/>
                              <w:marTop w:val="0"/>
                              <w:marBottom w:val="0"/>
                              <w:divBdr>
                                <w:top w:val="none" w:sz="0" w:space="0" w:color="auto"/>
                                <w:left w:val="none" w:sz="0" w:space="0" w:color="auto"/>
                                <w:bottom w:val="none" w:sz="0" w:space="0" w:color="auto"/>
                                <w:right w:val="none" w:sz="0" w:space="0" w:color="auto"/>
                              </w:divBdr>
                              <w:divsChild>
                                <w:div w:id="2862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596367">
      <w:bodyDiv w:val="1"/>
      <w:marLeft w:val="0"/>
      <w:marRight w:val="0"/>
      <w:marTop w:val="0"/>
      <w:marBottom w:val="0"/>
      <w:divBdr>
        <w:top w:val="none" w:sz="0" w:space="0" w:color="auto"/>
        <w:left w:val="none" w:sz="0" w:space="0" w:color="auto"/>
        <w:bottom w:val="none" w:sz="0" w:space="0" w:color="auto"/>
        <w:right w:val="none" w:sz="0" w:space="0" w:color="auto"/>
      </w:divBdr>
      <w:divsChild>
        <w:div w:id="1407418359">
          <w:marLeft w:val="0"/>
          <w:marRight w:val="0"/>
          <w:marTop w:val="0"/>
          <w:marBottom w:val="0"/>
          <w:divBdr>
            <w:top w:val="none" w:sz="0" w:space="0" w:color="auto"/>
            <w:left w:val="none" w:sz="0" w:space="0" w:color="auto"/>
            <w:bottom w:val="none" w:sz="0" w:space="0" w:color="auto"/>
            <w:right w:val="none" w:sz="0" w:space="0" w:color="auto"/>
          </w:divBdr>
          <w:divsChild>
            <w:div w:id="1764836002">
              <w:marLeft w:val="0"/>
              <w:marRight w:val="0"/>
              <w:marTop w:val="0"/>
              <w:marBottom w:val="0"/>
              <w:divBdr>
                <w:top w:val="none" w:sz="0" w:space="0" w:color="auto"/>
                <w:left w:val="none" w:sz="0" w:space="0" w:color="auto"/>
                <w:bottom w:val="none" w:sz="0" w:space="0" w:color="auto"/>
                <w:right w:val="none" w:sz="0" w:space="0" w:color="auto"/>
              </w:divBdr>
              <w:divsChild>
                <w:div w:id="2103527121">
                  <w:marLeft w:val="0"/>
                  <w:marRight w:val="0"/>
                  <w:marTop w:val="0"/>
                  <w:marBottom w:val="0"/>
                  <w:divBdr>
                    <w:top w:val="none" w:sz="0" w:space="0" w:color="auto"/>
                    <w:left w:val="none" w:sz="0" w:space="0" w:color="auto"/>
                    <w:bottom w:val="none" w:sz="0" w:space="0" w:color="auto"/>
                    <w:right w:val="none" w:sz="0" w:space="0" w:color="auto"/>
                  </w:divBdr>
                  <w:divsChild>
                    <w:div w:id="1399286104">
                      <w:marLeft w:val="0"/>
                      <w:marRight w:val="0"/>
                      <w:marTop w:val="0"/>
                      <w:marBottom w:val="0"/>
                      <w:divBdr>
                        <w:top w:val="none" w:sz="0" w:space="0" w:color="auto"/>
                        <w:left w:val="none" w:sz="0" w:space="0" w:color="auto"/>
                        <w:bottom w:val="none" w:sz="0" w:space="0" w:color="auto"/>
                        <w:right w:val="none" w:sz="0" w:space="0" w:color="auto"/>
                      </w:divBdr>
                      <w:divsChild>
                        <w:div w:id="1487741479">
                          <w:marLeft w:val="0"/>
                          <w:marRight w:val="0"/>
                          <w:marTop w:val="0"/>
                          <w:marBottom w:val="0"/>
                          <w:divBdr>
                            <w:top w:val="none" w:sz="0" w:space="0" w:color="auto"/>
                            <w:left w:val="none" w:sz="0" w:space="0" w:color="auto"/>
                            <w:bottom w:val="none" w:sz="0" w:space="0" w:color="auto"/>
                            <w:right w:val="none" w:sz="0" w:space="0" w:color="auto"/>
                          </w:divBdr>
                          <w:divsChild>
                            <w:div w:id="426123842">
                              <w:marLeft w:val="0"/>
                              <w:marRight w:val="0"/>
                              <w:marTop w:val="0"/>
                              <w:marBottom w:val="0"/>
                              <w:divBdr>
                                <w:top w:val="none" w:sz="0" w:space="0" w:color="auto"/>
                                <w:left w:val="none" w:sz="0" w:space="0" w:color="auto"/>
                                <w:bottom w:val="none" w:sz="0" w:space="0" w:color="auto"/>
                                <w:right w:val="none" w:sz="0" w:space="0" w:color="auto"/>
                              </w:divBdr>
                              <w:divsChild>
                                <w:div w:id="18001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4635087">
      <w:bodyDiv w:val="1"/>
      <w:marLeft w:val="0"/>
      <w:marRight w:val="0"/>
      <w:marTop w:val="0"/>
      <w:marBottom w:val="0"/>
      <w:divBdr>
        <w:top w:val="none" w:sz="0" w:space="0" w:color="auto"/>
        <w:left w:val="none" w:sz="0" w:space="0" w:color="auto"/>
        <w:bottom w:val="none" w:sz="0" w:space="0" w:color="auto"/>
        <w:right w:val="none" w:sz="0" w:space="0" w:color="auto"/>
      </w:divBdr>
      <w:divsChild>
        <w:div w:id="388267106">
          <w:marLeft w:val="0"/>
          <w:marRight w:val="0"/>
          <w:marTop w:val="0"/>
          <w:marBottom w:val="0"/>
          <w:divBdr>
            <w:top w:val="none" w:sz="0" w:space="0" w:color="auto"/>
            <w:left w:val="none" w:sz="0" w:space="0" w:color="auto"/>
            <w:bottom w:val="none" w:sz="0" w:space="0" w:color="auto"/>
            <w:right w:val="none" w:sz="0" w:space="0" w:color="auto"/>
          </w:divBdr>
          <w:divsChild>
            <w:div w:id="1426417375">
              <w:marLeft w:val="0"/>
              <w:marRight w:val="0"/>
              <w:marTop w:val="0"/>
              <w:marBottom w:val="0"/>
              <w:divBdr>
                <w:top w:val="none" w:sz="0" w:space="0" w:color="auto"/>
                <w:left w:val="none" w:sz="0" w:space="0" w:color="auto"/>
                <w:bottom w:val="none" w:sz="0" w:space="0" w:color="auto"/>
                <w:right w:val="none" w:sz="0" w:space="0" w:color="auto"/>
              </w:divBdr>
              <w:divsChild>
                <w:div w:id="1226261074">
                  <w:marLeft w:val="0"/>
                  <w:marRight w:val="0"/>
                  <w:marTop w:val="0"/>
                  <w:marBottom w:val="0"/>
                  <w:divBdr>
                    <w:top w:val="none" w:sz="0" w:space="0" w:color="auto"/>
                    <w:left w:val="none" w:sz="0" w:space="0" w:color="auto"/>
                    <w:bottom w:val="none" w:sz="0" w:space="0" w:color="auto"/>
                    <w:right w:val="none" w:sz="0" w:space="0" w:color="auto"/>
                  </w:divBdr>
                  <w:divsChild>
                    <w:div w:id="2114979272">
                      <w:marLeft w:val="0"/>
                      <w:marRight w:val="0"/>
                      <w:marTop w:val="0"/>
                      <w:marBottom w:val="0"/>
                      <w:divBdr>
                        <w:top w:val="none" w:sz="0" w:space="0" w:color="auto"/>
                        <w:left w:val="none" w:sz="0" w:space="0" w:color="auto"/>
                        <w:bottom w:val="none" w:sz="0" w:space="0" w:color="auto"/>
                        <w:right w:val="none" w:sz="0" w:space="0" w:color="auto"/>
                      </w:divBdr>
                      <w:divsChild>
                        <w:div w:id="963080160">
                          <w:marLeft w:val="0"/>
                          <w:marRight w:val="0"/>
                          <w:marTop w:val="0"/>
                          <w:marBottom w:val="0"/>
                          <w:divBdr>
                            <w:top w:val="none" w:sz="0" w:space="0" w:color="auto"/>
                            <w:left w:val="none" w:sz="0" w:space="0" w:color="auto"/>
                            <w:bottom w:val="none" w:sz="0" w:space="0" w:color="auto"/>
                            <w:right w:val="none" w:sz="0" w:space="0" w:color="auto"/>
                          </w:divBdr>
                          <w:divsChild>
                            <w:div w:id="1148015957">
                              <w:marLeft w:val="0"/>
                              <w:marRight w:val="0"/>
                              <w:marTop w:val="0"/>
                              <w:marBottom w:val="0"/>
                              <w:divBdr>
                                <w:top w:val="none" w:sz="0" w:space="0" w:color="auto"/>
                                <w:left w:val="none" w:sz="0" w:space="0" w:color="auto"/>
                                <w:bottom w:val="none" w:sz="0" w:space="0" w:color="auto"/>
                                <w:right w:val="none" w:sz="0" w:space="0" w:color="auto"/>
                              </w:divBdr>
                              <w:divsChild>
                                <w:div w:id="13273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971596">
      <w:bodyDiv w:val="1"/>
      <w:marLeft w:val="0"/>
      <w:marRight w:val="0"/>
      <w:marTop w:val="0"/>
      <w:marBottom w:val="0"/>
      <w:divBdr>
        <w:top w:val="none" w:sz="0" w:space="0" w:color="auto"/>
        <w:left w:val="none" w:sz="0" w:space="0" w:color="auto"/>
        <w:bottom w:val="none" w:sz="0" w:space="0" w:color="auto"/>
        <w:right w:val="none" w:sz="0" w:space="0" w:color="auto"/>
      </w:divBdr>
      <w:divsChild>
        <w:div w:id="1164515326">
          <w:marLeft w:val="0"/>
          <w:marRight w:val="0"/>
          <w:marTop w:val="0"/>
          <w:marBottom w:val="0"/>
          <w:divBdr>
            <w:top w:val="none" w:sz="0" w:space="0" w:color="auto"/>
            <w:left w:val="none" w:sz="0" w:space="0" w:color="auto"/>
            <w:bottom w:val="none" w:sz="0" w:space="0" w:color="auto"/>
            <w:right w:val="none" w:sz="0" w:space="0" w:color="auto"/>
          </w:divBdr>
          <w:divsChild>
            <w:div w:id="1102189888">
              <w:marLeft w:val="0"/>
              <w:marRight w:val="0"/>
              <w:marTop w:val="0"/>
              <w:marBottom w:val="0"/>
              <w:divBdr>
                <w:top w:val="none" w:sz="0" w:space="0" w:color="auto"/>
                <w:left w:val="none" w:sz="0" w:space="0" w:color="auto"/>
                <w:bottom w:val="none" w:sz="0" w:space="0" w:color="auto"/>
                <w:right w:val="none" w:sz="0" w:space="0" w:color="auto"/>
              </w:divBdr>
              <w:divsChild>
                <w:div w:id="1728455954">
                  <w:marLeft w:val="0"/>
                  <w:marRight w:val="0"/>
                  <w:marTop w:val="0"/>
                  <w:marBottom w:val="0"/>
                  <w:divBdr>
                    <w:top w:val="none" w:sz="0" w:space="0" w:color="auto"/>
                    <w:left w:val="none" w:sz="0" w:space="0" w:color="auto"/>
                    <w:bottom w:val="none" w:sz="0" w:space="0" w:color="auto"/>
                    <w:right w:val="none" w:sz="0" w:space="0" w:color="auto"/>
                  </w:divBdr>
                  <w:divsChild>
                    <w:div w:id="17661870">
                      <w:marLeft w:val="0"/>
                      <w:marRight w:val="0"/>
                      <w:marTop w:val="0"/>
                      <w:marBottom w:val="0"/>
                      <w:divBdr>
                        <w:top w:val="none" w:sz="0" w:space="0" w:color="auto"/>
                        <w:left w:val="none" w:sz="0" w:space="0" w:color="auto"/>
                        <w:bottom w:val="none" w:sz="0" w:space="0" w:color="auto"/>
                        <w:right w:val="none" w:sz="0" w:space="0" w:color="auto"/>
                      </w:divBdr>
                      <w:divsChild>
                        <w:div w:id="357703135">
                          <w:marLeft w:val="0"/>
                          <w:marRight w:val="0"/>
                          <w:marTop w:val="0"/>
                          <w:marBottom w:val="0"/>
                          <w:divBdr>
                            <w:top w:val="none" w:sz="0" w:space="0" w:color="auto"/>
                            <w:left w:val="none" w:sz="0" w:space="0" w:color="auto"/>
                            <w:bottom w:val="none" w:sz="0" w:space="0" w:color="auto"/>
                            <w:right w:val="none" w:sz="0" w:space="0" w:color="auto"/>
                          </w:divBdr>
                          <w:divsChild>
                            <w:div w:id="1998998864">
                              <w:marLeft w:val="0"/>
                              <w:marRight w:val="0"/>
                              <w:marTop w:val="0"/>
                              <w:marBottom w:val="0"/>
                              <w:divBdr>
                                <w:top w:val="none" w:sz="0" w:space="0" w:color="auto"/>
                                <w:left w:val="none" w:sz="0" w:space="0" w:color="auto"/>
                                <w:bottom w:val="none" w:sz="0" w:space="0" w:color="auto"/>
                                <w:right w:val="none" w:sz="0" w:space="0" w:color="auto"/>
                              </w:divBdr>
                              <w:divsChild>
                                <w:div w:id="807555571">
                                  <w:marLeft w:val="0"/>
                                  <w:marRight w:val="0"/>
                                  <w:marTop w:val="0"/>
                                  <w:marBottom w:val="0"/>
                                  <w:divBdr>
                                    <w:top w:val="none" w:sz="0" w:space="0" w:color="auto"/>
                                    <w:left w:val="none" w:sz="0" w:space="0" w:color="auto"/>
                                    <w:bottom w:val="none" w:sz="0" w:space="0" w:color="auto"/>
                                    <w:right w:val="none" w:sz="0" w:space="0" w:color="auto"/>
                                  </w:divBdr>
                                  <w:divsChild>
                                    <w:div w:id="86856007">
                                      <w:marLeft w:val="0"/>
                                      <w:marRight w:val="0"/>
                                      <w:marTop w:val="0"/>
                                      <w:marBottom w:val="0"/>
                                      <w:divBdr>
                                        <w:top w:val="none" w:sz="0" w:space="0" w:color="auto"/>
                                        <w:left w:val="none" w:sz="0" w:space="0" w:color="auto"/>
                                        <w:bottom w:val="none" w:sz="0" w:space="0" w:color="auto"/>
                                        <w:right w:val="none" w:sz="0" w:space="0" w:color="auto"/>
                                      </w:divBdr>
                                      <w:divsChild>
                                        <w:div w:id="6034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016015">
      <w:bodyDiv w:val="1"/>
      <w:marLeft w:val="0"/>
      <w:marRight w:val="0"/>
      <w:marTop w:val="0"/>
      <w:marBottom w:val="0"/>
      <w:divBdr>
        <w:top w:val="none" w:sz="0" w:space="0" w:color="auto"/>
        <w:left w:val="none" w:sz="0" w:space="0" w:color="auto"/>
        <w:bottom w:val="none" w:sz="0" w:space="0" w:color="auto"/>
        <w:right w:val="none" w:sz="0" w:space="0" w:color="auto"/>
      </w:divBdr>
      <w:divsChild>
        <w:div w:id="631133730">
          <w:marLeft w:val="0"/>
          <w:marRight w:val="0"/>
          <w:marTop w:val="0"/>
          <w:marBottom w:val="0"/>
          <w:divBdr>
            <w:top w:val="none" w:sz="0" w:space="0" w:color="auto"/>
            <w:left w:val="none" w:sz="0" w:space="0" w:color="auto"/>
            <w:bottom w:val="none" w:sz="0" w:space="0" w:color="auto"/>
            <w:right w:val="none" w:sz="0" w:space="0" w:color="auto"/>
          </w:divBdr>
          <w:divsChild>
            <w:div w:id="2068448811">
              <w:marLeft w:val="0"/>
              <w:marRight w:val="0"/>
              <w:marTop w:val="0"/>
              <w:marBottom w:val="0"/>
              <w:divBdr>
                <w:top w:val="none" w:sz="0" w:space="0" w:color="auto"/>
                <w:left w:val="none" w:sz="0" w:space="0" w:color="auto"/>
                <w:bottom w:val="none" w:sz="0" w:space="0" w:color="auto"/>
                <w:right w:val="none" w:sz="0" w:space="0" w:color="auto"/>
              </w:divBdr>
              <w:divsChild>
                <w:div w:id="959141810">
                  <w:marLeft w:val="0"/>
                  <w:marRight w:val="0"/>
                  <w:marTop w:val="0"/>
                  <w:marBottom w:val="0"/>
                  <w:divBdr>
                    <w:top w:val="none" w:sz="0" w:space="0" w:color="auto"/>
                    <w:left w:val="none" w:sz="0" w:space="0" w:color="auto"/>
                    <w:bottom w:val="none" w:sz="0" w:space="0" w:color="auto"/>
                    <w:right w:val="none" w:sz="0" w:space="0" w:color="auto"/>
                  </w:divBdr>
                  <w:divsChild>
                    <w:div w:id="190995517">
                      <w:marLeft w:val="0"/>
                      <w:marRight w:val="0"/>
                      <w:marTop w:val="0"/>
                      <w:marBottom w:val="0"/>
                      <w:divBdr>
                        <w:top w:val="none" w:sz="0" w:space="0" w:color="auto"/>
                        <w:left w:val="none" w:sz="0" w:space="0" w:color="auto"/>
                        <w:bottom w:val="none" w:sz="0" w:space="0" w:color="auto"/>
                        <w:right w:val="none" w:sz="0" w:space="0" w:color="auto"/>
                      </w:divBdr>
                      <w:divsChild>
                        <w:div w:id="1240481913">
                          <w:marLeft w:val="0"/>
                          <w:marRight w:val="0"/>
                          <w:marTop w:val="0"/>
                          <w:marBottom w:val="0"/>
                          <w:divBdr>
                            <w:top w:val="none" w:sz="0" w:space="0" w:color="auto"/>
                            <w:left w:val="none" w:sz="0" w:space="0" w:color="auto"/>
                            <w:bottom w:val="none" w:sz="0" w:space="0" w:color="auto"/>
                            <w:right w:val="none" w:sz="0" w:space="0" w:color="auto"/>
                          </w:divBdr>
                          <w:divsChild>
                            <w:div w:id="909729290">
                              <w:marLeft w:val="0"/>
                              <w:marRight w:val="0"/>
                              <w:marTop w:val="0"/>
                              <w:marBottom w:val="0"/>
                              <w:divBdr>
                                <w:top w:val="none" w:sz="0" w:space="0" w:color="auto"/>
                                <w:left w:val="none" w:sz="0" w:space="0" w:color="auto"/>
                                <w:bottom w:val="none" w:sz="0" w:space="0" w:color="auto"/>
                                <w:right w:val="none" w:sz="0" w:space="0" w:color="auto"/>
                              </w:divBdr>
                              <w:divsChild>
                                <w:div w:id="69472048">
                                  <w:marLeft w:val="0"/>
                                  <w:marRight w:val="0"/>
                                  <w:marTop w:val="0"/>
                                  <w:marBottom w:val="0"/>
                                  <w:divBdr>
                                    <w:top w:val="none" w:sz="0" w:space="0" w:color="auto"/>
                                    <w:left w:val="none" w:sz="0" w:space="0" w:color="auto"/>
                                    <w:bottom w:val="none" w:sz="0" w:space="0" w:color="auto"/>
                                    <w:right w:val="none" w:sz="0" w:space="0" w:color="auto"/>
                                  </w:divBdr>
                                  <w:divsChild>
                                    <w:div w:id="432675381">
                                      <w:marLeft w:val="0"/>
                                      <w:marRight w:val="0"/>
                                      <w:marTop w:val="0"/>
                                      <w:marBottom w:val="0"/>
                                      <w:divBdr>
                                        <w:top w:val="none" w:sz="0" w:space="0" w:color="auto"/>
                                        <w:left w:val="none" w:sz="0" w:space="0" w:color="auto"/>
                                        <w:bottom w:val="none" w:sz="0" w:space="0" w:color="auto"/>
                                        <w:right w:val="none" w:sz="0" w:space="0" w:color="auto"/>
                                      </w:divBdr>
                                      <w:divsChild>
                                        <w:div w:id="10007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7271274">
      <w:bodyDiv w:val="1"/>
      <w:marLeft w:val="0"/>
      <w:marRight w:val="0"/>
      <w:marTop w:val="0"/>
      <w:marBottom w:val="0"/>
      <w:divBdr>
        <w:top w:val="none" w:sz="0" w:space="0" w:color="auto"/>
        <w:left w:val="none" w:sz="0" w:space="0" w:color="auto"/>
        <w:bottom w:val="none" w:sz="0" w:space="0" w:color="auto"/>
        <w:right w:val="none" w:sz="0" w:space="0" w:color="auto"/>
      </w:divBdr>
      <w:divsChild>
        <w:div w:id="1082874756">
          <w:marLeft w:val="0"/>
          <w:marRight w:val="0"/>
          <w:marTop w:val="0"/>
          <w:marBottom w:val="0"/>
          <w:divBdr>
            <w:top w:val="none" w:sz="0" w:space="0" w:color="auto"/>
            <w:left w:val="none" w:sz="0" w:space="0" w:color="auto"/>
            <w:bottom w:val="none" w:sz="0" w:space="0" w:color="auto"/>
            <w:right w:val="none" w:sz="0" w:space="0" w:color="auto"/>
          </w:divBdr>
          <w:divsChild>
            <w:div w:id="502858023">
              <w:marLeft w:val="0"/>
              <w:marRight w:val="0"/>
              <w:marTop w:val="0"/>
              <w:marBottom w:val="0"/>
              <w:divBdr>
                <w:top w:val="none" w:sz="0" w:space="0" w:color="auto"/>
                <w:left w:val="none" w:sz="0" w:space="0" w:color="auto"/>
                <w:bottom w:val="none" w:sz="0" w:space="0" w:color="auto"/>
                <w:right w:val="none" w:sz="0" w:space="0" w:color="auto"/>
              </w:divBdr>
              <w:divsChild>
                <w:div w:id="172841240">
                  <w:marLeft w:val="0"/>
                  <w:marRight w:val="0"/>
                  <w:marTop w:val="0"/>
                  <w:marBottom w:val="0"/>
                  <w:divBdr>
                    <w:top w:val="none" w:sz="0" w:space="0" w:color="auto"/>
                    <w:left w:val="none" w:sz="0" w:space="0" w:color="auto"/>
                    <w:bottom w:val="none" w:sz="0" w:space="0" w:color="auto"/>
                    <w:right w:val="none" w:sz="0" w:space="0" w:color="auto"/>
                  </w:divBdr>
                  <w:divsChild>
                    <w:div w:id="1638802181">
                      <w:marLeft w:val="0"/>
                      <w:marRight w:val="0"/>
                      <w:marTop w:val="0"/>
                      <w:marBottom w:val="0"/>
                      <w:divBdr>
                        <w:top w:val="none" w:sz="0" w:space="0" w:color="auto"/>
                        <w:left w:val="none" w:sz="0" w:space="0" w:color="auto"/>
                        <w:bottom w:val="none" w:sz="0" w:space="0" w:color="auto"/>
                        <w:right w:val="none" w:sz="0" w:space="0" w:color="auto"/>
                      </w:divBdr>
                      <w:divsChild>
                        <w:div w:id="1896812341">
                          <w:marLeft w:val="0"/>
                          <w:marRight w:val="0"/>
                          <w:marTop w:val="0"/>
                          <w:marBottom w:val="0"/>
                          <w:divBdr>
                            <w:top w:val="none" w:sz="0" w:space="0" w:color="auto"/>
                            <w:left w:val="none" w:sz="0" w:space="0" w:color="auto"/>
                            <w:bottom w:val="none" w:sz="0" w:space="0" w:color="auto"/>
                            <w:right w:val="none" w:sz="0" w:space="0" w:color="auto"/>
                          </w:divBdr>
                          <w:divsChild>
                            <w:div w:id="1513257765">
                              <w:marLeft w:val="0"/>
                              <w:marRight w:val="0"/>
                              <w:marTop w:val="0"/>
                              <w:marBottom w:val="0"/>
                              <w:divBdr>
                                <w:top w:val="none" w:sz="0" w:space="0" w:color="auto"/>
                                <w:left w:val="none" w:sz="0" w:space="0" w:color="auto"/>
                                <w:bottom w:val="none" w:sz="0" w:space="0" w:color="auto"/>
                                <w:right w:val="none" w:sz="0" w:space="0" w:color="auto"/>
                              </w:divBdr>
                              <w:divsChild>
                                <w:div w:id="1280917534">
                                  <w:marLeft w:val="0"/>
                                  <w:marRight w:val="0"/>
                                  <w:marTop w:val="0"/>
                                  <w:marBottom w:val="0"/>
                                  <w:divBdr>
                                    <w:top w:val="none" w:sz="0" w:space="0" w:color="auto"/>
                                    <w:left w:val="none" w:sz="0" w:space="0" w:color="auto"/>
                                    <w:bottom w:val="none" w:sz="0" w:space="0" w:color="auto"/>
                                    <w:right w:val="none" w:sz="0" w:space="0" w:color="auto"/>
                                  </w:divBdr>
                                  <w:divsChild>
                                    <w:div w:id="1021854390">
                                      <w:marLeft w:val="0"/>
                                      <w:marRight w:val="0"/>
                                      <w:marTop w:val="0"/>
                                      <w:marBottom w:val="0"/>
                                      <w:divBdr>
                                        <w:top w:val="none" w:sz="0" w:space="0" w:color="auto"/>
                                        <w:left w:val="none" w:sz="0" w:space="0" w:color="auto"/>
                                        <w:bottom w:val="none" w:sz="0" w:space="0" w:color="auto"/>
                                        <w:right w:val="none" w:sz="0" w:space="0" w:color="auto"/>
                                      </w:divBdr>
                                      <w:divsChild>
                                        <w:div w:id="8206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4696622">
      <w:bodyDiv w:val="1"/>
      <w:marLeft w:val="0"/>
      <w:marRight w:val="0"/>
      <w:marTop w:val="0"/>
      <w:marBottom w:val="0"/>
      <w:divBdr>
        <w:top w:val="none" w:sz="0" w:space="0" w:color="auto"/>
        <w:left w:val="none" w:sz="0" w:space="0" w:color="auto"/>
        <w:bottom w:val="none" w:sz="0" w:space="0" w:color="auto"/>
        <w:right w:val="none" w:sz="0" w:space="0" w:color="auto"/>
      </w:divBdr>
      <w:divsChild>
        <w:div w:id="193159288">
          <w:marLeft w:val="0"/>
          <w:marRight w:val="0"/>
          <w:marTop w:val="0"/>
          <w:marBottom w:val="0"/>
          <w:divBdr>
            <w:top w:val="none" w:sz="0" w:space="0" w:color="auto"/>
            <w:left w:val="none" w:sz="0" w:space="0" w:color="auto"/>
            <w:bottom w:val="none" w:sz="0" w:space="0" w:color="auto"/>
            <w:right w:val="none" w:sz="0" w:space="0" w:color="auto"/>
          </w:divBdr>
          <w:divsChild>
            <w:div w:id="1998150683">
              <w:marLeft w:val="0"/>
              <w:marRight w:val="0"/>
              <w:marTop w:val="0"/>
              <w:marBottom w:val="0"/>
              <w:divBdr>
                <w:top w:val="none" w:sz="0" w:space="0" w:color="auto"/>
                <w:left w:val="none" w:sz="0" w:space="0" w:color="auto"/>
                <w:bottom w:val="none" w:sz="0" w:space="0" w:color="auto"/>
                <w:right w:val="none" w:sz="0" w:space="0" w:color="auto"/>
              </w:divBdr>
              <w:divsChild>
                <w:div w:id="1865289508">
                  <w:marLeft w:val="0"/>
                  <w:marRight w:val="0"/>
                  <w:marTop w:val="0"/>
                  <w:marBottom w:val="0"/>
                  <w:divBdr>
                    <w:top w:val="none" w:sz="0" w:space="0" w:color="auto"/>
                    <w:left w:val="none" w:sz="0" w:space="0" w:color="auto"/>
                    <w:bottom w:val="none" w:sz="0" w:space="0" w:color="auto"/>
                    <w:right w:val="none" w:sz="0" w:space="0" w:color="auto"/>
                  </w:divBdr>
                  <w:divsChild>
                    <w:div w:id="2021351927">
                      <w:marLeft w:val="0"/>
                      <w:marRight w:val="0"/>
                      <w:marTop w:val="0"/>
                      <w:marBottom w:val="0"/>
                      <w:divBdr>
                        <w:top w:val="none" w:sz="0" w:space="0" w:color="auto"/>
                        <w:left w:val="none" w:sz="0" w:space="0" w:color="auto"/>
                        <w:bottom w:val="none" w:sz="0" w:space="0" w:color="auto"/>
                        <w:right w:val="none" w:sz="0" w:space="0" w:color="auto"/>
                      </w:divBdr>
                      <w:divsChild>
                        <w:div w:id="1919166156">
                          <w:marLeft w:val="0"/>
                          <w:marRight w:val="0"/>
                          <w:marTop w:val="0"/>
                          <w:marBottom w:val="0"/>
                          <w:divBdr>
                            <w:top w:val="none" w:sz="0" w:space="0" w:color="auto"/>
                            <w:left w:val="none" w:sz="0" w:space="0" w:color="auto"/>
                            <w:bottom w:val="none" w:sz="0" w:space="0" w:color="auto"/>
                            <w:right w:val="none" w:sz="0" w:space="0" w:color="auto"/>
                          </w:divBdr>
                          <w:divsChild>
                            <w:div w:id="1056321796">
                              <w:marLeft w:val="0"/>
                              <w:marRight w:val="0"/>
                              <w:marTop w:val="0"/>
                              <w:marBottom w:val="0"/>
                              <w:divBdr>
                                <w:top w:val="none" w:sz="0" w:space="0" w:color="auto"/>
                                <w:left w:val="none" w:sz="0" w:space="0" w:color="auto"/>
                                <w:bottom w:val="none" w:sz="0" w:space="0" w:color="auto"/>
                                <w:right w:val="none" w:sz="0" w:space="0" w:color="auto"/>
                              </w:divBdr>
                              <w:divsChild>
                                <w:div w:id="1516728937">
                                  <w:marLeft w:val="0"/>
                                  <w:marRight w:val="0"/>
                                  <w:marTop w:val="0"/>
                                  <w:marBottom w:val="0"/>
                                  <w:divBdr>
                                    <w:top w:val="none" w:sz="0" w:space="0" w:color="auto"/>
                                    <w:left w:val="none" w:sz="0" w:space="0" w:color="auto"/>
                                    <w:bottom w:val="none" w:sz="0" w:space="0" w:color="auto"/>
                                    <w:right w:val="none" w:sz="0" w:space="0" w:color="auto"/>
                                  </w:divBdr>
                                  <w:divsChild>
                                    <w:div w:id="799417115">
                                      <w:marLeft w:val="0"/>
                                      <w:marRight w:val="0"/>
                                      <w:marTop w:val="0"/>
                                      <w:marBottom w:val="0"/>
                                      <w:divBdr>
                                        <w:top w:val="none" w:sz="0" w:space="0" w:color="auto"/>
                                        <w:left w:val="none" w:sz="0" w:space="0" w:color="auto"/>
                                        <w:bottom w:val="none" w:sz="0" w:space="0" w:color="auto"/>
                                        <w:right w:val="none" w:sz="0" w:space="0" w:color="auto"/>
                                      </w:divBdr>
                                      <w:divsChild>
                                        <w:div w:id="142090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7041336">
      <w:bodyDiv w:val="1"/>
      <w:marLeft w:val="0"/>
      <w:marRight w:val="0"/>
      <w:marTop w:val="0"/>
      <w:marBottom w:val="0"/>
      <w:divBdr>
        <w:top w:val="none" w:sz="0" w:space="0" w:color="auto"/>
        <w:left w:val="none" w:sz="0" w:space="0" w:color="auto"/>
        <w:bottom w:val="none" w:sz="0" w:space="0" w:color="auto"/>
        <w:right w:val="none" w:sz="0" w:space="0" w:color="auto"/>
      </w:divBdr>
      <w:divsChild>
        <w:div w:id="1961762982">
          <w:marLeft w:val="0"/>
          <w:marRight w:val="0"/>
          <w:marTop w:val="0"/>
          <w:marBottom w:val="0"/>
          <w:divBdr>
            <w:top w:val="none" w:sz="0" w:space="0" w:color="auto"/>
            <w:left w:val="none" w:sz="0" w:space="0" w:color="auto"/>
            <w:bottom w:val="none" w:sz="0" w:space="0" w:color="auto"/>
            <w:right w:val="none" w:sz="0" w:space="0" w:color="auto"/>
          </w:divBdr>
          <w:divsChild>
            <w:div w:id="701246984">
              <w:marLeft w:val="0"/>
              <w:marRight w:val="0"/>
              <w:marTop w:val="0"/>
              <w:marBottom w:val="0"/>
              <w:divBdr>
                <w:top w:val="none" w:sz="0" w:space="0" w:color="auto"/>
                <w:left w:val="none" w:sz="0" w:space="0" w:color="auto"/>
                <w:bottom w:val="none" w:sz="0" w:space="0" w:color="auto"/>
                <w:right w:val="none" w:sz="0" w:space="0" w:color="auto"/>
              </w:divBdr>
              <w:divsChild>
                <w:div w:id="2016876563">
                  <w:marLeft w:val="0"/>
                  <w:marRight w:val="0"/>
                  <w:marTop w:val="0"/>
                  <w:marBottom w:val="0"/>
                  <w:divBdr>
                    <w:top w:val="none" w:sz="0" w:space="0" w:color="auto"/>
                    <w:left w:val="none" w:sz="0" w:space="0" w:color="auto"/>
                    <w:bottom w:val="none" w:sz="0" w:space="0" w:color="auto"/>
                    <w:right w:val="none" w:sz="0" w:space="0" w:color="auto"/>
                  </w:divBdr>
                  <w:divsChild>
                    <w:div w:id="1597178560">
                      <w:marLeft w:val="0"/>
                      <w:marRight w:val="0"/>
                      <w:marTop w:val="0"/>
                      <w:marBottom w:val="0"/>
                      <w:divBdr>
                        <w:top w:val="none" w:sz="0" w:space="0" w:color="auto"/>
                        <w:left w:val="none" w:sz="0" w:space="0" w:color="auto"/>
                        <w:bottom w:val="none" w:sz="0" w:space="0" w:color="auto"/>
                        <w:right w:val="none" w:sz="0" w:space="0" w:color="auto"/>
                      </w:divBdr>
                      <w:divsChild>
                        <w:div w:id="1127965165">
                          <w:marLeft w:val="0"/>
                          <w:marRight w:val="0"/>
                          <w:marTop w:val="0"/>
                          <w:marBottom w:val="0"/>
                          <w:divBdr>
                            <w:top w:val="none" w:sz="0" w:space="0" w:color="auto"/>
                            <w:left w:val="none" w:sz="0" w:space="0" w:color="auto"/>
                            <w:bottom w:val="none" w:sz="0" w:space="0" w:color="auto"/>
                            <w:right w:val="none" w:sz="0" w:space="0" w:color="auto"/>
                          </w:divBdr>
                          <w:divsChild>
                            <w:div w:id="649405985">
                              <w:marLeft w:val="0"/>
                              <w:marRight w:val="0"/>
                              <w:marTop w:val="0"/>
                              <w:marBottom w:val="0"/>
                              <w:divBdr>
                                <w:top w:val="none" w:sz="0" w:space="0" w:color="auto"/>
                                <w:left w:val="none" w:sz="0" w:space="0" w:color="auto"/>
                                <w:bottom w:val="none" w:sz="0" w:space="0" w:color="auto"/>
                                <w:right w:val="none" w:sz="0" w:space="0" w:color="auto"/>
                              </w:divBdr>
                              <w:divsChild>
                                <w:div w:id="24912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2C615-E33F-4B23-95D6-D9D87AFE8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2537</Words>
  <Characters>12837</Characters>
  <Application>Microsoft Office Word</Application>
  <DocSecurity>0</DocSecurity>
  <Lines>106</Lines>
  <Paragraphs>30</Paragraphs>
  <ScaleCrop>false</ScaleCrop>
  <Company/>
  <LinksUpToDate>false</LinksUpToDate>
  <CharactersWithSpaces>15344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2018-06-04T12:35:00Z</dcterms:created>
  <dcterms:modified xsi:type="dcterms:W3CDTF">2018-06-04T12:35:00Z</dcterms:modified>
</cp:coreProperties>
</file>