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8A6BF" w14:textId="7DD67154" w:rsidR="003324C3" w:rsidRPr="000704BB" w:rsidRDefault="001F5B8D" w:rsidP="00643BFC">
      <w:pPr>
        <w:jc w:val="center"/>
        <w:rPr>
          <w:rFonts w:ascii="Book Antiqua" w:hAnsi="Book Antiqua" w:cs="Arial"/>
          <w:caps/>
          <w:color w:val="000000"/>
          <w:sz w:val="16"/>
          <w:szCs w:val="16"/>
        </w:rPr>
      </w:pPr>
      <w:r w:rsidRPr="003F69FC">
        <w:rPr>
          <w:noProof/>
        </w:rPr>
        <w:drawing>
          <wp:inline distT="0" distB="0" distL="0" distR="0" wp14:anchorId="4AB0FAFA" wp14:editId="58DEFE81">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3FC1A582" w14:textId="77777777" w:rsidR="003324C3" w:rsidRPr="000704BB" w:rsidRDefault="003324C3">
      <w:pPr>
        <w:rPr>
          <w:rFonts w:ascii="Book Antiqua" w:hAnsi="Book Antiqua" w:cs="Arial"/>
          <w:color w:val="000000"/>
        </w:rPr>
      </w:pPr>
    </w:p>
    <w:p w14:paraId="02F747F1" w14:textId="77777777" w:rsidR="003324C3" w:rsidRPr="000704BB" w:rsidRDefault="003324C3"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14:paraId="638FA89D" w14:textId="77777777" w:rsidR="003324C3" w:rsidRPr="000704BB" w:rsidRDefault="003324C3"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Pr>
          <w:rFonts w:ascii="Book Antiqua" w:hAnsi="Book Antiqua" w:cs="Arial"/>
          <w:caps/>
          <w:color w:val="000000"/>
        </w:rPr>
        <w:t>HU/18418/2016</w:t>
      </w:r>
      <w:bookmarkEnd w:id="0"/>
    </w:p>
    <w:p w14:paraId="1944747E" w14:textId="77777777" w:rsidR="003324C3" w:rsidRPr="000704BB" w:rsidRDefault="003324C3" w:rsidP="00C345E1">
      <w:pPr>
        <w:jc w:val="center"/>
        <w:rPr>
          <w:rFonts w:ascii="Book Antiqua" w:hAnsi="Book Antiqua" w:cs="Arial"/>
          <w:color w:val="000000"/>
        </w:rPr>
      </w:pPr>
    </w:p>
    <w:p w14:paraId="7235CE00" w14:textId="77777777" w:rsidR="003324C3" w:rsidRPr="000704BB" w:rsidRDefault="003324C3" w:rsidP="00C345E1">
      <w:pPr>
        <w:jc w:val="center"/>
        <w:rPr>
          <w:rFonts w:ascii="Book Antiqua" w:hAnsi="Book Antiqua" w:cs="Arial"/>
          <w:color w:val="000000"/>
        </w:rPr>
      </w:pPr>
    </w:p>
    <w:p w14:paraId="152CDA1A" w14:textId="77777777" w:rsidR="003324C3" w:rsidRPr="000704BB" w:rsidRDefault="003324C3"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74B7D3E9" w14:textId="77777777" w:rsidR="003324C3" w:rsidRPr="000704BB" w:rsidRDefault="003324C3" w:rsidP="00C345E1">
      <w:pPr>
        <w:jc w:val="center"/>
        <w:rPr>
          <w:rFonts w:ascii="Book Antiqua" w:hAnsi="Book Antiqua" w:cs="Arial"/>
          <w:b/>
          <w:u w:val="single"/>
        </w:rPr>
      </w:pPr>
    </w:p>
    <w:p w14:paraId="4B4981E3" w14:textId="77777777" w:rsidR="003324C3" w:rsidRPr="000704BB" w:rsidRDefault="003324C3"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3324C3" w:rsidRPr="000704BB" w14:paraId="4877B56E" w14:textId="77777777" w:rsidTr="00F04BA4">
        <w:tc>
          <w:tcPr>
            <w:tcW w:w="6048" w:type="dxa"/>
          </w:tcPr>
          <w:p w14:paraId="5E08BF33" w14:textId="77777777" w:rsidR="003324C3" w:rsidRPr="00F04BA4" w:rsidRDefault="003324C3" w:rsidP="00F04BA4">
            <w:pPr>
              <w:jc w:val="both"/>
              <w:rPr>
                <w:rFonts w:ascii="Book Antiqua" w:hAnsi="Book Antiqua" w:cs="Arial"/>
                <w:b/>
              </w:rPr>
            </w:pPr>
            <w:r w:rsidRPr="00F04BA4">
              <w:rPr>
                <w:rFonts w:ascii="Book Antiqua" w:hAnsi="Book Antiqua" w:cs="Arial"/>
                <w:b/>
              </w:rPr>
              <w:t>Heard at Field House</w:t>
            </w:r>
          </w:p>
        </w:tc>
        <w:tc>
          <w:tcPr>
            <w:tcW w:w="3960" w:type="dxa"/>
          </w:tcPr>
          <w:p w14:paraId="109BEA49" w14:textId="77777777" w:rsidR="003324C3" w:rsidRPr="00F04BA4" w:rsidRDefault="003324C3" w:rsidP="00F04BA4">
            <w:pPr>
              <w:jc w:val="both"/>
              <w:rPr>
                <w:rFonts w:ascii="Book Antiqua" w:hAnsi="Book Antiqua" w:cs="Arial"/>
                <w:b/>
                <w:color w:val="000000"/>
              </w:rPr>
            </w:pPr>
            <w:r w:rsidRPr="00F04BA4">
              <w:rPr>
                <w:rFonts w:ascii="Book Antiqua" w:hAnsi="Book Antiqua" w:cs="Arial"/>
                <w:b/>
                <w:color w:val="000000"/>
              </w:rPr>
              <w:t>Decision &amp; Reasons Promulgated</w:t>
            </w:r>
          </w:p>
        </w:tc>
      </w:tr>
      <w:tr w:rsidR="003324C3" w:rsidRPr="00523AD7" w14:paraId="26C83B5A" w14:textId="77777777" w:rsidTr="00F04BA4">
        <w:tc>
          <w:tcPr>
            <w:tcW w:w="6048" w:type="dxa"/>
          </w:tcPr>
          <w:p w14:paraId="33781EAB" w14:textId="77777777" w:rsidR="003324C3" w:rsidRPr="00F04BA4" w:rsidRDefault="003324C3" w:rsidP="00F04BA4">
            <w:pPr>
              <w:jc w:val="both"/>
              <w:rPr>
                <w:rFonts w:ascii="Book Antiqua" w:hAnsi="Book Antiqua" w:cs="Arial"/>
                <w:b/>
              </w:rPr>
            </w:pPr>
            <w:r w:rsidRPr="00F04BA4">
              <w:rPr>
                <w:rFonts w:ascii="Book Antiqua" w:hAnsi="Book Antiqua" w:cs="Arial"/>
                <w:b/>
              </w:rPr>
              <w:t>On 9 April 2018</w:t>
            </w:r>
          </w:p>
        </w:tc>
        <w:tc>
          <w:tcPr>
            <w:tcW w:w="3960" w:type="dxa"/>
          </w:tcPr>
          <w:p w14:paraId="223D5A91" w14:textId="77777777" w:rsidR="003324C3" w:rsidRPr="00523AD7" w:rsidRDefault="00FE5770" w:rsidP="00F04BA4">
            <w:pPr>
              <w:jc w:val="both"/>
              <w:rPr>
                <w:rFonts w:ascii="Book Antiqua" w:hAnsi="Book Antiqua" w:cs="Arial"/>
                <w:b/>
              </w:rPr>
            </w:pPr>
            <w:r w:rsidRPr="00523AD7">
              <w:rPr>
                <w:rFonts w:ascii="Book Antiqua" w:hAnsi="Book Antiqua" w:cs="Arial"/>
                <w:b/>
              </w:rPr>
              <w:t>On 24 July 2018</w:t>
            </w:r>
          </w:p>
        </w:tc>
      </w:tr>
      <w:tr w:rsidR="003324C3" w:rsidRPr="000704BB" w14:paraId="728F0DF7" w14:textId="77777777" w:rsidTr="00F04BA4">
        <w:tc>
          <w:tcPr>
            <w:tcW w:w="6048" w:type="dxa"/>
          </w:tcPr>
          <w:p w14:paraId="6A99BAE4" w14:textId="77777777" w:rsidR="003324C3" w:rsidRPr="00F04BA4" w:rsidRDefault="005E2C22" w:rsidP="00F04BA4">
            <w:pPr>
              <w:jc w:val="both"/>
              <w:rPr>
                <w:rFonts w:ascii="Book Antiqua" w:hAnsi="Book Antiqua" w:cs="Arial"/>
                <w:b/>
              </w:rPr>
            </w:pPr>
            <w:r>
              <w:rPr>
                <w:rFonts w:ascii="Book Antiqua" w:hAnsi="Book Antiqua" w:cs="Arial"/>
                <w:b/>
              </w:rPr>
              <w:t>Prepared 12 April 2018</w:t>
            </w:r>
          </w:p>
        </w:tc>
        <w:tc>
          <w:tcPr>
            <w:tcW w:w="3960" w:type="dxa"/>
          </w:tcPr>
          <w:p w14:paraId="26A3BCCF" w14:textId="77777777" w:rsidR="003324C3" w:rsidRPr="00F04BA4" w:rsidRDefault="003324C3" w:rsidP="00F04BA4">
            <w:pPr>
              <w:jc w:val="both"/>
              <w:rPr>
                <w:rFonts w:ascii="Book Antiqua" w:hAnsi="Book Antiqua" w:cs="Arial"/>
                <w:b/>
              </w:rPr>
            </w:pPr>
          </w:p>
        </w:tc>
      </w:tr>
    </w:tbl>
    <w:p w14:paraId="7517A27B" w14:textId="77777777" w:rsidR="003324C3" w:rsidRPr="000704BB" w:rsidRDefault="003324C3" w:rsidP="00B5537B">
      <w:pPr>
        <w:rPr>
          <w:rFonts w:ascii="Book Antiqua" w:hAnsi="Book Antiqua" w:cs="Arial"/>
        </w:rPr>
      </w:pPr>
    </w:p>
    <w:p w14:paraId="18596646" w14:textId="77777777" w:rsidR="00523AD7" w:rsidRDefault="00523AD7" w:rsidP="00A15234">
      <w:pPr>
        <w:jc w:val="center"/>
        <w:rPr>
          <w:rFonts w:ascii="Book Antiqua" w:hAnsi="Book Antiqua" w:cs="Arial"/>
          <w:b/>
        </w:rPr>
      </w:pPr>
    </w:p>
    <w:p w14:paraId="26C13C4D" w14:textId="3EA9EF98" w:rsidR="003324C3" w:rsidRPr="000704BB" w:rsidRDefault="003324C3" w:rsidP="00A15234">
      <w:pPr>
        <w:jc w:val="center"/>
        <w:rPr>
          <w:rFonts w:ascii="Book Antiqua" w:hAnsi="Book Antiqua" w:cs="Arial"/>
          <w:b/>
        </w:rPr>
      </w:pPr>
      <w:r w:rsidRPr="000704BB">
        <w:rPr>
          <w:rFonts w:ascii="Book Antiqua" w:hAnsi="Book Antiqua" w:cs="Arial"/>
          <w:b/>
        </w:rPr>
        <w:t>Before</w:t>
      </w:r>
    </w:p>
    <w:p w14:paraId="5E3313F0" w14:textId="77777777" w:rsidR="003324C3" w:rsidRPr="000704BB" w:rsidRDefault="003324C3" w:rsidP="00A15234">
      <w:pPr>
        <w:jc w:val="center"/>
        <w:rPr>
          <w:rFonts w:ascii="Book Antiqua" w:hAnsi="Book Antiqua" w:cs="Arial"/>
          <w:b/>
        </w:rPr>
      </w:pPr>
    </w:p>
    <w:p w14:paraId="6890C057" w14:textId="77777777" w:rsidR="003324C3" w:rsidRPr="000704BB" w:rsidRDefault="003324C3" w:rsidP="00A15234">
      <w:pPr>
        <w:jc w:val="center"/>
        <w:rPr>
          <w:rFonts w:ascii="Book Antiqua" w:hAnsi="Book Antiqua" w:cs="Arial"/>
          <w:b/>
          <w:color w:val="000000"/>
        </w:rPr>
      </w:pPr>
      <w:r>
        <w:rPr>
          <w:rFonts w:ascii="Book Antiqua" w:hAnsi="Book Antiqua" w:cs="Arial"/>
          <w:b/>
          <w:color w:val="000000"/>
        </w:rPr>
        <w:t>DEPUTY UPPER TRIBUNAL JUDGE DAVEY</w:t>
      </w:r>
    </w:p>
    <w:p w14:paraId="142FC7DD" w14:textId="77777777" w:rsidR="003324C3" w:rsidRPr="000704BB" w:rsidRDefault="003324C3" w:rsidP="00A15234">
      <w:pPr>
        <w:jc w:val="center"/>
        <w:rPr>
          <w:rFonts w:ascii="Book Antiqua" w:hAnsi="Book Antiqua" w:cs="Arial"/>
          <w:b/>
          <w:color w:val="000000"/>
        </w:rPr>
      </w:pPr>
    </w:p>
    <w:p w14:paraId="08131F3D" w14:textId="77777777" w:rsidR="003324C3" w:rsidRPr="000704BB" w:rsidRDefault="003324C3" w:rsidP="00A15234">
      <w:pPr>
        <w:jc w:val="center"/>
        <w:rPr>
          <w:rFonts w:ascii="Book Antiqua" w:hAnsi="Book Antiqua" w:cs="Arial"/>
          <w:b/>
        </w:rPr>
      </w:pPr>
    </w:p>
    <w:p w14:paraId="60A2123E" w14:textId="77777777" w:rsidR="003324C3" w:rsidRPr="000704BB" w:rsidRDefault="003324C3" w:rsidP="00A15234">
      <w:pPr>
        <w:jc w:val="center"/>
        <w:rPr>
          <w:rFonts w:ascii="Book Antiqua" w:hAnsi="Book Antiqua" w:cs="Arial"/>
          <w:b/>
        </w:rPr>
      </w:pPr>
      <w:r w:rsidRPr="000704BB">
        <w:rPr>
          <w:rFonts w:ascii="Book Antiqua" w:hAnsi="Book Antiqua" w:cs="Arial"/>
          <w:b/>
        </w:rPr>
        <w:t>Between</w:t>
      </w:r>
    </w:p>
    <w:p w14:paraId="44A2BF5F" w14:textId="77777777" w:rsidR="003324C3" w:rsidRPr="000704BB" w:rsidRDefault="003324C3" w:rsidP="00A15234">
      <w:pPr>
        <w:jc w:val="center"/>
        <w:rPr>
          <w:rFonts w:ascii="Book Antiqua" w:hAnsi="Book Antiqua" w:cs="Arial"/>
          <w:b/>
        </w:rPr>
      </w:pPr>
    </w:p>
    <w:p w14:paraId="32947A1A" w14:textId="77777777" w:rsidR="003324C3" w:rsidRDefault="003324C3" w:rsidP="00A15234">
      <w:pPr>
        <w:jc w:val="center"/>
        <w:rPr>
          <w:rFonts w:ascii="Book Antiqua" w:hAnsi="Book Antiqua" w:cs="Arial"/>
          <w:b/>
          <w:caps/>
        </w:rPr>
      </w:pPr>
      <w:r>
        <w:rPr>
          <w:rFonts w:ascii="Book Antiqua" w:hAnsi="Book Antiqua" w:cs="Arial"/>
          <w:b/>
          <w:caps/>
        </w:rPr>
        <w:t>Mr MONOJ RAI</w:t>
      </w:r>
    </w:p>
    <w:p w14:paraId="051D0214" w14:textId="77777777" w:rsidR="003324C3" w:rsidRPr="00B5537B" w:rsidRDefault="003324C3" w:rsidP="00B5537B">
      <w:pPr>
        <w:jc w:val="center"/>
        <w:rPr>
          <w:rFonts w:ascii="Book Antiqua" w:hAnsi="Book Antiqua" w:cs="Arial"/>
          <w:b/>
          <w:caps/>
        </w:rPr>
      </w:pPr>
      <w:r w:rsidRPr="000B0A3F">
        <w:rPr>
          <w:rFonts w:ascii="Book Antiqua" w:hAnsi="Book Antiqua" w:cs="Arial"/>
          <w:b/>
          <w:caps/>
        </w:rPr>
        <w:t xml:space="preserve">(ANONYMITY DIRECTION </w:t>
      </w:r>
      <w:r>
        <w:rPr>
          <w:rFonts w:ascii="Book Antiqua" w:hAnsi="Book Antiqua" w:cs="Arial"/>
          <w:b/>
          <w:caps/>
        </w:rPr>
        <w:t>NOT MADE</w:t>
      </w:r>
      <w:r w:rsidRPr="000B0A3F">
        <w:rPr>
          <w:rFonts w:ascii="Book Antiqua" w:hAnsi="Book Antiqua" w:cs="Arial"/>
          <w:b/>
          <w:caps/>
        </w:rPr>
        <w:t>)</w:t>
      </w:r>
    </w:p>
    <w:p w14:paraId="44E56972" w14:textId="77777777" w:rsidR="003324C3" w:rsidRPr="000704BB" w:rsidRDefault="003324C3" w:rsidP="00704B61">
      <w:pPr>
        <w:jc w:val="right"/>
        <w:rPr>
          <w:rFonts w:ascii="Book Antiqua" w:hAnsi="Book Antiqua" w:cs="Arial"/>
          <w:u w:val="single"/>
        </w:rPr>
      </w:pPr>
      <w:r w:rsidRPr="000704BB">
        <w:rPr>
          <w:rFonts w:ascii="Book Antiqua" w:hAnsi="Book Antiqua" w:cs="Arial"/>
          <w:u w:val="single"/>
        </w:rPr>
        <w:t>Appellant</w:t>
      </w:r>
    </w:p>
    <w:p w14:paraId="300B0C63" w14:textId="77777777" w:rsidR="003324C3" w:rsidRPr="000704BB" w:rsidRDefault="003324C3" w:rsidP="00704B61">
      <w:pPr>
        <w:jc w:val="center"/>
        <w:rPr>
          <w:rFonts w:ascii="Book Antiqua" w:hAnsi="Book Antiqua" w:cs="Arial"/>
          <w:b/>
        </w:rPr>
      </w:pPr>
      <w:r w:rsidRPr="000704BB">
        <w:rPr>
          <w:rFonts w:ascii="Book Antiqua" w:hAnsi="Book Antiqua" w:cs="Arial"/>
          <w:b/>
        </w:rPr>
        <w:t>and</w:t>
      </w:r>
    </w:p>
    <w:p w14:paraId="32E700DE" w14:textId="77777777" w:rsidR="003324C3" w:rsidRPr="000704BB" w:rsidRDefault="003324C3" w:rsidP="00704B61">
      <w:pPr>
        <w:jc w:val="center"/>
        <w:rPr>
          <w:rFonts w:ascii="Book Antiqua" w:hAnsi="Book Antiqua" w:cs="Arial"/>
          <w:b/>
        </w:rPr>
      </w:pPr>
    </w:p>
    <w:p w14:paraId="63190263" w14:textId="77777777" w:rsidR="003324C3" w:rsidRPr="000704BB" w:rsidRDefault="003324C3" w:rsidP="00B5537B">
      <w:pPr>
        <w:jc w:val="center"/>
        <w:rPr>
          <w:rFonts w:ascii="Book Antiqua" w:hAnsi="Book Antiqua" w:cs="Arial"/>
          <w:b/>
        </w:rPr>
      </w:pPr>
      <w:r>
        <w:rPr>
          <w:rFonts w:ascii="Book Antiqua" w:hAnsi="Book Antiqua" w:cs="Arial"/>
          <w:b/>
        </w:rPr>
        <w:t xml:space="preserve">ENTRY CLEARANCE OFFICER – </w:t>
      </w:r>
      <w:smartTag w:uri="urn:schemas-microsoft-com:office:smarttags" w:element="City">
        <w:smartTag w:uri="urn:schemas-microsoft-com:office:smarttags" w:element="place">
          <w:r>
            <w:rPr>
              <w:rFonts w:ascii="Book Antiqua" w:hAnsi="Book Antiqua" w:cs="Arial"/>
              <w:b/>
            </w:rPr>
            <w:t>NEW DELHI</w:t>
          </w:r>
        </w:smartTag>
      </w:smartTag>
    </w:p>
    <w:p w14:paraId="517D8394" w14:textId="77777777" w:rsidR="003324C3" w:rsidRPr="000704BB" w:rsidRDefault="003324C3" w:rsidP="00DD5071">
      <w:pPr>
        <w:jc w:val="right"/>
        <w:rPr>
          <w:rFonts w:ascii="Book Antiqua" w:hAnsi="Book Antiqua" w:cs="Arial"/>
          <w:u w:val="single"/>
        </w:rPr>
      </w:pPr>
      <w:r w:rsidRPr="000704BB">
        <w:rPr>
          <w:rFonts w:ascii="Book Antiqua" w:hAnsi="Book Antiqua" w:cs="Arial"/>
          <w:u w:val="single"/>
        </w:rPr>
        <w:t>Respondent</w:t>
      </w:r>
    </w:p>
    <w:p w14:paraId="572DA905" w14:textId="77777777" w:rsidR="003324C3" w:rsidRPr="000704BB" w:rsidRDefault="003324C3" w:rsidP="00DD5071">
      <w:pPr>
        <w:rPr>
          <w:rFonts w:ascii="Book Antiqua" w:hAnsi="Book Antiqua" w:cs="Arial"/>
          <w:u w:val="single"/>
        </w:rPr>
      </w:pPr>
    </w:p>
    <w:p w14:paraId="0DBA0002" w14:textId="77777777" w:rsidR="003324C3" w:rsidRPr="000704BB" w:rsidRDefault="003324C3"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339F0260" w14:textId="77777777" w:rsidR="003324C3" w:rsidRPr="000704BB" w:rsidRDefault="003324C3" w:rsidP="00DD5071">
      <w:pPr>
        <w:rPr>
          <w:rFonts w:ascii="Book Antiqua" w:hAnsi="Book Antiqua" w:cs="Arial"/>
        </w:rPr>
      </w:pPr>
    </w:p>
    <w:p w14:paraId="762AF8CF" w14:textId="77777777" w:rsidR="003324C3" w:rsidRPr="000704BB" w:rsidRDefault="003324C3"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Ms K McCarthy, counsel instructed by Everest Law Solicitors </w:t>
      </w:r>
    </w:p>
    <w:p w14:paraId="69981887" w14:textId="77777777" w:rsidR="003324C3" w:rsidRPr="000704BB" w:rsidRDefault="003324C3"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 xml:space="preserve">Ms J Isherwood, Senior Presenting Officer </w:t>
      </w:r>
    </w:p>
    <w:p w14:paraId="0AF1F2A6" w14:textId="77777777" w:rsidR="003324C3" w:rsidRPr="000704BB" w:rsidRDefault="003324C3" w:rsidP="00402B9E">
      <w:pPr>
        <w:tabs>
          <w:tab w:val="left" w:pos="2520"/>
        </w:tabs>
        <w:jc w:val="center"/>
        <w:rPr>
          <w:rFonts w:ascii="Book Antiqua" w:hAnsi="Book Antiqua" w:cs="Arial"/>
        </w:rPr>
      </w:pPr>
    </w:p>
    <w:p w14:paraId="3344E49F" w14:textId="77777777" w:rsidR="00523AD7" w:rsidRDefault="00523AD7" w:rsidP="00402B9E">
      <w:pPr>
        <w:tabs>
          <w:tab w:val="left" w:pos="2520"/>
        </w:tabs>
        <w:jc w:val="center"/>
        <w:rPr>
          <w:rFonts w:ascii="Book Antiqua" w:hAnsi="Book Antiqua" w:cs="Arial"/>
          <w:b/>
          <w:u w:val="single"/>
        </w:rPr>
      </w:pPr>
    </w:p>
    <w:p w14:paraId="7EF68A97" w14:textId="4484BC9E" w:rsidR="003324C3" w:rsidRPr="000704BB" w:rsidRDefault="003324C3" w:rsidP="00402B9E">
      <w:pPr>
        <w:tabs>
          <w:tab w:val="left" w:pos="2520"/>
        </w:tabs>
        <w:jc w:val="center"/>
        <w:rPr>
          <w:rFonts w:ascii="Book Antiqua" w:hAnsi="Book Antiqua" w:cs="Arial"/>
        </w:rPr>
      </w:pPr>
      <w:r>
        <w:rPr>
          <w:rFonts w:ascii="Book Antiqua" w:hAnsi="Book Antiqua" w:cs="Arial"/>
          <w:b/>
          <w:u w:val="single"/>
        </w:rPr>
        <w:t xml:space="preserve">DECISION </w:t>
      </w:r>
      <w:r w:rsidRPr="000704BB">
        <w:rPr>
          <w:rFonts w:ascii="Book Antiqua" w:hAnsi="Book Antiqua" w:cs="Arial"/>
          <w:b/>
          <w:u w:val="single"/>
        </w:rPr>
        <w:t>AND REASONS</w:t>
      </w:r>
    </w:p>
    <w:p w14:paraId="532FBD36" w14:textId="77777777" w:rsidR="003324C3" w:rsidRPr="000704BB" w:rsidRDefault="003324C3" w:rsidP="00402B9E">
      <w:pPr>
        <w:tabs>
          <w:tab w:val="left" w:pos="2520"/>
        </w:tabs>
        <w:jc w:val="both"/>
        <w:rPr>
          <w:rFonts w:ascii="Book Antiqua" w:hAnsi="Book Antiqua" w:cs="Arial"/>
        </w:rPr>
      </w:pPr>
    </w:p>
    <w:p w14:paraId="697AB248" w14:textId="77777777" w:rsidR="003324C3" w:rsidRDefault="003324C3" w:rsidP="005E0E1C">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 xml:space="preserve">The Appellant, a national of </w:t>
      </w:r>
      <w:smartTag w:uri="urn:schemas-microsoft-com:office:smarttags" w:element="country-region">
        <w:r>
          <w:rPr>
            <w:rFonts w:ascii="Book Antiqua" w:hAnsi="Book Antiqua" w:cs="Arial"/>
          </w:rPr>
          <w:t>Nepal</w:t>
        </w:r>
      </w:smartTag>
      <w:r>
        <w:rPr>
          <w:rFonts w:ascii="Book Antiqua" w:hAnsi="Book Antiqua" w:cs="Arial"/>
        </w:rPr>
        <w:t xml:space="preserve">, date of birth 26 April 1988, appealed against the ECO’s decision of 16 June 2016 to refuse entry clearance for the purposes of joining his family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The appeal came before First-tier Tribunal Judge </w:t>
      </w:r>
      <w:proofErr w:type="spellStart"/>
      <w:r>
        <w:rPr>
          <w:rFonts w:ascii="Book Antiqua" w:hAnsi="Book Antiqua" w:cs="Arial"/>
        </w:rPr>
        <w:t>Farrelly</w:t>
      </w:r>
      <w:proofErr w:type="spellEnd"/>
      <w:r>
        <w:rPr>
          <w:rFonts w:ascii="Book Antiqua" w:hAnsi="Book Antiqua" w:cs="Arial"/>
        </w:rPr>
        <w:t xml:space="preserve"> who on 29 August 2017 dismissed his appeal.  </w:t>
      </w:r>
    </w:p>
    <w:p w14:paraId="2316630D" w14:textId="77777777" w:rsidR="003324C3" w:rsidRDefault="003324C3" w:rsidP="005E0E1C">
      <w:pPr>
        <w:tabs>
          <w:tab w:val="left" w:pos="567"/>
        </w:tabs>
        <w:spacing w:line="360" w:lineRule="auto"/>
        <w:ind w:left="567" w:hanging="567"/>
        <w:jc w:val="both"/>
        <w:rPr>
          <w:rFonts w:ascii="Book Antiqua" w:hAnsi="Book Antiqua" w:cs="Arial"/>
        </w:rPr>
      </w:pPr>
    </w:p>
    <w:p w14:paraId="2CE2BCF8" w14:textId="77777777" w:rsidR="00C74390" w:rsidRDefault="003324C3" w:rsidP="005E0E1C">
      <w:pPr>
        <w:tabs>
          <w:tab w:val="left" w:pos="567"/>
        </w:tabs>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 xml:space="preserve">On 26 January 2018 I promulgated my decision that the </w:t>
      </w:r>
      <w:r w:rsidR="00C74390">
        <w:rPr>
          <w:rFonts w:ascii="Book Antiqua" w:hAnsi="Book Antiqua" w:cs="Arial"/>
        </w:rPr>
        <w:t>Original</w:t>
      </w:r>
      <w:r>
        <w:rPr>
          <w:rFonts w:ascii="Book Antiqua" w:hAnsi="Book Antiqua" w:cs="Arial"/>
        </w:rPr>
        <w:t xml:space="preserve"> Tribunal Judge’s decision could not stand because evidence had not been sufficiently addressed particularly in view of the significance of dependence</w:t>
      </w:r>
      <w:r w:rsidR="00B16B46">
        <w:rPr>
          <w:rFonts w:ascii="Book Antiqua" w:hAnsi="Book Antiqua" w:cs="Arial"/>
        </w:rPr>
        <w:t>,</w:t>
      </w:r>
      <w:r>
        <w:rPr>
          <w:rFonts w:ascii="Book Antiqua" w:hAnsi="Book Antiqua" w:cs="Arial"/>
        </w:rPr>
        <w:t xml:space="preserve"> in the light of the case of </w:t>
      </w:r>
      <w:proofErr w:type="spellStart"/>
      <w:r w:rsidRPr="00523AD7">
        <w:rPr>
          <w:rFonts w:ascii="Book Antiqua" w:hAnsi="Book Antiqua" w:cs="Arial"/>
          <w:i/>
        </w:rPr>
        <w:t>Kugathas</w:t>
      </w:r>
      <w:proofErr w:type="spellEnd"/>
      <w:r w:rsidRPr="00523AD7">
        <w:rPr>
          <w:rFonts w:ascii="Book Antiqua" w:hAnsi="Book Antiqua" w:cs="Arial"/>
          <w:i/>
        </w:rPr>
        <w:t xml:space="preserve"> v SSHD </w:t>
      </w:r>
      <w:r>
        <w:rPr>
          <w:rFonts w:ascii="Book Antiqua" w:hAnsi="Book Antiqua" w:cs="Arial"/>
        </w:rPr>
        <w:t xml:space="preserve">[2003] EWCA </w:t>
      </w:r>
      <w:proofErr w:type="spellStart"/>
      <w:r>
        <w:rPr>
          <w:rFonts w:ascii="Book Antiqua" w:hAnsi="Book Antiqua" w:cs="Arial"/>
        </w:rPr>
        <w:t>Civ</w:t>
      </w:r>
      <w:proofErr w:type="spellEnd"/>
      <w:r>
        <w:rPr>
          <w:rFonts w:ascii="Book Antiqua" w:hAnsi="Book Antiqua" w:cs="Arial"/>
        </w:rPr>
        <w:t xml:space="preserve"> 311</w:t>
      </w:r>
      <w:r w:rsidR="00B16B46">
        <w:rPr>
          <w:rFonts w:ascii="Book Antiqua" w:hAnsi="Book Antiqua" w:cs="Arial"/>
        </w:rPr>
        <w:t>,</w:t>
      </w:r>
      <w:r>
        <w:rPr>
          <w:rFonts w:ascii="Book Antiqua" w:hAnsi="Book Antiqua" w:cs="Arial"/>
        </w:rPr>
        <w:t xml:space="preserve"> and the case law including </w:t>
      </w:r>
      <w:proofErr w:type="spellStart"/>
      <w:r w:rsidRPr="00523AD7">
        <w:rPr>
          <w:rFonts w:ascii="Book Antiqua" w:hAnsi="Book Antiqua" w:cs="Arial"/>
          <w:i/>
        </w:rPr>
        <w:t>Ghising</w:t>
      </w:r>
      <w:proofErr w:type="spellEnd"/>
      <w:r w:rsidRPr="00523AD7">
        <w:rPr>
          <w:rFonts w:ascii="Book Antiqua" w:hAnsi="Book Antiqua" w:cs="Arial"/>
          <w:i/>
        </w:rPr>
        <w:t xml:space="preserve"> </w:t>
      </w:r>
      <w:r>
        <w:rPr>
          <w:rFonts w:ascii="Book Antiqua" w:hAnsi="Book Antiqua" w:cs="Arial"/>
        </w:rPr>
        <w:t xml:space="preserve">[2012] UKUT 160.  The evidence was substantively unchallenged as to the ailing health of the Appellant’s mother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and the physical problems that she had faced.  It is also clear from the evidence of </w:t>
      </w:r>
      <w:proofErr w:type="spellStart"/>
      <w:r>
        <w:rPr>
          <w:rFonts w:ascii="Book Antiqua" w:hAnsi="Book Antiqua" w:cs="Arial"/>
        </w:rPr>
        <w:t>Soni</w:t>
      </w:r>
      <w:proofErr w:type="spellEnd"/>
      <w:r>
        <w:rPr>
          <w:rFonts w:ascii="Book Antiqua" w:hAnsi="Book Antiqua" w:cs="Arial"/>
        </w:rPr>
        <w:t xml:space="preserve"> Rai, present in the </w:t>
      </w:r>
      <w:smartTag w:uri="urn:schemas-microsoft-com:office:smarttags" w:element="country-region">
        <w:r>
          <w:rPr>
            <w:rFonts w:ascii="Book Antiqua" w:hAnsi="Book Antiqua" w:cs="Arial"/>
          </w:rPr>
          <w:t>UK</w:t>
        </w:r>
      </w:smartTag>
      <w:r>
        <w:rPr>
          <w:rFonts w:ascii="Book Antiqua" w:hAnsi="Book Antiqua" w:cs="Arial"/>
        </w:rPr>
        <w:t xml:space="preserve">, date of birth 16 May 1990, who adopted her statement of 28 July 2017 as to the ill health of her mother and the extent to which she was receiving medical treatment in the </w:t>
      </w:r>
      <w:smartTag w:uri="urn:schemas-microsoft-com:office:smarttags" w:element="country-region">
        <w:smartTag w:uri="urn:schemas-microsoft-com:office:smarttags" w:element="place">
          <w:r>
            <w:rPr>
              <w:rFonts w:ascii="Book Antiqua" w:hAnsi="Book Antiqua" w:cs="Arial"/>
            </w:rPr>
            <w:t>UK</w:t>
          </w:r>
        </w:smartTag>
      </w:smartTag>
      <w:r w:rsidR="00C74390">
        <w:rPr>
          <w:rFonts w:ascii="Book Antiqua" w:hAnsi="Book Antiqua" w:cs="Arial"/>
        </w:rPr>
        <w:t>.</w:t>
      </w:r>
    </w:p>
    <w:p w14:paraId="1178485E" w14:textId="77777777" w:rsidR="00C74390" w:rsidRDefault="00C74390" w:rsidP="005E0E1C">
      <w:pPr>
        <w:tabs>
          <w:tab w:val="left" w:pos="567"/>
        </w:tabs>
        <w:spacing w:line="360" w:lineRule="auto"/>
        <w:ind w:left="567" w:hanging="567"/>
        <w:jc w:val="both"/>
        <w:rPr>
          <w:rFonts w:ascii="Book Antiqua" w:hAnsi="Book Antiqua" w:cs="Arial"/>
        </w:rPr>
      </w:pPr>
    </w:p>
    <w:p w14:paraId="4E7D028F" w14:textId="77777777" w:rsidR="00C37C0E" w:rsidRDefault="00C74390" w:rsidP="005E0E1C">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r>
      <w:r w:rsidR="003324C3">
        <w:rPr>
          <w:rFonts w:ascii="Book Antiqua" w:hAnsi="Book Antiqua" w:cs="Arial"/>
        </w:rPr>
        <w:t xml:space="preserve">There was no substantive challenge to the level of contact maintained between the Appellant and his family in the </w:t>
      </w:r>
      <w:smartTag w:uri="urn:schemas-microsoft-com:office:smarttags" w:element="country-region">
        <w:smartTag w:uri="urn:schemas-microsoft-com:office:smarttags" w:element="place">
          <w:r w:rsidR="003324C3">
            <w:rPr>
              <w:rFonts w:ascii="Book Antiqua" w:hAnsi="Book Antiqua" w:cs="Arial"/>
            </w:rPr>
            <w:t>UK</w:t>
          </w:r>
        </w:smartTag>
      </w:smartTag>
      <w:r w:rsidR="003324C3">
        <w:rPr>
          <w:rFonts w:ascii="Book Antiqua" w:hAnsi="Book Antiqua" w:cs="Arial"/>
        </w:rPr>
        <w:t xml:space="preserve"> </w:t>
      </w:r>
      <w:r w:rsidR="00B16B46">
        <w:rPr>
          <w:rFonts w:ascii="Book Antiqua" w:hAnsi="Book Antiqua" w:cs="Arial"/>
        </w:rPr>
        <w:t>including</w:t>
      </w:r>
      <w:r w:rsidR="003324C3">
        <w:rPr>
          <w:rFonts w:ascii="Book Antiqua" w:hAnsi="Book Antiqua" w:cs="Arial"/>
        </w:rPr>
        <w:t xml:space="preserve"> his sister and his mother.  In addition, the evidence was really not challenged as to the fact</w:t>
      </w:r>
      <w:r>
        <w:rPr>
          <w:rFonts w:ascii="Book Antiqua" w:hAnsi="Book Antiqua" w:cs="Arial"/>
        </w:rPr>
        <w:t>s</w:t>
      </w:r>
      <w:r w:rsidR="003324C3">
        <w:rPr>
          <w:rFonts w:ascii="Book Antiqua" w:hAnsi="Book Antiqua" w:cs="Arial"/>
        </w:rPr>
        <w:t xml:space="preserve"> that</w:t>
      </w:r>
      <w:r>
        <w:rPr>
          <w:rFonts w:ascii="Book Antiqua" w:hAnsi="Book Antiqua" w:cs="Arial"/>
        </w:rPr>
        <w:t xml:space="preserve"> </w:t>
      </w:r>
      <w:r w:rsidR="003324C3">
        <w:rPr>
          <w:rFonts w:ascii="Book Antiqua" w:hAnsi="Book Antiqua" w:cs="Arial"/>
        </w:rPr>
        <w:t>the Appellant had not worked in Nepal</w:t>
      </w:r>
      <w:r>
        <w:rPr>
          <w:rFonts w:ascii="Book Antiqua" w:hAnsi="Book Antiqua" w:cs="Arial"/>
        </w:rPr>
        <w:t>;</w:t>
      </w:r>
      <w:r w:rsidR="003324C3">
        <w:rPr>
          <w:rFonts w:ascii="Book Antiqua" w:hAnsi="Book Antiqua" w:cs="Arial"/>
        </w:rPr>
        <w:t xml:space="preserve"> </w:t>
      </w:r>
      <w:r w:rsidR="00B16B46">
        <w:rPr>
          <w:rFonts w:ascii="Book Antiqua" w:hAnsi="Book Antiqua" w:cs="Arial"/>
        </w:rPr>
        <w:t>he</w:t>
      </w:r>
      <w:r w:rsidR="003324C3">
        <w:rPr>
          <w:rFonts w:ascii="Book Antiqua" w:hAnsi="Book Antiqua" w:cs="Arial"/>
        </w:rPr>
        <w:t xml:space="preserve"> had continued to be supported financially and emotionally by her mother</w:t>
      </w:r>
      <w:r>
        <w:rPr>
          <w:rFonts w:ascii="Book Antiqua" w:hAnsi="Book Antiqua" w:cs="Arial"/>
        </w:rPr>
        <w:t>;</w:t>
      </w:r>
      <w:r w:rsidR="003324C3">
        <w:rPr>
          <w:rFonts w:ascii="Book Antiqua" w:hAnsi="Book Antiqua" w:cs="Arial"/>
        </w:rPr>
        <w:t xml:space="preserve"> the money to help with the Appellant’s needs was sent to him as well as him having access to his mother’s Gurkha pension directly in Nepal</w:t>
      </w:r>
      <w:r w:rsidR="00C37C0E">
        <w:rPr>
          <w:rFonts w:ascii="Book Antiqua" w:hAnsi="Book Antiqua" w:cs="Arial"/>
        </w:rPr>
        <w:t>; t</w:t>
      </w:r>
      <w:r w:rsidR="003324C3">
        <w:rPr>
          <w:rFonts w:ascii="Book Antiqua" w:hAnsi="Book Antiqua" w:cs="Arial"/>
        </w:rPr>
        <w:t>he extent to which the Appellant had been away from home in schooling did not detract from the dependence upon his mother</w:t>
      </w:r>
      <w:r w:rsidR="00C37C0E">
        <w:rPr>
          <w:rFonts w:ascii="Book Antiqua" w:hAnsi="Book Antiqua" w:cs="Arial"/>
        </w:rPr>
        <w:t>; t</w:t>
      </w:r>
      <w:r w:rsidR="003324C3">
        <w:rPr>
          <w:rFonts w:ascii="Book Antiqua" w:hAnsi="Book Antiqua" w:cs="Arial"/>
        </w:rPr>
        <w:t>he Appellant is unmarried and cultural factors in Nepal</w:t>
      </w:r>
      <w:r w:rsidR="00C37C0E">
        <w:rPr>
          <w:rFonts w:ascii="Book Antiqua" w:hAnsi="Book Antiqua" w:cs="Arial"/>
        </w:rPr>
        <w:t>,</w:t>
      </w:r>
      <w:r w:rsidR="003324C3">
        <w:rPr>
          <w:rFonts w:ascii="Book Antiqua" w:hAnsi="Book Antiqua" w:cs="Arial"/>
        </w:rPr>
        <w:t xml:space="preserve"> under which unmarried children remain in their parents’ household</w:t>
      </w:r>
      <w:r w:rsidR="00C37C0E">
        <w:rPr>
          <w:rFonts w:ascii="Book Antiqua" w:hAnsi="Book Antiqua" w:cs="Arial"/>
        </w:rPr>
        <w:t>,</w:t>
      </w:r>
      <w:r w:rsidR="003324C3">
        <w:rPr>
          <w:rFonts w:ascii="Book Antiqua" w:hAnsi="Book Antiqua" w:cs="Arial"/>
        </w:rPr>
        <w:t xml:space="preserve"> fell to be taken into account</w:t>
      </w:r>
      <w:r w:rsidR="00C37C0E">
        <w:rPr>
          <w:rFonts w:ascii="Book Antiqua" w:hAnsi="Book Antiqua" w:cs="Arial"/>
        </w:rPr>
        <w:t>; t</w:t>
      </w:r>
      <w:r w:rsidR="003324C3">
        <w:rPr>
          <w:rFonts w:ascii="Book Antiqua" w:hAnsi="Book Antiqua" w:cs="Arial"/>
        </w:rPr>
        <w:t>he evidence of emotional ties and regular telephone contact between the Appellant and his mother maintained by Viber and/or  evidence by telephone cards demonstrated</w:t>
      </w:r>
      <w:r w:rsidR="00C37C0E">
        <w:rPr>
          <w:rFonts w:ascii="Book Antiqua" w:hAnsi="Book Antiqua" w:cs="Arial"/>
        </w:rPr>
        <w:t xml:space="preserve"> that continuing relationship.</w:t>
      </w:r>
    </w:p>
    <w:p w14:paraId="2CD7FB92" w14:textId="77777777" w:rsidR="00C37C0E" w:rsidRDefault="00C37C0E" w:rsidP="005E0E1C">
      <w:pPr>
        <w:tabs>
          <w:tab w:val="left" w:pos="567"/>
        </w:tabs>
        <w:spacing w:line="360" w:lineRule="auto"/>
        <w:ind w:left="567" w:hanging="567"/>
        <w:jc w:val="both"/>
        <w:rPr>
          <w:rFonts w:ascii="Book Antiqua" w:hAnsi="Book Antiqua" w:cs="Arial"/>
        </w:rPr>
      </w:pPr>
    </w:p>
    <w:p w14:paraId="74DADEC9" w14:textId="77777777" w:rsidR="00F90FF0" w:rsidRDefault="00C37C0E" w:rsidP="005E0E1C">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r>
      <w:r w:rsidR="003324C3">
        <w:rPr>
          <w:rFonts w:ascii="Book Antiqua" w:hAnsi="Book Antiqua" w:cs="Arial"/>
        </w:rPr>
        <w:t xml:space="preserve">The Appellant also </w:t>
      </w:r>
      <w:r>
        <w:rPr>
          <w:rFonts w:ascii="Book Antiqua" w:hAnsi="Book Antiqua" w:cs="Arial"/>
        </w:rPr>
        <w:t>wa</w:t>
      </w:r>
      <w:r w:rsidR="003324C3">
        <w:rPr>
          <w:rFonts w:ascii="Book Antiqua" w:hAnsi="Book Antiqua" w:cs="Arial"/>
        </w:rPr>
        <w:t xml:space="preserve">s in </w:t>
      </w:r>
      <w:smartTag w:uri="urn:schemas-microsoft-com:office:smarttags" w:element="country-region">
        <w:r w:rsidR="003324C3">
          <w:rPr>
            <w:rFonts w:ascii="Book Antiqua" w:hAnsi="Book Antiqua" w:cs="Arial"/>
          </w:rPr>
          <w:t>Nepal</w:t>
        </w:r>
      </w:smartTag>
      <w:r w:rsidR="003324C3">
        <w:rPr>
          <w:rFonts w:ascii="Book Antiqua" w:hAnsi="Book Antiqua" w:cs="Arial"/>
        </w:rPr>
        <w:t xml:space="preserve"> as a consequence of the </w:t>
      </w:r>
      <w:r>
        <w:rPr>
          <w:rFonts w:ascii="Book Antiqua" w:hAnsi="Book Antiqua" w:cs="Arial"/>
        </w:rPr>
        <w:t>‘</w:t>
      </w:r>
      <w:r w:rsidR="003324C3">
        <w:rPr>
          <w:rFonts w:ascii="Book Antiqua" w:hAnsi="Book Antiqua" w:cs="Arial"/>
        </w:rPr>
        <w:t>historic injustice</w:t>
      </w:r>
      <w:r>
        <w:rPr>
          <w:rFonts w:ascii="Book Antiqua" w:hAnsi="Book Antiqua" w:cs="Arial"/>
        </w:rPr>
        <w:t>’</w:t>
      </w:r>
      <w:r w:rsidR="003324C3">
        <w:rPr>
          <w:rFonts w:ascii="Book Antiqua" w:hAnsi="Book Antiqua" w:cs="Arial"/>
        </w:rPr>
        <w:t xml:space="preserve"> as it is described, and it is clear that he and his parents would have applied at the same time for leave to enter the </w:t>
      </w:r>
      <w:smartTag w:uri="urn:schemas-microsoft-com:office:smarttags" w:element="country-region">
        <w:smartTag w:uri="urn:schemas-microsoft-com:office:smarttags" w:element="place">
          <w:r w:rsidR="003324C3">
            <w:rPr>
              <w:rFonts w:ascii="Book Antiqua" w:hAnsi="Book Antiqua" w:cs="Arial"/>
            </w:rPr>
            <w:t>United Kingdom</w:t>
          </w:r>
        </w:smartTag>
      </w:smartTag>
      <w:r>
        <w:rPr>
          <w:rFonts w:ascii="Book Antiqua" w:hAnsi="Book Antiqua" w:cs="Arial"/>
        </w:rPr>
        <w:t xml:space="preserve">.  They </w:t>
      </w:r>
      <w:r w:rsidR="003324C3">
        <w:rPr>
          <w:rFonts w:ascii="Book Antiqua" w:hAnsi="Book Antiqua" w:cs="Arial"/>
        </w:rPr>
        <w:t xml:space="preserve">would have come to the </w:t>
      </w:r>
      <w:smartTag w:uri="urn:schemas-microsoft-com:office:smarttags" w:element="country-region">
        <w:r w:rsidR="003324C3">
          <w:rPr>
            <w:rFonts w:ascii="Book Antiqua" w:hAnsi="Book Antiqua" w:cs="Arial"/>
          </w:rPr>
          <w:t>UK</w:t>
        </w:r>
      </w:smartTag>
      <w:r w:rsidR="003324C3">
        <w:rPr>
          <w:rFonts w:ascii="Book Antiqua" w:hAnsi="Book Antiqua" w:cs="Arial"/>
        </w:rPr>
        <w:t xml:space="preserve"> together as a family unit had they </w:t>
      </w:r>
      <w:r w:rsidR="00B16B46">
        <w:rPr>
          <w:rFonts w:ascii="Book Antiqua" w:hAnsi="Book Antiqua" w:cs="Arial"/>
        </w:rPr>
        <w:t xml:space="preserve">all </w:t>
      </w:r>
      <w:r w:rsidR="003324C3">
        <w:rPr>
          <w:rFonts w:ascii="Book Antiqua" w:hAnsi="Book Antiqua" w:cs="Arial"/>
        </w:rPr>
        <w:t>been able to ente</w:t>
      </w:r>
      <w:r w:rsidR="00F90FF0">
        <w:rPr>
          <w:rFonts w:ascii="Book Antiqua" w:hAnsi="Book Antiqua" w:cs="Arial"/>
        </w:rPr>
        <w:t xml:space="preserve">r the </w:t>
      </w:r>
      <w:smartTag w:uri="urn:schemas-microsoft-com:office:smarttags" w:element="country-region">
        <w:smartTag w:uri="urn:schemas-microsoft-com:office:smarttags" w:element="place">
          <w:r w:rsidR="00F90FF0">
            <w:rPr>
              <w:rFonts w:ascii="Book Antiqua" w:hAnsi="Book Antiqua" w:cs="Arial"/>
            </w:rPr>
            <w:t>UK</w:t>
          </w:r>
        </w:smartTag>
      </w:smartTag>
      <w:r w:rsidR="00F90FF0">
        <w:rPr>
          <w:rFonts w:ascii="Book Antiqua" w:hAnsi="Book Antiqua" w:cs="Arial"/>
        </w:rPr>
        <w:t xml:space="preserve"> at the material time.</w:t>
      </w:r>
    </w:p>
    <w:p w14:paraId="0BA1C18E" w14:textId="77777777" w:rsidR="00F90FF0" w:rsidRDefault="00F90FF0" w:rsidP="005E0E1C">
      <w:pPr>
        <w:tabs>
          <w:tab w:val="left" w:pos="567"/>
        </w:tabs>
        <w:spacing w:line="360" w:lineRule="auto"/>
        <w:ind w:left="567" w:hanging="567"/>
        <w:jc w:val="both"/>
        <w:rPr>
          <w:rFonts w:ascii="Book Antiqua" w:hAnsi="Book Antiqua" w:cs="Arial"/>
        </w:rPr>
      </w:pPr>
    </w:p>
    <w:p w14:paraId="578B13DD" w14:textId="77777777" w:rsidR="0065496B" w:rsidRDefault="00F90FF0" w:rsidP="005E0E1C">
      <w:pPr>
        <w:tabs>
          <w:tab w:val="left" w:pos="567"/>
        </w:tabs>
        <w:spacing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r>
      <w:r w:rsidR="003324C3">
        <w:rPr>
          <w:rFonts w:ascii="Book Antiqua" w:hAnsi="Book Antiqua" w:cs="Arial"/>
        </w:rPr>
        <w:t xml:space="preserve">The Appellant’s mother entered the </w:t>
      </w:r>
      <w:smartTag w:uri="urn:schemas-microsoft-com:office:smarttags" w:element="country-region">
        <w:r w:rsidR="003324C3">
          <w:rPr>
            <w:rFonts w:ascii="Book Antiqua" w:hAnsi="Book Antiqua" w:cs="Arial"/>
          </w:rPr>
          <w:t>UK</w:t>
        </w:r>
      </w:smartTag>
      <w:r w:rsidR="003324C3">
        <w:rPr>
          <w:rFonts w:ascii="Book Antiqua" w:hAnsi="Book Antiqua" w:cs="Arial"/>
        </w:rPr>
        <w:t xml:space="preserve"> when there was no policy under which adult dependent children</w:t>
      </w:r>
      <w:r w:rsidR="0065496B">
        <w:rPr>
          <w:rFonts w:ascii="Book Antiqua" w:hAnsi="Book Antiqua" w:cs="Arial"/>
        </w:rPr>
        <w:t>, such as the Appellant,</w:t>
      </w:r>
      <w:r w:rsidR="003324C3">
        <w:rPr>
          <w:rFonts w:ascii="Book Antiqua" w:hAnsi="Book Antiqua" w:cs="Arial"/>
        </w:rPr>
        <w:t xml:space="preserve"> of Gurkha soldiers could enter the </w:t>
      </w:r>
      <w:smartTag w:uri="urn:schemas-microsoft-com:office:smarttags" w:element="country-region">
        <w:smartTag w:uri="urn:schemas-microsoft-com:office:smarttags" w:element="place">
          <w:r w:rsidR="003324C3">
            <w:rPr>
              <w:rFonts w:ascii="Book Antiqua" w:hAnsi="Book Antiqua" w:cs="Arial"/>
            </w:rPr>
            <w:t>UK</w:t>
          </w:r>
        </w:smartTag>
      </w:smartTag>
      <w:r w:rsidR="003324C3">
        <w:rPr>
          <w:rFonts w:ascii="Book Antiqua" w:hAnsi="Book Antiqua" w:cs="Arial"/>
        </w:rPr>
        <w:t xml:space="preserve">.  The </w:t>
      </w:r>
      <w:r w:rsidR="003324C3">
        <w:rPr>
          <w:rFonts w:ascii="Book Antiqua" w:hAnsi="Book Antiqua" w:cs="Arial"/>
        </w:rPr>
        <w:lastRenderedPageBreak/>
        <w:t xml:space="preserve">Appellant was left behind while his mother entered the </w:t>
      </w:r>
      <w:smartTag w:uri="urn:schemas-microsoft-com:office:smarttags" w:element="country-region">
        <w:smartTag w:uri="urn:schemas-microsoft-com:office:smarttags" w:element="place">
          <w:r w:rsidR="003324C3">
            <w:rPr>
              <w:rFonts w:ascii="Book Antiqua" w:hAnsi="Book Antiqua" w:cs="Arial"/>
            </w:rPr>
            <w:t>United Kingdom</w:t>
          </w:r>
        </w:smartTag>
      </w:smartTag>
      <w:r w:rsidR="003324C3">
        <w:rPr>
          <w:rFonts w:ascii="Book Antiqua" w:hAnsi="Book Antiqua" w:cs="Arial"/>
        </w:rPr>
        <w:t xml:space="preserve"> for settlement and indeed, it is possible had she not done so the opp</w:t>
      </w:r>
      <w:r w:rsidR="0065496B">
        <w:rPr>
          <w:rFonts w:ascii="Book Antiqua" w:hAnsi="Book Antiqua" w:cs="Arial"/>
        </w:rPr>
        <w:t>ortunity would have been lost.</w:t>
      </w:r>
    </w:p>
    <w:p w14:paraId="0D85F6BB" w14:textId="77777777" w:rsidR="0065496B" w:rsidRDefault="0065496B" w:rsidP="005E0E1C">
      <w:pPr>
        <w:tabs>
          <w:tab w:val="left" w:pos="567"/>
        </w:tabs>
        <w:spacing w:line="360" w:lineRule="auto"/>
        <w:ind w:left="567" w:hanging="567"/>
        <w:jc w:val="both"/>
        <w:rPr>
          <w:rFonts w:ascii="Book Antiqua" w:hAnsi="Book Antiqua" w:cs="Arial"/>
        </w:rPr>
      </w:pPr>
    </w:p>
    <w:p w14:paraId="6757178F" w14:textId="77777777" w:rsidR="0065496B" w:rsidRDefault="0065496B" w:rsidP="005E0E1C">
      <w:pPr>
        <w:tabs>
          <w:tab w:val="left" w:pos="567"/>
        </w:tabs>
        <w:spacing w:line="360" w:lineRule="auto"/>
        <w:ind w:left="567" w:hanging="567"/>
        <w:jc w:val="both"/>
        <w:rPr>
          <w:rFonts w:ascii="Book Antiqua" w:hAnsi="Book Antiqua" w:cs="Arial"/>
        </w:rPr>
      </w:pPr>
      <w:r>
        <w:rPr>
          <w:rFonts w:ascii="Book Antiqua" w:hAnsi="Book Antiqua" w:cs="Arial"/>
        </w:rPr>
        <w:t>6.</w:t>
      </w:r>
      <w:r>
        <w:rPr>
          <w:rFonts w:ascii="Book Antiqua" w:hAnsi="Book Antiqua" w:cs="Arial"/>
        </w:rPr>
        <w:tab/>
      </w:r>
      <w:r w:rsidR="003324C3">
        <w:rPr>
          <w:rFonts w:ascii="Book Antiqua" w:hAnsi="Book Antiqua" w:cs="Arial"/>
        </w:rPr>
        <w:t>Following a change in policy in January 2015 adult dependent relatives could apply</w:t>
      </w:r>
      <w:r w:rsidR="00B16B46">
        <w:rPr>
          <w:rFonts w:ascii="Book Antiqua" w:hAnsi="Book Antiqua" w:cs="Arial"/>
        </w:rPr>
        <w:t>,</w:t>
      </w:r>
      <w:r w:rsidR="003324C3">
        <w:rPr>
          <w:rFonts w:ascii="Book Antiqua" w:hAnsi="Book Antiqua" w:cs="Arial"/>
        </w:rPr>
        <w:t xml:space="preserve"> </w:t>
      </w:r>
      <w:r w:rsidR="00B16B46">
        <w:rPr>
          <w:rFonts w:ascii="Book Antiqua" w:hAnsi="Book Antiqua" w:cs="Arial"/>
        </w:rPr>
        <w:t>as</w:t>
      </w:r>
      <w:r w:rsidR="003324C3">
        <w:rPr>
          <w:rFonts w:ascii="Book Antiqua" w:hAnsi="Book Antiqua" w:cs="Arial"/>
        </w:rPr>
        <w:t xml:space="preserve"> the Appellant did</w:t>
      </w:r>
      <w:r w:rsidR="00B16B46">
        <w:rPr>
          <w:rFonts w:ascii="Book Antiqua" w:hAnsi="Book Antiqua" w:cs="Arial"/>
        </w:rPr>
        <w:t>,</w:t>
      </w:r>
      <w:r w:rsidR="003324C3">
        <w:rPr>
          <w:rFonts w:ascii="Book Antiqua" w:hAnsi="Book Antiqua" w:cs="Arial"/>
        </w:rPr>
        <w:t xml:space="preserve"> to enter for the purposes of settlement </w:t>
      </w:r>
      <w:r w:rsidR="00D66845">
        <w:rPr>
          <w:rFonts w:ascii="Book Antiqua" w:hAnsi="Book Antiqua" w:cs="Arial"/>
        </w:rPr>
        <w:t>with</w:t>
      </w:r>
      <w:r w:rsidR="003324C3">
        <w:rPr>
          <w:rFonts w:ascii="Book Antiqua" w:hAnsi="Book Antiqua" w:cs="Arial"/>
        </w:rPr>
        <w:t xml:space="preserve"> his mother.  The application was refused.  The application was made with reference to Article 8 ECHR applying Home Office policy’s IDI Chapter 15 Sections 2A, 13.2, as amended, and in line with the case law, not least </w:t>
      </w:r>
      <w:r w:rsidR="003324C3" w:rsidRPr="006B6B04">
        <w:rPr>
          <w:rFonts w:ascii="Book Antiqua" w:hAnsi="Book Antiqua" w:cs="Arial"/>
          <w:i/>
        </w:rPr>
        <w:t>Gurung</w:t>
      </w:r>
      <w:r w:rsidR="003324C3">
        <w:rPr>
          <w:rFonts w:ascii="Book Antiqua" w:hAnsi="Book Antiqua" w:cs="Arial"/>
        </w:rPr>
        <w:t xml:space="preserve"> and </w:t>
      </w:r>
      <w:proofErr w:type="spellStart"/>
      <w:r w:rsidR="003324C3" w:rsidRPr="00523AD7">
        <w:rPr>
          <w:rFonts w:ascii="Book Antiqua" w:hAnsi="Book Antiqua" w:cs="Arial"/>
          <w:i/>
        </w:rPr>
        <w:t>Ghising</w:t>
      </w:r>
      <w:proofErr w:type="spellEnd"/>
      <w:r w:rsidR="003324C3">
        <w:rPr>
          <w:rFonts w:ascii="Book Antiqua" w:hAnsi="Book Antiqua" w:cs="Arial"/>
        </w:rPr>
        <w:t xml:space="preserve"> [2013] UKUT 00567.</w:t>
      </w:r>
    </w:p>
    <w:p w14:paraId="132FA890" w14:textId="77777777" w:rsidR="0065496B" w:rsidRDefault="0065496B" w:rsidP="005E0E1C">
      <w:pPr>
        <w:tabs>
          <w:tab w:val="left" w:pos="567"/>
        </w:tabs>
        <w:spacing w:line="360" w:lineRule="auto"/>
        <w:ind w:left="567" w:hanging="567"/>
        <w:jc w:val="both"/>
        <w:rPr>
          <w:rFonts w:ascii="Book Antiqua" w:hAnsi="Book Antiqua" w:cs="Arial"/>
        </w:rPr>
      </w:pPr>
    </w:p>
    <w:p w14:paraId="26624719" w14:textId="77777777" w:rsidR="0065496B" w:rsidRDefault="0065496B" w:rsidP="005E0E1C">
      <w:pPr>
        <w:tabs>
          <w:tab w:val="left" w:pos="567"/>
        </w:tabs>
        <w:spacing w:line="360" w:lineRule="auto"/>
        <w:ind w:left="567" w:hanging="567"/>
        <w:jc w:val="both"/>
        <w:rPr>
          <w:rFonts w:ascii="Book Antiqua" w:hAnsi="Book Antiqua" w:cs="Arial"/>
        </w:rPr>
      </w:pPr>
      <w:r>
        <w:rPr>
          <w:rFonts w:ascii="Book Antiqua" w:hAnsi="Book Antiqua" w:cs="Arial"/>
        </w:rPr>
        <w:t>7.</w:t>
      </w:r>
      <w:r>
        <w:rPr>
          <w:rFonts w:ascii="Book Antiqua" w:hAnsi="Book Antiqua" w:cs="Arial"/>
        </w:rPr>
        <w:tab/>
      </w:r>
      <w:r w:rsidR="003324C3">
        <w:rPr>
          <w:rFonts w:ascii="Book Antiqua" w:hAnsi="Book Antiqua" w:cs="Arial"/>
        </w:rPr>
        <w:t xml:space="preserve">Therefore, in considering this matter and hearing submissions I took into account and applied the case of </w:t>
      </w:r>
      <w:proofErr w:type="spellStart"/>
      <w:r w:rsidR="003324C3" w:rsidRPr="00523AD7">
        <w:rPr>
          <w:rFonts w:ascii="Book Antiqua" w:hAnsi="Book Antiqua" w:cs="Arial"/>
          <w:i/>
        </w:rPr>
        <w:t>Razgar</w:t>
      </w:r>
      <w:proofErr w:type="spellEnd"/>
      <w:r w:rsidR="003324C3">
        <w:rPr>
          <w:rFonts w:ascii="Book Antiqua" w:hAnsi="Book Antiqua" w:cs="Arial"/>
        </w:rPr>
        <w:t xml:space="preserve"> [2007] 2 AC 167 and as has been made clear there is no test of exceptionality for the engagement of Article 8 ECHR, simply that the Rules make provisions to address it in generality</w:t>
      </w:r>
      <w:r w:rsidR="00D66845">
        <w:rPr>
          <w:rFonts w:ascii="Book Antiqua" w:hAnsi="Book Antiqua" w:cs="Arial"/>
        </w:rPr>
        <w:t>,</w:t>
      </w:r>
      <w:r w:rsidR="003324C3">
        <w:rPr>
          <w:rFonts w:ascii="Book Antiqua" w:hAnsi="Book Antiqua" w:cs="Arial"/>
        </w:rPr>
        <w:t xml:space="preserve"> and there will be a few cases where the Rules do not directly apply through the prism of the Rules and therefore Article 8 needs to be considered unfettered by the provis</w:t>
      </w:r>
      <w:r>
        <w:rPr>
          <w:rFonts w:ascii="Book Antiqua" w:hAnsi="Book Antiqua" w:cs="Arial"/>
        </w:rPr>
        <w:t>ions of the Immigration Rules.</w:t>
      </w:r>
    </w:p>
    <w:p w14:paraId="234E590F" w14:textId="77777777" w:rsidR="0065496B" w:rsidRDefault="0065496B" w:rsidP="005E0E1C">
      <w:pPr>
        <w:tabs>
          <w:tab w:val="left" w:pos="567"/>
        </w:tabs>
        <w:spacing w:line="360" w:lineRule="auto"/>
        <w:ind w:left="567" w:hanging="567"/>
        <w:jc w:val="both"/>
        <w:rPr>
          <w:rFonts w:ascii="Book Antiqua" w:hAnsi="Book Antiqua" w:cs="Arial"/>
        </w:rPr>
      </w:pPr>
    </w:p>
    <w:p w14:paraId="0FBB5929" w14:textId="77777777" w:rsidR="009C0AFE" w:rsidRDefault="0065496B" w:rsidP="005E0E1C">
      <w:pPr>
        <w:tabs>
          <w:tab w:val="left" w:pos="567"/>
        </w:tabs>
        <w:spacing w:line="360" w:lineRule="auto"/>
        <w:ind w:left="567" w:hanging="567"/>
        <w:jc w:val="both"/>
        <w:rPr>
          <w:rFonts w:ascii="Book Antiqua" w:hAnsi="Book Antiqua" w:cs="Arial"/>
        </w:rPr>
      </w:pPr>
      <w:r>
        <w:rPr>
          <w:rFonts w:ascii="Book Antiqua" w:hAnsi="Book Antiqua" w:cs="Arial"/>
        </w:rPr>
        <w:t>8.</w:t>
      </w:r>
      <w:r>
        <w:rPr>
          <w:rFonts w:ascii="Book Antiqua" w:hAnsi="Book Antiqua" w:cs="Arial"/>
        </w:rPr>
        <w:tab/>
      </w:r>
      <w:r w:rsidR="003324C3">
        <w:rPr>
          <w:rFonts w:ascii="Book Antiqua" w:hAnsi="Book Antiqua" w:cs="Arial"/>
        </w:rPr>
        <w:t>It is clear that family life can exist without dependence and it encompasses something more than normal emotional ties, dependence is one way such ties can exist but their existence is not required.  Dependence means real support, effective support or committed support rath</w:t>
      </w:r>
      <w:r w:rsidR="009C0AFE">
        <w:rPr>
          <w:rFonts w:ascii="Book Antiqua" w:hAnsi="Book Antiqua" w:cs="Arial"/>
        </w:rPr>
        <w:t>er than indispensable support.</w:t>
      </w:r>
    </w:p>
    <w:p w14:paraId="21584307" w14:textId="77777777" w:rsidR="009C0AFE" w:rsidRDefault="009C0AFE" w:rsidP="005E0E1C">
      <w:pPr>
        <w:tabs>
          <w:tab w:val="left" w:pos="567"/>
        </w:tabs>
        <w:spacing w:line="360" w:lineRule="auto"/>
        <w:ind w:left="567" w:hanging="567"/>
        <w:jc w:val="both"/>
        <w:rPr>
          <w:rFonts w:ascii="Book Antiqua" w:hAnsi="Book Antiqua" w:cs="Arial"/>
        </w:rPr>
      </w:pPr>
    </w:p>
    <w:p w14:paraId="521021CF" w14:textId="77777777" w:rsidR="003324C3" w:rsidRDefault="009C0AFE" w:rsidP="005E0E1C">
      <w:pPr>
        <w:tabs>
          <w:tab w:val="left" w:pos="567"/>
        </w:tabs>
        <w:spacing w:line="360" w:lineRule="auto"/>
        <w:ind w:left="567" w:hanging="567"/>
        <w:jc w:val="both"/>
        <w:rPr>
          <w:rFonts w:ascii="Book Antiqua" w:hAnsi="Book Antiqua" w:cs="Arial"/>
        </w:rPr>
      </w:pPr>
      <w:r>
        <w:rPr>
          <w:rFonts w:ascii="Book Antiqua" w:hAnsi="Book Antiqua" w:cs="Arial"/>
        </w:rPr>
        <w:t>9.</w:t>
      </w:r>
      <w:r>
        <w:rPr>
          <w:rFonts w:ascii="Book Antiqua" w:hAnsi="Book Antiqua" w:cs="Arial"/>
        </w:rPr>
        <w:tab/>
      </w:r>
      <w:r w:rsidR="003324C3">
        <w:rPr>
          <w:rFonts w:ascii="Book Antiqua" w:hAnsi="Book Antiqua" w:cs="Arial"/>
        </w:rPr>
        <w:t xml:space="preserve">I find that there </w:t>
      </w:r>
      <w:r>
        <w:rPr>
          <w:rFonts w:ascii="Book Antiqua" w:hAnsi="Book Antiqua" w:cs="Arial"/>
        </w:rPr>
        <w:t>wa</w:t>
      </w:r>
      <w:r w:rsidR="003324C3">
        <w:rPr>
          <w:rFonts w:ascii="Book Antiqua" w:hAnsi="Book Antiqua" w:cs="Arial"/>
        </w:rPr>
        <w:t>s real, effective and committed support.  It is clear that the Appellant did have a period away from his parents during schooling and that is not to be ignored but quite simply its significance is not to be overstated.  He remained, under the control of his family and parents nonetheless.  The Appellant remains unmarried and the evidence is unchallenged as to the extent of emotional ties and regular telephone contact</w:t>
      </w:r>
      <w:r w:rsidR="00D66845">
        <w:rPr>
          <w:rFonts w:ascii="Book Antiqua" w:hAnsi="Book Antiqua" w:cs="Arial"/>
        </w:rPr>
        <w:t xml:space="preserve"> he has with</w:t>
      </w:r>
      <w:r w:rsidR="003324C3">
        <w:rPr>
          <w:rFonts w:ascii="Book Antiqua" w:hAnsi="Book Antiqua" w:cs="Arial"/>
        </w:rPr>
        <w:t xml:space="preserve">.  I accept on the evidence before me that the Appellant and his mother continue to share a relationship which is that of family life, albeit its enforced separation is a feature of it.  I therefore accept that Article 8(1) rights are engaged and the effect of the Respondent’s decision is a significant interference in </w:t>
      </w:r>
      <w:r w:rsidR="003324C3">
        <w:rPr>
          <w:rFonts w:ascii="Book Antiqua" w:hAnsi="Book Antiqua" w:cs="Arial"/>
        </w:rPr>
        <w:lastRenderedPageBreak/>
        <w:t xml:space="preserve">those rights being established again in the </w:t>
      </w:r>
      <w:smartTag w:uri="urn:schemas-microsoft-com:office:smarttags" w:element="country-region">
        <w:smartTag w:uri="urn:schemas-microsoft-com:office:smarttags" w:element="place">
          <w:r w:rsidR="003324C3">
            <w:rPr>
              <w:rFonts w:ascii="Book Antiqua" w:hAnsi="Book Antiqua" w:cs="Arial"/>
            </w:rPr>
            <w:t>United Kingdom</w:t>
          </w:r>
        </w:smartTag>
      </w:smartTag>
      <w:r w:rsidR="003324C3">
        <w:rPr>
          <w:rFonts w:ascii="Book Antiqua" w:hAnsi="Book Antiqua" w:cs="Arial"/>
        </w:rPr>
        <w:t xml:space="preserve">.  It is clear that the Respondent’s decision is in accordance with the law and serves proper Article 8(2) ECHR purposes.  </w:t>
      </w:r>
    </w:p>
    <w:p w14:paraId="4FEDD9DD" w14:textId="77777777" w:rsidR="003324C3" w:rsidRDefault="003324C3" w:rsidP="005E0E1C">
      <w:pPr>
        <w:tabs>
          <w:tab w:val="left" w:pos="567"/>
        </w:tabs>
        <w:spacing w:line="360" w:lineRule="auto"/>
        <w:ind w:left="567" w:hanging="567"/>
        <w:jc w:val="both"/>
        <w:rPr>
          <w:rFonts w:ascii="Book Antiqua" w:hAnsi="Book Antiqua" w:cs="Arial"/>
        </w:rPr>
      </w:pPr>
    </w:p>
    <w:p w14:paraId="72CBE10D" w14:textId="77777777" w:rsidR="003324C3" w:rsidRDefault="009C0AFE" w:rsidP="005E0E1C">
      <w:pPr>
        <w:tabs>
          <w:tab w:val="left" w:pos="567"/>
        </w:tabs>
        <w:spacing w:line="360" w:lineRule="auto"/>
        <w:ind w:left="567" w:hanging="567"/>
        <w:jc w:val="both"/>
        <w:rPr>
          <w:rFonts w:ascii="Book Antiqua" w:hAnsi="Book Antiqua" w:cs="Arial"/>
        </w:rPr>
      </w:pPr>
      <w:r>
        <w:rPr>
          <w:rFonts w:ascii="Book Antiqua" w:hAnsi="Book Antiqua" w:cs="Arial"/>
        </w:rPr>
        <w:t>10</w:t>
      </w:r>
      <w:r w:rsidR="003324C3">
        <w:rPr>
          <w:rFonts w:ascii="Book Antiqua" w:hAnsi="Book Antiqua" w:cs="Arial"/>
        </w:rPr>
        <w:t>.</w:t>
      </w:r>
      <w:r w:rsidR="003324C3">
        <w:rPr>
          <w:rFonts w:ascii="Book Antiqua" w:hAnsi="Book Antiqua" w:cs="Arial"/>
        </w:rPr>
        <w:tab/>
        <w:t xml:space="preserve">In considering the proportionality of the decision of the Respondent I have regard to the Military Covenant and historic injustice which has ultimately been to a degree reflected in changes in policy by the Secretary of State to address the contribution made by the Brigade of Gurkhas in the context of the case of </w:t>
      </w:r>
      <w:r w:rsidR="003324C3" w:rsidRPr="006B6B04">
        <w:rPr>
          <w:rFonts w:ascii="Book Antiqua" w:hAnsi="Book Antiqua" w:cs="Arial"/>
          <w:i/>
        </w:rPr>
        <w:t>Limbu</w:t>
      </w:r>
      <w:r w:rsidR="003324C3">
        <w:rPr>
          <w:rFonts w:ascii="Book Antiqua" w:hAnsi="Book Antiqua" w:cs="Arial"/>
        </w:rPr>
        <w:t xml:space="preserve"> [2008] EWHC 2261 (Admin) and </w:t>
      </w:r>
      <w:r w:rsidR="003324C3" w:rsidRPr="006B6B04">
        <w:rPr>
          <w:rFonts w:ascii="Book Antiqua" w:hAnsi="Book Antiqua" w:cs="Arial"/>
          <w:i/>
        </w:rPr>
        <w:t>Gurung</w:t>
      </w:r>
      <w:r w:rsidR="003324C3">
        <w:rPr>
          <w:rFonts w:ascii="Book Antiqua" w:hAnsi="Book Antiqua" w:cs="Arial"/>
        </w:rPr>
        <w:t xml:space="preserve"> [2013] EWCA </w:t>
      </w:r>
      <w:proofErr w:type="spellStart"/>
      <w:r w:rsidR="003324C3">
        <w:rPr>
          <w:rFonts w:ascii="Book Antiqua" w:hAnsi="Book Antiqua" w:cs="Arial"/>
        </w:rPr>
        <w:t>Civ</w:t>
      </w:r>
      <w:proofErr w:type="spellEnd"/>
      <w:r w:rsidR="003324C3">
        <w:rPr>
          <w:rFonts w:ascii="Book Antiqua" w:hAnsi="Book Antiqua" w:cs="Arial"/>
        </w:rPr>
        <w:t xml:space="preserve"> 8 together with the issue as to whether there was any real choice</w:t>
      </w:r>
      <w:r w:rsidR="00D66845">
        <w:rPr>
          <w:rFonts w:ascii="Book Antiqua" w:hAnsi="Book Antiqua" w:cs="Arial"/>
        </w:rPr>
        <w:t>,</w:t>
      </w:r>
      <w:r w:rsidR="003324C3">
        <w:rPr>
          <w:rFonts w:ascii="Book Antiqua" w:hAnsi="Book Antiqua" w:cs="Arial"/>
        </w:rPr>
        <w:t xml:space="preserve"> in the sense contemplated by the case of Rai</w:t>
      </w:r>
      <w:r w:rsidR="00D66845">
        <w:rPr>
          <w:rFonts w:ascii="Book Antiqua" w:hAnsi="Book Antiqua" w:cs="Arial"/>
        </w:rPr>
        <w:t>,</w:t>
      </w:r>
      <w:r w:rsidR="003324C3">
        <w:rPr>
          <w:rFonts w:ascii="Book Antiqua" w:hAnsi="Book Antiqua" w:cs="Arial"/>
        </w:rPr>
        <w:t xml:space="preserve"> as to the separation being truly voluntarily.  In this case it seemed that that was by financial circumstances in which the Appellant’s mother found herself when the Appellant’s father died and the fact that there was no policy under which the Appellant could apply to enter the </w:t>
      </w:r>
      <w:smartTag w:uri="urn:schemas-microsoft-com:office:smarttags" w:element="country-region">
        <w:smartTag w:uri="urn:schemas-microsoft-com:office:smarttags" w:element="place">
          <w:r w:rsidR="003324C3">
            <w:rPr>
              <w:rFonts w:ascii="Book Antiqua" w:hAnsi="Book Antiqua" w:cs="Arial"/>
            </w:rPr>
            <w:t>UK</w:t>
          </w:r>
        </w:smartTag>
      </w:smartTag>
      <w:r w:rsidR="003324C3">
        <w:rPr>
          <w:rFonts w:ascii="Book Antiqua" w:hAnsi="Book Antiqua" w:cs="Arial"/>
        </w:rPr>
        <w:t xml:space="preserve"> with his mother.  I agree that the separation of the Appellant from his mother was not a genuine choice on their part.  </w:t>
      </w:r>
    </w:p>
    <w:p w14:paraId="1285B3E6" w14:textId="77777777" w:rsidR="003324C3" w:rsidRDefault="003324C3" w:rsidP="005E0E1C">
      <w:pPr>
        <w:tabs>
          <w:tab w:val="left" w:pos="567"/>
        </w:tabs>
        <w:spacing w:line="360" w:lineRule="auto"/>
        <w:ind w:left="567" w:hanging="567"/>
        <w:jc w:val="both"/>
        <w:rPr>
          <w:rFonts w:ascii="Book Antiqua" w:hAnsi="Book Antiqua" w:cs="Arial"/>
        </w:rPr>
      </w:pPr>
    </w:p>
    <w:p w14:paraId="2E5341EB" w14:textId="77777777" w:rsidR="003324C3" w:rsidRDefault="009C0AFE" w:rsidP="005E0E1C">
      <w:pPr>
        <w:tabs>
          <w:tab w:val="left" w:pos="567"/>
        </w:tabs>
        <w:spacing w:line="360" w:lineRule="auto"/>
        <w:ind w:left="567" w:hanging="567"/>
        <w:jc w:val="both"/>
        <w:rPr>
          <w:rFonts w:ascii="Book Antiqua" w:hAnsi="Book Antiqua" w:cs="Arial"/>
        </w:rPr>
      </w:pPr>
      <w:r>
        <w:rPr>
          <w:rFonts w:ascii="Book Antiqua" w:hAnsi="Book Antiqua" w:cs="Arial"/>
        </w:rPr>
        <w:t>11</w:t>
      </w:r>
      <w:r w:rsidR="003324C3">
        <w:rPr>
          <w:rFonts w:ascii="Book Antiqua" w:hAnsi="Book Antiqua" w:cs="Arial"/>
        </w:rPr>
        <w:t>.</w:t>
      </w:r>
      <w:r w:rsidR="003324C3">
        <w:rPr>
          <w:rFonts w:ascii="Book Antiqua" w:hAnsi="Book Antiqua" w:cs="Arial"/>
        </w:rPr>
        <w:tab/>
        <w:t>In considering the proportionality of the decision I take account of Sections 117A–B of the Nationality, Immigration and Asylum Act 2002 as amended</w:t>
      </w:r>
      <w:r w:rsidR="00D66845">
        <w:rPr>
          <w:rFonts w:ascii="Book Antiqua" w:hAnsi="Book Antiqua" w:cs="Arial"/>
        </w:rPr>
        <w:t xml:space="preserve">.  </w:t>
      </w:r>
      <w:r w:rsidR="003324C3">
        <w:rPr>
          <w:rFonts w:ascii="Book Antiqua" w:hAnsi="Book Antiqua" w:cs="Arial"/>
        </w:rPr>
        <w:t xml:space="preserve">I therefore have regard to the matters identified in Section 117B and I do not know the strength of the English spoken by the Appellant but if it is inadequate the inadequacy arrives from the lack of opportunity to settle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I</w:t>
      </w:r>
      <w:r w:rsidR="003324C3">
        <w:rPr>
          <w:rFonts w:ascii="Book Antiqua" w:hAnsi="Book Antiqua" w:cs="Arial"/>
        </w:rPr>
        <w:t xml:space="preserve">t seems likely that if he had there would be fluency by now but I see nothing to indicate from his education or otherwise he has a lack of ability to learn English and to that extent it seems to me the financial dependency on his mother will come to an end and he is likely to find employment.  I accept his unemployment in </w:t>
      </w:r>
      <w:smartTag w:uri="urn:schemas-microsoft-com:office:smarttags" w:element="country-region">
        <w:smartTag w:uri="urn:schemas-microsoft-com:office:smarttags" w:element="place">
          <w:r w:rsidR="003324C3">
            <w:rPr>
              <w:rFonts w:ascii="Book Antiqua" w:hAnsi="Book Antiqua" w:cs="Arial"/>
            </w:rPr>
            <w:t>Nepal</w:t>
          </w:r>
        </w:smartTag>
      </w:smartTag>
      <w:r w:rsidR="003324C3">
        <w:rPr>
          <w:rFonts w:ascii="Book Antiqua" w:hAnsi="Book Antiqua" w:cs="Arial"/>
        </w:rPr>
        <w:t xml:space="preserve"> is the product of the economy there rather than a lack of willingness to work.  </w:t>
      </w:r>
    </w:p>
    <w:p w14:paraId="4B149329" w14:textId="77777777" w:rsidR="003324C3" w:rsidRDefault="003324C3" w:rsidP="005E0E1C">
      <w:pPr>
        <w:tabs>
          <w:tab w:val="left" w:pos="567"/>
        </w:tabs>
        <w:spacing w:line="360" w:lineRule="auto"/>
        <w:ind w:left="567" w:hanging="567"/>
        <w:jc w:val="both"/>
        <w:rPr>
          <w:rFonts w:ascii="Book Antiqua" w:hAnsi="Book Antiqua" w:cs="Arial"/>
        </w:rPr>
      </w:pPr>
    </w:p>
    <w:p w14:paraId="6F5E6DF9" w14:textId="77777777" w:rsidR="003324C3" w:rsidRDefault="009C0AFE" w:rsidP="003A2CE6">
      <w:pPr>
        <w:tabs>
          <w:tab w:val="left" w:pos="567"/>
        </w:tabs>
        <w:spacing w:line="360" w:lineRule="auto"/>
        <w:ind w:left="567" w:hanging="567"/>
        <w:jc w:val="both"/>
        <w:rPr>
          <w:rFonts w:ascii="Book Antiqua" w:hAnsi="Book Antiqua" w:cs="Arial"/>
        </w:rPr>
      </w:pPr>
      <w:r>
        <w:rPr>
          <w:rFonts w:ascii="Book Antiqua" w:hAnsi="Book Antiqua" w:cs="Arial"/>
        </w:rPr>
        <w:t>12</w:t>
      </w:r>
      <w:r w:rsidR="003324C3">
        <w:rPr>
          <w:rFonts w:ascii="Book Antiqua" w:hAnsi="Book Antiqua" w:cs="Arial"/>
        </w:rPr>
        <w:t>.</w:t>
      </w:r>
      <w:r w:rsidR="003324C3">
        <w:rPr>
          <w:rFonts w:ascii="Book Antiqua" w:hAnsi="Book Antiqua" w:cs="Arial"/>
        </w:rPr>
        <w:tab/>
        <w:t xml:space="preserve">Plainly the public interest in maintaining immigration control is an important factor to which great weight should be given, but on the other hand the interests of immigration control do not necessarily </w:t>
      </w:r>
      <w:r w:rsidR="00D66845">
        <w:rPr>
          <w:rFonts w:ascii="Book Antiqua" w:hAnsi="Book Antiqua" w:cs="Arial"/>
        </w:rPr>
        <w:t xml:space="preserve">inherently </w:t>
      </w:r>
      <w:r w:rsidR="003324C3">
        <w:rPr>
          <w:rFonts w:ascii="Book Antiqua" w:hAnsi="Book Antiqua" w:cs="Arial"/>
        </w:rPr>
        <w:t xml:space="preserve">outweigh the historic injustice.  The denial of entry </w:t>
      </w:r>
      <w:r w:rsidR="0032709B">
        <w:rPr>
          <w:rFonts w:ascii="Book Antiqua" w:hAnsi="Book Antiqua" w:cs="Arial"/>
        </w:rPr>
        <w:t>wa</w:t>
      </w:r>
      <w:r w:rsidR="003324C3">
        <w:rPr>
          <w:rFonts w:ascii="Book Antiqua" w:hAnsi="Book Antiqua" w:cs="Arial"/>
        </w:rPr>
        <w:t>s an injustice which need</w:t>
      </w:r>
      <w:r w:rsidR="0032709B">
        <w:rPr>
          <w:rFonts w:ascii="Book Antiqua" w:hAnsi="Book Antiqua" w:cs="Arial"/>
        </w:rPr>
        <w:t>ed</w:t>
      </w:r>
      <w:r w:rsidR="003324C3">
        <w:rPr>
          <w:rFonts w:ascii="Book Antiqua" w:hAnsi="Book Antiqua" w:cs="Arial"/>
        </w:rPr>
        <w:t xml:space="preserve"> to be corrected.  In the light of </w:t>
      </w:r>
      <w:r w:rsidR="003324C3" w:rsidRPr="006B6B04">
        <w:rPr>
          <w:rFonts w:ascii="Book Antiqua" w:hAnsi="Book Antiqua" w:cs="Arial"/>
          <w:i/>
        </w:rPr>
        <w:t>Gurung</w:t>
      </w:r>
      <w:r w:rsidR="003324C3">
        <w:rPr>
          <w:rFonts w:ascii="Book Antiqua" w:hAnsi="Book Antiqua" w:cs="Arial"/>
        </w:rPr>
        <w:t xml:space="preserve"> and </w:t>
      </w:r>
      <w:proofErr w:type="spellStart"/>
      <w:r w:rsidR="003324C3" w:rsidRPr="006B6B04">
        <w:rPr>
          <w:rFonts w:ascii="Book Antiqua" w:hAnsi="Book Antiqua" w:cs="Arial"/>
          <w:i/>
        </w:rPr>
        <w:t>Ghising</w:t>
      </w:r>
      <w:proofErr w:type="spellEnd"/>
      <w:r w:rsidR="003324C3">
        <w:rPr>
          <w:rFonts w:ascii="Book Antiqua" w:hAnsi="Book Antiqua" w:cs="Arial"/>
        </w:rPr>
        <w:t xml:space="preserve"> </w:t>
      </w:r>
      <w:r w:rsidR="003324C3">
        <w:rPr>
          <w:rFonts w:ascii="Book Antiqua" w:hAnsi="Book Antiqua" w:cs="Arial"/>
        </w:rPr>
        <w:lastRenderedPageBreak/>
        <w:t xml:space="preserve">I conclude that righting the wrongs as identified in </w:t>
      </w:r>
      <w:r w:rsidR="003324C3" w:rsidRPr="006B6B04">
        <w:rPr>
          <w:rFonts w:ascii="Book Antiqua" w:hAnsi="Book Antiqua" w:cs="Arial"/>
          <w:i/>
        </w:rPr>
        <w:t>Patel</w:t>
      </w:r>
      <w:r w:rsidR="003324C3">
        <w:rPr>
          <w:rFonts w:ascii="Book Antiqua" w:hAnsi="Book Antiqua" w:cs="Arial"/>
        </w:rPr>
        <w:t xml:space="preserve"> [2010] EWCA </w:t>
      </w:r>
      <w:proofErr w:type="spellStart"/>
      <w:r w:rsidR="003324C3">
        <w:rPr>
          <w:rFonts w:ascii="Book Antiqua" w:hAnsi="Book Antiqua" w:cs="Arial"/>
        </w:rPr>
        <w:t>Civ</w:t>
      </w:r>
      <w:proofErr w:type="spellEnd"/>
      <w:r w:rsidR="003324C3">
        <w:rPr>
          <w:rFonts w:ascii="Book Antiqua" w:hAnsi="Book Antiqua" w:cs="Arial"/>
        </w:rPr>
        <w:t xml:space="preserve"> 17 remains an important part of the obligation upon the </w:t>
      </w:r>
      <w:smartTag w:uri="urn:schemas-microsoft-com:office:smarttags" w:element="country-region">
        <w:smartTag w:uri="urn:schemas-microsoft-com:office:smarttags" w:element="place">
          <w:r w:rsidR="0032709B">
            <w:rPr>
              <w:rFonts w:ascii="Book Antiqua" w:hAnsi="Book Antiqua" w:cs="Arial"/>
            </w:rPr>
            <w:t>UK</w:t>
          </w:r>
        </w:smartTag>
      </w:smartTag>
      <w:r w:rsidR="0032709B">
        <w:rPr>
          <w:rFonts w:ascii="Book Antiqua" w:hAnsi="Book Antiqua" w:cs="Arial"/>
        </w:rPr>
        <w:t>.  I</w:t>
      </w:r>
      <w:r w:rsidR="003324C3">
        <w:rPr>
          <w:rFonts w:ascii="Book Antiqua" w:hAnsi="Book Antiqua" w:cs="Arial"/>
        </w:rPr>
        <w:t>n the circumstances it seems to me that this is a case where the interests of the child of a former Gurkha outweigh the general public interest</w:t>
      </w:r>
      <w:r w:rsidR="0032709B">
        <w:rPr>
          <w:rFonts w:ascii="Book Antiqua" w:hAnsi="Book Antiqua" w:cs="Arial"/>
        </w:rPr>
        <w:t xml:space="preserve">.  </w:t>
      </w:r>
      <w:r w:rsidR="003324C3">
        <w:rPr>
          <w:rFonts w:ascii="Book Antiqua" w:hAnsi="Book Antiqua" w:cs="Arial"/>
        </w:rPr>
        <w:t xml:space="preserve">I bear in mind that the judgment involves striking a balance.  There </w:t>
      </w:r>
      <w:r>
        <w:rPr>
          <w:rFonts w:ascii="Book Antiqua" w:hAnsi="Book Antiqua" w:cs="Arial"/>
        </w:rPr>
        <w:t>wa</w:t>
      </w:r>
      <w:r w:rsidR="003324C3">
        <w:rPr>
          <w:rFonts w:ascii="Book Antiqua" w:hAnsi="Book Antiqua" w:cs="Arial"/>
        </w:rPr>
        <w:t xml:space="preserve">s no claim that the Appellant has a bad immigration history or criminal behaviour or criminality in </w:t>
      </w:r>
      <w:smartTag w:uri="urn:schemas-microsoft-com:office:smarttags" w:element="country-region">
        <w:r w:rsidR="003324C3">
          <w:rPr>
            <w:rFonts w:ascii="Book Antiqua" w:hAnsi="Book Antiqua" w:cs="Arial"/>
          </w:rPr>
          <w:t>Nepal</w:t>
        </w:r>
      </w:smartTag>
      <w:r w:rsidR="003324C3">
        <w:rPr>
          <w:rFonts w:ascii="Book Antiqua" w:hAnsi="Book Antiqua" w:cs="Arial"/>
        </w:rPr>
        <w:t xml:space="preserve"> which militate</w:t>
      </w:r>
      <w:r w:rsidR="003A2CE6">
        <w:rPr>
          <w:rFonts w:ascii="Book Antiqua" w:hAnsi="Book Antiqua" w:cs="Arial"/>
        </w:rPr>
        <w:t>d</w:t>
      </w:r>
      <w:r w:rsidR="003324C3">
        <w:rPr>
          <w:rFonts w:ascii="Book Antiqua" w:hAnsi="Book Antiqua" w:cs="Arial"/>
        </w:rPr>
        <w:t xml:space="preserve"> against the public interest in the </w:t>
      </w:r>
      <w:smartTag w:uri="urn:schemas-microsoft-com:office:smarttags" w:element="country-region">
        <w:smartTag w:uri="urn:schemas-microsoft-com:office:smarttags" w:element="place">
          <w:r w:rsidR="003324C3">
            <w:rPr>
              <w:rFonts w:ascii="Book Antiqua" w:hAnsi="Book Antiqua" w:cs="Arial"/>
            </w:rPr>
            <w:t>UK</w:t>
          </w:r>
        </w:smartTag>
      </w:smartTag>
      <w:r w:rsidR="003324C3">
        <w:rPr>
          <w:rFonts w:ascii="Book Antiqua" w:hAnsi="Book Antiqua" w:cs="Arial"/>
        </w:rPr>
        <w:t xml:space="preserve">.  I take into account that the Appellant has a strong claim for settlement and absent of any other personal matters which militate against his circumstances, I conclude that </w:t>
      </w:r>
      <w:r w:rsidR="003A2CE6">
        <w:rPr>
          <w:rFonts w:ascii="Book Antiqua" w:hAnsi="Book Antiqua" w:cs="Arial"/>
        </w:rPr>
        <w:t>the Respondent’s decision is disproportionate and the public interest is</w:t>
      </w:r>
      <w:r w:rsidR="0032709B">
        <w:rPr>
          <w:rFonts w:ascii="Book Antiqua" w:hAnsi="Book Antiqua" w:cs="Arial"/>
        </w:rPr>
        <w:t xml:space="preserve"> met by the history injustice.</w:t>
      </w:r>
    </w:p>
    <w:p w14:paraId="14ADE0BF" w14:textId="77777777" w:rsidR="009A10E7" w:rsidRDefault="009A10E7" w:rsidP="003A2CE6">
      <w:pPr>
        <w:tabs>
          <w:tab w:val="left" w:pos="567"/>
        </w:tabs>
        <w:spacing w:line="360" w:lineRule="auto"/>
        <w:ind w:left="567" w:hanging="567"/>
        <w:jc w:val="both"/>
        <w:rPr>
          <w:rFonts w:ascii="Book Antiqua" w:hAnsi="Book Antiqua" w:cs="Arial"/>
        </w:rPr>
      </w:pPr>
    </w:p>
    <w:p w14:paraId="6D93B974" w14:textId="77777777" w:rsidR="009A10E7" w:rsidRDefault="009A10E7" w:rsidP="003A2CE6">
      <w:pPr>
        <w:tabs>
          <w:tab w:val="left" w:pos="567"/>
        </w:tabs>
        <w:spacing w:line="360" w:lineRule="auto"/>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The appeal has </w:t>
      </w:r>
      <w:r w:rsidR="0032709B">
        <w:rPr>
          <w:rFonts w:ascii="Book Antiqua" w:hAnsi="Book Antiqua" w:cs="Arial"/>
        </w:rPr>
        <w:t xml:space="preserve">also </w:t>
      </w:r>
      <w:r>
        <w:rPr>
          <w:rFonts w:ascii="Book Antiqua" w:hAnsi="Book Antiqua" w:cs="Arial"/>
        </w:rPr>
        <w:t xml:space="preserve">succeeded on the basis of evidence concerning the Appellant’s mother’s health which is of some relevance to the assessment of the impact upon him of the illness that she suffers from and its adverse effects upon her ability to give evidence.  The supplementary bundle produced for the purposes of the hearing contained a statement from the Appellant’s mother which I have taken into account, not least in assessing the </w:t>
      </w:r>
      <w:r w:rsidR="0032709B">
        <w:rPr>
          <w:rFonts w:ascii="Book Antiqua" w:hAnsi="Book Antiqua" w:cs="Arial"/>
        </w:rPr>
        <w:t xml:space="preserve">Appellant’s </w:t>
      </w:r>
      <w:r>
        <w:rPr>
          <w:rFonts w:ascii="Book Antiqua" w:hAnsi="Book Antiqua" w:cs="Arial"/>
        </w:rPr>
        <w:t>dependency upon her but also the role that she continues to play in his life.</w:t>
      </w:r>
    </w:p>
    <w:p w14:paraId="573E8E93" w14:textId="77777777" w:rsidR="003A2CE6" w:rsidRDefault="003A2CE6" w:rsidP="003A2CE6">
      <w:pPr>
        <w:spacing w:line="360" w:lineRule="auto"/>
        <w:jc w:val="both"/>
        <w:rPr>
          <w:rFonts w:ascii="Book Antiqua" w:hAnsi="Book Antiqua" w:cs="Arial"/>
          <w:b/>
          <w:highlight w:val="yellow"/>
          <w:u w:val="single"/>
        </w:rPr>
      </w:pPr>
    </w:p>
    <w:p w14:paraId="15F08BED" w14:textId="77777777" w:rsidR="003324C3" w:rsidRPr="000B0A3F" w:rsidRDefault="003324C3" w:rsidP="005E0E1C">
      <w:pPr>
        <w:spacing w:line="360" w:lineRule="auto"/>
        <w:jc w:val="both"/>
        <w:rPr>
          <w:rFonts w:ascii="Book Antiqua" w:hAnsi="Book Antiqua" w:cs="Arial"/>
          <w:b/>
          <w:u w:val="single"/>
        </w:rPr>
      </w:pPr>
      <w:r w:rsidRPr="000B0A3F">
        <w:rPr>
          <w:rFonts w:ascii="Book Antiqua" w:hAnsi="Book Antiqua" w:cs="Arial"/>
          <w:b/>
          <w:u w:val="single"/>
        </w:rPr>
        <w:t>NOTICE OF DECISION</w:t>
      </w:r>
    </w:p>
    <w:p w14:paraId="4834B380" w14:textId="77777777" w:rsidR="003324C3" w:rsidRPr="000B0A3F" w:rsidRDefault="003324C3" w:rsidP="005E0E1C">
      <w:pPr>
        <w:spacing w:line="360" w:lineRule="auto"/>
        <w:jc w:val="both"/>
        <w:rPr>
          <w:rFonts w:ascii="Book Antiqua" w:hAnsi="Book Antiqua" w:cs="Arial"/>
        </w:rPr>
      </w:pPr>
    </w:p>
    <w:p w14:paraId="28D71C61" w14:textId="77777777" w:rsidR="003324C3" w:rsidRPr="000B0A3F" w:rsidRDefault="003324C3" w:rsidP="005E0E1C">
      <w:pPr>
        <w:spacing w:line="360" w:lineRule="auto"/>
        <w:jc w:val="both"/>
        <w:rPr>
          <w:rFonts w:ascii="Book Antiqua" w:hAnsi="Book Antiqua" w:cs="Arial"/>
        </w:rPr>
      </w:pPr>
      <w:r w:rsidRPr="000B0A3F">
        <w:rPr>
          <w:rFonts w:ascii="Book Antiqua" w:hAnsi="Book Antiqua" w:cs="Arial"/>
        </w:rPr>
        <w:t xml:space="preserve">The appeal is </w:t>
      </w:r>
      <w:r>
        <w:rPr>
          <w:rFonts w:ascii="Book Antiqua" w:hAnsi="Book Antiqua" w:cs="Arial"/>
        </w:rPr>
        <w:t>allowed under Article 8 ECHR.</w:t>
      </w:r>
    </w:p>
    <w:p w14:paraId="5F6877C6" w14:textId="77777777" w:rsidR="003324C3" w:rsidRPr="000B0A3F" w:rsidRDefault="003324C3" w:rsidP="005E0E1C">
      <w:pPr>
        <w:spacing w:line="360" w:lineRule="auto"/>
        <w:jc w:val="both"/>
        <w:rPr>
          <w:rFonts w:ascii="Book Antiqua" w:hAnsi="Book Antiqua" w:cs="Arial"/>
        </w:rPr>
      </w:pPr>
    </w:p>
    <w:p w14:paraId="45C7CC28" w14:textId="77777777" w:rsidR="003324C3" w:rsidRDefault="003324C3" w:rsidP="000B0A3F">
      <w:pPr>
        <w:spacing w:line="360" w:lineRule="auto"/>
        <w:jc w:val="both"/>
        <w:rPr>
          <w:rFonts w:ascii="Book Antiqua" w:hAnsi="Book Antiqua" w:cs="Arial"/>
        </w:rPr>
      </w:pPr>
      <w:r w:rsidRPr="000B0A3F">
        <w:rPr>
          <w:rFonts w:ascii="Book Antiqua" w:hAnsi="Book Antiqua" w:cs="Arial"/>
        </w:rPr>
        <w:t xml:space="preserve">No </w:t>
      </w:r>
      <w:r>
        <w:rPr>
          <w:rFonts w:ascii="Book Antiqua" w:hAnsi="Book Antiqua" w:cs="Arial"/>
        </w:rPr>
        <w:t xml:space="preserve">request was made for </w:t>
      </w:r>
      <w:r w:rsidRPr="000B0A3F">
        <w:rPr>
          <w:rFonts w:ascii="Book Antiqua" w:hAnsi="Book Antiqua" w:cs="Arial"/>
        </w:rPr>
        <w:t xml:space="preserve">anonymity </w:t>
      </w:r>
      <w:r>
        <w:rPr>
          <w:rFonts w:ascii="Book Antiqua" w:hAnsi="Book Antiqua" w:cs="Arial"/>
        </w:rPr>
        <w:t>nor is one required.</w:t>
      </w:r>
    </w:p>
    <w:p w14:paraId="1CF00395" w14:textId="6CA0BCDC" w:rsidR="00C45DC5" w:rsidRDefault="00C45DC5" w:rsidP="000B0A3F">
      <w:pPr>
        <w:spacing w:line="360" w:lineRule="auto"/>
        <w:jc w:val="both"/>
        <w:rPr>
          <w:rFonts w:ascii="Book Antiqua" w:hAnsi="Book Antiqua" w:cs="Arial"/>
        </w:rPr>
      </w:pPr>
    </w:p>
    <w:p w14:paraId="6D7A2EC4" w14:textId="77777777" w:rsidR="006B6B04" w:rsidRPr="000B0A3F" w:rsidRDefault="006B6B04" w:rsidP="000B0A3F">
      <w:pPr>
        <w:spacing w:line="360" w:lineRule="auto"/>
        <w:jc w:val="both"/>
        <w:rPr>
          <w:rFonts w:ascii="Book Antiqua" w:hAnsi="Book Antiqua" w:cs="Arial"/>
        </w:rPr>
      </w:pPr>
    </w:p>
    <w:p w14:paraId="3EC637EE" w14:textId="77777777" w:rsidR="003324C3" w:rsidRPr="000B0A3F" w:rsidRDefault="003324C3" w:rsidP="00CF4015">
      <w:pPr>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t>Date</w:t>
      </w:r>
      <w:r w:rsidR="005E2C22">
        <w:rPr>
          <w:rFonts w:ascii="Book Antiqua" w:hAnsi="Book Antiqua" w:cs="Arial"/>
        </w:rPr>
        <w:t xml:space="preserve"> 4 June 2018</w:t>
      </w:r>
    </w:p>
    <w:p w14:paraId="5997D29E" w14:textId="77777777" w:rsidR="003324C3" w:rsidRPr="000B0A3F" w:rsidRDefault="003324C3" w:rsidP="00780F86">
      <w:pPr>
        <w:ind w:left="540" w:hanging="540"/>
        <w:jc w:val="both"/>
        <w:rPr>
          <w:rFonts w:ascii="Book Antiqua" w:hAnsi="Book Antiqua" w:cs="Arial"/>
        </w:rPr>
      </w:pPr>
    </w:p>
    <w:p w14:paraId="3077D12A" w14:textId="77777777" w:rsidR="003324C3" w:rsidRPr="000B0A3F" w:rsidRDefault="003324C3" w:rsidP="00402B9E">
      <w:pPr>
        <w:tabs>
          <w:tab w:val="left" w:pos="2520"/>
        </w:tabs>
        <w:ind w:left="540" w:hanging="540"/>
        <w:jc w:val="both"/>
        <w:rPr>
          <w:rFonts w:ascii="Book Antiqua" w:hAnsi="Book Antiqua" w:cs="Arial"/>
          <w:color w:val="000000"/>
        </w:rPr>
      </w:pPr>
      <w:r w:rsidRPr="000B0A3F">
        <w:rPr>
          <w:rFonts w:ascii="Book Antiqua" w:hAnsi="Book Antiqua" w:cs="Arial"/>
          <w:color w:val="000000"/>
        </w:rPr>
        <w:t>Deputy Upper Tribunal Judge Davey</w:t>
      </w:r>
    </w:p>
    <w:p w14:paraId="7FA002F5" w14:textId="77777777" w:rsidR="003324C3" w:rsidRPr="000B0A3F" w:rsidRDefault="003324C3" w:rsidP="00402B9E">
      <w:pPr>
        <w:tabs>
          <w:tab w:val="left" w:pos="2520"/>
        </w:tabs>
        <w:ind w:left="540" w:hanging="540"/>
        <w:jc w:val="both"/>
        <w:rPr>
          <w:rFonts w:ascii="Book Antiqua" w:hAnsi="Book Antiqua" w:cs="Arial"/>
          <w:color w:val="000000"/>
        </w:rPr>
      </w:pPr>
    </w:p>
    <w:p w14:paraId="389E74E1" w14:textId="3BBCD5B4" w:rsidR="003324C3" w:rsidRDefault="003324C3" w:rsidP="00402B9E">
      <w:pPr>
        <w:tabs>
          <w:tab w:val="left" w:pos="2520"/>
        </w:tabs>
        <w:ind w:left="540" w:hanging="540"/>
        <w:jc w:val="both"/>
        <w:rPr>
          <w:rFonts w:ascii="Book Antiqua" w:hAnsi="Book Antiqua" w:cs="Arial"/>
          <w:color w:val="000000"/>
        </w:rPr>
      </w:pPr>
    </w:p>
    <w:p w14:paraId="565F2325" w14:textId="05F97016" w:rsidR="006B6B04" w:rsidRDefault="006B6B04" w:rsidP="00402B9E">
      <w:pPr>
        <w:tabs>
          <w:tab w:val="left" w:pos="2520"/>
        </w:tabs>
        <w:ind w:left="540" w:hanging="540"/>
        <w:jc w:val="both"/>
        <w:rPr>
          <w:rFonts w:ascii="Book Antiqua" w:hAnsi="Book Antiqua" w:cs="Arial"/>
          <w:color w:val="000000"/>
        </w:rPr>
      </w:pPr>
    </w:p>
    <w:p w14:paraId="4D4DAA4C" w14:textId="0085BD22" w:rsidR="006B6B04" w:rsidRDefault="006B6B04" w:rsidP="00402B9E">
      <w:pPr>
        <w:tabs>
          <w:tab w:val="left" w:pos="2520"/>
        </w:tabs>
        <w:ind w:left="540" w:hanging="540"/>
        <w:jc w:val="both"/>
        <w:rPr>
          <w:rFonts w:ascii="Book Antiqua" w:hAnsi="Book Antiqua" w:cs="Arial"/>
          <w:color w:val="000000"/>
        </w:rPr>
      </w:pPr>
    </w:p>
    <w:p w14:paraId="25B55EBA" w14:textId="6CFEEFBB" w:rsidR="006B6B04" w:rsidRDefault="006B6B04" w:rsidP="00402B9E">
      <w:pPr>
        <w:tabs>
          <w:tab w:val="left" w:pos="2520"/>
        </w:tabs>
        <w:ind w:left="540" w:hanging="540"/>
        <w:jc w:val="both"/>
        <w:rPr>
          <w:rFonts w:ascii="Book Antiqua" w:hAnsi="Book Antiqua" w:cs="Arial"/>
          <w:color w:val="000000"/>
        </w:rPr>
      </w:pPr>
    </w:p>
    <w:p w14:paraId="0B3FC0B6" w14:textId="77777777" w:rsidR="006B6B04" w:rsidRPr="000B0A3F" w:rsidRDefault="006B6B04" w:rsidP="00402B9E">
      <w:pPr>
        <w:tabs>
          <w:tab w:val="left" w:pos="2520"/>
        </w:tabs>
        <w:ind w:left="540" w:hanging="540"/>
        <w:jc w:val="both"/>
        <w:rPr>
          <w:rFonts w:ascii="Book Antiqua" w:hAnsi="Book Antiqua" w:cs="Arial"/>
          <w:color w:val="000000"/>
        </w:rPr>
      </w:pPr>
    </w:p>
    <w:p w14:paraId="31F6A997" w14:textId="77777777" w:rsidR="003324C3" w:rsidRPr="000B0A3F" w:rsidRDefault="003324C3" w:rsidP="000B0A3F">
      <w:pPr>
        <w:spacing w:line="360" w:lineRule="auto"/>
        <w:jc w:val="both"/>
        <w:rPr>
          <w:rFonts w:ascii="Book Antiqua" w:hAnsi="Book Antiqua" w:cs="Arial"/>
          <w:b/>
          <w:u w:val="single"/>
        </w:rPr>
      </w:pPr>
      <w:r w:rsidRPr="000B0A3F">
        <w:rPr>
          <w:rFonts w:ascii="Book Antiqua" w:hAnsi="Book Antiqua" w:cs="Arial"/>
          <w:b/>
          <w:u w:val="single"/>
        </w:rPr>
        <w:t>TO THE RESPONDENT</w:t>
      </w:r>
    </w:p>
    <w:p w14:paraId="5ED4D521" w14:textId="77777777" w:rsidR="003324C3" w:rsidRPr="000B0A3F" w:rsidRDefault="003324C3" w:rsidP="000B0A3F">
      <w:pPr>
        <w:spacing w:line="360" w:lineRule="auto"/>
        <w:ind w:left="567" w:hanging="567"/>
        <w:jc w:val="both"/>
        <w:rPr>
          <w:rFonts w:ascii="Book Antiqua" w:hAnsi="Book Antiqua" w:cs="Arial"/>
        </w:rPr>
      </w:pPr>
      <w:r w:rsidRPr="000B0A3F">
        <w:rPr>
          <w:rFonts w:ascii="Book Antiqua" w:hAnsi="Book Antiqua" w:cs="Arial"/>
          <w:b/>
          <w:u w:val="single"/>
        </w:rPr>
        <w:t>FEE AWARD</w:t>
      </w:r>
    </w:p>
    <w:p w14:paraId="26013393" w14:textId="77777777" w:rsidR="003324C3" w:rsidRPr="000B0A3F" w:rsidRDefault="003324C3" w:rsidP="000B0A3F">
      <w:pPr>
        <w:ind w:left="567" w:hanging="567"/>
        <w:jc w:val="both"/>
        <w:rPr>
          <w:rFonts w:ascii="Book Antiqua" w:hAnsi="Book Antiqua" w:cs="Arial"/>
        </w:rPr>
      </w:pPr>
    </w:p>
    <w:p w14:paraId="1724470D" w14:textId="77777777" w:rsidR="003324C3" w:rsidRDefault="003324C3" w:rsidP="000B0A3F">
      <w:pPr>
        <w:spacing w:line="360" w:lineRule="auto"/>
        <w:jc w:val="both"/>
        <w:rPr>
          <w:rFonts w:ascii="Book Antiqua" w:hAnsi="Book Antiqua" w:cs="Arial"/>
        </w:rPr>
      </w:pPr>
      <w:r w:rsidRPr="000B0A3F">
        <w:rPr>
          <w:rFonts w:ascii="Book Antiqua" w:hAnsi="Book Antiqua" w:cs="Arial"/>
        </w:rPr>
        <w:t>As I have allowed the appeal and because a fee has been paid or is payable, I have considered making a fee award and have decided to make a reduced fee award of £</w:t>
      </w:r>
      <w:r w:rsidR="009A10E7">
        <w:rPr>
          <w:rFonts w:ascii="Book Antiqua" w:hAnsi="Book Antiqua" w:cs="Arial"/>
        </w:rPr>
        <w:t>140</w:t>
      </w:r>
      <w:r w:rsidRPr="000B0A3F">
        <w:rPr>
          <w:rFonts w:ascii="Book Antiqua" w:hAnsi="Book Antiqua" w:cs="Arial"/>
        </w:rPr>
        <w:t>.</w:t>
      </w:r>
    </w:p>
    <w:p w14:paraId="0AC8EDFE" w14:textId="77777777" w:rsidR="003324C3" w:rsidRDefault="003324C3" w:rsidP="000B0A3F">
      <w:pPr>
        <w:spacing w:line="360" w:lineRule="auto"/>
        <w:jc w:val="both"/>
        <w:rPr>
          <w:rFonts w:ascii="Book Antiqua" w:hAnsi="Book Antiqua" w:cs="Arial"/>
        </w:rPr>
      </w:pPr>
    </w:p>
    <w:p w14:paraId="595EEAFC" w14:textId="77777777" w:rsidR="003324C3" w:rsidRPr="000704BB" w:rsidRDefault="003324C3" w:rsidP="000B0A3F">
      <w:pPr>
        <w:spacing w:line="360" w:lineRule="auto"/>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5E2C22">
        <w:rPr>
          <w:rFonts w:ascii="Book Antiqua" w:hAnsi="Book Antiqua" w:cs="Arial"/>
        </w:rPr>
        <w:t xml:space="preserve"> 4 June 2018</w:t>
      </w:r>
    </w:p>
    <w:p w14:paraId="166111E1" w14:textId="77777777" w:rsidR="003324C3" w:rsidRPr="000704BB" w:rsidRDefault="003324C3" w:rsidP="000B0A3F">
      <w:pPr>
        <w:tabs>
          <w:tab w:val="left" w:pos="2520"/>
        </w:tabs>
        <w:spacing w:line="360" w:lineRule="auto"/>
        <w:ind w:left="540" w:hanging="540"/>
        <w:jc w:val="both"/>
        <w:rPr>
          <w:rFonts w:ascii="Book Antiqua" w:hAnsi="Book Antiqua" w:cs="Arial"/>
        </w:rPr>
      </w:pPr>
      <w:r w:rsidRPr="00BC4F94">
        <w:rPr>
          <w:rFonts w:ascii="Book Antiqua" w:hAnsi="Book Antiqua" w:cs="Arial"/>
          <w:color w:val="000000"/>
        </w:rPr>
        <w:t xml:space="preserve">Deputy </w:t>
      </w:r>
      <w:r>
        <w:rPr>
          <w:rFonts w:ascii="Book Antiqua" w:hAnsi="Book Antiqua" w:cs="Arial"/>
          <w:color w:val="000000"/>
        </w:rPr>
        <w:t>Upper Tribunal Judge Davey</w:t>
      </w:r>
    </w:p>
    <w:p w14:paraId="212FD381" w14:textId="77777777" w:rsidR="006B6B04" w:rsidRDefault="006B6B04" w:rsidP="00402B9E">
      <w:pPr>
        <w:tabs>
          <w:tab w:val="left" w:pos="2520"/>
        </w:tabs>
        <w:ind w:left="540" w:hanging="540"/>
        <w:jc w:val="both"/>
        <w:rPr>
          <w:rFonts w:ascii="Book Antiqua" w:hAnsi="Book Antiqua" w:cs="Arial"/>
        </w:rPr>
      </w:pPr>
    </w:p>
    <w:p w14:paraId="24F79F8F" w14:textId="399EEE7C" w:rsidR="003324C3" w:rsidRDefault="005E2C22" w:rsidP="00402B9E">
      <w:pPr>
        <w:tabs>
          <w:tab w:val="left" w:pos="2520"/>
        </w:tabs>
        <w:ind w:left="540" w:hanging="540"/>
        <w:jc w:val="both"/>
        <w:rPr>
          <w:rFonts w:ascii="Book Antiqua" w:hAnsi="Book Antiqua" w:cs="Arial"/>
        </w:rPr>
      </w:pPr>
      <w:r>
        <w:rPr>
          <w:rFonts w:ascii="Book Antiqua" w:hAnsi="Book Antiqua" w:cs="Arial"/>
        </w:rPr>
        <w:t xml:space="preserve">P.S. I regret the delay in promulgation which is due to the case file being </w:t>
      </w:r>
      <w:proofErr w:type="spellStart"/>
      <w:r>
        <w:rPr>
          <w:rFonts w:ascii="Book Antiqua" w:hAnsi="Book Antiqua" w:cs="Arial"/>
        </w:rPr>
        <w:t>mislocated</w:t>
      </w:r>
      <w:proofErr w:type="spellEnd"/>
      <w:r>
        <w:rPr>
          <w:rFonts w:ascii="Book Antiqua" w:hAnsi="Book Antiqua" w:cs="Arial"/>
        </w:rPr>
        <w:t>.</w:t>
      </w:r>
    </w:p>
    <w:sectPr w:rsidR="003324C3"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08CCB" w14:textId="77777777" w:rsidR="008E4D3A" w:rsidRDefault="008E4D3A">
      <w:r>
        <w:separator/>
      </w:r>
    </w:p>
  </w:endnote>
  <w:endnote w:type="continuationSeparator" w:id="0">
    <w:p w14:paraId="5C0E4C44" w14:textId="77777777" w:rsidR="008E4D3A" w:rsidRDefault="008E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0EF1E" w14:textId="74805482" w:rsidR="0070136C" w:rsidRPr="000704BB" w:rsidRDefault="0070136C"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91454A">
      <w:rPr>
        <w:rStyle w:val="PageNumber"/>
        <w:rFonts w:ascii="Book Antiqua" w:hAnsi="Book Antiqua" w:cs="Arial"/>
        <w:noProof/>
        <w:sz w:val="16"/>
        <w:szCs w:val="16"/>
      </w:rPr>
      <w:t>6</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49F96" w14:textId="77777777" w:rsidR="0070136C" w:rsidRPr="000704BB" w:rsidRDefault="0070136C"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7059F" w14:textId="77777777" w:rsidR="008E4D3A" w:rsidRDefault="008E4D3A">
      <w:r>
        <w:separator/>
      </w:r>
    </w:p>
  </w:footnote>
  <w:footnote w:type="continuationSeparator" w:id="0">
    <w:p w14:paraId="23F7FD94" w14:textId="77777777" w:rsidR="008E4D3A" w:rsidRDefault="008E4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38EA9" w14:textId="77777777" w:rsidR="0070136C" w:rsidRPr="000704BB" w:rsidRDefault="0070136C"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HU/18418/2016</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6028E" w14:textId="77777777" w:rsidR="0070136C" w:rsidRPr="000704BB" w:rsidRDefault="0070136C">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7B"/>
    <w:rsid w:val="00000621"/>
    <w:rsid w:val="000036C2"/>
    <w:rsid w:val="00033D3D"/>
    <w:rsid w:val="00062F02"/>
    <w:rsid w:val="000704BB"/>
    <w:rsid w:val="00071A7E"/>
    <w:rsid w:val="000746C0"/>
    <w:rsid w:val="00074D1D"/>
    <w:rsid w:val="00092580"/>
    <w:rsid w:val="00093D4D"/>
    <w:rsid w:val="000B0A3F"/>
    <w:rsid w:val="000D5D94"/>
    <w:rsid w:val="000E4420"/>
    <w:rsid w:val="000F1A0E"/>
    <w:rsid w:val="000F52D4"/>
    <w:rsid w:val="001165A7"/>
    <w:rsid w:val="00125938"/>
    <w:rsid w:val="00150C5F"/>
    <w:rsid w:val="00151389"/>
    <w:rsid w:val="00167D3A"/>
    <w:rsid w:val="001769A9"/>
    <w:rsid w:val="00190911"/>
    <w:rsid w:val="001A3082"/>
    <w:rsid w:val="001B186A"/>
    <w:rsid w:val="001B2F75"/>
    <w:rsid w:val="001B659F"/>
    <w:rsid w:val="001C2D96"/>
    <w:rsid w:val="001C5B44"/>
    <w:rsid w:val="001D7A19"/>
    <w:rsid w:val="001F2716"/>
    <w:rsid w:val="001F5B8D"/>
    <w:rsid w:val="00203FB0"/>
    <w:rsid w:val="00207617"/>
    <w:rsid w:val="00210585"/>
    <w:rsid w:val="0023134B"/>
    <w:rsid w:val="0025741A"/>
    <w:rsid w:val="00265065"/>
    <w:rsid w:val="00283659"/>
    <w:rsid w:val="002A1607"/>
    <w:rsid w:val="002C6BD4"/>
    <w:rsid w:val="002D68BF"/>
    <w:rsid w:val="002E7927"/>
    <w:rsid w:val="002F4275"/>
    <w:rsid w:val="002F6B98"/>
    <w:rsid w:val="0032584B"/>
    <w:rsid w:val="0032709B"/>
    <w:rsid w:val="003324C3"/>
    <w:rsid w:val="00333012"/>
    <w:rsid w:val="00336CBF"/>
    <w:rsid w:val="00343FE3"/>
    <w:rsid w:val="003546C8"/>
    <w:rsid w:val="00365F5E"/>
    <w:rsid w:val="00387B94"/>
    <w:rsid w:val="003A2CE6"/>
    <w:rsid w:val="003A7CF2"/>
    <w:rsid w:val="003C2CDB"/>
    <w:rsid w:val="003C5CE5"/>
    <w:rsid w:val="003E092F"/>
    <w:rsid w:val="003E267B"/>
    <w:rsid w:val="003E7CD1"/>
    <w:rsid w:val="003F69FC"/>
    <w:rsid w:val="00402B9E"/>
    <w:rsid w:val="004243E8"/>
    <w:rsid w:val="004249CB"/>
    <w:rsid w:val="004319AE"/>
    <w:rsid w:val="0044127D"/>
    <w:rsid w:val="004448DB"/>
    <w:rsid w:val="00446C9A"/>
    <w:rsid w:val="00452F2B"/>
    <w:rsid w:val="00460347"/>
    <w:rsid w:val="004753BE"/>
    <w:rsid w:val="00477193"/>
    <w:rsid w:val="00491F91"/>
    <w:rsid w:val="004A1848"/>
    <w:rsid w:val="004A6F4A"/>
    <w:rsid w:val="004E08A9"/>
    <w:rsid w:val="004E0F3D"/>
    <w:rsid w:val="004E1864"/>
    <w:rsid w:val="004E4717"/>
    <w:rsid w:val="00507FEC"/>
    <w:rsid w:val="00510F0E"/>
    <w:rsid w:val="00523AD7"/>
    <w:rsid w:val="0052645F"/>
    <w:rsid w:val="005479E1"/>
    <w:rsid w:val="00550648"/>
    <w:rsid w:val="00553E0A"/>
    <w:rsid w:val="005570FD"/>
    <w:rsid w:val="005575EA"/>
    <w:rsid w:val="0056234C"/>
    <w:rsid w:val="0057790C"/>
    <w:rsid w:val="00593795"/>
    <w:rsid w:val="00596FD5"/>
    <w:rsid w:val="005A75FF"/>
    <w:rsid w:val="005C7C69"/>
    <w:rsid w:val="005D10AB"/>
    <w:rsid w:val="005E0E1C"/>
    <w:rsid w:val="005E2C22"/>
    <w:rsid w:val="00601D8F"/>
    <w:rsid w:val="00612F53"/>
    <w:rsid w:val="00625051"/>
    <w:rsid w:val="00643BFC"/>
    <w:rsid w:val="00653E97"/>
    <w:rsid w:val="0065496B"/>
    <w:rsid w:val="00663D27"/>
    <w:rsid w:val="006701F7"/>
    <w:rsid w:val="00674FB9"/>
    <w:rsid w:val="00684A74"/>
    <w:rsid w:val="00690B8A"/>
    <w:rsid w:val="006B6B04"/>
    <w:rsid w:val="006D0A2D"/>
    <w:rsid w:val="006D203F"/>
    <w:rsid w:val="006D3D44"/>
    <w:rsid w:val="006D6955"/>
    <w:rsid w:val="006F2CF1"/>
    <w:rsid w:val="0070136C"/>
    <w:rsid w:val="007038ED"/>
    <w:rsid w:val="00703BC3"/>
    <w:rsid w:val="00704B61"/>
    <w:rsid w:val="00731F9D"/>
    <w:rsid w:val="007552A9"/>
    <w:rsid w:val="00761858"/>
    <w:rsid w:val="00767D59"/>
    <w:rsid w:val="00776E97"/>
    <w:rsid w:val="00780F86"/>
    <w:rsid w:val="007912AD"/>
    <w:rsid w:val="00797649"/>
    <w:rsid w:val="007B0824"/>
    <w:rsid w:val="007B5D3C"/>
    <w:rsid w:val="007F2A46"/>
    <w:rsid w:val="0080087A"/>
    <w:rsid w:val="00806249"/>
    <w:rsid w:val="00821B72"/>
    <w:rsid w:val="00823EF2"/>
    <w:rsid w:val="008262CB"/>
    <w:rsid w:val="008303B8"/>
    <w:rsid w:val="00833DCE"/>
    <w:rsid w:val="00855C07"/>
    <w:rsid w:val="00871D34"/>
    <w:rsid w:val="00876E37"/>
    <w:rsid w:val="00883D05"/>
    <w:rsid w:val="008B270C"/>
    <w:rsid w:val="008B5078"/>
    <w:rsid w:val="008C3D3D"/>
    <w:rsid w:val="008D4131"/>
    <w:rsid w:val="008D695D"/>
    <w:rsid w:val="008E4D3A"/>
    <w:rsid w:val="008F1932"/>
    <w:rsid w:val="0091454A"/>
    <w:rsid w:val="00921062"/>
    <w:rsid w:val="00931A34"/>
    <w:rsid w:val="009722BC"/>
    <w:rsid w:val="009727A3"/>
    <w:rsid w:val="00976910"/>
    <w:rsid w:val="00976F75"/>
    <w:rsid w:val="00987774"/>
    <w:rsid w:val="009A10E7"/>
    <w:rsid w:val="009A11E8"/>
    <w:rsid w:val="009C0AFE"/>
    <w:rsid w:val="009D2B1E"/>
    <w:rsid w:val="009F5220"/>
    <w:rsid w:val="00A15234"/>
    <w:rsid w:val="00A201AB"/>
    <w:rsid w:val="00A21A2D"/>
    <w:rsid w:val="00A31C8B"/>
    <w:rsid w:val="00A509FA"/>
    <w:rsid w:val="00A705A8"/>
    <w:rsid w:val="00A71C11"/>
    <w:rsid w:val="00A845DC"/>
    <w:rsid w:val="00AE51D6"/>
    <w:rsid w:val="00B16B46"/>
    <w:rsid w:val="00B26AA2"/>
    <w:rsid w:val="00B3524D"/>
    <w:rsid w:val="00B40F69"/>
    <w:rsid w:val="00B46616"/>
    <w:rsid w:val="00B5537B"/>
    <w:rsid w:val="00B7040A"/>
    <w:rsid w:val="00B83391"/>
    <w:rsid w:val="00B95326"/>
    <w:rsid w:val="00BC4F94"/>
    <w:rsid w:val="00BD4196"/>
    <w:rsid w:val="00BF0C4C"/>
    <w:rsid w:val="00BF22CA"/>
    <w:rsid w:val="00BF23BB"/>
    <w:rsid w:val="00C26032"/>
    <w:rsid w:val="00C345E1"/>
    <w:rsid w:val="00C37C0E"/>
    <w:rsid w:val="00C43BFD"/>
    <w:rsid w:val="00C45DC5"/>
    <w:rsid w:val="00C53C38"/>
    <w:rsid w:val="00C74390"/>
    <w:rsid w:val="00C77BDD"/>
    <w:rsid w:val="00CB6E35"/>
    <w:rsid w:val="00CC0FDF"/>
    <w:rsid w:val="00CC6356"/>
    <w:rsid w:val="00CE1A46"/>
    <w:rsid w:val="00CF4015"/>
    <w:rsid w:val="00D20757"/>
    <w:rsid w:val="00D22636"/>
    <w:rsid w:val="00D239EC"/>
    <w:rsid w:val="00D40FD9"/>
    <w:rsid w:val="00D53769"/>
    <w:rsid w:val="00D66845"/>
    <w:rsid w:val="00D75A56"/>
    <w:rsid w:val="00D85C13"/>
    <w:rsid w:val="00D9111A"/>
    <w:rsid w:val="00D91BE3"/>
    <w:rsid w:val="00D94AFC"/>
    <w:rsid w:val="00DB70AE"/>
    <w:rsid w:val="00DC3F2C"/>
    <w:rsid w:val="00DC69F1"/>
    <w:rsid w:val="00DD5071"/>
    <w:rsid w:val="00DD5C39"/>
    <w:rsid w:val="00DE5E10"/>
    <w:rsid w:val="00DE7DB7"/>
    <w:rsid w:val="00E00A0A"/>
    <w:rsid w:val="00E066DE"/>
    <w:rsid w:val="00E07F57"/>
    <w:rsid w:val="00E16EDD"/>
    <w:rsid w:val="00E24217"/>
    <w:rsid w:val="00E30683"/>
    <w:rsid w:val="00E453D8"/>
    <w:rsid w:val="00E50BCE"/>
    <w:rsid w:val="00E574BF"/>
    <w:rsid w:val="00E61292"/>
    <w:rsid w:val="00E74E7B"/>
    <w:rsid w:val="00E77C4D"/>
    <w:rsid w:val="00E81D01"/>
    <w:rsid w:val="00E961E5"/>
    <w:rsid w:val="00EA0CFF"/>
    <w:rsid w:val="00EA2F7F"/>
    <w:rsid w:val="00EE3064"/>
    <w:rsid w:val="00EE45D8"/>
    <w:rsid w:val="00F04BA4"/>
    <w:rsid w:val="00F1107B"/>
    <w:rsid w:val="00F22EDA"/>
    <w:rsid w:val="00F76D81"/>
    <w:rsid w:val="00F90FF0"/>
    <w:rsid w:val="00F924A3"/>
    <w:rsid w:val="00FA33DC"/>
    <w:rsid w:val="00FE03C2"/>
    <w:rsid w:val="00FE5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5121"/>
    <o:shapelayout v:ext="edit">
      <o:idmap v:ext="edit" data="1"/>
    </o:shapelayout>
  </w:shapeDefaults>
  <w:decimalSymbol w:val="."/>
  <w:listSeparator w:val=","/>
  <w14:docId w14:val="67DCBC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42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69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1590</Words>
  <Characters>7744</Characters>
  <Application>Microsoft Office Word</Application>
  <DocSecurity>0</DocSecurity>
  <Lines>64</Lines>
  <Paragraphs>18</Paragraphs>
  <ScaleCrop>false</ScaleCrop>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2018-08-07T11:54:00Z</dcterms:created>
  <dcterms:modified xsi:type="dcterms:W3CDTF">2018-08-07T11:54:00Z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