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7A59" w:rsidRDefault="00C2256B" w:rsidP="006615D9">
      <w:pPr>
        <w:jc w:val="center"/>
        <w:rPr>
          <w:rFonts w:cs="Arial"/>
          <w:b/>
        </w:rPr>
      </w:pPr>
      <w:r>
        <w:rPr>
          <w:rFonts w:cs="Arial"/>
          <w:b/>
        </w:rPr>
        <w:t xml:space="preserve"> </w:t>
      </w:r>
      <w:r w:rsidR="0018306C">
        <w:rPr>
          <w:rFonts w:cs="Arial"/>
          <w:b/>
          <w:noProof/>
        </w:rPr>
        <w:drawing>
          <wp:inline distT="0" distB="0" distL="0" distR="0">
            <wp:extent cx="14328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32800" cy="1080000"/>
                    </a:xfrm>
                    <a:prstGeom prst="rect">
                      <a:avLst/>
                    </a:prstGeom>
                    <a:noFill/>
                    <a:ln>
                      <a:noFill/>
                    </a:ln>
                  </pic:spPr>
                </pic:pic>
              </a:graphicData>
            </a:graphic>
          </wp:inline>
        </w:drawing>
      </w:r>
    </w:p>
    <w:p w:rsidR="009E598F" w:rsidRPr="009F4B23" w:rsidRDefault="009E598F" w:rsidP="009E598F">
      <w:pPr>
        <w:rPr>
          <w:rFonts w:ascii="Book Antiqua" w:hAnsi="Book Antiqua"/>
          <w:b/>
        </w:rPr>
      </w:pPr>
      <w:r w:rsidRPr="009F4B23">
        <w:rPr>
          <w:rFonts w:ascii="Book Antiqua" w:hAnsi="Book Antiqua"/>
          <w:b/>
        </w:rPr>
        <w:t xml:space="preserve">Upper Tribunal </w:t>
      </w:r>
    </w:p>
    <w:p w:rsidR="009E598F" w:rsidRPr="009F4B23" w:rsidRDefault="009E598F" w:rsidP="00332C69">
      <w:pPr>
        <w:tabs>
          <w:tab w:val="right" w:pos="9072"/>
        </w:tabs>
        <w:rPr>
          <w:rFonts w:ascii="Book Antiqua" w:hAnsi="Book Antiqua"/>
          <w:b/>
        </w:rPr>
      </w:pPr>
      <w:r w:rsidRPr="009F4B23">
        <w:rPr>
          <w:rFonts w:ascii="Book Antiqua" w:hAnsi="Book Antiqua"/>
          <w:b/>
        </w:rPr>
        <w:t xml:space="preserve">(Immigration and Asylum </w:t>
      </w:r>
      <w:proofErr w:type="gramStart"/>
      <w:r w:rsidRPr="009F4B23">
        <w:rPr>
          <w:rFonts w:ascii="Book Antiqua" w:hAnsi="Book Antiqua"/>
          <w:b/>
        </w:rPr>
        <w:t>Chamber)</w:t>
      </w:r>
      <w:r w:rsidR="001A3D67">
        <w:rPr>
          <w:rFonts w:ascii="Book Antiqua" w:hAnsi="Book Antiqua"/>
          <w:b/>
        </w:rPr>
        <w:t xml:space="preserve">   </w:t>
      </w:r>
      <w:proofErr w:type="gramEnd"/>
      <w:r w:rsidR="001A3D67">
        <w:rPr>
          <w:rFonts w:ascii="Book Antiqua" w:hAnsi="Book Antiqua"/>
          <w:b/>
        </w:rPr>
        <w:t xml:space="preserve">               </w:t>
      </w:r>
      <w:r w:rsidR="000E0920">
        <w:rPr>
          <w:rFonts w:ascii="Book Antiqua" w:hAnsi="Book Antiqua"/>
          <w:b/>
        </w:rPr>
        <w:t xml:space="preserve"> </w:t>
      </w:r>
      <w:r w:rsidRPr="009F4B23">
        <w:rPr>
          <w:rFonts w:ascii="Book Antiqua" w:hAnsi="Book Antiqua"/>
          <w:b/>
        </w:rPr>
        <w:t>Appeal Number</w:t>
      </w:r>
      <w:r w:rsidR="00833EB1" w:rsidRPr="009F4B23">
        <w:rPr>
          <w:rFonts w:ascii="Book Antiqua" w:hAnsi="Book Antiqua"/>
          <w:b/>
        </w:rPr>
        <w:t xml:space="preserve">: </w:t>
      </w:r>
      <w:r w:rsidR="00F85FFE" w:rsidRPr="009F4B23">
        <w:rPr>
          <w:rFonts w:ascii="Book Antiqua" w:hAnsi="Book Antiqua"/>
          <w:b/>
        </w:rPr>
        <w:t>HU</w:t>
      </w:r>
      <w:r w:rsidR="004A53A7" w:rsidRPr="009F4B23">
        <w:rPr>
          <w:rFonts w:ascii="Book Antiqua" w:hAnsi="Book Antiqua"/>
          <w:b/>
        </w:rPr>
        <w:t>/</w:t>
      </w:r>
      <w:r w:rsidR="00F85FFE" w:rsidRPr="009F4B23">
        <w:rPr>
          <w:rFonts w:ascii="Book Antiqua" w:hAnsi="Book Antiqua"/>
          <w:b/>
        </w:rPr>
        <w:t>18</w:t>
      </w:r>
      <w:r w:rsidR="00780959" w:rsidRPr="009F4B23">
        <w:rPr>
          <w:rFonts w:ascii="Book Antiqua" w:hAnsi="Book Antiqua"/>
          <w:b/>
        </w:rPr>
        <w:t>956</w:t>
      </w:r>
      <w:r w:rsidR="00F96A22" w:rsidRPr="009F4B23">
        <w:rPr>
          <w:rFonts w:ascii="Book Antiqua" w:hAnsi="Book Antiqua"/>
          <w:b/>
        </w:rPr>
        <w:t>/</w:t>
      </w:r>
      <w:r w:rsidR="00407A77" w:rsidRPr="009F4B23">
        <w:rPr>
          <w:rFonts w:ascii="Book Antiqua" w:hAnsi="Book Antiqua"/>
          <w:b/>
        </w:rPr>
        <w:t>201</w:t>
      </w:r>
      <w:r w:rsidR="00F85FFE" w:rsidRPr="009F4B23">
        <w:rPr>
          <w:rFonts w:ascii="Book Antiqua" w:hAnsi="Book Antiqua"/>
          <w:b/>
        </w:rPr>
        <w:t>6</w:t>
      </w:r>
      <w:r w:rsidR="003900C1" w:rsidRPr="009F4B23">
        <w:rPr>
          <w:rFonts w:ascii="Book Antiqua" w:hAnsi="Book Antiqua"/>
          <w:b/>
        </w:rPr>
        <w:t xml:space="preserve"> </w:t>
      </w:r>
    </w:p>
    <w:p w:rsidR="003900C1" w:rsidRPr="009F4B23" w:rsidRDefault="003900C1" w:rsidP="00362A2B">
      <w:pPr>
        <w:jc w:val="center"/>
        <w:rPr>
          <w:rFonts w:ascii="Book Antiqua" w:hAnsi="Book Antiqua"/>
          <w:b/>
        </w:rPr>
      </w:pPr>
    </w:p>
    <w:p w:rsidR="009E598F" w:rsidRPr="009F4B23" w:rsidRDefault="009E598F" w:rsidP="00362A2B">
      <w:pPr>
        <w:jc w:val="center"/>
        <w:rPr>
          <w:rFonts w:ascii="Book Antiqua" w:hAnsi="Book Antiqua"/>
          <w:b/>
          <w:u w:val="single"/>
        </w:rPr>
      </w:pPr>
      <w:r w:rsidRPr="009F4B23">
        <w:rPr>
          <w:rFonts w:ascii="Book Antiqua" w:hAnsi="Book Antiqua"/>
          <w:b/>
          <w:u w:val="single"/>
        </w:rPr>
        <w:t>THE IMMIGRATION ACTS</w:t>
      </w:r>
    </w:p>
    <w:p w:rsidR="00865C11" w:rsidRPr="009F4B23" w:rsidRDefault="00865C11" w:rsidP="00362A2B">
      <w:pPr>
        <w:jc w:val="center"/>
        <w:rPr>
          <w:rFonts w:ascii="Book Antiqua" w:hAnsi="Book Antiqua"/>
          <w:b/>
        </w:rPr>
      </w:pPr>
    </w:p>
    <w:p w:rsidR="00933B67" w:rsidRPr="009F4B23" w:rsidRDefault="009E598F" w:rsidP="009E598F">
      <w:pPr>
        <w:rPr>
          <w:rFonts w:ascii="Book Antiqua" w:hAnsi="Book Antiqua"/>
          <w:b/>
        </w:rPr>
      </w:pPr>
      <w:r w:rsidRPr="009F4B23">
        <w:rPr>
          <w:rFonts w:ascii="Book Antiqua" w:hAnsi="Book Antiqua"/>
          <w:b/>
        </w:rPr>
        <w:t xml:space="preserve">Heard at </w:t>
      </w:r>
      <w:r w:rsidR="00F85FFE" w:rsidRPr="009F4B23">
        <w:rPr>
          <w:rFonts w:ascii="Book Antiqua" w:hAnsi="Book Antiqua"/>
          <w:b/>
        </w:rPr>
        <w:t>Field House</w:t>
      </w:r>
      <w:r w:rsidRPr="009F4B23">
        <w:rPr>
          <w:rFonts w:ascii="Book Antiqua" w:hAnsi="Book Antiqua"/>
          <w:b/>
        </w:rPr>
        <w:t xml:space="preserve"> </w:t>
      </w:r>
      <w:r w:rsidR="00865C11" w:rsidRPr="009F4B23">
        <w:rPr>
          <w:rFonts w:ascii="Book Antiqua" w:hAnsi="Book Antiqua"/>
          <w:b/>
        </w:rPr>
        <w:t xml:space="preserve">                                     </w:t>
      </w:r>
      <w:r w:rsidR="001A3D67">
        <w:rPr>
          <w:rFonts w:ascii="Book Antiqua" w:hAnsi="Book Antiqua"/>
          <w:b/>
        </w:rPr>
        <w:t xml:space="preserve">        </w:t>
      </w:r>
      <w:r w:rsidR="000E0920">
        <w:rPr>
          <w:rFonts w:ascii="Book Antiqua" w:hAnsi="Book Antiqua"/>
          <w:b/>
        </w:rPr>
        <w:t xml:space="preserve"> </w:t>
      </w:r>
      <w:r w:rsidR="00865C11" w:rsidRPr="009F4B23">
        <w:rPr>
          <w:rFonts w:ascii="Book Antiqua" w:hAnsi="Book Antiqua"/>
          <w:b/>
        </w:rPr>
        <w:t xml:space="preserve">Decision &amp; Reasons Promulgated    </w:t>
      </w:r>
    </w:p>
    <w:p w:rsidR="009E598F" w:rsidRPr="009F4B23" w:rsidRDefault="00933B67" w:rsidP="00694A5F">
      <w:pPr>
        <w:rPr>
          <w:rFonts w:ascii="Book Antiqua" w:hAnsi="Book Antiqua"/>
          <w:b/>
        </w:rPr>
      </w:pPr>
      <w:r w:rsidRPr="009F4B23">
        <w:rPr>
          <w:rFonts w:ascii="Book Antiqua" w:hAnsi="Book Antiqua"/>
          <w:b/>
        </w:rPr>
        <w:t>O</w:t>
      </w:r>
      <w:r w:rsidR="009E598F" w:rsidRPr="009F4B23">
        <w:rPr>
          <w:rFonts w:ascii="Book Antiqua" w:hAnsi="Book Antiqua"/>
          <w:b/>
        </w:rPr>
        <w:t xml:space="preserve">n </w:t>
      </w:r>
      <w:r w:rsidR="00F85FFE" w:rsidRPr="009F4B23">
        <w:rPr>
          <w:rFonts w:ascii="Book Antiqua" w:hAnsi="Book Antiqua"/>
          <w:b/>
        </w:rPr>
        <w:t>6</w:t>
      </w:r>
      <w:r w:rsidR="00E75280" w:rsidRPr="009F4B23">
        <w:rPr>
          <w:rFonts w:ascii="Book Antiqua" w:hAnsi="Book Antiqua"/>
          <w:b/>
          <w:vertAlign w:val="superscript"/>
        </w:rPr>
        <w:t>th</w:t>
      </w:r>
      <w:r w:rsidR="00E75280" w:rsidRPr="009F4B23">
        <w:rPr>
          <w:rFonts w:ascii="Book Antiqua" w:hAnsi="Book Antiqua"/>
          <w:b/>
        </w:rPr>
        <w:t xml:space="preserve"> </w:t>
      </w:r>
      <w:r w:rsidR="004A53A7" w:rsidRPr="009F4B23">
        <w:rPr>
          <w:rFonts w:ascii="Book Antiqua" w:hAnsi="Book Antiqua"/>
          <w:b/>
        </w:rPr>
        <w:t>Ju</w:t>
      </w:r>
      <w:r w:rsidR="00F85FFE" w:rsidRPr="009F4B23">
        <w:rPr>
          <w:rFonts w:ascii="Book Antiqua" w:hAnsi="Book Antiqua"/>
          <w:b/>
        </w:rPr>
        <w:t>ly</w:t>
      </w:r>
      <w:r w:rsidR="00C36519" w:rsidRPr="009F4B23">
        <w:rPr>
          <w:rFonts w:ascii="Book Antiqua" w:hAnsi="Book Antiqua"/>
          <w:b/>
        </w:rPr>
        <w:t xml:space="preserve"> </w:t>
      </w:r>
      <w:r w:rsidR="002A2F84" w:rsidRPr="009F4B23">
        <w:rPr>
          <w:rFonts w:ascii="Book Antiqua" w:hAnsi="Book Antiqua"/>
          <w:b/>
        </w:rPr>
        <w:t>2018</w:t>
      </w:r>
      <w:r w:rsidR="00694A5F" w:rsidRPr="009F4B23">
        <w:rPr>
          <w:rFonts w:ascii="Book Antiqua" w:hAnsi="Book Antiqua"/>
          <w:b/>
        </w:rPr>
        <w:t xml:space="preserve">                       </w:t>
      </w:r>
      <w:r w:rsidR="000A7ACD" w:rsidRPr="009F4B23">
        <w:rPr>
          <w:rFonts w:ascii="Book Antiqua" w:hAnsi="Book Antiqua"/>
          <w:b/>
        </w:rPr>
        <w:t xml:space="preserve">   </w:t>
      </w:r>
      <w:r w:rsidR="00694A5F" w:rsidRPr="009F4B23">
        <w:rPr>
          <w:rFonts w:ascii="Book Antiqua" w:hAnsi="Book Antiqua"/>
          <w:b/>
        </w:rPr>
        <w:t xml:space="preserve"> </w:t>
      </w:r>
      <w:r w:rsidR="003900C1" w:rsidRPr="009F4B23">
        <w:rPr>
          <w:rFonts w:ascii="Book Antiqua" w:hAnsi="Book Antiqua"/>
          <w:b/>
        </w:rPr>
        <w:t xml:space="preserve">                     </w:t>
      </w:r>
      <w:r w:rsidR="001A3D67">
        <w:rPr>
          <w:rFonts w:ascii="Book Antiqua" w:hAnsi="Book Antiqua"/>
          <w:b/>
        </w:rPr>
        <w:t xml:space="preserve">        </w:t>
      </w:r>
      <w:r w:rsidR="000E0920">
        <w:rPr>
          <w:rFonts w:ascii="Book Antiqua" w:hAnsi="Book Antiqua"/>
          <w:b/>
        </w:rPr>
        <w:t xml:space="preserve"> </w:t>
      </w:r>
      <w:r w:rsidR="00865C11" w:rsidRPr="009F4B23">
        <w:rPr>
          <w:rFonts w:ascii="Book Antiqua" w:hAnsi="Book Antiqua"/>
          <w:b/>
        </w:rPr>
        <w:t>On 28</w:t>
      </w:r>
      <w:r w:rsidR="00865C11" w:rsidRPr="009F4B23">
        <w:rPr>
          <w:rFonts w:ascii="Book Antiqua" w:hAnsi="Book Antiqua"/>
          <w:b/>
          <w:vertAlign w:val="superscript"/>
        </w:rPr>
        <w:t>th</w:t>
      </w:r>
      <w:r w:rsidR="00865C11" w:rsidRPr="009F4B23">
        <w:rPr>
          <w:rFonts w:ascii="Book Antiqua" w:hAnsi="Book Antiqua"/>
          <w:b/>
        </w:rPr>
        <w:t xml:space="preserve"> August 2018</w:t>
      </w:r>
      <w:r w:rsidR="003900C1" w:rsidRPr="009F4B23">
        <w:rPr>
          <w:rFonts w:ascii="Book Antiqua" w:hAnsi="Book Antiqua"/>
          <w:b/>
        </w:rPr>
        <w:t xml:space="preserve"> </w:t>
      </w:r>
      <w:r w:rsidR="000A7ACD" w:rsidRPr="009F4B23">
        <w:rPr>
          <w:rFonts w:ascii="Book Antiqua" w:hAnsi="Book Antiqua"/>
          <w:b/>
        </w:rPr>
        <w:t xml:space="preserve"> </w:t>
      </w:r>
    </w:p>
    <w:p w:rsidR="000A7ACD" w:rsidRPr="009F4B23" w:rsidRDefault="000A7ACD" w:rsidP="00694A5F">
      <w:pPr>
        <w:rPr>
          <w:rFonts w:ascii="Book Antiqua" w:hAnsi="Book Antiqua"/>
          <w:b/>
        </w:rPr>
      </w:pPr>
      <w:r w:rsidRPr="009F4B23">
        <w:rPr>
          <w:rFonts w:ascii="Book Antiqua" w:hAnsi="Book Antiqua"/>
          <w:b/>
        </w:rPr>
        <w:t xml:space="preserve">                                                                                                    </w:t>
      </w:r>
    </w:p>
    <w:p w:rsidR="00332C69" w:rsidRPr="009F4B23" w:rsidRDefault="00332C69" w:rsidP="00784C42">
      <w:pPr>
        <w:jc w:val="center"/>
        <w:rPr>
          <w:rFonts w:ascii="Book Antiqua" w:hAnsi="Book Antiqua"/>
          <w:b/>
        </w:rPr>
      </w:pPr>
    </w:p>
    <w:p w:rsidR="009E598F" w:rsidRPr="009F4B23" w:rsidRDefault="009E598F" w:rsidP="00784C42">
      <w:pPr>
        <w:jc w:val="center"/>
        <w:rPr>
          <w:rFonts w:ascii="Book Antiqua" w:hAnsi="Book Antiqua"/>
          <w:b/>
        </w:rPr>
      </w:pPr>
      <w:r w:rsidRPr="009F4B23">
        <w:rPr>
          <w:rFonts w:ascii="Book Antiqua" w:hAnsi="Book Antiqua"/>
          <w:b/>
        </w:rPr>
        <w:t>Before</w:t>
      </w:r>
    </w:p>
    <w:p w:rsidR="00332C69" w:rsidRPr="009F4B23" w:rsidRDefault="00332C69" w:rsidP="00784C42">
      <w:pPr>
        <w:jc w:val="center"/>
        <w:rPr>
          <w:rFonts w:ascii="Book Antiqua" w:hAnsi="Book Antiqua"/>
          <w:b/>
        </w:rPr>
      </w:pPr>
    </w:p>
    <w:p w:rsidR="009E598F" w:rsidRPr="009F4B23" w:rsidRDefault="004A53A7" w:rsidP="00933B67">
      <w:pPr>
        <w:jc w:val="center"/>
        <w:rPr>
          <w:rFonts w:ascii="Book Antiqua" w:hAnsi="Book Antiqua"/>
          <w:b/>
        </w:rPr>
      </w:pPr>
      <w:r w:rsidRPr="009F4B23">
        <w:rPr>
          <w:rFonts w:ascii="Book Antiqua" w:hAnsi="Book Antiqua"/>
          <w:b/>
        </w:rPr>
        <w:t>DEPUTY UPPER</w:t>
      </w:r>
      <w:r w:rsidR="00407A77" w:rsidRPr="009F4B23">
        <w:rPr>
          <w:rFonts w:ascii="Book Antiqua" w:hAnsi="Book Antiqua"/>
          <w:b/>
        </w:rPr>
        <w:t xml:space="preserve"> TRIBUNAL </w:t>
      </w:r>
      <w:r w:rsidR="009E598F" w:rsidRPr="009F4B23">
        <w:rPr>
          <w:rFonts w:ascii="Book Antiqua" w:hAnsi="Book Antiqua"/>
          <w:b/>
        </w:rPr>
        <w:t xml:space="preserve">JUDGE </w:t>
      </w:r>
      <w:r w:rsidR="00407A77" w:rsidRPr="009F4B23">
        <w:rPr>
          <w:rFonts w:ascii="Book Antiqua" w:hAnsi="Book Antiqua"/>
          <w:b/>
        </w:rPr>
        <w:t>FARRELLY</w:t>
      </w:r>
      <w:r w:rsidR="009E598F" w:rsidRPr="009F4B23">
        <w:rPr>
          <w:rFonts w:ascii="Book Antiqua" w:hAnsi="Book Antiqua"/>
          <w:b/>
        </w:rPr>
        <w:t xml:space="preserve"> </w:t>
      </w:r>
    </w:p>
    <w:p w:rsidR="00332C69" w:rsidRPr="009F4B23" w:rsidRDefault="00332C69" w:rsidP="00933B67">
      <w:pPr>
        <w:jc w:val="center"/>
        <w:rPr>
          <w:rFonts w:ascii="Book Antiqua" w:hAnsi="Book Antiqua"/>
          <w:b/>
        </w:rPr>
      </w:pPr>
    </w:p>
    <w:p w:rsidR="009E598F" w:rsidRPr="009F4B23" w:rsidRDefault="009E598F" w:rsidP="00933B67">
      <w:pPr>
        <w:jc w:val="center"/>
        <w:rPr>
          <w:rFonts w:ascii="Book Antiqua" w:hAnsi="Book Antiqua"/>
          <w:b/>
        </w:rPr>
      </w:pPr>
      <w:r w:rsidRPr="009F4B23">
        <w:rPr>
          <w:rFonts w:ascii="Book Antiqua" w:hAnsi="Book Antiqua"/>
          <w:b/>
        </w:rPr>
        <w:t>Between</w:t>
      </w:r>
    </w:p>
    <w:p w:rsidR="00407A77" w:rsidRPr="009F4B23" w:rsidRDefault="00407A77" w:rsidP="00933B67">
      <w:pPr>
        <w:jc w:val="center"/>
        <w:rPr>
          <w:rFonts w:ascii="Book Antiqua" w:hAnsi="Book Antiqua"/>
          <w:b/>
        </w:rPr>
      </w:pPr>
    </w:p>
    <w:p w:rsidR="00E75280" w:rsidRPr="009F4B23" w:rsidRDefault="004A53A7" w:rsidP="00933B67">
      <w:pPr>
        <w:jc w:val="center"/>
        <w:rPr>
          <w:rFonts w:ascii="Book Antiqua" w:hAnsi="Book Antiqua"/>
          <w:b/>
        </w:rPr>
      </w:pPr>
      <w:r w:rsidRPr="009F4B23">
        <w:rPr>
          <w:rFonts w:ascii="Book Antiqua" w:hAnsi="Book Antiqua"/>
          <w:b/>
        </w:rPr>
        <w:t>M</w:t>
      </w:r>
      <w:r w:rsidR="00FE2C2E" w:rsidRPr="009F4B23">
        <w:rPr>
          <w:rFonts w:ascii="Book Antiqua" w:hAnsi="Book Antiqua"/>
          <w:b/>
        </w:rPr>
        <w:t>R</w:t>
      </w:r>
      <w:r w:rsidR="00780959" w:rsidRPr="009F4B23">
        <w:rPr>
          <w:rFonts w:ascii="Book Antiqua" w:hAnsi="Book Antiqua"/>
          <w:b/>
        </w:rPr>
        <w:t>S. ADEYEBI VICTORIA ALABI</w:t>
      </w:r>
    </w:p>
    <w:p w:rsidR="004A53A7" w:rsidRDefault="00393E09" w:rsidP="00933B67">
      <w:pPr>
        <w:jc w:val="center"/>
        <w:rPr>
          <w:rFonts w:ascii="Book Antiqua" w:hAnsi="Book Antiqua"/>
        </w:rPr>
      </w:pPr>
      <w:r>
        <w:rPr>
          <w:rFonts w:ascii="Book Antiqua" w:hAnsi="Book Antiqua"/>
        </w:rPr>
        <w:t>(</w:t>
      </w:r>
      <w:r w:rsidR="00F85FFE">
        <w:rPr>
          <w:rFonts w:ascii="Book Antiqua" w:hAnsi="Book Antiqua"/>
        </w:rPr>
        <w:t xml:space="preserve">NO </w:t>
      </w:r>
      <w:r w:rsidR="004A53A7">
        <w:rPr>
          <w:rFonts w:ascii="Book Antiqua" w:hAnsi="Book Antiqua"/>
        </w:rPr>
        <w:t>ANONYMITY</w:t>
      </w:r>
      <w:r w:rsidR="004A53A7" w:rsidRPr="00933B67">
        <w:rPr>
          <w:rFonts w:ascii="Book Antiqua" w:hAnsi="Book Antiqua"/>
        </w:rPr>
        <w:t xml:space="preserve"> DIRECTION MADE</w:t>
      </w:r>
      <w:r w:rsidR="004A53A7">
        <w:rPr>
          <w:rFonts w:ascii="Book Antiqua" w:hAnsi="Book Antiqua"/>
        </w:rPr>
        <w:t>)</w:t>
      </w:r>
    </w:p>
    <w:p w:rsidR="009E598F" w:rsidRPr="00933B67" w:rsidRDefault="009E598F" w:rsidP="003B4C39">
      <w:pPr>
        <w:ind w:left="7371"/>
        <w:rPr>
          <w:rFonts w:ascii="Book Antiqua" w:hAnsi="Book Antiqua"/>
        </w:rPr>
      </w:pPr>
      <w:r w:rsidRPr="00933B67">
        <w:rPr>
          <w:rFonts w:ascii="Book Antiqua" w:hAnsi="Book Antiqua"/>
        </w:rPr>
        <w:t>Appellant</w:t>
      </w:r>
    </w:p>
    <w:p w:rsidR="009E598F" w:rsidRPr="009F4B23" w:rsidRDefault="00694A5F" w:rsidP="00933B67">
      <w:pPr>
        <w:jc w:val="center"/>
        <w:rPr>
          <w:rFonts w:ascii="Book Antiqua" w:hAnsi="Book Antiqua"/>
          <w:b/>
        </w:rPr>
      </w:pPr>
      <w:r w:rsidRPr="009F4B23">
        <w:rPr>
          <w:rFonts w:ascii="Book Antiqua" w:hAnsi="Book Antiqua"/>
          <w:b/>
        </w:rPr>
        <w:t>And</w:t>
      </w:r>
    </w:p>
    <w:p w:rsidR="00332C69" w:rsidRPr="009F4B23" w:rsidRDefault="00332C69" w:rsidP="004A53A7">
      <w:pPr>
        <w:jc w:val="center"/>
        <w:rPr>
          <w:rFonts w:ascii="Book Antiqua" w:hAnsi="Book Antiqua"/>
          <w:b/>
        </w:rPr>
      </w:pPr>
    </w:p>
    <w:p w:rsidR="004A53A7" w:rsidRPr="009F4B23" w:rsidRDefault="004A53A7" w:rsidP="004A53A7">
      <w:pPr>
        <w:jc w:val="center"/>
        <w:rPr>
          <w:rFonts w:ascii="Book Antiqua" w:hAnsi="Book Antiqua"/>
          <w:b/>
        </w:rPr>
      </w:pPr>
      <w:r w:rsidRPr="009F4B23">
        <w:rPr>
          <w:rFonts w:ascii="Book Antiqua" w:hAnsi="Book Antiqua"/>
          <w:b/>
        </w:rPr>
        <w:t>SECRETARY OF STATE FOR THE HOME DEPARTMENT</w:t>
      </w:r>
    </w:p>
    <w:p w:rsidR="004A53A7" w:rsidRDefault="004A53A7" w:rsidP="004A53A7">
      <w:pPr>
        <w:ind w:left="7371"/>
        <w:rPr>
          <w:rFonts w:ascii="Book Antiqua" w:hAnsi="Book Antiqua"/>
        </w:rPr>
      </w:pPr>
      <w:r>
        <w:rPr>
          <w:rFonts w:ascii="Book Antiqua" w:hAnsi="Book Antiqua"/>
        </w:rPr>
        <w:t>Respondent</w:t>
      </w:r>
    </w:p>
    <w:p w:rsidR="004A53A7" w:rsidRDefault="004A53A7" w:rsidP="009E598F">
      <w:pPr>
        <w:rPr>
          <w:rFonts w:ascii="Book Antiqua" w:hAnsi="Book Antiqua"/>
        </w:rPr>
      </w:pPr>
    </w:p>
    <w:p w:rsidR="00933B67" w:rsidRDefault="00933B67" w:rsidP="004A53A7">
      <w:pPr>
        <w:rPr>
          <w:rFonts w:ascii="Book Antiqua" w:hAnsi="Book Antiqua"/>
          <w:b/>
        </w:rPr>
      </w:pPr>
      <w:r w:rsidRPr="009F4B23">
        <w:rPr>
          <w:rFonts w:ascii="Book Antiqua" w:hAnsi="Book Antiqua"/>
          <w:b/>
          <w:u w:val="single"/>
        </w:rPr>
        <w:t>Representation</w:t>
      </w:r>
      <w:r w:rsidRPr="009F4B23">
        <w:rPr>
          <w:rFonts w:ascii="Book Antiqua" w:hAnsi="Book Antiqua"/>
          <w:b/>
        </w:rPr>
        <w:t>:</w:t>
      </w:r>
    </w:p>
    <w:p w:rsidR="009F4B23" w:rsidRPr="009F4B23" w:rsidRDefault="009F4B23" w:rsidP="004A53A7">
      <w:pPr>
        <w:rPr>
          <w:rFonts w:ascii="Book Antiqua" w:hAnsi="Book Antiqua"/>
          <w:b/>
        </w:rPr>
      </w:pPr>
    </w:p>
    <w:p w:rsidR="002D42EC" w:rsidRDefault="002D42EC" w:rsidP="00332C69">
      <w:pPr>
        <w:ind w:left="2552" w:hanging="2552"/>
        <w:rPr>
          <w:rFonts w:ascii="Book Antiqua" w:hAnsi="Book Antiqua"/>
        </w:rPr>
      </w:pPr>
      <w:r>
        <w:rPr>
          <w:rFonts w:ascii="Book Antiqua" w:hAnsi="Book Antiqua"/>
        </w:rPr>
        <w:t xml:space="preserve">For the </w:t>
      </w:r>
      <w:r w:rsidR="003B4C39">
        <w:rPr>
          <w:rFonts w:ascii="Book Antiqua" w:hAnsi="Book Antiqua"/>
        </w:rPr>
        <w:t>appellant:</w:t>
      </w:r>
      <w:bookmarkStart w:id="0" w:name="_Hlk522349545"/>
      <w:bookmarkStart w:id="1" w:name="_Hlk522137427"/>
      <w:bookmarkStart w:id="2" w:name="_Hlk521945856"/>
      <w:r w:rsidR="009F4B23">
        <w:rPr>
          <w:rFonts w:ascii="Book Antiqua" w:hAnsi="Book Antiqua"/>
        </w:rPr>
        <w:t xml:space="preserve">         </w:t>
      </w:r>
      <w:r w:rsidR="003A15E0">
        <w:rPr>
          <w:rFonts w:ascii="Book Antiqua" w:hAnsi="Book Antiqua"/>
        </w:rPr>
        <w:t>M</w:t>
      </w:r>
      <w:r w:rsidR="00780959">
        <w:rPr>
          <w:rFonts w:ascii="Book Antiqua" w:hAnsi="Book Antiqua"/>
        </w:rPr>
        <w:t>s J Victor-Maze</w:t>
      </w:r>
      <w:bookmarkEnd w:id="0"/>
      <w:r w:rsidR="00780959">
        <w:rPr>
          <w:rFonts w:ascii="Book Antiqua" w:hAnsi="Book Antiqua"/>
        </w:rPr>
        <w:t>,</w:t>
      </w:r>
      <w:r w:rsidR="00332C69">
        <w:rPr>
          <w:rFonts w:ascii="Book Antiqua" w:hAnsi="Book Antiqua"/>
        </w:rPr>
        <w:t xml:space="preserve"> </w:t>
      </w:r>
      <w:r w:rsidR="00780959">
        <w:rPr>
          <w:rFonts w:ascii="Book Antiqua" w:hAnsi="Book Antiqua"/>
        </w:rPr>
        <w:t>Counsel,</w:t>
      </w:r>
      <w:r w:rsidR="00332C69">
        <w:rPr>
          <w:rFonts w:ascii="Book Antiqua" w:hAnsi="Book Antiqua"/>
        </w:rPr>
        <w:t xml:space="preserve"> </w:t>
      </w:r>
      <w:r w:rsidR="00780959">
        <w:rPr>
          <w:rFonts w:ascii="Book Antiqua" w:hAnsi="Book Antiqua"/>
        </w:rPr>
        <w:t>instructed by Freemans Solicitors</w:t>
      </w:r>
      <w:bookmarkEnd w:id="1"/>
      <w:bookmarkEnd w:id="2"/>
      <w:r w:rsidR="00C36519">
        <w:rPr>
          <w:rFonts w:ascii="Book Antiqua" w:hAnsi="Book Antiqua"/>
        </w:rPr>
        <w:t>.</w:t>
      </w:r>
    </w:p>
    <w:p w:rsidR="002D42EC" w:rsidRPr="000704BB" w:rsidRDefault="00933B67" w:rsidP="002D42EC">
      <w:pPr>
        <w:tabs>
          <w:tab w:val="left" w:pos="2520"/>
        </w:tabs>
        <w:rPr>
          <w:rFonts w:ascii="Book Antiqua" w:hAnsi="Book Antiqua" w:cs="Arial"/>
        </w:rPr>
      </w:pPr>
      <w:r>
        <w:rPr>
          <w:rFonts w:ascii="Book Antiqua" w:hAnsi="Book Antiqua"/>
        </w:rPr>
        <w:t xml:space="preserve">For the </w:t>
      </w:r>
      <w:r w:rsidR="003B4C39">
        <w:rPr>
          <w:rFonts w:ascii="Book Antiqua" w:hAnsi="Book Antiqua"/>
        </w:rPr>
        <w:t>respondent:</w:t>
      </w:r>
      <w:bookmarkStart w:id="3" w:name="_Hlk522351142"/>
      <w:bookmarkStart w:id="4" w:name="_Hlk521946137"/>
      <w:r w:rsidR="009F4B23">
        <w:rPr>
          <w:rFonts w:ascii="Book Antiqua" w:hAnsi="Book Antiqua"/>
        </w:rPr>
        <w:t xml:space="preserve">      </w:t>
      </w:r>
      <w:r w:rsidR="004A37EF">
        <w:rPr>
          <w:rFonts w:ascii="Book Antiqua" w:hAnsi="Book Antiqua"/>
        </w:rPr>
        <w:t>M</w:t>
      </w:r>
      <w:r w:rsidR="00F85FFE">
        <w:rPr>
          <w:rFonts w:ascii="Book Antiqua" w:hAnsi="Book Antiqua"/>
        </w:rPr>
        <w:t xml:space="preserve">s A </w:t>
      </w:r>
      <w:proofErr w:type="spellStart"/>
      <w:r w:rsidR="00F85FFE">
        <w:rPr>
          <w:rFonts w:ascii="Book Antiqua" w:hAnsi="Book Antiqua"/>
        </w:rPr>
        <w:t>F</w:t>
      </w:r>
      <w:r w:rsidR="00780959">
        <w:rPr>
          <w:rFonts w:ascii="Book Antiqua" w:hAnsi="Book Antiqua"/>
        </w:rPr>
        <w:t>ij</w:t>
      </w:r>
      <w:r w:rsidR="00F85FFE">
        <w:rPr>
          <w:rFonts w:ascii="Book Antiqua" w:hAnsi="Book Antiqua"/>
        </w:rPr>
        <w:t>iw</w:t>
      </w:r>
      <w:r w:rsidR="00944023">
        <w:rPr>
          <w:rFonts w:ascii="Book Antiqua" w:hAnsi="Book Antiqua"/>
        </w:rPr>
        <w:t>a</w:t>
      </w:r>
      <w:r w:rsidR="00F85FFE">
        <w:rPr>
          <w:rFonts w:ascii="Book Antiqua" w:hAnsi="Book Antiqua"/>
        </w:rPr>
        <w:t>l</w:t>
      </w:r>
      <w:r w:rsidR="00780959">
        <w:rPr>
          <w:rFonts w:ascii="Book Antiqua" w:hAnsi="Book Antiqua"/>
        </w:rPr>
        <w:t>a</w:t>
      </w:r>
      <w:bookmarkEnd w:id="3"/>
      <w:proofErr w:type="spellEnd"/>
      <w:r w:rsidR="00E57115">
        <w:rPr>
          <w:rFonts w:ascii="Book Antiqua" w:hAnsi="Book Antiqua"/>
        </w:rPr>
        <w:t>,</w:t>
      </w:r>
      <w:bookmarkEnd w:id="4"/>
      <w:r w:rsidR="0038270B">
        <w:rPr>
          <w:rFonts w:ascii="Book Antiqua" w:hAnsi="Book Antiqua"/>
        </w:rPr>
        <w:t xml:space="preserve"> Home</w:t>
      </w:r>
      <w:r w:rsidR="003A15E0">
        <w:rPr>
          <w:rFonts w:ascii="Book Antiqua" w:hAnsi="Book Antiqua"/>
        </w:rPr>
        <w:t xml:space="preserve"> Office Presenting Officer.</w:t>
      </w:r>
    </w:p>
    <w:p w:rsidR="00B76535" w:rsidRDefault="00B76535" w:rsidP="002D42EC">
      <w:pPr>
        <w:jc w:val="center"/>
        <w:rPr>
          <w:rFonts w:ascii="Book Antiqua" w:hAnsi="Book Antiqua" w:cs="Arial"/>
        </w:rPr>
      </w:pPr>
    </w:p>
    <w:p w:rsidR="009E598F" w:rsidRDefault="009E598F" w:rsidP="00933B67">
      <w:pPr>
        <w:jc w:val="center"/>
        <w:rPr>
          <w:rFonts w:ascii="Book Antiqua" w:hAnsi="Book Antiqua"/>
          <w:b/>
          <w:u w:val="single"/>
        </w:rPr>
      </w:pPr>
      <w:r w:rsidRPr="009F4B23">
        <w:rPr>
          <w:rFonts w:ascii="Book Antiqua" w:hAnsi="Book Antiqua"/>
          <w:b/>
          <w:u w:val="single"/>
        </w:rPr>
        <w:t>DETERMINATION AND REASONS</w:t>
      </w:r>
    </w:p>
    <w:p w:rsidR="00421DA4" w:rsidRDefault="00421DA4" w:rsidP="00421DA4">
      <w:pPr>
        <w:rPr>
          <w:rFonts w:ascii="Book Antiqua" w:hAnsi="Book Antiqua"/>
          <w:u w:val="single"/>
        </w:rPr>
      </w:pPr>
      <w:r w:rsidRPr="00421DA4">
        <w:rPr>
          <w:rFonts w:ascii="Book Antiqua" w:hAnsi="Book Antiqua"/>
          <w:u w:val="single"/>
        </w:rPr>
        <w:t>Introduction</w:t>
      </w:r>
    </w:p>
    <w:p w:rsidR="00F82302" w:rsidRDefault="00F82302" w:rsidP="00421DA4">
      <w:pPr>
        <w:rPr>
          <w:rFonts w:ascii="Book Antiqua" w:hAnsi="Book Antiqua"/>
          <w:u w:val="single"/>
        </w:rPr>
      </w:pPr>
    </w:p>
    <w:p w:rsidR="00F82302" w:rsidRDefault="00F82302" w:rsidP="00F82302">
      <w:pPr>
        <w:pStyle w:val="ListParagraph"/>
        <w:numPr>
          <w:ilvl w:val="0"/>
          <w:numId w:val="45"/>
        </w:numPr>
        <w:rPr>
          <w:rFonts w:ascii="Book Antiqua" w:hAnsi="Book Antiqua"/>
        </w:rPr>
      </w:pPr>
      <w:r w:rsidRPr="00F82302">
        <w:rPr>
          <w:rFonts w:ascii="Book Antiqua" w:hAnsi="Book Antiqua"/>
        </w:rPr>
        <w:t>The appellant is a national of Nigeria</w:t>
      </w:r>
      <w:r>
        <w:rPr>
          <w:rFonts w:ascii="Book Antiqua" w:hAnsi="Book Antiqua"/>
        </w:rPr>
        <w:t>,</w:t>
      </w:r>
      <w:r w:rsidRPr="00F82302">
        <w:rPr>
          <w:rFonts w:ascii="Book Antiqua" w:hAnsi="Book Antiqua"/>
        </w:rPr>
        <w:t xml:space="preserve"> born on 2 March 1930. </w:t>
      </w:r>
    </w:p>
    <w:p w:rsidR="00F82302" w:rsidRDefault="00F82302" w:rsidP="00F82302">
      <w:pPr>
        <w:pStyle w:val="ListParagraph"/>
        <w:rPr>
          <w:rFonts w:ascii="Book Antiqua" w:hAnsi="Book Antiqua"/>
        </w:rPr>
      </w:pPr>
    </w:p>
    <w:p w:rsidR="00F82302" w:rsidRPr="00F82302" w:rsidRDefault="00F82302" w:rsidP="00F82302">
      <w:pPr>
        <w:pStyle w:val="ListParagraph"/>
        <w:numPr>
          <w:ilvl w:val="0"/>
          <w:numId w:val="45"/>
        </w:numPr>
        <w:rPr>
          <w:rFonts w:ascii="Book Antiqua" w:hAnsi="Book Antiqua"/>
          <w:u w:val="single"/>
        </w:rPr>
      </w:pPr>
      <w:r w:rsidRPr="00F82302">
        <w:rPr>
          <w:rFonts w:ascii="Book Antiqua" w:hAnsi="Book Antiqua"/>
        </w:rPr>
        <w:t>She was issued with a visit Visa</w:t>
      </w:r>
      <w:r>
        <w:rPr>
          <w:rFonts w:ascii="Book Antiqua" w:hAnsi="Book Antiqua"/>
        </w:rPr>
        <w:t>,</w:t>
      </w:r>
      <w:r w:rsidRPr="00F82302">
        <w:rPr>
          <w:rFonts w:ascii="Book Antiqua" w:hAnsi="Book Antiqua"/>
        </w:rPr>
        <w:t xml:space="preserve"> valid from 15 March 2006 until 15 September 2006. </w:t>
      </w:r>
      <w:r>
        <w:rPr>
          <w:rFonts w:ascii="Book Antiqua" w:hAnsi="Book Antiqua"/>
        </w:rPr>
        <w:t xml:space="preserve">In the application </w:t>
      </w:r>
      <w:r w:rsidR="000E3A54">
        <w:rPr>
          <w:rFonts w:ascii="Book Antiqua" w:hAnsi="Book Antiqua"/>
        </w:rPr>
        <w:t xml:space="preserve">it was stated she was visiting a nephew and that </w:t>
      </w:r>
      <w:r w:rsidRPr="00F82302">
        <w:rPr>
          <w:rFonts w:ascii="Book Antiqua" w:hAnsi="Book Antiqua"/>
        </w:rPr>
        <w:t xml:space="preserve">her husband and </w:t>
      </w:r>
      <w:r w:rsidR="007A7EC6">
        <w:rPr>
          <w:rFonts w:ascii="Book Antiqua" w:hAnsi="Book Antiqua"/>
        </w:rPr>
        <w:t xml:space="preserve">adult </w:t>
      </w:r>
      <w:r w:rsidRPr="00F82302">
        <w:rPr>
          <w:rFonts w:ascii="Book Antiqua" w:hAnsi="Book Antiqua"/>
        </w:rPr>
        <w:t xml:space="preserve">children </w:t>
      </w:r>
      <w:r w:rsidR="001A3D67">
        <w:rPr>
          <w:rFonts w:ascii="Book Antiqua" w:hAnsi="Book Antiqua"/>
        </w:rPr>
        <w:t>were remaining in Nigeria</w:t>
      </w:r>
      <w:r>
        <w:rPr>
          <w:rFonts w:ascii="Book Antiqua" w:hAnsi="Book Antiqua"/>
        </w:rPr>
        <w:t>.</w:t>
      </w:r>
      <w:r w:rsidRPr="00F82302">
        <w:rPr>
          <w:rFonts w:ascii="Book Antiqua" w:hAnsi="Book Antiqua"/>
        </w:rPr>
        <w:t xml:space="preserve"> She then overstayed</w:t>
      </w:r>
      <w:r>
        <w:rPr>
          <w:rFonts w:ascii="Book Antiqua" w:hAnsi="Book Antiqua"/>
        </w:rPr>
        <w:t>.</w:t>
      </w:r>
    </w:p>
    <w:p w:rsidR="00F82302" w:rsidRPr="00F82302" w:rsidRDefault="00F82302" w:rsidP="00F82302">
      <w:pPr>
        <w:pStyle w:val="ListParagraph"/>
        <w:rPr>
          <w:rFonts w:ascii="Book Antiqua" w:hAnsi="Book Antiqua"/>
          <w:u w:val="single"/>
        </w:rPr>
      </w:pPr>
    </w:p>
    <w:p w:rsidR="007B784D" w:rsidRDefault="00F82302" w:rsidP="00F82302">
      <w:pPr>
        <w:pStyle w:val="ListParagraph"/>
        <w:numPr>
          <w:ilvl w:val="0"/>
          <w:numId w:val="45"/>
        </w:numPr>
        <w:rPr>
          <w:rFonts w:ascii="Book Antiqua" w:hAnsi="Book Antiqua"/>
        </w:rPr>
      </w:pPr>
      <w:r w:rsidRPr="007B784D">
        <w:rPr>
          <w:rFonts w:ascii="Book Antiqua" w:hAnsi="Book Antiqua"/>
        </w:rPr>
        <w:t>She made a number of applications to remain</w:t>
      </w:r>
      <w:r w:rsidR="007B784D" w:rsidRPr="007B784D">
        <w:rPr>
          <w:rFonts w:ascii="Book Antiqua" w:hAnsi="Book Antiqua"/>
        </w:rPr>
        <w:t xml:space="preserve"> on the basis of article 8 rights</w:t>
      </w:r>
      <w:r w:rsidRPr="007B784D">
        <w:rPr>
          <w:rFonts w:ascii="Book Antiqua" w:hAnsi="Book Antiqua"/>
        </w:rPr>
        <w:t xml:space="preserve">, the </w:t>
      </w:r>
      <w:r w:rsidR="00E10C81">
        <w:rPr>
          <w:rFonts w:ascii="Book Antiqua" w:hAnsi="Book Antiqua"/>
        </w:rPr>
        <w:t>first</w:t>
      </w:r>
      <w:r w:rsidRPr="007B784D">
        <w:rPr>
          <w:rFonts w:ascii="Book Antiqua" w:hAnsi="Book Antiqua"/>
        </w:rPr>
        <w:t xml:space="preserve"> of which was in August 2010. </w:t>
      </w:r>
      <w:r w:rsidR="007B784D">
        <w:rPr>
          <w:rFonts w:ascii="Book Antiqua" w:hAnsi="Book Antiqua"/>
        </w:rPr>
        <w:t xml:space="preserve">Her appeal against a refusal decision dated 21 July 2016 was heard by </w:t>
      </w:r>
      <w:bookmarkStart w:id="5" w:name="_Hlk522354071"/>
      <w:r w:rsidR="007B784D">
        <w:rPr>
          <w:rFonts w:ascii="Book Antiqua" w:hAnsi="Book Antiqua"/>
        </w:rPr>
        <w:t xml:space="preserve">First-tier Tribunal Judge I Ross </w:t>
      </w:r>
      <w:bookmarkEnd w:id="5"/>
      <w:r w:rsidR="007B784D">
        <w:rPr>
          <w:rFonts w:ascii="Book Antiqua" w:hAnsi="Book Antiqua"/>
        </w:rPr>
        <w:t xml:space="preserve">at Taylor house on 22 December 2017. The appellant’s daughter, Ms </w:t>
      </w:r>
      <w:proofErr w:type="spellStart"/>
      <w:r w:rsidR="007B784D">
        <w:rPr>
          <w:rFonts w:ascii="Book Antiqua" w:hAnsi="Book Antiqua"/>
        </w:rPr>
        <w:t>Adeyimi</w:t>
      </w:r>
      <w:proofErr w:type="spellEnd"/>
      <w:r w:rsidR="007B784D">
        <w:rPr>
          <w:rFonts w:ascii="Book Antiqua" w:hAnsi="Book Antiqua"/>
        </w:rPr>
        <w:t xml:space="preserve"> </w:t>
      </w:r>
      <w:proofErr w:type="spellStart"/>
      <w:r w:rsidR="001A3D67">
        <w:rPr>
          <w:rFonts w:ascii="Book Antiqua" w:hAnsi="Book Antiqua"/>
        </w:rPr>
        <w:t>Olorunfemi</w:t>
      </w:r>
      <w:proofErr w:type="spellEnd"/>
      <w:r w:rsidR="00E10C81">
        <w:rPr>
          <w:rFonts w:ascii="Book Antiqua" w:hAnsi="Book Antiqua"/>
        </w:rPr>
        <w:t>,</w:t>
      </w:r>
      <w:r w:rsidR="001A3D67">
        <w:rPr>
          <w:rFonts w:ascii="Book Antiqua" w:hAnsi="Book Antiqua"/>
        </w:rPr>
        <w:t xml:space="preserve"> </w:t>
      </w:r>
      <w:r w:rsidR="00E10C81">
        <w:rPr>
          <w:rFonts w:ascii="Book Antiqua" w:hAnsi="Book Antiqua"/>
        </w:rPr>
        <w:t xml:space="preserve">hereinafter referred to as her </w:t>
      </w:r>
      <w:r w:rsidR="00A06E7C">
        <w:rPr>
          <w:rFonts w:ascii="Book Antiqua" w:hAnsi="Book Antiqua"/>
        </w:rPr>
        <w:t>sponsor, gave</w:t>
      </w:r>
      <w:r w:rsidR="007B784D">
        <w:rPr>
          <w:rFonts w:ascii="Book Antiqua" w:hAnsi="Book Antiqua"/>
        </w:rPr>
        <w:t xml:space="preserve"> evidence and </w:t>
      </w:r>
      <w:r w:rsidR="00E10C81">
        <w:rPr>
          <w:rFonts w:ascii="Book Antiqua" w:hAnsi="Book Antiqua"/>
        </w:rPr>
        <w:t>said</w:t>
      </w:r>
      <w:r w:rsidR="007B784D">
        <w:rPr>
          <w:rFonts w:ascii="Book Antiqua" w:hAnsi="Book Antiqua"/>
        </w:rPr>
        <w:t xml:space="preserve"> the details in the visit Visa application were false</w:t>
      </w:r>
      <w:r w:rsidR="00E10C81">
        <w:rPr>
          <w:rFonts w:ascii="Book Antiqua" w:hAnsi="Book Antiqua"/>
        </w:rPr>
        <w:t>,</w:t>
      </w:r>
      <w:r w:rsidR="007B784D">
        <w:rPr>
          <w:rFonts w:ascii="Book Antiqua" w:hAnsi="Book Antiqua"/>
        </w:rPr>
        <w:t xml:space="preserve"> not only regarding its purpose but also in relation to her </w:t>
      </w:r>
      <w:r w:rsidR="00E10C81">
        <w:rPr>
          <w:rFonts w:ascii="Book Antiqua" w:hAnsi="Book Antiqua"/>
        </w:rPr>
        <w:t xml:space="preserve">mother’s </w:t>
      </w:r>
      <w:r w:rsidR="007B784D">
        <w:rPr>
          <w:rFonts w:ascii="Book Antiqua" w:hAnsi="Book Antiqua"/>
        </w:rPr>
        <w:t xml:space="preserve">circumstances in Nigeria. </w:t>
      </w:r>
      <w:r w:rsidR="00E10C81">
        <w:rPr>
          <w:rFonts w:ascii="Book Antiqua" w:hAnsi="Book Antiqua"/>
        </w:rPr>
        <w:t>The sponsor</w:t>
      </w:r>
      <w:r w:rsidR="007B784D">
        <w:rPr>
          <w:rFonts w:ascii="Book Antiqua" w:hAnsi="Book Antiqua"/>
        </w:rPr>
        <w:t xml:space="preserve"> said that the appellant did not have a husband or children in Nigeria </w:t>
      </w:r>
      <w:r w:rsidR="002C3724">
        <w:rPr>
          <w:rFonts w:ascii="Book Antiqua" w:hAnsi="Book Antiqua"/>
        </w:rPr>
        <w:t xml:space="preserve">as stated in </w:t>
      </w:r>
      <w:r w:rsidR="002C3724">
        <w:rPr>
          <w:rFonts w:ascii="Book Antiqua" w:hAnsi="Book Antiqua"/>
        </w:rPr>
        <w:lastRenderedPageBreak/>
        <w:t xml:space="preserve">the application </w:t>
      </w:r>
      <w:r w:rsidR="00E10C81">
        <w:rPr>
          <w:rFonts w:ascii="Book Antiqua" w:hAnsi="Book Antiqua"/>
        </w:rPr>
        <w:t>and</w:t>
      </w:r>
      <w:r w:rsidR="007B784D">
        <w:rPr>
          <w:rFonts w:ascii="Book Antiqua" w:hAnsi="Book Antiqua"/>
        </w:rPr>
        <w:t xml:space="preserve"> if returned to Nigeria would be destitute. </w:t>
      </w:r>
      <w:r w:rsidR="000E3A54">
        <w:rPr>
          <w:rFonts w:ascii="Book Antiqua" w:hAnsi="Book Antiqua"/>
        </w:rPr>
        <w:t xml:space="preserve">The appellant’s granddaughter also gave evidence and said that it was her father who had completed the false Visa application and had made up a story and at the time </w:t>
      </w:r>
      <w:r w:rsidR="00E10C81">
        <w:rPr>
          <w:rFonts w:ascii="Book Antiqua" w:hAnsi="Book Antiqua"/>
        </w:rPr>
        <w:t>the sponsor</w:t>
      </w:r>
      <w:r w:rsidR="000E3A54">
        <w:rPr>
          <w:rFonts w:ascii="Book Antiqua" w:hAnsi="Book Antiqua"/>
        </w:rPr>
        <w:t xml:space="preserve"> did not have any leave to enter or remain in the United Kingdom</w:t>
      </w:r>
      <w:r w:rsidR="002C3724">
        <w:rPr>
          <w:rFonts w:ascii="Book Antiqua" w:hAnsi="Book Antiqua"/>
        </w:rPr>
        <w:t xml:space="preserve"> so could not sponsor her mother</w:t>
      </w:r>
      <w:r w:rsidR="000E3A54">
        <w:rPr>
          <w:rFonts w:ascii="Book Antiqua" w:hAnsi="Book Antiqua"/>
        </w:rPr>
        <w:t>.</w:t>
      </w:r>
    </w:p>
    <w:p w:rsidR="000E3A54" w:rsidRPr="000E3A54" w:rsidRDefault="000E3A54" w:rsidP="000E3A54">
      <w:pPr>
        <w:pStyle w:val="ListParagraph"/>
        <w:rPr>
          <w:rFonts w:ascii="Book Antiqua" w:hAnsi="Book Antiqua"/>
        </w:rPr>
      </w:pPr>
    </w:p>
    <w:p w:rsidR="000E3A54" w:rsidRDefault="00E10C81" w:rsidP="00F82302">
      <w:pPr>
        <w:pStyle w:val="ListParagraph"/>
        <w:numPr>
          <w:ilvl w:val="0"/>
          <w:numId w:val="45"/>
        </w:numPr>
        <w:rPr>
          <w:rFonts w:ascii="Book Antiqua" w:hAnsi="Book Antiqua"/>
        </w:rPr>
      </w:pPr>
      <w:r>
        <w:rPr>
          <w:rFonts w:ascii="Book Antiqua" w:hAnsi="Book Antiqua"/>
        </w:rPr>
        <w:t>T</w:t>
      </w:r>
      <w:r w:rsidR="000E3A54">
        <w:rPr>
          <w:rFonts w:ascii="Book Antiqua" w:hAnsi="Book Antiqua"/>
        </w:rPr>
        <w:t xml:space="preserve">he presenting officer contended that there was no evidence of </w:t>
      </w:r>
      <w:r>
        <w:rPr>
          <w:rFonts w:ascii="Book Antiqua" w:hAnsi="Book Antiqua"/>
        </w:rPr>
        <w:t xml:space="preserve">the </w:t>
      </w:r>
      <w:r w:rsidR="000E3A54">
        <w:rPr>
          <w:rFonts w:ascii="Book Antiqua" w:hAnsi="Book Antiqua"/>
        </w:rPr>
        <w:t xml:space="preserve">relationship between the appellant and her </w:t>
      </w:r>
      <w:r>
        <w:rPr>
          <w:rFonts w:ascii="Book Antiqua" w:hAnsi="Book Antiqua"/>
        </w:rPr>
        <w:t>sponsor</w:t>
      </w:r>
      <w:r w:rsidR="000E3A54">
        <w:rPr>
          <w:rFonts w:ascii="Book Antiqua" w:hAnsi="Book Antiqua"/>
        </w:rPr>
        <w:t xml:space="preserve"> going beyond the normal emotional ties. The medical evidence was </w:t>
      </w:r>
      <w:r w:rsidR="00A06E7C">
        <w:rPr>
          <w:rFonts w:ascii="Book Antiqua" w:hAnsi="Book Antiqua"/>
        </w:rPr>
        <w:t>limited,</w:t>
      </w:r>
      <w:r w:rsidR="000E3A54">
        <w:rPr>
          <w:rFonts w:ascii="Book Antiqua" w:hAnsi="Book Antiqua"/>
        </w:rPr>
        <w:t xml:space="preserve"> and no exceptional circumstances were identified. </w:t>
      </w:r>
      <w:r>
        <w:rPr>
          <w:rFonts w:ascii="Book Antiqua" w:hAnsi="Book Antiqua"/>
        </w:rPr>
        <w:t>T</w:t>
      </w:r>
      <w:r w:rsidR="000E3A54">
        <w:rPr>
          <w:rFonts w:ascii="Book Antiqua" w:hAnsi="Book Antiqua"/>
        </w:rPr>
        <w:t xml:space="preserve">he appellant’s representative submitted that her circumstances were </w:t>
      </w:r>
      <w:r>
        <w:rPr>
          <w:rFonts w:ascii="Book Antiqua" w:hAnsi="Book Antiqua"/>
        </w:rPr>
        <w:t>exceptional: by</w:t>
      </w:r>
      <w:r w:rsidR="000E3A54">
        <w:rPr>
          <w:rFonts w:ascii="Book Antiqua" w:hAnsi="Book Antiqua"/>
        </w:rPr>
        <w:t xml:space="preserve"> that stage </w:t>
      </w:r>
      <w:r>
        <w:rPr>
          <w:rFonts w:ascii="Book Antiqua" w:hAnsi="Book Antiqua"/>
        </w:rPr>
        <w:t xml:space="preserve">she had </w:t>
      </w:r>
      <w:r w:rsidR="000E3A54">
        <w:rPr>
          <w:rFonts w:ascii="Book Antiqua" w:hAnsi="Book Antiqua"/>
        </w:rPr>
        <w:t>been in the United Kingdom 11 years and would be destitute if returned to Nigeria.</w:t>
      </w:r>
    </w:p>
    <w:p w:rsidR="007B784D" w:rsidRPr="007B784D" w:rsidRDefault="007B784D" w:rsidP="007B784D">
      <w:pPr>
        <w:pStyle w:val="ListParagraph"/>
        <w:rPr>
          <w:rFonts w:ascii="Book Antiqua" w:hAnsi="Book Antiqua"/>
        </w:rPr>
      </w:pPr>
    </w:p>
    <w:p w:rsidR="00096DEF" w:rsidRDefault="007B784D" w:rsidP="00162F3F">
      <w:pPr>
        <w:pStyle w:val="ListParagraph"/>
        <w:numPr>
          <w:ilvl w:val="0"/>
          <w:numId w:val="45"/>
        </w:numPr>
        <w:rPr>
          <w:rFonts w:ascii="Book Antiqua" w:hAnsi="Book Antiqua"/>
        </w:rPr>
      </w:pPr>
      <w:r w:rsidRPr="007A7EC6">
        <w:rPr>
          <w:rFonts w:ascii="Book Antiqua" w:hAnsi="Book Antiqua"/>
        </w:rPr>
        <w:t>Bearing in mind the details in the visit Visa application of 2 other children in Nigeria the judge rejected th</w:t>
      </w:r>
      <w:r w:rsidR="00E10C81" w:rsidRPr="007A7EC6">
        <w:rPr>
          <w:rFonts w:ascii="Book Antiqua" w:hAnsi="Book Antiqua"/>
        </w:rPr>
        <w:t>e claim of destitution</w:t>
      </w:r>
      <w:r w:rsidRPr="007A7EC6">
        <w:rPr>
          <w:rFonts w:ascii="Book Antiqua" w:hAnsi="Book Antiqua"/>
        </w:rPr>
        <w:t>. A</w:t>
      </w:r>
      <w:r w:rsidR="00E10C81" w:rsidRPr="007A7EC6">
        <w:rPr>
          <w:rFonts w:ascii="Book Antiqua" w:hAnsi="Book Antiqua"/>
        </w:rPr>
        <w:t xml:space="preserve"> </w:t>
      </w:r>
      <w:r w:rsidRPr="007A7EC6">
        <w:rPr>
          <w:rFonts w:ascii="Book Antiqua" w:hAnsi="Book Antiqua"/>
        </w:rPr>
        <w:t xml:space="preserve">GP’s letter had been submitted stating the appellant was being looked after by her daughter and that she could not manage without her. </w:t>
      </w:r>
    </w:p>
    <w:p w:rsidR="007A7EC6" w:rsidRPr="007A7EC6" w:rsidRDefault="007A7EC6" w:rsidP="007A7EC6">
      <w:pPr>
        <w:rPr>
          <w:rFonts w:ascii="Book Antiqua" w:hAnsi="Book Antiqua"/>
        </w:rPr>
      </w:pPr>
    </w:p>
    <w:p w:rsidR="00096DEF" w:rsidRDefault="007B784D" w:rsidP="00F82302">
      <w:pPr>
        <w:pStyle w:val="ListParagraph"/>
        <w:numPr>
          <w:ilvl w:val="0"/>
          <w:numId w:val="45"/>
        </w:numPr>
        <w:rPr>
          <w:rFonts w:ascii="Book Antiqua" w:hAnsi="Book Antiqua"/>
        </w:rPr>
      </w:pPr>
      <w:r>
        <w:rPr>
          <w:rFonts w:ascii="Book Antiqua" w:hAnsi="Book Antiqua"/>
        </w:rPr>
        <w:t xml:space="preserve">The judge found she did not meet the requirements in appendix FM as an adult dependent relative. </w:t>
      </w:r>
      <w:r w:rsidR="001C1197">
        <w:rPr>
          <w:rFonts w:ascii="Book Antiqua" w:hAnsi="Book Antiqua"/>
        </w:rPr>
        <w:t>No evidence had been led that she required long-term personal care to perform everyday tasks</w:t>
      </w:r>
      <w:r w:rsidR="007A7EC6">
        <w:rPr>
          <w:rFonts w:ascii="Book Antiqua" w:hAnsi="Book Antiqua"/>
        </w:rPr>
        <w:t xml:space="preserve"> and</w:t>
      </w:r>
      <w:r w:rsidR="001C1197">
        <w:rPr>
          <w:rFonts w:ascii="Book Antiqua" w:hAnsi="Book Antiqua"/>
        </w:rPr>
        <w:t xml:space="preserve"> such care was not available in Nigeria. </w:t>
      </w:r>
      <w:r w:rsidR="000E3A54">
        <w:rPr>
          <w:rFonts w:ascii="Book Antiqua" w:hAnsi="Book Antiqua"/>
        </w:rPr>
        <w:t xml:space="preserve">The judge pointed out that she had spent most of her life in Nigeria and she could not meet the requirements of paragraph 276 ADE(vi). </w:t>
      </w:r>
    </w:p>
    <w:p w:rsidR="00096DEF" w:rsidRPr="00096DEF" w:rsidRDefault="00096DEF" w:rsidP="00096DEF">
      <w:pPr>
        <w:pStyle w:val="ListParagraph"/>
        <w:rPr>
          <w:rFonts w:ascii="Book Antiqua" w:hAnsi="Book Antiqua"/>
        </w:rPr>
      </w:pPr>
    </w:p>
    <w:p w:rsidR="00096DEF" w:rsidRPr="00E10C81" w:rsidRDefault="007A7EC6" w:rsidP="00E10C81">
      <w:pPr>
        <w:pStyle w:val="ListParagraph"/>
        <w:numPr>
          <w:ilvl w:val="0"/>
          <w:numId w:val="45"/>
        </w:numPr>
        <w:rPr>
          <w:rFonts w:ascii="Book Antiqua" w:hAnsi="Book Antiqua"/>
        </w:rPr>
      </w:pPr>
      <w:r>
        <w:rPr>
          <w:rFonts w:ascii="Book Antiqua" w:hAnsi="Book Antiqua"/>
        </w:rPr>
        <w:t xml:space="preserve">The judge concluded that article 8 was not engaged. </w:t>
      </w:r>
      <w:r w:rsidR="000E3A54">
        <w:rPr>
          <w:rFonts w:ascii="Book Antiqua" w:hAnsi="Book Antiqua"/>
        </w:rPr>
        <w:t xml:space="preserve">The judge accepted her daughter provided financial and emotional support but found no evidence that the relationships went beyond the norm between mother and daughter and grandchild. No other exceptional circumstances were identified. </w:t>
      </w:r>
      <w:r w:rsidR="000E3A54" w:rsidRPr="00E10C81">
        <w:rPr>
          <w:rFonts w:ascii="Book Antiqua" w:hAnsi="Book Antiqua"/>
        </w:rPr>
        <w:t xml:space="preserve">The appellant had age-related difficulties but there was no credible evidence she could not be looked after in Nigeria. If this were not </w:t>
      </w:r>
      <w:r w:rsidR="00A06E7C" w:rsidRPr="00E10C81">
        <w:rPr>
          <w:rFonts w:ascii="Book Antiqua" w:hAnsi="Book Antiqua"/>
        </w:rPr>
        <w:t>available,</w:t>
      </w:r>
      <w:r w:rsidR="000E3A54" w:rsidRPr="00E10C81">
        <w:rPr>
          <w:rFonts w:ascii="Book Antiqua" w:hAnsi="Book Antiqua"/>
        </w:rPr>
        <w:t xml:space="preserve"> then she could apply for entry clearance as an adult dependent relative with the necessary proofs.</w:t>
      </w:r>
    </w:p>
    <w:p w:rsidR="00096DEF" w:rsidRPr="00096DEF" w:rsidRDefault="00096DEF" w:rsidP="00096DEF">
      <w:pPr>
        <w:pStyle w:val="ListParagraph"/>
        <w:rPr>
          <w:rFonts w:ascii="Book Antiqua" w:hAnsi="Book Antiqua"/>
        </w:rPr>
      </w:pPr>
    </w:p>
    <w:p w:rsidR="00E10C81" w:rsidRDefault="000E3A54" w:rsidP="00F82302">
      <w:pPr>
        <w:pStyle w:val="ListParagraph"/>
        <w:numPr>
          <w:ilvl w:val="0"/>
          <w:numId w:val="45"/>
        </w:numPr>
        <w:rPr>
          <w:rFonts w:ascii="Book Antiqua" w:hAnsi="Book Antiqua"/>
        </w:rPr>
      </w:pPr>
      <w:r>
        <w:rPr>
          <w:rFonts w:ascii="Book Antiqua" w:hAnsi="Book Antiqua"/>
        </w:rPr>
        <w:t xml:space="preserve"> The judge also referred to the public interest considerations in section 117 B and the stipulation that </w:t>
      </w:r>
      <w:r w:rsidR="007A7EC6">
        <w:rPr>
          <w:rFonts w:ascii="Book Antiqua" w:hAnsi="Book Antiqua"/>
        </w:rPr>
        <w:t xml:space="preserve">little </w:t>
      </w:r>
      <w:r>
        <w:rPr>
          <w:rFonts w:ascii="Book Antiqua" w:hAnsi="Book Antiqua"/>
        </w:rPr>
        <w:t xml:space="preserve">weight should be given to a private life established was present here unlawfully. The judge concluded that notwithstanding her age </w:t>
      </w:r>
      <w:r w:rsidR="00E10C81">
        <w:rPr>
          <w:rFonts w:ascii="Book Antiqua" w:hAnsi="Book Antiqua"/>
        </w:rPr>
        <w:t xml:space="preserve">and the fact she lived with her daughter immigration control outweighed her interests. </w:t>
      </w:r>
    </w:p>
    <w:p w:rsidR="00E10C81" w:rsidRPr="00E10C81" w:rsidRDefault="00E10C81" w:rsidP="00E10C81">
      <w:pPr>
        <w:pStyle w:val="ListParagraph"/>
        <w:rPr>
          <w:rFonts w:ascii="Book Antiqua" w:hAnsi="Book Antiqua"/>
        </w:rPr>
      </w:pPr>
    </w:p>
    <w:p w:rsidR="000E3A54" w:rsidRPr="00E10C81" w:rsidRDefault="00E10C81" w:rsidP="00E10C81">
      <w:pPr>
        <w:rPr>
          <w:rFonts w:ascii="Book Antiqua" w:hAnsi="Book Antiqua"/>
          <w:u w:val="single"/>
        </w:rPr>
      </w:pPr>
      <w:r w:rsidRPr="00E10C81">
        <w:rPr>
          <w:rFonts w:ascii="Book Antiqua" w:hAnsi="Book Antiqua"/>
          <w:u w:val="single"/>
        </w:rPr>
        <w:t>The Upper Tribunal</w:t>
      </w:r>
      <w:r w:rsidR="000E3A54" w:rsidRPr="00E10C81">
        <w:rPr>
          <w:rFonts w:ascii="Book Antiqua" w:hAnsi="Book Antiqua"/>
          <w:u w:val="single"/>
        </w:rPr>
        <w:t xml:space="preserve">. </w:t>
      </w:r>
    </w:p>
    <w:p w:rsidR="00E10C81" w:rsidRPr="00E10C81" w:rsidRDefault="00E10C81" w:rsidP="00E10C81">
      <w:pPr>
        <w:rPr>
          <w:rFonts w:ascii="Book Antiqua" w:hAnsi="Book Antiqua"/>
        </w:rPr>
      </w:pPr>
    </w:p>
    <w:p w:rsidR="001C1197" w:rsidRDefault="001C1197" w:rsidP="00F82302">
      <w:pPr>
        <w:pStyle w:val="ListParagraph"/>
        <w:numPr>
          <w:ilvl w:val="0"/>
          <w:numId w:val="45"/>
        </w:numPr>
        <w:rPr>
          <w:rFonts w:ascii="Book Antiqua" w:hAnsi="Book Antiqua"/>
        </w:rPr>
      </w:pPr>
      <w:r>
        <w:rPr>
          <w:rFonts w:ascii="Book Antiqua" w:hAnsi="Book Antiqua"/>
        </w:rPr>
        <w:t xml:space="preserve">Permission to appeal was granted on the basis it was arguable the judge erred in law in concluding article 8 was not engaged. It was arguable that the judge should have considered the support provided and progressed to consider the proportionality exercise. It is also arguable that there were compelling circumstances given her age. </w:t>
      </w:r>
    </w:p>
    <w:p w:rsidR="008B5CA5" w:rsidRDefault="00B617C3" w:rsidP="00F82302">
      <w:pPr>
        <w:pStyle w:val="ListParagraph"/>
        <w:numPr>
          <w:ilvl w:val="0"/>
          <w:numId w:val="45"/>
        </w:numPr>
        <w:rPr>
          <w:rFonts w:ascii="Book Antiqua" w:hAnsi="Book Antiqua"/>
        </w:rPr>
      </w:pPr>
      <w:r>
        <w:rPr>
          <w:rFonts w:ascii="Book Antiqua" w:hAnsi="Book Antiqua"/>
        </w:rPr>
        <w:t>Ms Victor-Maze open</w:t>
      </w:r>
      <w:r w:rsidR="007A7EC6">
        <w:rPr>
          <w:rFonts w:ascii="Book Antiqua" w:hAnsi="Book Antiqua"/>
        </w:rPr>
        <w:t>ed</w:t>
      </w:r>
      <w:r>
        <w:rPr>
          <w:rFonts w:ascii="Book Antiqua" w:hAnsi="Book Antiqua"/>
        </w:rPr>
        <w:t xml:space="preserve"> the appeal by pointing out that whilst the application was not an entry clearance application </w:t>
      </w:r>
      <w:r w:rsidR="007A7EC6">
        <w:rPr>
          <w:rFonts w:ascii="Book Antiqua" w:hAnsi="Book Antiqua"/>
        </w:rPr>
        <w:t>under the ad</w:t>
      </w:r>
      <w:r>
        <w:rPr>
          <w:rFonts w:ascii="Book Antiqua" w:hAnsi="Book Antiqua"/>
        </w:rPr>
        <w:t xml:space="preserve">ult dependent relative </w:t>
      </w:r>
      <w:r>
        <w:rPr>
          <w:rFonts w:ascii="Book Antiqua" w:hAnsi="Book Antiqua"/>
        </w:rPr>
        <w:lastRenderedPageBreak/>
        <w:t xml:space="preserve">provisions the judge had sufficient evidence to consider </w:t>
      </w:r>
      <w:r w:rsidR="007A7EC6">
        <w:rPr>
          <w:rFonts w:ascii="Book Antiqua" w:hAnsi="Book Antiqua"/>
        </w:rPr>
        <w:t>if</w:t>
      </w:r>
      <w:r>
        <w:rPr>
          <w:rFonts w:ascii="Book Antiqua" w:hAnsi="Book Antiqua"/>
        </w:rPr>
        <w:t xml:space="preserve"> the rules were met. It was contended the rules were met and therefore this affected the article 8 outcome. She submitted that the judge unduly </w:t>
      </w:r>
      <w:r w:rsidR="00A06E7C">
        <w:rPr>
          <w:rFonts w:ascii="Book Antiqua" w:hAnsi="Book Antiqua"/>
        </w:rPr>
        <w:t>focuses</w:t>
      </w:r>
      <w:r>
        <w:rPr>
          <w:rFonts w:ascii="Book Antiqua" w:hAnsi="Book Antiqua"/>
        </w:rPr>
        <w:t xml:space="preserve"> upon the circumstances of her entry and the visit Visa application which contained false information. She said </w:t>
      </w:r>
      <w:r w:rsidR="002C3724">
        <w:rPr>
          <w:rFonts w:ascii="Book Antiqua" w:hAnsi="Book Antiqua"/>
        </w:rPr>
        <w:t xml:space="preserve">an </w:t>
      </w:r>
      <w:r>
        <w:rPr>
          <w:rFonts w:ascii="Book Antiqua" w:hAnsi="Book Antiqua"/>
        </w:rPr>
        <w:t>explanation for this had been given</w:t>
      </w:r>
      <w:r w:rsidR="007A7EC6">
        <w:rPr>
          <w:rFonts w:ascii="Book Antiqua" w:hAnsi="Book Antiqua"/>
        </w:rPr>
        <w:t>:</w:t>
      </w:r>
      <w:r>
        <w:rPr>
          <w:rFonts w:ascii="Book Antiqua" w:hAnsi="Book Antiqua"/>
        </w:rPr>
        <w:t xml:space="preserve"> namely</w:t>
      </w:r>
      <w:r w:rsidR="007A7EC6">
        <w:rPr>
          <w:rFonts w:ascii="Book Antiqua" w:hAnsi="Book Antiqua"/>
        </w:rPr>
        <w:t>,</w:t>
      </w:r>
      <w:r>
        <w:rPr>
          <w:rFonts w:ascii="Book Antiqua" w:hAnsi="Book Antiqua"/>
        </w:rPr>
        <w:t xml:space="preserve"> that the sponsor’s husband and an agent completed the application. She submitted that the judge placed undue weight upon this in considering the merits of the appeal. </w:t>
      </w:r>
    </w:p>
    <w:p w:rsidR="008B5CA5" w:rsidRPr="008B5CA5" w:rsidRDefault="008B5CA5" w:rsidP="008B5CA5">
      <w:pPr>
        <w:pStyle w:val="ListParagraph"/>
        <w:rPr>
          <w:rFonts w:ascii="Book Antiqua" w:hAnsi="Book Antiqua"/>
        </w:rPr>
      </w:pPr>
    </w:p>
    <w:p w:rsidR="008B5CA5" w:rsidRDefault="002C3724" w:rsidP="00F82302">
      <w:pPr>
        <w:pStyle w:val="ListParagraph"/>
        <w:numPr>
          <w:ilvl w:val="0"/>
          <w:numId w:val="45"/>
        </w:numPr>
        <w:rPr>
          <w:rFonts w:ascii="Book Antiqua" w:hAnsi="Book Antiqua"/>
        </w:rPr>
      </w:pPr>
      <w:r>
        <w:rPr>
          <w:rFonts w:ascii="Book Antiqua" w:hAnsi="Book Antiqua"/>
        </w:rPr>
        <w:t>Furthermore, whatever</w:t>
      </w:r>
      <w:r w:rsidR="00B617C3">
        <w:rPr>
          <w:rFonts w:ascii="Book Antiqua" w:hAnsi="Book Antiqua"/>
        </w:rPr>
        <w:t xml:space="preserve"> could be said about the means of entry she had now been in th</w:t>
      </w:r>
      <w:r w:rsidR="007A7EC6">
        <w:rPr>
          <w:rFonts w:ascii="Book Antiqua" w:hAnsi="Book Antiqua"/>
        </w:rPr>
        <w:t>is</w:t>
      </w:r>
      <w:r w:rsidR="00B617C3">
        <w:rPr>
          <w:rFonts w:ascii="Book Antiqua" w:hAnsi="Book Antiqua"/>
        </w:rPr>
        <w:t xml:space="preserve"> country 10 years and had established roots. She submitted that the appellant had no other family to return to in Nigeria and took issue with the finding at paragraph 14 that there were no significant obstacles to the appellant’s integration back into Nigeria</w:t>
      </w:r>
      <w:r w:rsidR="007A7EC6">
        <w:rPr>
          <w:rFonts w:ascii="Book Antiqua" w:hAnsi="Book Antiqua"/>
        </w:rPr>
        <w:t>.</w:t>
      </w:r>
      <w:r w:rsidR="001A3D67">
        <w:rPr>
          <w:rFonts w:ascii="Book Antiqua" w:hAnsi="Book Antiqua"/>
        </w:rPr>
        <w:t xml:space="preserve"> </w:t>
      </w:r>
      <w:r w:rsidR="007A7EC6">
        <w:rPr>
          <w:rFonts w:ascii="Book Antiqua" w:hAnsi="Book Antiqua"/>
        </w:rPr>
        <w:t>She submitted</w:t>
      </w:r>
      <w:r w:rsidR="00B617C3">
        <w:rPr>
          <w:rFonts w:ascii="Book Antiqua" w:hAnsi="Book Antiqua"/>
        </w:rPr>
        <w:t xml:space="preserve"> that she was unwell and had no house to go to. She contended that the proportionality assessment under article 8 should have been conducted. </w:t>
      </w:r>
    </w:p>
    <w:p w:rsidR="008B5CA5" w:rsidRPr="008B5CA5" w:rsidRDefault="008B5CA5" w:rsidP="008B5CA5">
      <w:pPr>
        <w:pStyle w:val="ListParagraph"/>
        <w:rPr>
          <w:rFonts w:ascii="Book Antiqua" w:hAnsi="Book Antiqua"/>
        </w:rPr>
      </w:pPr>
    </w:p>
    <w:p w:rsidR="008B5CA5" w:rsidRDefault="00B617C3" w:rsidP="00F82302">
      <w:pPr>
        <w:pStyle w:val="ListParagraph"/>
        <w:numPr>
          <w:ilvl w:val="0"/>
          <w:numId w:val="45"/>
        </w:numPr>
        <w:rPr>
          <w:rFonts w:ascii="Book Antiqua" w:hAnsi="Book Antiqua"/>
        </w:rPr>
      </w:pPr>
      <w:r>
        <w:rPr>
          <w:rFonts w:ascii="Book Antiqua" w:hAnsi="Book Antiqua"/>
        </w:rPr>
        <w:t xml:space="preserve">I was referred to </w:t>
      </w:r>
      <w:r w:rsidR="007A7EC6">
        <w:rPr>
          <w:rFonts w:ascii="Book Antiqua" w:hAnsi="Book Antiqua"/>
        </w:rPr>
        <w:t xml:space="preserve">an </w:t>
      </w:r>
      <w:r>
        <w:rPr>
          <w:rFonts w:ascii="Book Antiqua" w:hAnsi="Book Antiqua"/>
        </w:rPr>
        <w:t xml:space="preserve">emotional dependency the appellant had upon her family members in the United Kingdom. </w:t>
      </w:r>
      <w:r w:rsidR="008C3B73">
        <w:rPr>
          <w:rFonts w:ascii="Book Antiqua" w:hAnsi="Book Antiqua"/>
        </w:rPr>
        <w:t>It was</w:t>
      </w:r>
      <w:r>
        <w:rPr>
          <w:rFonts w:ascii="Book Antiqua" w:hAnsi="Book Antiqua"/>
        </w:rPr>
        <w:t xml:space="preserve"> argued in line with the decision of </w:t>
      </w:r>
      <w:r w:rsidRPr="008B5CA5">
        <w:rPr>
          <w:rFonts w:ascii="Book Antiqua" w:hAnsi="Book Antiqua"/>
          <w:u w:val="single"/>
        </w:rPr>
        <w:t>B</w:t>
      </w:r>
      <w:r w:rsidR="00E9533A">
        <w:rPr>
          <w:rFonts w:ascii="Book Antiqua" w:hAnsi="Book Antiqua"/>
          <w:u w:val="single"/>
        </w:rPr>
        <w:t>eo</w:t>
      </w:r>
      <w:r w:rsidRPr="008B5CA5">
        <w:rPr>
          <w:rFonts w:ascii="Book Antiqua" w:hAnsi="Book Antiqua"/>
          <w:u w:val="single"/>
        </w:rPr>
        <w:t xml:space="preserve">ku Betts </w:t>
      </w:r>
      <w:r w:rsidR="00E9533A" w:rsidRPr="00E9533A">
        <w:rPr>
          <w:rFonts w:ascii="Book Antiqua" w:hAnsi="Book Antiqua"/>
        </w:rPr>
        <w:t>[2008] UKHL 39</w:t>
      </w:r>
      <w:r w:rsidR="00E9533A">
        <w:rPr>
          <w:rFonts w:ascii="Book Antiqua" w:hAnsi="Book Antiqua"/>
        </w:rPr>
        <w:t xml:space="preserve"> </w:t>
      </w:r>
      <w:r>
        <w:rPr>
          <w:rFonts w:ascii="Book Antiqua" w:hAnsi="Book Antiqua"/>
        </w:rPr>
        <w:t>that regard should have been had to the impact of the decision upon all the other family members affected</w:t>
      </w:r>
      <w:r w:rsidR="008C3B73">
        <w:rPr>
          <w:rFonts w:ascii="Book Antiqua" w:hAnsi="Book Antiqua"/>
        </w:rPr>
        <w:t>,</w:t>
      </w:r>
      <w:r w:rsidR="008B5CA5">
        <w:rPr>
          <w:rFonts w:ascii="Book Antiqua" w:hAnsi="Book Antiqua"/>
        </w:rPr>
        <w:t xml:space="preserve"> including the grandchildren, at least one of whom was a minor. </w:t>
      </w:r>
    </w:p>
    <w:p w:rsidR="008B5CA5" w:rsidRPr="008B5CA5" w:rsidRDefault="008B5CA5" w:rsidP="008B5CA5">
      <w:pPr>
        <w:pStyle w:val="ListParagraph"/>
        <w:rPr>
          <w:rFonts w:ascii="Book Antiqua" w:hAnsi="Book Antiqua"/>
        </w:rPr>
      </w:pPr>
    </w:p>
    <w:p w:rsidR="000E3A54" w:rsidRDefault="008B5CA5" w:rsidP="00F82302">
      <w:pPr>
        <w:pStyle w:val="ListParagraph"/>
        <w:numPr>
          <w:ilvl w:val="0"/>
          <w:numId w:val="45"/>
        </w:numPr>
        <w:rPr>
          <w:rFonts w:ascii="Book Antiqua" w:hAnsi="Book Antiqua"/>
        </w:rPr>
      </w:pPr>
      <w:r>
        <w:rPr>
          <w:rFonts w:ascii="Book Antiqua" w:hAnsi="Book Antiqua"/>
        </w:rPr>
        <w:t xml:space="preserve">Regarding the public interest factors reference was made at paragraph 18 of the decision. </w:t>
      </w:r>
      <w:r w:rsidR="008C3B73">
        <w:rPr>
          <w:rFonts w:ascii="Book Antiqua" w:hAnsi="Book Antiqua"/>
        </w:rPr>
        <w:t>It was</w:t>
      </w:r>
      <w:r>
        <w:rPr>
          <w:rFonts w:ascii="Book Antiqua" w:hAnsi="Book Antiqua"/>
        </w:rPr>
        <w:t xml:space="preserve"> pointed out that the appellant had not been reliant upon State aid and had no criminal convictions.</w:t>
      </w:r>
    </w:p>
    <w:p w:rsidR="008B5CA5" w:rsidRPr="008B5CA5" w:rsidRDefault="008B5CA5" w:rsidP="008B5CA5">
      <w:pPr>
        <w:pStyle w:val="ListParagraph"/>
        <w:rPr>
          <w:rFonts w:ascii="Book Antiqua" w:hAnsi="Book Antiqua"/>
        </w:rPr>
      </w:pPr>
    </w:p>
    <w:p w:rsidR="008B5CA5" w:rsidRDefault="005C0C85" w:rsidP="00F82302">
      <w:pPr>
        <w:pStyle w:val="ListParagraph"/>
        <w:numPr>
          <w:ilvl w:val="0"/>
          <w:numId w:val="45"/>
        </w:numPr>
        <w:rPr>
          <w:rFonts w:ascii="Book Antiqua" w:hAnsi="Book Antiqua"/>
        </w:rPr>
      </w:pPr>
      <w:r>
        <w:rPr>
          <w:rFonts w:ascii="Book Antiqua" w:hAnsi="Book Antiqua"/>
        </w:rPr>
        <w:t>In response,</w:t>
      </w:r>
      <w:r w:rsidRPr="005C0C85">
        <w:rPr>
          <w:rFonts w:ascii="Book Antiqua" w:hAnsi="Book Antiqua"/>
        </w:rPr>
        <w:t xml:space="preserve"> </w:t>
      </w:r>
      <w:bookmarkStart w:id="6" w:name="_Hlk522351369"/>
      <w:r>
        <w:rPr>
          <w:rFonts w:ascii="Book Antiqua" w:hAnsi="Book Antiqua"/>
        </w:rPr>
        <w:t xml:space="preserve">Ms </w:t>
      </w:r>
      <w:proofErr w:type="spellStart"/>
      <w:r>
        <w:rPr>
          <w:rFonts w:ascii="Book Antiqua" w:hAnsi="Book Antiqua"/>
        </w:rPr>
        <w:t>Fijiw</w:t>
      </w:r>
      <w:r w:rsidR="002C3724">
        <w:rPr>
          <w:rFonts w:ascii="Book Antiqua" w:hAnsi="Book Antiqua"/>
        </w:rPr>
        <w:t>a</w:t>
      </w:r>
      <w:r>
        <w:rPr>
          <w:rFonts w:ascii="Book Antiqua" w:hAnsi="Book Antiqua"/>
        </w:rPr>
        <w:t>la</w:t>
      </w:r>
      <w:proofErr w:type="spellEnd"/>
      <w:r>
        <w:rPr>
          <w:rFonts w:ascii="Book Antiqua" w:hAnsi="Book Antiqua"/>
        </w:rPr>
        <w:t xml:space="preserve"> </w:t>
      </w:r>
      <w:bookmarkEnd w:id="6"/>
      <w:r>
        <w:rPr>
          <w:rFonts w:ascii="Book Antiqua" w:hAnsi="Book Antiqua"/>
        </w:rPr>
        <w:t xml:space="preserve">submitted that the judge did consider the adult dependent rules and </w:t>
      </w:r>
      <w:r w:rsidR="00714C9E">
        <w:rPr>
          <w:rFonts w:ascii="Book Antiqua" w:hAnsi="Book Antiqua"/>
        </w:rPr>
        <w:t>made a clear finding that the</w:t>
      </w:r>
      <w:r>
        <w:rPr>
          <w:rFonts w:ascii="Book Antiqua" w:hAnsi="Book Antiqua"/>
        </w:rPr>
        <w:t xml:space="preserve"> appellant could not succeed</w:t>
      </w:r>
      <w:r w:rsidR="002C3724">
        <w:rPr>
          <w:rFonts w:ascii="Book Antiqua" w:hAnsi="Book Antiqua"/>
        </w:rPr>
        <w:t>,</w:t>
      </w:r>
      <w:r>
        <w:rPr>
          <w:rFonts w:ascii="Book Antiqua" w:hAnsi="Book Antiqua"/>
        </w:rPr>
        <w:t xml:space="preserve"> as set out in paragraph 13. The judge considered the medical evidence in the GP letter and stated there was no evidence she required long-term personal care and that this was unavailable in Nigeria.</w:t>
      </w:r>
    </w:p>
    <w:p w:rsidR="00714C9E" w:rsidRPr="00714C9E" w:rsidRDefault="00714C9E" w:rsidP="00714C9E">
      <w:pPr>
        <w:pStyle w:val="ListParagraph"/>
        <w:rPr>
          <w:rFonts w:ascii="Book Antiqua" w:hAnsi="Book Antiqua"/>
        </w:rPr>
      </w:pPr>
    </w:p>
    <w:p w:rsidR="00714C9E" w:rsidRPr="008C3B73" w:rsidRDefault="001A3D67" w:rsidP="00F82302">
      <w:pPr>
        <w:pStyle w:val="ListParagraph"/>
        <w:numPr>
          <w:ilvl w:val="0"/>
          <w:numId w:val="45"/>
        </w:numPr>
        <w:rPr>
          <w:rFonts w:ascii="Book Antiqua" w:hAnsi="Book Antiqua"/>
        </w:rPr>
      </w:pPr>
      <w:bookmarkStart w:id="7" w:name="_Hlk522352200"/>
      <w:r>
        <w:rPr>
          <w:rFonts w:ascii="Book Antiqua" w:hAnsi="Book Antiqua"/>
        </w:rPr>
        <w:t xml:space="preserve">Ms </w:t>
      </w:r>
      <w:proofErr w:type="spellStart"/>
      <w:r w:rsidR="00714C9E">
        <w:rPr>
          <w:rFonts w:ascii="Book Antiqua" w:hAnsi="Book Antiqua"/>
        </w:rPr>
        <w:t>Fijiw</w:t>
      </w:r>
      <w:r w:rsidR="00080BDA">
        <w:rPr>
          <w:rFonts w:ascii="Book Antiqua" w:hAnsi="Book Antiqua"/>
        </w:rPr>
        <w:t>a</w:t>
      </w:r>
      <w:r w:rsidR="00714C9E">
        <w:rPr>
          <w:rFonts w:ascii="Book Antiqua" w:hAnsi="Book Antiqua"/>
        </w:rPr>
        <w:t>la</w:t>
      </w:r>
      <w:proofErr w:type="spellEnd"/>
      <w:r w:rsidR="00714C9E">
        <w:rPr>
          <w:rFonts w:ascii="Book Antiqua" w:hAnsi="Book Antiqua"/>
        </w:rPr>
        <w:t xml:space="preserve"> </w:t>
      </w:r>
      <w:bookmarkEnd w:id="7"/>
      <w:r w:rsidR="00714C9E">
        <w:rPr>
          <w:rFonts w:ascii="Book Antiqua" w:hAnsi="Book Antiqua"/>
        </w:rPr>
        <w:t>submitted that the proportionality argument did not arise unless there was a finding that article 8 was engaged</w:t>
      </w:r>
      <w:r w:rsidR="008C3B73">
        <w:rPr>
          <w:rFonts w:ascii="Book Antiqua" w:hAnsi="Book Antiqua"/>
        </w:rPr>
        <w:t>,</w:t>
      </w:r>
      <w:r w:rsidR="00714C9E">
        <w:rPr>
          <w:rFonts w:ascii="Book Antiqua" w:hAnsi="Book Antiqua"/>
        </w:rPr>
        <w:t xml:space="preserve"> which the judge rejected. The relevant findings were set out at paragraphs 15 to 16 where the judge found that the </w:t>
      </w:r>
      <w:r w:rsidR="002C3724">
        <w:rPr>
          <w:rFonts w:ascii="Book Antiqua" w:hAnsi="Book Antiqua"/>
        </w:rPr>
        <w:t xml:space="preserve">family </w:t>
      </w:r>
      <w:r w:rsidR="00714C9E">
        <w:rPr>
          <w:rFonts w:ascii="Book Antiqua" w:hAnsi="Book Antiqua"/>
        </w:rPr>
        <w:t xml:space="preserve">relationships did not go beyond the norm. The judge cited </w:t>
      </w:r>
      <w:r w:rsidR="00714C9E" w:rsidRPr="000D7669">
        <w:rPr>
          <w:rFonts w:ascii="Book Antiqua" w:hAnsi="Book Antiqua"/>
          <w:u w:val="single"/>
        </w:rPr>
        <w:t>Kugathas -v- SSHD</w:t>
      </w:r>
      <w:r w:rsidR="00714C9E">
        <w:rPr>
          <w:rFonts w:ascii="Book Antiqua" w:hAnsi="Book Antiqua"/>
        </w:rPr>
        <w:t xml:space="preserve"> [2003] EWCA </w:t>
      </w:r>
      <w:r w:rsidR="00714C9E" w:rsidRPr="008C3B73">
        <w:rPr>
          <w:rFonts w:ascii="Book Antiqua" w:hAnsi="Book Antiqua"/>
        </w:rPr>
        <w:t xml:space="preserve">Civ 31 and </w:t>
      </w:r>
      <w:r w:rsidR="000D7669" w:rsidRPr="008C3B73">
        <w:rPr>
          <w:rFonts w:ascii="Book Antiqua" w:hAnsi="Book Antiqua"/>
          <w:u w:val="single"/>
        </w:rPr>
        <w:t>S-v- United Kingdom</w:t>
      </w:r>
      <w:r w:rsidR="000D7669" w:rsidRPr="008C3B73">
        <w:rPr>
          <w:rFonts w:ascii="Book Antiqua" w:hAnsi="Book Antiqua"/>
        </w:rPr>
        <w:t xml:space="preserve"> [1984] 40 DR 196. I was also referred by the presenting officer to the decision of </w:t>
      </w:r>
      <w:r w:rsidR="000D7669" w:rsidRPr="008C3B73">
        <w:rPr>
          <w:rFonts w:ascii="Book Antiqua" w:hAnsi="Book Antiqua"/>
          <w:u w:val="single"/>
        </w:rPr>
        <w:t xml:space="preserve">Britcits -v-SSHD </w:t>
      </w:r>
      <w:r w:rsidR="00B45086">
        <w:rPr>
          <w:rFonts w:ascii="Book Antiqua" w:hAnsi="Book Antiqua"/>
          <w:u w:val="single"/>
        </w:rPr>
        <w:t>[2017</w:t>
      </w:r>
      <w:r w:rsidR="00B45086" w:rsidRPr="00B45086">
        <w:rPr>
          <w:rFonts w:ascii="Book Antiqua" w:hAnsi="Book Antiqua"/>
        </w:rPr>
        <w:t>] EWCA Civ 368</w:t>
      </w:r>
      <w:r w:rsidR="000D7669" w:rsidRPr="008C3B73">
        <w:rPr>
          <w:rFonts w:ascii="Book Antiqua" w:hAnsi="Book Antiqua"/>
        </w:rPr>
        <w:t xml:space="preserve"> and the age and vulnerability were relevant factors which the judge here had considered.</w:t>
      </w:r>
      <w:r w:rsidR="009A5EAC" w:rsidRPr="008C3B73">
        <w:rPr>
          <w:rFonts w:ascii="Book Antiqua" w:hAnsi="Book Antiqua"/>
        </w:rPr>
        <w:t xml:space="preserve"> The judge had referred to her age and the medical evidence but rejected the claim that the appellant would be destitute. I was also referred to paragraph 68 onwards in the decision of </w:t>
      </w:r>
      <w:proofErr w:type="spellStart"/>
      <w:r w:rsidR="009A5EAC" w:rsidRPr="008C3B73">
        <w:rPr>
          <w:rFonts w:ascii="Book Antiqua" w:hAnsi="Book Antiqua"/>
          <w:u w:val="single"/>
        </w:rPr>
        <w:t>Ribeli</w:t>
      </w:r>
      <w:proofErr w:type="spellEnd"/>
      <w:r w:rsidR="009A5EAC" w:rsidRPr="008C3B73">
        <w:rPr>
          <w:rFonts w:ascii="Book Antiqua" w:hAnsi="Book Antiqua"/>
          <w:u w:val="single"/>
        </w:rPr>
        <w:t xml:space="preserve"> -v- ECO</w:t>
      </w:r>
      <w:r w:rsidR="009A5EAC" w:rsidRPr="008C3B73">
        <w:rPr>
          <w:rFonts w:ascii="Book Antiqua" w:hAnsi="Book Antiqua"/>
        </w:rPr>
        <w:t xml:space="preserve"> [</w:t>
      </w:r>
      <w:proofErr w:type="gramStart"/>
      <w:r w:rsidR="009A5EAC" w:rsidRPr="008C3B73">
        <w:rPr>
          <w:rFonts w:ascii="Book Antiqua" w:hAnsi="Book Antiqua"/>
        </w:rPr>
        <w:t>2018</w:t>
      </w:r>
      <w:r>
        <w:rPr>
          <w:rFonts w:ascii="Book Antiqua" w:hAnsi="Book Antiqua"/>
        </w:rPr>
        <w:t xml:space="preserve"> </w:t>
      </w:r>
      <w:r w:rsidR="009A5EAC" w:rsidRPr="008C3B73">
        <w:rPr>
          <w:rFonts w:ascii="Book Antiqua" w:hAnsi="Book Antiqua"/>
        </w:rPr>
        <w:t>]EWCA</w:t>
      </w:r>
      <w:proofErr w:type="gramEnd"/>
      <w:r w:rsidR="009A5EAC" w:rsidRPr="008C3B73">
        <w:rPr>
          <w:rFonts w:ascii="Book Antiqua" w:hAnsi="Book Antiqua"/>
        </w:rPr>
        <w:t xml:space="preserve"> </w:t>
      </w:r>
      <w:proofErr w:type="spellStart"/>
      <w:r w:rsidR="009A5EAC" w:rsidRPr="008C3B73">
        <w:rPr>
          <w:rFonts w:ascii="Book Antiqua" w:hAnsi="Book Antiqua"/>
        </w:rPr>
        <w:t>Civ</w:t>
      </w:r>
      <w:proofErr w:type="spellEnd"/>
      <w:r w:rsidR="009A5EAC" w:rsidRPr="008C3B73">
        <w:rPr>
          <w:rFonts w:ascii="Book Antiqua" w:hAnsi="Book Antiqua"/>
        </w:rPr>
        <w:t xml:space="preserve"> 611 which referred to the relevant test</w:t>
      </w:r>
      <w:r w:rsidR="002C3724">
        <w:rPr>
          <w:rFonts w:ascii="Book Antiqua" w:hAnsi="Book Antiqua"/>
        </w:rPr>
        <w:t>.This w</w:t>
      </w:r>
      <w:r w:rsidR="009A5EAC" w:rsidRPr="008C3B73">
        <w:rPr>
          <w:rFonts w:ascii="Book Antiqua" w:hAnsi="Book Antiqua"/>
        </w:rPr>
        <w:t>ent further by suggesting the appellant’s daughter in that case could have relocated back to her native South Africa to be with her mother.</w:t>
      </w:r>
    </w:p>
    <w:p w:rsidR="009A5EAC" w:rsidRPr="008C3B73" w:rsidRDefault="009A5EAC" w:rsidP="009A5EAC">
      <w:pPr>
        <w:pStyle w:val="ListParagraph"/>
        <w:rPr>
          <w:rFonts w:ascii="Book Antiqua" w:hAnsi="Book Antiqua"/>
        </w:rPr>
      </w:pPr>
    </w:p>
    <w:p w:rsidR="009A5EAC" w:rsidRDefault="009A5EAC" w:rsidP="00F82302">
      <w:pPr>
        <w:pStyle w:val="ListParagraph"/>
        <w:numPr>
          <w:ilvl w:val="0"/>
          <w:numId w:val="45"/>
        </w:numPr>
        <w:rPr>
          <w:rFonts w:ascii="Book Antiqua" w:hAnsi="Book Antiqua"/>
        </w:rPr>
      </w:pPr>
      <w:r>
        <w:rPr>
          <w:rFonts w:ascii="Book Antiqua" w:hAnsi="Book Antiqua"/>
        </w:rPr>
        <w:lastRenderedPageBreak/>
        <w:t>The judge also considered sect 117B</w:t>
      </w:r>
      <w:r w:rsidR="008C3B73">
        <w:rPr>
          <w:rFonts w:ascii="Book Antiqua" w:hAnsi="Book Antiqua"/>
        </w:rPr>
        <w:t>:</w:t>
      </w:r>
      <w:r w:rsidR="001A3D67">
        <w:rPr>
          <w:rFonts w:ascii="Book Antiqua" w:hAnsi="Book Antiqua"/>
        </w:rPr>
        <w:t xml:space="preserve"> </w:t>
      </w:r>
      <w:r w:rsidR="008C3B73">
        <w:rPr>
          <w:rFonts w:ascii="Book Antiqua" w:hAnsi="Book Antiqua"/>
        </w:rPr>
        <w:t>this w</w:t>
      </w:r>
      <w:r>
        <w:rPr>
          <w:rFonts w:ascii="Book Antiqua" w:hAnsi="Book Antiqua"/>
        </w:rPr>
        <w:t>ould only come into play if there were a finding in relation to article 8 applying.</w:t>
      </w:r>
      <w:r w:rsidRPr="009A5EAC">
        <w:rPr>
          <w:rFonts w:ascii="Book Antiqua" w:hAnsi="Book Antiqua"/>
        </w:rPr>
        <w:t xml:space="preserve"> </w:t>
      </w:r>
      <w:r>
        <w:rPr>
          <w:rFonts w:ascii="Book Antiqua" w:hAnsi="Book Antiqua"/>
        </w:rPr>
        <w:t xml:space="preserve">Ms </w:t>
      </w:r>
      <w:proofErr w:type="spellStart"/>
      <w:r>
        <w:rPr>
          <w:rFonts w:ascii="Book Antiqua" w:hAnsi="Book Antiqua"/>
        </w:rPr>
        <w:t>Fijiwola</w:t>
      </w:r>
      <w:proofErr w:type="spellEnd"/>
      <w:r>
        <w:rPr>
          <w:rFonts w:ascii="Book Antiqua" w:hAnsi="Book Antiqua"/>
        </w:rPr>
        <w:t xml:space="preserve"> submitted that the judge was entitled to attach little weight to the appellant</w:t>
      </w:r>
      <w:r w:rsidR="008C3B73">
        <w:rPr>
          <w:rFonts w:ascii="Book Antiqua" w:hAnsi="Book Antiqua"/>
        </w:rPr>
        <w:t>’</w:t>
      </w:r>
      <w:r>
        <w:rPr>
          <w:rFonts w:ascii="Book Antiqua" w:hAnsi="Book Antiqua"/>
        </w:rPr>
        <w:t>s private life given the circumstances of her entry. Furthermore, the appellant was not financially independent but was reliant upon others.</w:t>
      </w:r>
    </w:p>
    <w:p w:rsidR="009A5EAC" w:rsidRPr="009A5EAC" w:rsidRDefault="009A5EAC" w:rsidP="009A5EAC">
      <w:pPr>
        <w:pStyle w:val="ListParagraph"/>
        <w:rPr>
          <w:rFonts w:ascii="Book Antiqua" w:hAnsi="Book Antiqua"/>
        </w:rPr>
      </w:pPr>
    </w:p>
    <w:p w:rsidR="00052D84" w:rsidRDefault="009A5EAC" w:rsidP="00F82302">
      <w:pPr>
        <w:pStyle w:val="ListParagraph"/>
        <w:numPr>
          <w:ilvl w:val="0"/>
          <w:numId w:val="45"/>
        </w:numPr>
        <w:rPr>
          <w:rFonts w:ascii="Book Antiqua" w:hAnsi="Book Antiqua"/>
        </w:rPr>
      </w:pPr>
      <w:r>
        <w:rPr>
          <w:rFonts w:ascii="Book Antiqua" w:hAnsi="Book Antiqua"/>
        </w:rPr>
        <w:t>Regarding paragraph 276 ADE at paragraph 14 the judge did not find significant obstacles to her reintegration back into life into Nigeria. This was a finding open to the judge and it was pointed out the appellant had lived in Nigeria until the age of 77. The judge had also found the appellant and her sponsor not to be credible given the visit Visa application and the finding that she has 2 other children in Nigeria and would not be destitute.</w:t>
      </w:r>
      <w:r w:rsidR="00052D84">
        <w:rPr>
          <w:rFonts w:ascii="Book Antiqua" w:hAnsi="Book Antiqua"/>
        </w:rPr>
        <w:t xml:space="preserve"> The judge had found that false information had been given in the Visa application and that otherwise she most likely would not have been granted entry clearance. Whilst the appellant’s sponsor claimed to be unaware of this the judge rejected the claim. </w:t>
      </w:r>
    </w:p>
    <w:p w:rsidR="00052D84" w:rsidRPr="00052D84" w:rsidRDefault="00052D84" w:rsidP="00052D84">
      <w:pPr>
        <w:pStyle w:val="ListParagraph"/>
        <w:rPr>
          <w:rFonts w:ascii="Book Antiqua" w:hAnsi="Book Antiqua"/>
        </w:rPr>
      </w:pPr>
    </w:p>
    <w:p w:rsidR="00052D84" w:rsidRPr="00052D84" w:rsidRDefault="00052D84" w:rsidP="00052D84">
      <w:pPr>
        <w:rPr>
          <w:rFonts w:ascii="Book Antiqua" w:hAnsi="Book Antiqua"/>
          <w:u w:val="single"/>
        </w:rPr>
      </w:pPr>
      <w:r w:rsidRPr="00052D84">
        <w:rPr>
          <w:rFonts w:ascii="Book Antiqua" w:hAnsi="Book Antiqua"/>
          <w:u w:val="single"/>
        </w:rPr>
        <w:t>Consideration</w:t>
      </w:r>
    </w:p>
    <w:p w:rsidR="00052D84" w:rsidRPr="00052D84" w:rsidRDefault="00052D84" w:rsidP="00052D84">
      <w:pPr>
        <w:pStyle w:val="ListParagraph"/>
        <w:rPr>
          <w:rFonts w:ascii="Book Antiqua" w:hAnsi="Book Antiqua"/>
        </w:rPr>
      </w:pPr>
    </w:p>
    <w:p w:rsidR="00AD740D" w:rsidRDefault="00052D84" w:rsidP="00F82302">
      <w:pPr>
        <w:pStyle w:val="ListParagraph"/>
        <w:numPr>
          <w:ilvl w:val="0"/>
          <w:numId w:val="45"/>
        </w:numPr>
        <w:rPr>
          <w:rFonts w:ascii="Book Antiqua" w:hAnsi="Book Antiqua"/>
        </w:rPr>
      </w:pPr>
      <w:r>
        <w:rPr>
          <w:rFonts w:ascii="Book Antiqua" w:hAnsi="Book Antiqua"/>
        </w:rPr>
        <w:t xml:space="preserve">It would be natural to be sympathetic to the appellant given her advanced years and her wish to be remain with her sponsor in the United Kingdom who has been providing care and support. </w:t>
      </w:r>
      <w:r w:rsidR="00AD740D">
        <w:rPr>
          <w:rFonts w:ascii="Book Antiqua" w:hAnsi="Book Antiqua"/>
        </w:rPr>
        <w:t xml:space="preserve">The medical evidence in fact would suggest the appellant enjoys good health </w:t>
      </w:r>
      <w:r w:rsidR="002C3724">
        <w:rPr>
          <w:rFonts w:ascii="Book Antiqua" w:hAnsi="Book Antiqua"/>
        </w:rPr>
        <w:t>for</w:t>
      </w:r>
      <w:r w:rsidR="00AD740D">
        <w:rPr>
          <w:rFonts w:ascii="Book Antiqua" w:hAnsi="Book Antiqua"/>
        </w:rPr>
        <w:t xml:space="preserve"> her years</w:t>
      </w:r>
      <w:r w:rsidR="002C3724">
        <w:rPr>
          <w:rFonts w:ascii="Book Antiqua" w:hAnsi="Book Antiqua"/>
        </w:rPr>
        <w:t>,</w:t>
      </w:r>
      <w:r w:rsidR="00AD740D">
        <w:rPr>
          <w:rFonts w:ascii="Book Antiqua" w:hAnsi="Book Antiqua"/>
        </w:rPr>
        <w:t xml:space="preserve"> save for the deterioration which can be expected with the passage of time. </w:t>
      </w:r>
    </w:p>
    <w:p w:rsidR="00AD740D" w:rsidRPr="00AD740D" w:rsidRDefault="00AD740D" w:rsidP="00AD740D">
      <w:pPr>
        <w:ind w:left="360"/>
        <w:rPr>
          <w:rFonts w:ascii="Book Antiqua" w:hAnsi="Book Antiqua"/>
        </w:rPr>
      </w:pPr>
    </w:p>
    <w:p w:rsidR="008C3B73" w:rsidRDefault="00AD740D" w:rsidP="00DA0E6B">
      <w:pPr>
        <w:pStyle w:val="ListParagraph"/>
        <w:numPr>
          <w:ilvl w:val="0"/>
          <w:numId w:val="45"/>
        </w:numPr>
        <w:rPr>
          <w:rFonts w:ascii="Book Antiqua" w:hAnsi="Book Antiqua"/>
        </w:rPr>
      </w:pPr>
      <w:r w:rsidRPr="008C3B73">
        <w:rPr>
          <w:rFonts w:ascii="Book Antiqua" w:hAnsi="Book Antiqua"/>
        </w:rPr>
        <w:t xml:space="preserve">Ms Victor-Maze has suggested the judge was unduly influenced by the circumstances of the appellant’s entry into the United Kingdom. In </w:t>
      </w:r>
      <w:proofErr w:type="gramStart"/>
      <w:r w:rsidRPr="008C3B73">
        <w:rPr>
          <w:rFonts w:ascii="Book Antiqua" w:hAnsi="Book Antiqua"/>
        </w:rPr>
        <w:t>fact</w:t>
      </w:r>
      <w:proofErr w:type="gramEnd"/>
      <w:r w:rsidRPr="008C3B73">
        <w:rPr>
          <w:rFonts w:ascii="Book Antiqua" w:hAnsi="Book Antiqua"/>
        </w:rPr>
        <w:t xml:space="preserve"> she goes so far as to say the judge was biased. I would reject this contention. The case being put forward is that the appellant was innocent of any wrongdoing</w:t>
      </w:r>
      <w:r w:rsidR="008C3B73" w:rsidRPr="008C3B73">
        <w:rPr>
          <w:rFonts w:ascii="Book Antiqua" w:hAnsi="Book Antiqua"/>
        </w:rPr>
        <w:t>,</w:t>
      </w:r>
      <w:r w:rsidRPr="008C3B73">
        <w:rPr>
          <w:rFonts w:ascii="Book Antiqua" w:hAnsi="Book Antiqua"/>
        </w:rPr>
        <w:t xml:space="preserve"> as was her sponsor. The argument has been that responsibility for the deception lies with the agent and the sponsor’s husband. The judge clearly rejected this and made the observation that but for the deception she may well not have been granted entry clearance. </w:t>
      </w:r>
      <w:r w:rsidR="008C3B73" w:rsidRPr="008C3B73">
        <w:rPr>
          <w:rFonts w:ascii="Book Antiqua" w:hAnsi="Book Antiqua"/>
        </w:rPr>
        <w:t xml:space="preserve">The appellant’s age </w:t>
      </w:r>
      <w:r w:rsidRPr="008C3B73">
        <w:rPr>
          <w:rFonts w:ascii="Book Antiqua" w:hAnsi="Book Antiqua"/>
        </w:rPr>
        <w:t xml:space="preserve">would have been apparent to the entry clearance officer as would the risk that she may overstay and benefit from the health service given a natural decline. Consequently, strong ties with Nigeria were portrayed including a husband and adult children. The application indicated she was coming to visit a nephew. </w:t>
      </w:r>
    </w:p>
    <w:p w:rsidR="008C3B73" w:rsidRPr="008C3B73" w:rsidRDefault="008C3B73" w:rsidP="008C3B73">
      <w:pPr>
        <w:pStyle w:val="ListParagraph"/>
        <w:rPr>
          <w:rFonts w:ascii="Book Antiqua" w:hAnsi="Book Antiqua"/>
        </w:rPr>
      </w:pPr>
    </w:p>
    <w:p w:rsidR="008C3B73" w:rsidRDefault="00AD740D" w:rsidP="008C3B73">
      <w:pPr>
        <w:pStyle w:val="ListParagraph"/>
        <w:numPr>
          <w:ilvl w:val="0"/>
          <w:numId w:val="45"/>
        </w:numPr>
        <w:rPr>
          <w:rFonts w:ascii="Book Antiqua" w:hAnsi="Book Antiqua"/>
        </w:rPr>
      </w:pPr>
      <w:r w:rsidRPr="008C3B73">
        <w:rPr>
          <w:rFonts w:ascii="Book Antiqua" w:hAnsi="Book Antiqua"/>
        </w:rPr>
        <w:t xml:space="preserve">It is argued on behalf of the appellant that the details in the visit Visa application were false. </w:t>
      </w:r>
      <w:r w:rsidR="008C3B73">
        <w:rPr>
          <w:rFonts w:ascii="Book Antiqua" w:hAnsi="Book Antiqua"/>
        </w:rPr>
        <w:t xml:space="preserve">It was submitted that in fact her husband and only son were killed in a car crash and her sponsor is her only living immediate family member. Consequently, it was suggested she would be unsupported and face destitution in Nigeria. </w:t>
      </w:r>
    </w:p>
    <w:p w:rsidR="00AD740D" w:rsidRPr="008C3B73" w:rsidRDefault="00AD740D" w:rsidP="00DA0E6B">
      <w:pPr>
        <w:pStyle w:val="ListParagraph"/>
        <w:numPr>
          <w:ilvl w:val="0"/>
          <w:numId w:val="45"/>
        </w:numPr>
        <w:rPr>
          <w:rFonts w:ascii="Book Antiqua" w:hAnsi="Book Antiqua"/>
        </w:rPr>
      </w:pPr>
      <w:r w:rsidRPr="008C3B73">
        <w:rPr>
          <w:rFonts w:ascii="Book Antiqua" w:hAnsi="Book Antiqua"/>
        </w:rPr>
        <w:t>The content of the visit Visa was highly relevant to the consideration of the appellant</w:t>
      </w:r>
      <w:r w:rsidR="008C3B73">
        <w:rPr>
          <w:rFonts w:ascii="Book Antiqua" w:hAnsi="Book Antiqua"/>
        </w:rPr>
        <w:t>’s</w:t>
      </w:r>
      <w:r w:rsidRPr="008C3B73">
        <w:rPr>
          <w:rFonts w:ascii="Book Antiqua" w:hAnsi="Book Antiqua"/>
        </w:rPr>
        <w:t xml:space="preserve"> circumstances in Nigeria. The judge rejected her claim that she had no family members in Nigeria and found that her sponsor was complicit in the deception. Given that it is now acknowledged that falsehoods were </w:t>
      </w:r>
      <w:r w:rsidRPr="008C3B73">
        <w:rPr>
          <w:rFonts w:ascii="Book Antiqua" w:hAnsi="Book Antiqua"/>
        </w:rPr>
        <w:lastRenderedPageBreak/>
        <w:t>stated it is very difficult to know the appellant’s true situation. Suffice it to say that the judge rejected the claim she would have no family members there. This was a factual finding open to the judge relevant</w:t>
      </w:r>
      <w:r w:rsidR="008C3B73">
        <w:rPr>
          <w:rFonts w:ascii="Book Antiqua" w:hAnsi="Book Antiqua"/>
        </w:rPr>
        <w:t xml:space="preserve"> to the appeal</w:t>
      </w:r>
      <w:r w:rsidRPr="008C3B73">
        <w:rPr>
          <w:rFonts w:ascii="Book Antiqua" w:hAnsi="Book Antiqua"/>
        </w:rPr>
        <w:t xml:space="preserve">. </w:t>
      </w:r>
    </w:p>
    <w:p w:rsidR="00AD740D" w:rsidRDefault="00AD740D" w:rsidP="00AD740D">
      <w:pPr>
        <w:pStyle w:val="ListParagraph"/>
        <w:rPr>
          <w:rFonts w:ascii="Book Antiqua" w:hAnsi="Book Antiqua"/>
        </w:rPr>
      </w:pPr>
    </w:p>
    <w:p w:rsidR="00BB7A00" w:rsidRDefault="00AD740D" w:rsidP="00F82302">
      <w:pPr>
        <w:pStyle w:val="ListParagraph"/>
        <w:numPr>
          <w:ilvl w:val="0"/>
          <w:numId w:val="45"/>
        </w:numPr>
        <w:rPr>
          <w:rFonts w:ascii="Book Antiqua" w:hAnsi="Book Antiqua"/>
        </w:rPr>
      </w:pPr>
      <w:r>
        <w:rPr>
          <w:rFonts w:ascii="Book Antiqua" w:hAnsi="Book Antiqua"/>
        </w:rPr>
        <w:t xml:space="preserve">The decision is concise and addresses the relevant considerations and makes appropriate findings. The judge did consider </w:t>
      </w:r>
      <w:r w:rsidR="00BB7A00">
        <w:rPr>
          <w:rFonts w:ascii="Book Antiqua" w:hAnsi="Book Antiqua"/>
        </w:rPr>
        <w:t xml:space="preserve">the </w:t>
      </w:r>
      <w:r>
        <w:rPr>
          <w:rFonts w:ascii="Book Antiqua" w:hAnsi="Book Antiqua"/>
        </w:rPr>
        <w:t xml:space="preserve">relevant </w:t>
      </w:r>
      <w:r w:rsidR="00BB7A00">
        <w:rPr>
          <w:rFonts w:ascii="Book Antiqua" w:hAnsi="Book Antiqua"/>
        </w:rPr>
        <w:t xml:space="preserve">immigration </w:t>
      </w:r>
      <w:r>
        <w:rPr>
          <w:rFonts w:ascii="Book Antiqua" w:hAnsi="Book Antiqua"/>
        </w:rPr>
        <w:t>rules, namely</w:t>
      </w:r>
      <w:r w:rsidR="00BB7A00">
        <w:rPr>
          <w:rFonts w:ascii="Book Antiqua" w:hAnsi="Book Antiqua"/>
        </w:rPr>
        <w:t>,</w:t>
      </w:r>
      <w:r>
        <w:rPr>
          <w:rFonts w:ascii="Book Antiqua" w:hAnsi="Book Antiqua"/>
        </w:rPr>
        <w:t xml:space="preserve"> the provisions in respect of adult dependent relatives and article 8 private life based upon long residence.</w:t>
      </w:r>
    </w:p>
    <w:p w:rsidR="00BB7A00" w:rsidRPr="00BB7A00" w:rsidRDefault="00BB7A00" w:rsidP="00BB7A00">
      <w:pPr>
        <w:pStyle w:val="ListParagraph"/>
        <w:rPr>
          <w:rFonts w:ascii="Book Antiqua" w:hAnsi="Book Antiqua"/>
        </w:rPr>
      </w:pPr>
    </w:p>
    <w:p w:rsidR="00A06E7C" w:rsidRDefault="00AD740D" w:rsidP="00F82302">
      <w:pPr>
        <w:pStyle w:val="ListParagraph"/>
        <w:numPr>
          <w:ilvl w:val="0"/>
          <w:numId w:val="45"/>
        </w:numPr>
        <w:rPr>
          <w:rFonts w:ascii="Book Antiqua" w:hAnsi="Book Antiqua"/>
        </w:rPr>
      </w:pPr>
      <w:r>
        <w:rPr>
          <w:rFonts w:ascii="Book Antiqua" w:hAnsi="Book Antiqua"/>
        </w:rPr>
        <w:t xml:space="preserve"> </w:t>
      </w:r>
      <w:r w:rsidR="00A06E7C">
        <w:rPr>
          <w:rFonts w:ascii="Book Antiqua" w:hAnsi="Book Antiqua"/>
        </w:rPr>
        <w:t>There is a high threshold to meet in respect of the adult dependent relative provisions. The judge found she could not have met th</w:t>
      </w:r>
      <w:r w:rsidR="002C3724">
        <w:rPr>
          <w:rFonts w:ascii="Book Antiqua" w:hAnsi="Book Antiqua"/>
        </w:rPr>
        <w:t>ese</w:t>
      </w:r>
      <w:r w:rsidR="00A06E7C">
        <w:rPr>
          <w:rFonts w:ascii="Book Antiqua" w:hAnsi="Book Antiqua"/>
        </w:rPr>
        <w:t xml:space="preserve"> and at paragraph 13 refers to the absence of evidence that she requires long-term personal care and that this is not available in Nigeria. It was for the appellant and her representatives to establish this case which they clearly failed to do. </w:t>
      </w:r>
    </w:p>
    <w:p w:rsidR="00A06E7C" w:rsidRPr="00A06E7C" w:rsidRDefault="00A06E7C" w:rsidP="00A06E7C">
      <w:pPr>
        <w:pStyle w:val="ListParagraph"/>
        <w:rPr>
          <w:rFonts w:ascii="Book Antiqua" w:hAnsi="Book Antiqua"/>
        </w:rPr>
      </w:pPr>
    </w:p>
    <w:p w:rsidR="00A06E7C" w:rsidRDefault="00A06E7C" w:rsidP="00F82302">
      <w:pPr>
        <w:pStyle w:val="ListParagraph"/>
        <w:numPr>
          <w:ilvl w:val="0"/>
          <w:numId w:val="45"/>
        </w:numPr>
        <w:rPr>
          <w:rFonts w:ascii="Book Antiqua" w:hAnsi="Book Antiqua"/>
        </w:rPr>
      </w:pPr>
      <w:r>
        <w:rPr>
          <w:rFonts w:ascii="Book Antiqua" w:hAnsi="Book Antiqua"/>
        </w:rPr>
        <w:t>In terms of her private life and paragraph 276 ADE</w:t>
      </w:r>
      <w:r w:rsidR="00BB7A00">
        <w:rPr>
          <w:rFonts w:ascii="Book Antiqua" w:hAnsi="Book Antiqua"/>
        </w:rPr>
        <w:t>,</w:t>
      </w:r>
      <w:r>
        <w:rPr>
          <w:rFonts w:ascii="Book Antiqua" w:hAnsi="Book Antiqua"/>
        </w:rPr>
        <w:t xml:space="preserve"> it was necessary to determine her connections with Nigeria. The judge pointed out that she had lived there until the age of 77. The judge had rejected the claim that she would be destitute. These were findings open to the judge. </w:t>
      </w:r>
    </w:p>
    <w:p w:rsidR="00A06E7C" w:rsidRPr="00A06E7C" w:rsidRDefault="00A06E7C" w:rsidP="00A06E7C">
      <w:pPr>
        <w:pStyle w:val="ListParagraph"/>
        <w:rPr>
          <w:rFonts w:ascii="Book Antiqua" w:hAnsi="Book Antiqua"/>
        </w:rPr>
      </w:pPr>
    </w:p>
    <w:p w:rsidR="00A06E7C" w:rsidRDefault="00A06E7C" w:rsidP="00F82302">
      <w:pPr>
        <w:pStyle w:val="ListParagraph"/>
        <w:numPr>
          <w:ilvl w:val="0"/>
          <w:numId w:val="45"/>
        </w:numPr>
        <w:rPr>
          <w:rFonts w:ascii="Book Antiqua" w:hAnsi="Book Antiqua"/>
        </w:rPr>
      </w:pPr>
      <w:r>
        <w:rPr>
          <w:rFonts w:ascii="Book Antiqua" w:hAnsi="Book Antiqua"/>
        </w:rPr>
        <w:t xml:space="preserve">In summary the judge was entitled to find the appellant had not demonstrated </w:t>
      </w:r>
      <w:r w:rsidR="00BB7A00">
        <w:rPr>
          <w:rFonts w:ascii="Book Antiqua" w:hAnsi="Book Antiqua"/>
        </w:rPr>
        <w:t xml:space="preserve">she met </w:t>
      </w:r>
      <w:r>
        <w:rPr>
          <w:rFonts w:ascii="Book Antiqua" w:hAnsi="Book Antiqua"/>
        </w:rPr>
        <w:t xml:space="preserve">the requirements in the rules in relation to the adult dependent relative provisions and private life </w:t>
      </w:r>
      <w:r w:rsidR="00BB7A00">
        <w:rPr>
          <w:rFonts w:ascii="Book Antiqua" w:hAnsi="Book Antiqua"/>
        </w:rPr>
        <w:t>in</w:t>
      </w:r>
      <w:r>
        <w:rPr>
          <w:rFonts w:ascii="Book Antiqua" w:hAnsi="Book Antiqua"/>
        </w:rPr>
        <w:t xml:space="preserve"> paragraph 276 ADE. </w:t>
      </w:r>
    </w:p>
    <w:p w:rsidR="00A06E7C" w:rsidRPr="00A06E7C" w:rsidRDefault="00A06E7C" w:rsidP="00A06E7C">
      <w:pPr>
        <w:pStyle w:val="ListParagraph"/>
        <w:rPr>
          <w:rFonts w:ascii="Book Antiqua" w:hAnsi="Book Antiqua"/>
        </w:rPr>
      </w:pPr>
    </w:p>
    <w:p w:rsidR="00A06E7C" w:rsidRDefault="00A06E7C" w:rsidP="00F82302">
      <w:pPr>
        <w:pStyle w:val="ListParagraph"/>
        <w:numPr>
          <w:ilvl w:val="0"/>
          <w:numId w:val="45"/>
        </w:numPr>
        <w:rPr>
          <w:rFonts w:ascii="Book Antiqua" w:hAnsi="Book Antiqua"/>
        </w:rPr>
      </w:pPr>
      <w:r>
        <w:rPr>
          <w:rFonts w:ascii="Book Antiqua" w:hAnsi="Book Antiqua"/>
        </w:rPr>
        <w:t>It was argued on behalf of the appellant that there was no consideration of the proportionality of the decision. However</w:t>
      </w:r>
      <w:r w:rsidR="001A3D67">
        <w:rPr>
          <w:rFonts w:ascii="Book Antiqua" w:hAnsi="Book Antiqua"/>
        </w:rPr>
        <w:t>,</w:t>
      </w:r>
      <w:r>
        <w:rPr>
          <w:rFonts w:ascii="Book Antiqua" w:hAnsi="Book Antiqua"/>
        </w:rPr>
        <w:t xml:space="preserve"> this presupposes that article 8 is engaged. The judge had regard to the relevant case law and had concluded in the absence of evidence of dependency going beyond the normal emotional ties it was not engaged. This was a factual finding open to the judge. </w:t>
      </w:r>
    </w:p>
    <w:p w:rsidR="00A06E7C" w:rsidRPr="00A06E7C" w:rsidRDefault="00A06E7C" w:rsidP="00A06E7C">
      <w:pPr>
        <w:pStyle w:val="ListParagraph"/>
        <w:rPr>
          <w:rFonts w:ascii="Book Antiqua" w:hAnsi="Book Antiqua"/>
        </w:rPr>
      </w:pPr>
    </w:p>
    <w:p w:rsidR="00A06E7C" w:rsidRDefault="00A06E7C" w:rsidP="00F82302">
      <w:pPr>
        <w:pStyle w:val="ListParagraph"/>
        <w:numPr>
          <w:ilvl w:val="0"/>
          <w:numId w:val="45"/>
        </w:numPr>
        <w:rPr>
          <w:rFonts w:ascii="Book Antiqua" w:hAnsi="Book Antiqua"/>
        </w:rPr>
      </w:pPr>
      <w:r>
        <w:rPr>
          <w:rFonts w:ascii="Book Antiqua" w:hAnsi="Book Antiqua"/>
        </w:rPr>
        <w:t>For completeness</w:t>
      </w:r>
      <w:r w:rsidR="00BB7A00">
        <w:rPr>
          <w:rFonts w:ascii="Book Antiqua" w:hAnsi="Book Antiqua"/>
        </w:rPr>
        <w:t>,</w:t>
      </w:r>
      <w:r>
        <w:rPr>
          <w:rFonts w:ascii="Book Antiqua" w:hAnsi="Book Antiqua"/>
        </w:rPr>
        <w:t xml:space="preserve"> the judge went on to consider the public interest considerations in section 117B of the </w:t>
      </w:r>
      <w:r w:rsidR="002C3724">
        <w:rPr>
          <w:rFonts w:ascii="Book Antiqua" w:hAnsi="Book Antiqua"/>
        </w:rPr>
        <w:t>N</w:t>
      </w:r>
      <w:r>
        <w:rPr>
          <w:rFonts w:ascii="Book Antiqua" w:hAnsi="Book Antiqua"/>
        </w:rPr>
        <w:t xml:space="preserve">ationality, </w:t>
      </w:r>
      <w:r w:rsidR="002C3724">
        <w:rPr>
          <w:rFonts w:ascii="Book Antiqua" w:hAnsi="Book Antiqua"/>
        </w:rPr>
        <w:t>I</w:t>
      </w:r>
      <w:r>
        <w:rPr>
          <w:rFonts w:ascii="Book Antiqua" w:hAnsi="Book Antiqua"/>
        </w:rPr>
        <w:t xml:space="preserve">mmigration and Asylum </w:t>
      </w:r>
      <w:r w:rsidR="002C3724">
        <w:rPr>
          <w:rFonts w:ascii="Book Antiqua" w:hAnsi="Book Antiqua"/>
        </w:rPr>
        <w:t>A</w:t>
      </w:r>
      <w:r>
        <w:rPr>
          <w:rFonts w:ascii="Book Antiqua" w:hAnsi="Book Antiqua"/>
        </w:rPr>
        <w:t xml:space="preserve">ct 2002. The observations there were open to the judge on the evidence. </w:t>
      </w:r>
    </w:p>
    <w:p w:rsidR="00A06E7C" w:rsidRPr="00A06E7C" w:rsidRDefault="00A06E7C" w:rsidP="00A06E7C">
      <w:pPr>
        <w:pStyle w:val="ListParagraph"/>
        <w:rPr>
          <w:rFonts w:ascii="Book Antiqua" w:hAnsi="Book Antiqua"/>
        </w:rPr>
      </w:pPr>
    </w:p>
    <w:p w:rsidR="00A06E7C" w:rsidRDefault="00A06E7C" w:rsidP="00F82302">
      <w:pPr>
        <w:pStyle w:val="ListParagraph"/>
        <w:numPr>
          <w:ilvl w:val="0"/>
          <w:numId w:val="45"/>
        </w:numPr>
        <w:rPr>
          <w:rFonts w:ascii="Book Antiqua" w:hAnsi="Book Antiqua"/>
        </w:rPr>
      </w:pPr>
      <w:r>
        <w:rPr>
          <w:rFonts w:ascii="Book Antiqua" w:hAnsi="Book Antiqua"/>
        </w:rPr>
        <w:t xml:space="preserve">In conclusion, </w:t>
      </w:r>
      <w:bookmarkStart w:id="8" w:name="_Hlk522354145"/>
      <w:r>
        <w:rPr>
          <w:rFonts w:ascii="Book Antiqua" w:hAnsi="Book Antiqua"/>
        </w:rPr>
        <w:t>I find no material error established in the decision of First-tier Tribunal Judge I Ross. Consequently, that decision, dismissing the appellant’s appeal shall stand.</w:t>
      </w:r>
    </w:p>
    <w:bookmarkEnd w:id="8"/>
    <w:p w:rsidR="00B76535" w:rsidRDefault="00B76535" w:rsidP="00B15C6A">
      <w:pPr>
        <w:rPr>
          <w:rFonts w:ascii="Book Antiqua" w:hAnsi="Book Antiqua"/>
          <w:u w:val="single"/>
        </w:rPr>
      </w:pPr>
    </w:p>
    <w:p w:rsidR="00B15C6A" w:rsidRDefault="00B76535" w:rsidP="00B15C6A">
      <w:pPr>
        <w:rPr>
          <w:rFonts w:ascii="Book Antiqua" w:hAnsi="Book Antiqua"/>
          <w:u w:val="single"/>
        </w:rPr>
      </w:pPr>
      <w:r>
        <w:rPr>
          <w:rFonts w:ascii="Book Antiqua" w:hAnsi="Book Antiqua"/>
          <w:u w:val="single"/>
        </w:rPr>
        <w:t>Decision</w:t>
      </w:r>
    </w:p>
    <w:p w:rsidR="00EA276F" w:rsidRDefault="00EA276F" w:rsidP="00B15C6A">
      <w:pPr>
        <w:rPr>
          <w:rFonts w:ascii="Book Antiqua" w:hAnsi="Book Antiqua"/>
          <w:u w:val="single"/>
        </w:rPr>
      </w:pPr>
    </w:p>
    <w:p w:rsidR="00A06E7C" w:rsidRPr="00A06E7C" w:rsidRDefault="00A06E7C" w:rsidP="00A06E7C">
      <w:pPr>
        <w:rPr>
          <w:rFonts w:ascii="Book Antiqua" w:hAnsi="Book Antiqua"/>
        </w:rPr>
      </w:pPr>
      <w:r>
        <w:rPr>
          <w:rFonts w:ascii="Book Antiqua" w:hAnsi="Book Antiqua"/>
        </w:rPr>
        <w:t xml:space="preserve">No </w:t>
      </w:r>
      <w:r w:rsidRPr="00A06E7C">
        <w:rPr>
          <w:rFonts w:ascii="Book Antiqua" w:hAnsi="Book Antiqua"/>
        </w:rPr>
        <w:t xml:space="preserve">material error </w:t>
      </w:r>
      <w:r>
        <w:rPr>
          <w:rFonts w:ascii="Book Antiqua" w:hAnsi="Book Antiqua"/>
        </w:rPr>
        <w:t xml:space="preserve">has been established </w:t>
      </w:r>
      <w:r w:rsidRPr="00A06E7C">
        <w:rPr>
          <w:rFonts w:ascii="Book Antiqua" w:hAnsi="Book Antiqua"/>
        </w:rPr>
        <w:t>in the decision of F</w:t>
      </w:r>
      <w:r w:rsidR="001A3D67">
        <w:rPr>
          <w:rFonts w:ascii="Book Antiqua" w:hAnsi="Book Antiqua"/>
        </w:rPr>
        <w:t>irst-tier Tribunal Judge I Ross</w:t>
      </w:r>
      <w:r w:rsidRPr="00A06E7C">
        <w:rPr>
          <w:rFonts w:ascii="Book Antiqua" w:hAnsi="Book Antiqua"/>
        </w:rPr>
        <w:t>. Consequently, that decision, dismissing the appellant’s appeal shall stand.</w:t>
      </w:r>
    </w:p>
    <w:p w:rsidR="00A06E7C" w:rsidRDefault="00A06E7C" w:rsidP="001C2BFF">
      <w:pPr>
        <w:rPr>
          <w:rFonts w:ascii="Segoe Script" w:hAnsi="Segoe Script" w:cs="MV Boli"/>
          <w:i/>
        </w:rPr>
      </w:pPr>
      <w:bookmarkStart w:id="9" w:name="_Hlk521949461"/>
    </w:p>
    <w:p w:rsidR="00057FAF" w:rsidRPr="00275CE3" w:rsidRDefault="00057FAF" w:rsidP="001C2BFF">
      <w:pPr>
        <w:rPr>
          <w:rFonts w:ascii="Segoe Script" w:hAnsi="Segoe Script" w:cs="MV Boli"/>
          <w:i/>
        </w:rPr>
      </w:pPr>
      <w:r w:rsidRPr="00275CE3">
        <w:rPr>
          <w:rFonts w:ascii="Segoe Script" w:hAnsi="Segoe Script" w:cs="MV Boli"/>
          <w:i/>
        </w:rPr>
        <w:t xml:space="preserve">Francis J </w:t>
      </w:r>
      <w:proofErr w:type="gramStart"/>
      <w:r w:rsidRPr="00275CE3">
        <w:rPr>
          <w:rFonts w:ascii="Segoe Script" w:hAnsi="Segoe Script" w:cs="MV Boli"/>
          <w:i/>
        </w:rPr>
        <w:t>Farrelly</w:t>
      </w:r>
      <w:r w:rsidR="00520A8C">
        <w:rPr>
          <w:rFonts w:ascii="Segoe Script" w:hAnsi="Segoe Script" w:cs="MV Boli"/>
          <w:i/>
        </w:rPr>
        <w:t>..</w:t>
      </w:r>
      <w:proofErr w:type="gramEnd"/>
    </w:p>
    <w:p w:rsidR="00275CE3" w:rsidRPr="00275CE3" w:rsidRDefault="00275CE3" w:rsidP="001C2BFF">
      <w:pPr>
        <w:rPr>
          <w:rFonts w:ascii="Segoe UI Historic" w:hAnsi="Segoe UI Historic" w:cs="Segoe UI Historic"/>
          <w:i/>
        </w:rPr>
      </w:pPr>
    </w:p>
    <w:p w:rsidR="000A20FA" w:rsidRDefault="00057FAF" w:rsidP="00444DE7">
      <w:r w:rsidRPr="00B26028">
        <w:rPr>
          <w:rFonts w:ascii="Book Antiqua" w:hAnsi="Book Antiqua"/>
        </w:rPr>
        <w:t>Deputy Upper Tribunal Judge</w:t>
      </w:r>
      <w:r w:rsidR="002F3831">
        <w:rPr>
          <w:rFonts w:ascii="Book Antiqua" w:hAnsi="Book Antiqua"/>
        </w:rPr>
        <w:t xml:space="preserve">                           Date: 2</w:t>
      </w:r>
      <w:r w:rsidR="00865C11">
        <w:rPr>
          <w:rFonts w:ascii="Book Antiqua" w:hAnsi="Book Antiqua"/>
        </w:rPr>
        <w:t>0 August 2018</w:t>
      </w:r>
      <w:bookmarkEnd w:id="9"/>
      <w:r w:rsidR="00865C11">
        <w:rPr>
          <w:rFonts w:ascii="Book Antiqua" w:hAnsi="Book Antiqua"/>
        </w:rPr>
        <w:t xml:space="preserve">  </w:t>
      </w:r>
      <w:bookmarkStart w:id="10" w:name="_GoBack"/>
      <w:bookmarkEnd w:id="10"/>
    </w:p>
    <w:sectPr w:rsidR="000A20FA" w:rsidSect="00B76535">
      <w:headerReference w:type="default" r:id="rId9"/>
      <w:footerReference w:type="even" r:id="rId10"/>
      <w:footerReference w:type="default" r:id="rId11"/>
      <w:footerReference w:type="first" r:id="rId12"/>
      <w:pgSz w:w="11894" w:h="16833"/>
      <w:pgMar w:top="709" w:right="1440" w:bottom="1134"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4DE" w:rsidRDefault="005934DE">
      <w:r>
        <w:separator/>
      </w:r>
    </w:p>
  </w:endnote>
  <w:endnote w:type="continuationSeparator" w:id="0">
    <w:p w:rsidR="005934DE" w:rsidRDefault="00593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440531292"/>
      <w:docPartObj>
        <w:docPartGallery w:val="Page Numbers (Bottom of Page)"/>
        <w:docPartUnique/>
      </w:docPartObj>
    </w:sdtPr>
    <w:sdtEndPr>
      <w:rPr>
        <w:rFonts w:ascii="Book Antiqua" w:hAnsi="Book Antiqua"/>
        <w:noProof/>
        <w:sz w:val="24"/>
        <w:szCs w:val="24"/>
      </w:rPr>
    </w:sdtEndPr>
    <w:sdtContent>
      <w:p w:rsidR="007768F2" w:rsidRPr="001A3D67" w:rsidRDefault="007768F2">
        <w:pPr>
          <w:pStyle w:val="Footer"/>
          <w:jc w:val="center"/>
          <w:rPr>
            <w:rFonts w:ascii="Book Antiqua" w:hAnsi="Book Antiqua"/>
          </w:rPr>
        </w:pPr>
        <w:r w:rsidRPr="001A3D67">
          <w:rPr>
            <w:rFonts w:ascii="Book Antiqua" w:hAnsi="Book Antiqua"/>
          </w:rPr>
          <w:fldChar w:fldCharType="begin"/>
        </w:r>
        <w:r w:rsidRPr="001A3D67">
          <w:rPr>
            <w:rFonts w:ascii="Book Antiqua" w:hAnsi="Book Antiqua"/>
          </w:rPr>
          <w:instrText xml:space="preserve"> PAGE   \* MERGEFORMAT </w:instrText>
        </w:r>
        <w:r w:rsidRPr="001A3D67">
          <w:rPr>
            <w:rFonts w:ascii="Book Antiqua" w:hAnsi="Book Antiqua"/>
          </w:rPr>
          <w:fldChar w:fldCharType="separate"/>
        </w:r>
        <w:r w:rsidR="007D55A2">
          <w:rPr>
            <w:rFonts w:ascii="Book Antiqua" w:hAnsi="Book Antiqua"/>
            <w:noProof/>
          </w:rPr>
          <w:t>4</w:t>
        </w:r>
        <w:r w:rsidRPr="001A3D67">
          <w:rPr>
            <w:rFonts w:ascii="Book Antiqua" w:hAnsi="Book Antiqua"/>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1A3D67" w:rsidRDefault="00784C42" w:rsidP="00090CF9">
    <w:pPr>
      <w:jc w:val="center"/>
      <w:rPr>
        <w:rFonts w:ascii="Book Antiqua" w:hAnsi="Book Antiqua" w:cs="Arial"/>
        <w:b/>
      </w:rPr>
    </w:pPr>
    <w:r w:rsidRPr="001A3D67">
      <w:rPr>
        <w:rFonts w:ascii="Book Antiqua" w:hAnsi="Book Antiqua" w:cs="Arial"/>
        <w:b/>
        <w:spacing w:val="-6"/>
      </w:rPr>
      <w:t>©</w:t>
    </w:r>
    <w:r w:rsidR="007768F2" w:rsidRPr="001A3D6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4DE" w:rsidRDefault="005934DE">
      <w:r>
        <w:separator/>
      </w:r>
    </w:p>
  </w:footnote>
  <w:footnote w:type="continuationSeparator" w:id="0">
    <w:p w:rsidR="005934DE" w:rsidRDefault="00593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20" w:rsidRPr="001A3D67" w:rsidRDefault="00362A2B" w:rsidP="00362A2B">
    <w:pPr>
      <w:pStyle w:val="Header"/>
      <w:jc w:val="right"/>
      <w:rPr>
        <w:rFonts w:ascii="Book Antiqua" w:hAnsi="Book Antiqua"/>
        <w:sz w:val="16"/>
        <w:szCs w:val="16"/>
      </w:rPr>
    </w:pPr>
    <w:r w:rsidRPr="001A3D67">
      <w:rPr>
        <w:rFonts w:ascii="Book Antiqua" w:hAnsi="Book Antiqua"/>
        <w:sz w:val="16"/>
        <w:szCs w:val="16"/>
      </w:rPr>
      <w:t>Appeal Number: HU/18956/2016</w:t>
    </w:r>
  </w:p>
  <w:p w:rsidR="00784C42" w:rsidRPr="00234B84" w:rsidRDefault="00784C4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08271F"/>
    <w:multiLevelType w:val="hybridMultilevel"/>
    <w:tmpl w:val="61A4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B251CF"/>
    <w:multiLevelType w:val="hybridMultilevel"/>
    <w:tmpl w:val="21D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FB5B17"/>
    <w:multiLevelType w:val="hybridMultilevel"/>
    <w:tmpl w:val="6EA66618"/>
    <w:lvl w:ilvl="0" w:tplc="469E67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D668FD"/>
    <w:multiLevelType w:val="hybridMultilevel"/>
    <w:tmpl w:val="25BE5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8D7745"/>
    <w:multiLevelType w:val="hybridMultilevel"/>
    <w:tmpl w:val="B3903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8"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0"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4"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7"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515C6C87"/>
    <w:multiLevelType w:val="hybridMultilevel"/>
    <w:tmpl w:val="66821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5F951F0D"/>
    <w:multiLevelType w:val="hybridMultilevel"/>
    <w:tmpl w:val="04BAA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7"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8" w15:restartNumberingAfterBreak="0">
    <w:nsid w:val="6770032C"/>
    <w:multiLevelType w:val="hybridMultilevel"/>
    <w:tmpl w:val="CBC26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D86338"/>
    <w:multiLevelType w:val="hybridMultilevel"/>
    <w:tmpl w:val="72E67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8"/>
  </w:num>
  <w:num w:numId="3">
    <w:abstractNumId w:val="16"/>
  </w:num>
  <w:num w:numId="4">
    <w:abstractNumId w:val="34"/>
  </w:num>
  <w:num w:numId="5">
    <w:abstractNumId w:val="40"/>
  </w:num>
  <w:num w:numId="6">
    <w:abstractNumId w:val="0"/>
  </w:num>
  <w:num w:numId="7">
    <w:abstractNumId w:val="1"/>
  </w:num>
  <w:num w:numId="8">
    <w:abstractNumId w:val="18"/>
  </w:num>
  <w:num w:numId="9">
    <w:abstractNumId w:val="23"/>
  </w:num>
  <w:num w:numId="10">
    <w:abstractNumId w:val="44"/>
  </w:num>
  <w:num w:numId="11">
    <w:abstractNumId w:val="22"/>
  </w:num>
  <w:num w:numId="12">
    <w:abstractNumId w:val="31"/>
  </w:num>
  <w:num w:numId="13">
    <w:abstractNumId w:val="26"/>
  </w:num>
  <w:num w:numId="14">
    <w:abstractNumId w:val="43"/>
  </w:num>
  <w:num w:numId="15">
    <w:abstractNumId w:val="8"/>
  </w:num>
  <w:num w:numId="16">
    <w:abstractNumId w:val="9"/>
  </w:num>
  <w:num w:numId="17">
    <w:abstractNumId w:val="30"/>
  </w:num>
  <w:num w:numId="18">
    <w:abstractNumId w:val="41"/>
  </w:num>
  <w:num w:numId="19">
    <w:abstractNumId w:val="3"/>
  </w:num>
  <w:num w:numId="20">
    <w:abstractNumId w:val="42"/>
  </w:num>
  <w:num w:numId="21">
    <w:abstractNumId w:val="12"/>
  </w:num>
  <w:num w:numId="22">
    <w:abstractNumId w:val="27"/>
  </w:num>
  <w:num w:numId="23">
    <w:abstractNumId w:val="19"/>
  </w:num>
  <w:num w:numId="24">
    <w:abstractNumId w:val="37"/>
  </w:num>
  <w:num w:numId="25">
    <w:abstractNumId w:val="24"/>
  </w:num>
  <w:num w:numId="26">
    <w:abstractNumId w:val="17"/>
  </w:num>
  <w:num w:numId="27">
    <w:abstractNumId w:val="35"/>
  </w:num>
  <w:num w:numId="28">
    <w:abstractNumId w:val="25"/>
  </w:num>
  <w:num w:numId="29">
    <w:abstractNumId w:val="21"/>
  </w:num>
  <w:num w:numId="30">
    <w:abstractNumId w:val="32"/>
  </w:num>
  <w:num w:numId="31">
    <w:abstractNumId w:val="2"/>
  </w:num>
  <w:num w:numId="32">
    <w:abstractNumId w:val="20"/>
  </w:num>
  <w:num w:numId="33">
    <w:abstractNumId w:val="36"/>
  </w:num>
  <w:num w:numId="34">
    <w:abstractNumId w:val="4"/>
  </w:num>
  <w:num w:numId="35">
    <w:abstractNumId w:val="7"/>
  </w:num>
  <w:num w:numId="36">
    <w:abstractNumId w:val="13"/>
  </w:num>
  <w:num w:numId="37">
    <w:abstractNumId w:val="45"/>
  </w:num>
  <w:num w:numId="38">
    <w:abstractNumId w:val="5"/>
  </w:num>
  <w:num w:numId="39">
    <w:abstractNumId w:val="10"/>
  </w:num>
  <w:num w:numId="40">
    <w:abstractNumId w:val="38"/>
  </w:num>
  <w:num w:numId="41">
    <w:abstractNumId w:val="15"/>
  </w:num>
  <w:num w:numId="42">
    <w:abstractNumId w:val="39"/>
  </w:num>
  <w:num w:numId="43">
    <w:abstractNumId w:val="29"/>
  </w:num>
  <w:num w:numId="44">
    <w:abstractNumId w:val="11"/>
  </w:num>
  <w:num w:numId="45">
    <w:abstractNumId w:val="14"/>
  </w:num>
  <w:num w:numId="46">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1B0C4E3-0085-4993-A71A-556C2385E2B6}"/>
    <w:docVar w:name="dgnword-eventsink" w:val="470128560"/>
  </w:docVars>
  <w:rsids>
    <w:rsidRoot w:val="00C26032"/>
    <w:rsid w:val="000002AD"/>
    <w:rsid w:val="00000621"/>
    <w:rsid w:val="00000936"/>
    <w:rsid w:val="00000E76"/>
    <w:rsid w:val="00001E4F"/>
    <w:rsid w:val="000036C2"/>
    <w:rsid w:val="00003709"/>
    <w:rsid w:val="00006573"/>
    <w:rsid w:val="000066DE"/>
    <w:rsid w:val="0000747A"/>
    <w:rsid w:val="00007D6B"/>
    <w:rsid w:val="00007DE0"/>
    <w:rsid w:val="00010030"/>
    <w:rsid w:val="00010260"/>
    <w:rsid w:val="0001101F"/>
    <w:rsid w:val="00012ACD"/>
    <w:rsid w:val="00012F10"/>
    <w:rsid w:val="00013C9C"/>
    <w:rsid w:val="00014031"/>
    <w:rsid w:val="0001627D"/>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2D84"/>
    <w:rsid w:val="00054363"/>
    <w:rsid w:val="000553A0"/>
    <w:rsid w:val="00055A73"/>
    <w:rsid w:val="00055A86"/>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BDA"/>
    <w:rsid w:val="00080E3B"/>
    <w:rsid w:val="0008577A"/>
    <w:rsid w:val="00086269"/>
    <w:rsid w:val="00087C96"/>
    <w:rsid w:val="00090CF9"/>
    <w:rsid w:val="00092580"/>
    <w:rsid w:val="00092899"/>
    <w:rsid w:val="0009344C"/>
    <w:rsid w:val="00093D4D"/>
    <w:rsid w:val="00094638"/>
    <w:rsid w:val="00095D6D"/>
    <w:rsid w:val="00095EE1"/>
    <w:rsid w:val="0009696D"/>
    <w:rsid w:val="00096DEF"/>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218"/>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669"/>
    <w:rsid w:val="000D7873"/>
    <w:rsid w:val="000D7A4F"/>
    <w:rsid w:val="000D7ACC"/>
    <w:rsid w:val="000E0791"/>
    <w:rsid w:val="000E0920"/>
    <w:rsid w:val="000E0A38"/>
    <w:rsid w:val="000E0E1A"/>
    <w:rsid w:val="000E146B"/>
    <w:rsid w:val="000E1747"/>
    <w:rsid w:val="000E3782"/>
    <w:rsid w:val="000E3A54"/>
    <w:rsid w:val="000E3DEE"/>
    <w:rsid w:val="000E417D"/>
    <w:rsid w:val="000E5623"/>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56C5A"/>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306C"/>
    <w:rsid w:val="0018527C"/>
    <w:rsid w:val="001904FD"/>
    <w:rsid w:val="00191C21"/>
    <w:rsid w:val="00192C83"/>
    <w:rsid w:val="0019362A"/>
    <w:rsid w:val="00196801"/>
    <w:rsid w:val="00196DE1"/>
    <w:rsid w:val="001A1E90"/>
    <w:rsid w:val="001A22CD"/>
    <w:rsid w:val="001A3082"/>
    <w:rsid w:val="001A3D67"/>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1197"/>
    <w:rsid w:val="001C21D3"/>
    <w:rsid w:val="001C2BFF"/>
    <w:rsid w:val="001C3B9A"/>
    <w:rsid w:val="001C47A4"/>
    <w:rsid w:val="001C51F4"/>
    <w:rsid w:val="001C5259"/>
    <w:rsid w:val="001C6C6A"/>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1F7282"/>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1DC9"/>
    <w:rsid w:val="00242968"/>
    <w:rsid w:val="00246B0F"/>
    <w:rsid w:val="002505D6"/>
    <w:rsid w:val="0025142B"/>
    <w:rsid w:val="00255703"/>
    <w:rsid w:val="00255A05"/>
    <w:rsid w:val="00255AF4"/>
    <w:rsid w:val="0025717B"/>
    <w:rsid w:val="00260976"/>
    <w:rsid w:val="00263899"/>
    <w:rsid w:val="00264E9C"/>
    <w:rsid w:val="00265226"/>
    <w:rsid w:val="00265527"/>
    <w:rsid w:val="002672EB"/>
    <w:rsid w:val="00270E13"/>
    <w:rsid w:val="00271F4A"/>
    <w:rsid w:val="00274B4F"/>
    <w:rsid w:val="002756DE"/>
    <w:rsid w:val="00275952"/>
    <w:rsid w:val="00275CE3"/>
    <w:rsid w:val="00276079"/>
    <w:rsid w:val="00276D09"/>
    <w:rsid w:val="0027798B"/>
    <w:rsid w:val="00280B0F"/>
    <w:rsid w:val="00280C58"/>
    <w:rsid w:val="00282973"/>
    <w:rsid w:val="00282D46"/>
    <w:rsid w:val="00283483"/>
    <w:rsid w:val="00283659"/>
    <w:rsid w:val="00284270"/>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2C46"/>
    <w:rsid w:val="002B40AE"/>
    <w:rsid w:val="002B4761"/>
    <w:rsid w:val="002B49BD"/>
    <w:rsid w:val="002B7E1E"/>
    <w:rsid w:val="002C017F"/>
    <w:rsid w:val="002C05F6"/>
    <w:rsid w:val="002C12BE"/>
    <w:rsid w:val="002C15D9"/>
    <w:rsid w:val="002C1AEB"/>
    <w:rsid w:val="002C2453"/>
    <w:rsid w:val="002C34BC"/>
    <w:rsid w:val="002C3724"/>
    <w:rsid w:val="002C6BD4"/>
    <w:rsid w:val="002C75C8"/>
    <w:rsid w:val="002C7754"/>
    <w:rsid w:val="002D1304"/>
    <w:rsid w:val="002D1488"/>
    <w:rsid w:val="002D2260"/>
    <w:rsid w:val="002D24FB"/>
    <w:rsid w:val="002D3154"/>
    <w:rsid w:val="002D42EC"/>
    <w:rsid w:val="002D4D91"/>
    <w:rsid w:val="002D4F68"/>
    <w:rsid w:val="002D68BF"/>
    <w:rsid w:val="002E055F"/>
    <w:rsid w:val="002E100F"/>
    <w:rsid w:val="002E20E1"/>
    <w:rsid w:val="002E24B5"/>
    <w:rsid w:val="002E3964"/>
    <w:rsid w:val="002E40A3"/>
    <w:rsid w:val="002E686B"/>
    <w:rsid w:val="002E6AA1"/>
    <w:rsid w:val="002F2349"/>
    <w:rsid w:val="002F3831"/>
    <w:rsid w:val="002F3A92"/>
    <w:rsid w:val="002F49F3"/>
    <w:rsid w:val="002F4C0D"/>
    <w:rsid w:val="002F6B98"/>
    <w:rsid w:val="002F6D89"/>
    <w:rsid w:val="002F6D90"/>
    <w:rsid w:val="002F7E1B"/>
    <w:rsid w:val="00304A6A"/>
    <w:rsid w:val="00306509"/>
    <w:rsid w:val="003100EF"/>
    <w:rsid w:val="003117E3"/>
    <w:rsid w:val="0031429A"/>
    <w:rsid w:val="00314691"/>
    <w:rsid w:val="00316323"/>
    <w:rsid w:val="00316B57"/>
    <w:rsid w:val="003213F5"/>
    <w:rsid w:val="00323325"/>
    <w:rsid w:val="00323856"/>
    <w:rsid w:val="00323A6D"/>
    <w:rsid w:val="00327A3F"/>
    <w:rsid w:val="00330405"/>
    <w:rsid w:val="003307A9"/>
    <w:rsid w:val="00330CFC"/>
    <w:rsid w:val="00331D8C"/>
    <w:rsid w:val="00332C69"/>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2A2B"/>
    <w:rsid w:val="003636B3"/>
    <w:rsid w:val="0036378A"/>
    <w:rsid w:val="00364184"/>
    <w:rsid w:val="00364E9A"/>
    <w:rsid w:val="003663CA"/>
    <w:rsid w:val="00371654"/>
    <w:rsid w:val="00372ABA"/>
    <w:rsid w:val="00374493"/>
    <w:rsid w:val="00375219"/>
    <w:rsid w:val="0038022C"/>
    <w:rsid w:val="00380E03"/>
    <w:rsid w:val="0038270B"/>
    <w:rsid w:val="00385A29"/>
    <w:rsid w:val="00386A08"/>
    <w:rsid w:val="0038791E"/>
    <w:rsid w:val="003900C1"/>
    <w:rsid w:val="003911BA"/>
    <w:rsid w:val="00391B23"/>
    <w:rsid w:val="00391F68"/>
    <w:rsid w:val="0039288B"/>
    <w:rsid w:val="00393E09"/>
    <w:rsid w:val="00395058"/>
    <w:rsid w:val="00395BE0"/>
    <w:rsid w:val="0039630A"/>
    <w:rsid w:val="003969A0"/>
    <w:rsid w:val="003A15E0"/>
    <w:rsid w:val="003A1668"/>
    <w:rsid w:val="003A2DEB"/>
    <w:rsid w:val="003A2E2D"/>
    <w:rsid w:val="003A3626"/>
    <w:rsid w:val="003A5235"/>
    <w:rsid w:val="003A5BBD"/>
    <w:rsid w:val="003A5C71"/>
    <w:rsid w:val="003A5D90"/>
    <w:rsid w:val="003A655E"/>
    <w:rsid w:val="003A7CF2"/>
    <w:rsid w:val="003B165F"/>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3DE5"/>
    <w:rsid w:val="003E5065"/>
    <w:rsid w:val="003E50AF"/>
    <w:rsid w:val="003E79BF"/>
    <w:rsid w:val="003E7C76"/>
    <w:rsid w:val="003E7CD1"/>
    <w:rsid w:val="003F0B6C"/>
    <w:rsid w:val="003F14EC"/>
    <w:rsid w:val="003F17D5"/>
    <w:rsid w:val="003F1ED5"/>
    <w:rsid w:val="003F248E"/>
    <w:rsid w:val="003F3AC5"/>
    <w:rsid w:val="003F5835"/>
    <w:rsid w:val="003F6641"/>
    <w:rsid w:val="0040001B"/>
    <w:rsid w:val="0040024F"/>
    <w:rsid w:val="0040231C"/>
    <w:rsid w:val="004029EE"/>
    <w:rsid w:val="00402B9E"/>
    <w:rsid w:val="00402F2C"/>
    <w:rsid w:val="00404569"/>
    <w:rsid w:val="004049C6"/>
    <w:rsid w:val="00405133"/>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28E"/>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338E"/>
    <w:rsid w:val="00484316"/>
    <w:rsid w:val="004868AF"/>
    <w:rsid w:val="00486F2E"/>
    <w:rsid w:val="00490962"/>
    <w:rsid w:val="00491717"/>
    <w:rsid w:val="0049187F"/>
    <w:rsid w:val="00496C03"/>
    <w:rsid w:val="0049703F"/>
    <w:rsid w:val="0049719F"/>
    <w:rsid w:val="004A17FD"/>
    <w:rsid w:val="004A1848"/>
    <w:rsid w:val="004A18E9"/>
    <w:rsid w:val="004A240D"/>
    <w:rsid w:val="004A37EF"/>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D11"/>
    <w:rsid w:val="00516E4B"/>
    <w:rsid w:val="0051782F"/>
    <w:rsid w:val="00520A8C"/>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5553"/>
    <w:rsid w:val="0055657A"/>
    <w:rsid w:val="005569FD"/>
    <w:rsid w:val="005570FD"/>
    <w:rsid w:val="005575EA"/>
    <w:rsid w:val="00561CFE"/>
    <w:rsid w:val="00562C97"/>
    <w:rsid w:val="00562F22"/>
    <w:rsid w:val="00562FE9"/>
    <w:rsid w:val="00563A0F"/>
    <w:rsid w:val="005648B1"/>
    <w:rsid w:val="00565DC9"/>
    <w:rsid w:val="005665DC"/>
    <w:rsid w:val="00566D22"/>
    <w:rsid w:val="00570B6C"/>
    <w:rsid w:val="00570EF1"/>
    <w:rsid w:val="005713E7"/>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4DE"/>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1F5"/>
    <w:rsid w:val="005B1574"/>
    <w:rsid w:val="005B24B2"/>
    <w:rsid w:val="005B334E"/>
    <w:rsid w:val="005B5636"/>
    <w:rsid w:val="005B71C2"/>
    <w:rsid w:val="005B7E8D"/>
    <w:rsid w:val="005C010D"/>
    <w:rsid w:val="005C0C85"/>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17ECA"/>
    <w:rsid w:val="006208A8"/>
    <w:rsid w:val="00621F19"/>
    <w:rsid w:val="00622089"/>
    <w:rsid w:val="006235CF"/>
    <w:rsid w:val="00626B73"/>
    <w:rsid w:val="006270DE"/>
    <w:rsid w:val="00627302"/>
    <w:rsid w:val="006329F4"/>
    <w:rsid w:val="00633F23"/>
    <w:rsid w:val="0063430A"/>
    <w:rsid w:val="006353B8"/>
    <w:rsid w:val="00637F3C"/>
    <w:rsid w:val="00640FB4"/>
    <w:rsid w:val="00642E64"/>
    <w:rsid w:val="006437DB"/>
    <w:rsid w:val="006443AB"/>
    <w:rsid w:val="00646F51"/>
    <w:rsid w:val="00647B14"/>
    <w:rsid w:val="006503CA"/>
    <w:rsid w:val="00651571"/>
    <w:rsid w:val="006528B0"/>
    <w:rsid w:val="00652C5B"/>
    <w:rsid w:val="006532C5"/>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8D6"/>
    <w:rsid w:val="00683CF0"/>
    <w:rsid w:val="00684A74"/>
    <w:rsid w:val="00685156"/>
    <w:rsid w:val="006853BA"/>
    <w:rsid w:val="00687391"/>
    <w:rsid w:val="00687A48"/>
    <w:rsid w:val="00690820"/>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E30"/>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2E2"/>
    <w:rsid w:val="00714C9E"/>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6A21"/>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8F2"/>
    <w:rsid w:val="00776E97"/>
    <w:rsid w:val="007776AC"/>
    <w:rsid w:val="00780959"/>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A7EC6"/>
    <w:rsid w:val="007B0824"/>
    <w:rsid w:val="007B0B3C"/>
    <w:rsid w:val="007B10EC"/>
    <w:rsid w:val="007B11B0"/>
    <w:rsid w:val="007B165A"/>
    <w:rsid w:val="007B4F30"/>
    <w:rsid w:val="007B536D"/>
    <w:rsid w:val="007B5D3C"/>
    <w:rsid w:val="007B5E56"/>
    <w:rsid w:val="007B6A6E"/>
    <w:rsid w:val="007B784D"/>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55A2"/>
    <w:rsid w:val="007D657A"/>
    <w:rsid w:val="007E1378"/>
    <w:rsid w:val="007E227F"/>
    <w:rsid w:val="007E2ECA"/>
    <w:rsid w:val="007E41EC"/>
    <w:rsid w:val="007E4F16"/>
    <w:rsid w:val="007E5207"/>
    <w:rsid w:val="007E69C5"/>
    <w:rsid w:val="007E6E65"/>
    <w:rsid w:val="007E761D"/>
    <w:rsid w:val="007E793B"/>
    <w:rsid w:val="007E79F9"/>
    <w:rsid w:val="007F2B3A"/>
    <w:rsid w:val="007F3DD0"/>
    <w:rsid w:val="007F6436"/>
    <w:rsid w:val="007F7E38"/>
    <w:rsid w:val="00801317"/>
    <w:rsid w:val="00804D60"/>
    <w:rsid w:val="00805EF2"/>
    <w:rsid w:val="008060C1"/>
    <w:rsid w:val="00806642"/>
    <w:rsid w:val="0080729F"/>
    <w:rsid w:val="00807383"/>
    <w:rsid w:val="00807685"/>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65C11"/>
    <w:rsid w:val="008710D6"/>
    <w:rsid w:val="00871D34"/>
    <w:rsid w:val="0087291E"/>
    <w:rsid w:val="00873B7E"/>
    <w:rsid w:val="00873C48"/>
    <w:rsid w:val="00873D17"/>
    <w:rsid w:val="008742DE"/>
    <w:rsid w:val="00874EAB"/>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CA5"/>
    <w:rsid w:val="008B5F6E"/>
    <w:rsid w:val="008B6684"/>
    <w:rsid w:val="008B6EFF"/>
    <w:rsid w:val="008B7459"/>
    <w:rsid w:val="008B7ED9"/>
    <w:rsid w:val="008C03AF"/>
    <w:rsid w:val="008C057A"/>
    <w:rsid w:val="008C0EE8"/>
    <w:rsid w:val="008C24CA"/>
    <w:rsid w:val="008C2809"/>
    <w:rsid w:val="008C3B73"/>
    <w:rsid w:val="008C3D3D"/>
    <w:rsid w:val="008C52F5"/>
    <w:rsid w:val="008C6281"/>
    <w:rsid w:val="008C70C7"/>
    <w:rsid w:val="008D0C3D"/>
    <w:rsid w:val="008D215A"/>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04F"/>
    <w:rsid w:val="009129D8"/>
    <w:rsid w:val="0091605C"/>
    <w:rsid w:val="00916C82"/>
    <w:rsid w:val="0091757D"/>
    <w:rsid w:val="00917F7D"/>
    <w:rsid w:val="009200F2"/>
    <w:rsid w:val="00920521"/>
    <w:rsid w:val="00920D91"/>
    <w:rsid w:val="00921047"/>
    <w:rsid w:val="00921062"/>
    <w:rsid w:val="009212A8"/>
    <w:rsid w:val="00924873"/>
    <w:rsid w:val="00925AB2"/>
    <w:rsid w:val="0093010A"/>
    <w:rsid w:val="00931402"/>
    <w:rsid w:val="009325A8"/>
    <w:rsid w:val="00933B67"/>
    <w:rsid w:val="00934B69"/>
    <w:rsid w:val="00935508"/>
    <w:rsid w:val="0093676D"/>
    <w:rsid w:val="00937C2F"/>
    <w:rsid w:val="00941236"/>
    <w:rsid w:val="00941DC2"/>
    <w:rsid w:val="0094279F"/>
    <w:rsid w:val="00944023"/>
    <w:rsid w:val="00944B23"/>
    <w:rsid w:val="00944E48"/>
    <w:rsid w:val="00945B40"/>
    <w:rsid w:val="0094646A"/>
    <w:rsid w:val="009470D3"/>
    <w:rsid w:val="00947120"/>
    <w:rsid w:val="009477F5"/>
    <w:rsid w:val="00950077"/>
    <w:rsid w:val="00950363"/>
    <w:rsid w:val="0095038A"/>
    <w:rsid w:val="00950665"/>
    <w:rsid w:val="0095162C"/>
    <w:rsid w:val="00952A89"/>
    <w:rsid w:val="00953FC4"/>
    <w:rsid w:val="009543FF"/>
    <w:rsid w:val="009550B0"/>
    <w:rsid w:val="00955482"/>
    <w:rsid w:val="00955F49"/>
    <w:rsid w:val="009611F1"/>
    <w:rsid w:val="009614B2"/>
    <w:rsid w:val="00962522"/>
    <w:rsid w:val="009628E3"/>
    <w:rsid w:val="00964EC5"/>
    <w:rsid w:val="009653BA"/>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5EAC"/>
    <w:rsid w:val="009A776C"/>
    <w:rsid w:val="009A7E55"/>
    <w:rsid w:val="009B066A"/>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323"/>
    <w:rsid w:val="009D099B"/>
    <w:rsid w:val="009D0C49"/>
    <w:rsid w:val="009D169F"/>
    <w:rsid w:val="009D23ED"/>
    <w:rsid w:val="009D2516"/>
    <w:rsid w:val="009E079E"/>
    <w:rsid w:val="009E0D97"/>
    <w:rsid w:val="009E4FC1"/>
    <w:rsid w:val="009E598F"/>
    <w:rsid w:val="009E76F5"/>
    <w:rsid w:val="009F2C63"/>
    <w:rsid w:val="009F4682"/>
    <w:rsid w:val="009F4878"/>
    <w:rsid w:val="009F4A14"/>
    <w:rsid w:val="009F4B23"/>
    <w:rsid w:val="009F5220"/>
    <w:rsid w:val="009F5A49"/>
    <w:rsid w:val="009F6D2C"/>
    <w:rsid w:val="009F7A59"/>
    <w:rsid w:val="00A013D0"/>
    <w:rsid w:val="00A01BD2"/>
    <w:rsid w:val="00A02F4D"/>
    <w:rsid w:val="00A06AD3"/>
    <w:rsid w:val="00A06E7C"/>
    <w:rsid w:val="00A06F22"/>
    <w:rsid w:val="00A100A7"/>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21"/>
    <w:rsid w:val="00A352AA"/>
    <w:rsid w:val="00A36EB5"/>
    <w:rsid w:val="00A3721E"/>
    <w:rsid w:val="00A37EBC"/>
    <w:rsid w:val="00A40EDD"/>
    <w:rsid w:val="00A417B3"/>
    <w:rsid w:val="00A41D9B"/>
    <w:rsid w:val="00A433FE"/>
    <w:rsid w:val="00A43793"/>
    <w:rsid w:val="00A446C6"/>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3A4"/>
    <w:rsid w:val="00A72ABD"/>
    <w:rsid w:val="00A73668"/>
    <w:rsid w:val="00A822B0"/>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A6DD9"/>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D740D"/>
    <w:rsid w:val="00AE1020"/>
    <w:rsid w:val="00AE1127"/>
    <w:rsid w:val="00AE1D2E"/>
    <w:rsid w:val="00AE2BCD"/>
    <w:rsid w:val="00AE3C81"/>
    <w:rsid w:val="00AE3E9E"/>
    <w:rsid w:val="00AE4563"/>
    <w:rsid w:val="00AE5217"/>
    <w:rsid w:val="00AE611B"/>
    <w:rsid w:val="00AE6BD5"/>
    <w:rsid w:val="00AF1031"/>
    <w:rsid w:val="00AF1740"/>
    <w:rsid w:val="00AF1BDB"/>
    <w:rsid w:val="00AF48C4"/>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5C0A"/>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5086"/>
    <w:rsid w:val="00B46616"/>
    <w:rsid w:val="00B46909"/>
    <w:rsid w:val="00B46E55"/>
    <w:rsid w:val="00B51A77"/>
    <w:rsid w:val="00B521A0"/>
    <w:rsid w:val="00B526F3"/>
    <w:rsid w:val="00B54144"/>
    <w:rsid w:val="00B54E03"/>
    <w:rsid w:val="00B55284"/>
    <w:rsid w:val="00B55EC5"/>
    <w:rsid w:val="00B56A99"/>
    <w:rsid w:val="00B56BEB"/>
    <w:rsid w:val="00B570FA"/>
    <w:rsid w:val="00B572F7"/>
    <w:rsid w:val="00B574ED"/>
    <w:rsid w:val="00B57C47"/>
    <w:rsid w:val="00B617C3"/>
    <w:rsid w:val="00B64EA2"/>
    <w:rsid w:val="00B67168"/>
    <w:rsid w:val="00B7040A"/>
    <w:rsid w:val="00B71725"/>
    <w:rsid w:val="00B719F7"/>
    <w:rsid w:val="00B71EC7"/>
    <w:rsid w:val="00B741C4"/>
    <w:rsid w:val="00B76070"/>
    <w:rsid w:val="00B76535"/>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5B27"/>
    <w:rsid w:val="00BA6887"/>
    <w:rsid w:val="00BB227A"/>
    <w:rsid w:val="00BB7A00"/>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D71E7"/>
    <w:rsid w:val="00BE0268"/>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49D5"/>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519"/>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49A7"/>
    <w:rsid w:val="00C75645"/>
    <w:rsid w:val="00C76E54"/>
    <w:rsid w:val="00C77011"/>
    <w:rsid w:val="00C77612"/>
    <w:rsid w:val="00C81B18"/>
    <w:rsid w:val="00C81B58"/>
    <w:rsid w:val="00C81BEE"/>
    <w:rsid w:val="00C81CC8"/>
    <w:rsid w:val="00C837D1"/>
    <w:rsid w:val="00C842DE"/>
    <w:rsid w:val="00C849E6"/>
    <w:rsid w:val="00C862D4"/>
    <w:rsid w:val="00C864CE"/>
    <w:rsid w:val="00C86B98"/>
    <w:rsid w:val="00C90B50"/>
    <w:rsid w:val="00C90DEB"/>
    <w:rsid w:val="00C91C66"/>
    <w:rsid w:val="00C92B10"/>
    <w:rsid w:val="00C92EC8"/>
    <w:rsid w:val="00CA1138"/>
    <w:rsid w:val="00CA1DFC"/>
    <w:rsid w:val="00CA2B24"/>
    <w:rsid w:val="00CA4C87"/>
    <w:rsid w:val="00CA5E93"/>
    <w:rsid w:val="00CB10E4"/>
    <w:rsid w:val="00CB17C4"/>
    <w:rsid w:val="00CB184A"/>
    <w:rsid w:val="00CB3900"/>
    <w:rsid w:val="00CB3AC2"/>
    <w:rsid w:val="00CB6848"/>
    <w:rsid w:val="00CB6E35"/>
    <w:rsid w:val="00CB6FBE"/>
    <w:rsid w:val="00CB78B8"/>
    <w:rsid w:val="00CB7A11"/>
    <w:rsid w:val="00CC2BED"/>
    <w:rsid w:val="00CC313E"/>
    <w:rsid w:val="00CC3F14"/>
    <w:rsid w:val="00CC51CB"/>
    <w:rsid w:val="00CD212E"/>
    <w:rsid w:val="00CD287A"/>
    <w:rsid w:val="00CD412F"/>
    <w:rsid w:val="00CD6755"/>
    <w:rsid w:val="00CD6951"/>
    <w:rsid w:val="00CD72F0"/>
    <w:rsid w:val="00CE074D"/>
    <w:rsid w:val="00CE1A46"/>
    <w:rsid w:val="00CE1CCC"/>
    <w:rsid w:val="00CE1D85"/>
    <w:rsid w:val="00CE1E4A"/>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215"/>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047"/>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761"/>
    <w:rsid w:val="00D67ABB"/>
    <w:rsid w:val="00D67ED1"/>
    <w:rsid w:val="00D70206"/>
    <w:rsid w:val="00D70A99"/>
    <w:rsid w:val="00D70CEE"/>
    <w:rsid w:val="00D70E24"/>
    <w:rsid w:val="00D72962"/>
    <w:rsid w:val="00D73782"/>
    <w:rsid w:val="00D743B0"/>
    <w:rsid w:val="00D75E76"/>
    <w:rsid w:val="00D83DA9"/>
    <w:rsid w:val="00D85C13"/>
    <w:rsid w:val="00D864A8"/>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1E1"/>
    <w:rsid w:val="00DA1A20"/>
    <w:rsid w:val="00DA3A7D"/>
    <w:rsid w:val="00DA4551"/>
    <w:rsid w:val="00DA4835"/>
    <w:rsid w:val="00DA4D91"/>
    <w:rsid w:val="00DA4E0F"/>
    <w:rsid w:val="00DA59EF"/>
    <w:rsid w:val="00DA5A82"/>
    <w:rsid w:val="00DA6307"/>
    <w:rsid w:val="00DA664E"/>
    <w:rsid w:val="00DA7160"/>
    <w:rsid w:val="00DA7946"/>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DF7A34"/>
    <w:rsid w:val="00E0069C"/>
    <w:rsid w:val="00E00A0A"/>
    <w:rsid w:val="00E01C08"/>
    <w:rsid w:val="00E026A0"/>
    <w:rsid w:val="00E02FB1"/>
    <w:rsid w:val="00E066DE"/>
    <w:rsid w:val="00E07301"/>
    <w:rsid w:val="00E07A7F"/>
    <w:rsid w:val="00E07F57"/>
    <w:rsid w:val="00E10AE9"/>
    <w:rsid w:val="00E10C81"/>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6D1E"/>
    <w:rsid w:val="00E57115"/>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280"/>
    <w:rsid w:val="00E754C8"/>
    <w:rsid w:val="00E77C4D"/>
    <w:rsid w:val="00E80A54"/>
    <w:rsid w:val="00E80AD9"/>
    <w:rsid w:val="00E81D01"/>
    <w:rsid w:val="00E8344E"/>
    <w:rsid w:val="00E8386F"/>
    <w:rsid w:val="00E84988"/>
    <w:rsid w:val="00E85484"/>
    <w:rsid w:val="00E85BEB"/>
    <w:rsid w:val="00E92D0C"/>
    <w:rsid w:val="00E92FC6"/>
    <w:rsid w:val="00E930D8"/>
    <w:rsid w:val="00E9533A"/>
    <w:rsid w:val="00E9651C"/>
    <w:rsid w:val="00E97CD3"/>
    <w:rsid w:val="00EA276F"/>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6D8"/>
    <w:rsid w:val="00EB6C3F"/>
    <w:rsid w:val="00EB79D9"/>
    <w:rsid w:val="00EC0474"/>
    <w:rsid w:val="00EC2D79"/>
    <w:rsid w:val="00EC43A1"/>
    <w:rsid w:val="00EC54C2"/>
    <w:rsid w:val="00EC5630"/>
    <w:rsid w:val="00EC6F2D"/>
    <w:rsid w:val="00ED1DC0"/>
    <w:rsid w:val="00ED219F"/>
    <w:rsid w:val="00ED2BB0"/>
    <w:rsid w:val="00ED334A"/>
    <w:rsid w:val="00ED43F7"/>
    <w:rsid w:val="00ED471E"/>
    <w:rsid w:val="00ED49F9"/>
    <w:rsid w:val="00ED61B3"/>
    <w:rsid w:val="00ED69A4"/>
    <w:rsid w:val="00ED6CEB"/>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6BC"/>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302"/>
    <w:rsid w:val="00F82678"/>
    <w:rsid w:val="00F83064"/>
    <w:rsid w:val="00F83FFE"/>
    <w:rsid w:val="00F8466A"/>
    <w:rsid w:val="00F85A60"/>
    <w:rsid w:val="00F85B42"/>
    <w:rsid w:val="00F85FFE"/>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0C0"/>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2C2E"/>
    <w:rsid w:val="00FE465C"/>
    <w:rsid w:val="00FE4F40"/>
    <w:rsid w:val="00FE67EC"/>
    <w:rsid w:val="00FE741F"/>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B0216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HeaderChar">
    <w:name w:val="Header Char"/>
    <w:link w:val="Header"/>
    <w:uiPriority w:val="99"/>
    <w:rsid w:val="00690820"/>
    <w:rPr>
      <w:sz w:val="24"/>
      <w:szCs w:val="24"/>
    </w:rPr>
  </w:style>
  <w:style w:type="character" w:customStyle="1" w:styleId="FooterChar">
    <w:name w:val="Footer Char"/>
    <w:basedOn w:val="DefaultParagraphFont"/>
    <w:link w:val="Footer"/>
    <w:uiPriority w:val="99"/>
    <w:rsid w:val="007768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7086D-2913-4C85-906E-9A5DF3E2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2105</Words>
  <Characters>10726</Characters>
  <Application>Microsoft Office Word</Application>
  <DocSecurity>0</DocSecurity>
  <Lines>89</Lines>
  <Paragraphs>25</Paragraphs>
  <ScaleCrop>false</ScaleCrop>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2018-09-10T15:53:00Z</dcterms:created>
  <dcterms:modified xsi:type="dcterms:W3CDTF">2018-09-10T15:54:00Z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