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3EB55" w14:textId="77777777" w:rsidR="00C321B5" w:rsidRPr="00D30559" w:rsidRDefault="00816328" w:rsidP="00C321B5">
      <w:pPr>
        <w:jc w:val="center"/>
        <w:rPr>
          <w:rFonts w:ascii="Book Antiqua" w:hAnsi="Book Antiqua" w:cs="Arial"/>
          <w:sz w:val="16"/>
          <w:szCs w:val="16"/>
        </w:rPr>
      </w:pPr>
      <w:r w:rsidRPr="00D30559">
        <w:rPr>
          <w:noProof/>
          <w:sz w:val="16"/>
          <w:szCs w:val="16"/>
        </w:rPr>
        <w:drawing>
          <wp:inline distT="0" distB="0" distL="0" distR="0" wp14:anchorId="3462CBE1" wp14:editId="4D3458F8">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14:paraId="2C706BBA" w14:textId="77777777" w:rsidR="00D94AFC" w:rsidRPr="00D30559" w:rsidRDefault="00D94AFC">
      <w:pPr>
        <w:rPr>
          <w:rFonts w:ascii="Book Antiqua" w:hAnsi="Book Antiqua" w:cs="Arial"/>
          <w:sz w:val="16"/>
          <w:szCs w:val="16"/>
        </w:rPr>
      </w:pPr>
    </w:p>
    <w:p w14:paraId="6FE17797"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37B5BE76" w14:textId="77777777" w:rsidR="007B082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F96BC1">
        <w:rPr>
          <w:rFonts w:ascii="Book Antiqua" w:hAnsi="Book Antiqua" w:cs="Arial"/>
        </w:rPr>
        <w:t>s</w:t>
      </w:r>
      <w:r w:rsidR="00D53769" w:rsidRPr="00F5664C">
        <w:rPr>
          <w:rFonts w:ascii="Book Antiqua" w:hAnsi="Book Antiqua" w:cs="Arial"/>
        </w:rPr>
        <w:t>:</w:t>
      </w:r>
      <w:r w:rsidR="00B3524D" w:rsidRPr="00F5664C">
        <w:rPr>
          <w:rFonts w:ascii="Book Antiqua" w:hAnsi="Book Antiqua" w:cs="Arial"/>
        </w:rPr>
        <w:t xml:space="preserve"> </w:t>
      </w:r>
      <w:bookmarkStart w:id="0" w:name="_Hlk523230766"/>
      <w:bookmarkStart w:id="1" w:name="_Hlk523230604"/>
      <w:r w:rsidR="00F96BC1">
        <w:rPr>
          <w:rFonts w:ascii="Book Antiqua" w:hAnsi="Book Antiqua" w:cs="Arial"/>
          <w:caps/>
        </w:rPr>
        <w:t>HU/19811/2016</w:t>
      </w:r>
    </w:p>
    <w:p w14:paraId="52589034" w14:textId="77777777" w:rsidR="00F96BC1" w:rsidRPr="00F5664C" w:rsidRDefault="00F96BC1" w:rsidP="00F96BC1">
      <w:pPr>
        <w:tabs>
          <w:tab w:val="right" w:pos="9639"/>
        </w:tabs>
        <w:jc w:val="right"/>
        <w:rPr>
          <w:rFonts w:ascii="Book Antiqua" w:hAnsi="Book Antiqua" w:cs="Arial"/>
        </w:rPr>
      </w:pPr>
      <w:r>
        <w:rPr>
          <w:rFonts w:ascii="Book Antiqua" w:hAnsi="Book Antiqua" w:cs="Arial"/>
          <w:caps/>
        </w:rPr>
        <w:t>HU/10585/2016</w:t>
      </w:r>
      <w:bookmarkEnd w:id="0"/>
    </w:p>
    <w:bookmarkEnd w:id="1"/>
    <w:p w14:paraId="2AA104D7" w14:textId="77777777" w:rsidR="00C345E1" w:rsidRPr="00F5664C" w:rsidRDefault="00C345E1" w:rsidP="00C345E1">
      <w:pPr>
        <w:jc w:val="center"/>
        <w:rPr>
          <w:rFonts w:ascii="Book Antiqua" w:hAnsi="Book Antiqua" w:cs="Arial"/>
        </w:rPr>
      </w:pPr>
    </w:p>
    <w:p w14:paraId="7E437FCC" w14:textId="77777777" w:rsidR="00C345E1" w:rsidRPr="00F5664C" w:rsidRDefault="00C345E1" w:rsidP="00C345E1">
      <w:pPr>
        <w:jc w:val="center"/>
        <w:rPr>
          <w:rFonts w:ascii="Book Antiqua" w:hAnsi="Book Antiqua" w:cs="Arial"/>
        </w:rPr>
      </w:pPr>
    </w:p>
    <w:p w14:paraId="7E8AB130"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29BC76D9" w14:textId="77777777" w:rsidR="00C345E1" w:rsidRPr="00F5664C" w:rsidRDefault="00C345E1" w:rsidP="00C345E1">
      <w:pPr>
        <w:jc w:val="center"/>
        <w:rPr>
          <w:rFonts w:ascii="Book Antiqua" w:hAnsi="Book Antiqua" w:cs="Arial"/>
          <w:b/>
          <w:u w:val="single"/>
        </w:rPr>
      </w:pPr>
    </w:p>
    <w:p w14:paraId="3E2838C6" w14:textId="77777777" w:rsidR="00C345E1" w:rsidRPr="00F5664C"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00"/>
        <w:gridCol w:w="3938"/>
      </w:tblGrid>
      <w:tr w:rsidR="00D22636" w:rsidRPr="00F5664C" w14:paraId="62A0806A" w14:textId="77777777" w:rsidTr="005C3D26">
        <w:tc>
          <w:tcPr>
            <w:tcW w:w="5700" w:type="dxa"/>
          </w:tcPr>
          <w:p w14:paraId="2816EAE2"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F96BC1">
              <w:rPr>
                <w:rFonts w:ascii="Book Antiqua" w:hAnsi="Book Antiqua" w:cs="Arial"/>
                <w:b/>
              </w:rPr>
              <w:t xml:space="preserve">Field House </w:t>
            </w:r>
          </w:p>
        </w:tc>
        <w:tc>
          <w:tcPr>
            <w:tcW w:w="3938" w:type="dxa"/>
          </w:tcPr>
          <w:p w14:paraId="123DA99C" w14:textId="77777777" w:rsidR="00D22636" w:rsidRPr="00F5664C" w:rsidRDefault="00283659" w:rsidP="004A1848">
            <w:pPr>
              <w:jc w:val="both"/>
              <w:rPr>
                <w:rFonts w:ascii="Book Antiqua" w:hAnsi="Book Antiqua" w:cs="Arial"/>
                <w:b/>
              </w:rPr>
            </w:pPr>
            <w:r w:rsidRPr="00F5664C">
              <w:rPr>
                <w:rFonts w:ascii="Book Antiqua" w:hAnsi="Book Antiqua" w:cs="Arial"/>
                <w:b/>
              </w:rPr>
              <w:t>De</w:t>
            </w:r>
            <w:r w:rsidR="00864126">
              <w:rPr>
                <w:rFonts w:ascii="Book Antiqua" w:hAnsi="Book Antiqua" w:cs="Arial"/>
                <w:b/>
              </w:rPr>
              <w:t>cision &amp; Reasons</w:t>
            </w:r>
            <w:r w:rsidRPr="00F5664C">
              <w:rPr>
                <w:rFonts w:ascii="Book Antiqua" w:hAnsi="Book Antiqua" w:cs="Arial"/>
                <w:b/>
              </w:rPr>
              <w:t xml:space="preserve"> Promulgated</w:t>
            </w:r>
          </w:p>
        </w:tc>
      </w:tr>
      <w:tr w:rsidR="00D22636" w:rsidRPr="00F5664C" w14:paraId="0431AD04" w14:textId="77777777" w:rsidTr="005C3D26">
        <w:tc>
          <w:tcPr>
            <w:tcW w:w="5700" w:type="dxa"/>
          </w:tcPr>
          <w:p w14:paraId="426B4BEF"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F96BC1">
              <w:rPr>
                <w:rFonts w:ascii="Book Antiqua" w:hAnsi="Book Antiqua" w:cs="Arial"/>
                <w:b/>
              </w:rPr>
              <w:t>24</w:t>
            </w:r>
            <w:r w:rsidR="00F96BC1" w:rsidRPr="00F96BC1">
              <w:rPr>
                <w:rFonts w:ascii="Book Antiqua" w:hAnsi="Book Antiqua" w:cs="Arial"/>
                <w:b/>
                <w:vertAlign w:val="superscript"/>
              </w:rPr>
              <w:t>th</w:t>
            </w:r>
            <w:r w:rsidR="00F96BC1">
              <w:rPr>
                <w:rFonts w:ascii="Book Antiqua" w:hAnsi="Book Antiqua" w:cs="Arial"/>
                <w:b/>
              </w:rPr>
              <w:t xml:space="preserve"> August 2018 </w:t>
            </w:r>
          </w:p>
        </w:tc>
        <w:tc>
          <w:tcPr>
            <w:tcW w:w="3938" w:type="dxa"/>
          </w:tcPr>
          <w:p w14:paraId="294CD91B" w14:textId="7CDDB5CE" w:rsidR="00D22636" w:rsidRPr="00F5664C" w:rsidRDefault="005C3D26" w:rsidP="004A1848">
            <w:pPr>
              <w:jc w:val="both"/>
              <w:rPr>
                <w:rFonts w:ascii="Book Antiqua" w:hAnsi="Book Antiqua" w:cs="Arial"/>
                <w:b/>
              </w:rPr>
            </w:pPr>
            <w:r>
              <w:rPr>
                <w:rFonts w:ascii="Book Antiqua" w:hAnsi="Book Antiqua" w:cs="Arial"/>
                <w:b/>
              </w:rPr>
              <w:t>On 13</w:t>
            </w:r>
            <w:r w:rsidRPr="005C3D26">
              <w:rPr>
                <w:rFonts w:ascii="Book Antiqua" w:hAnsi="Book Antiqua" w:cs="Arial"/>
                <w:b/>
                <w:vertAlign w:val="superscript"/>
              </w:rPr>
              <w:t>th</w:t>
            </w:r>
            <w:r>
              <w:rPr>
                <w:rFonts w:ascii="Book Antiqua" w:hAnsi="Book Antiqua" w:cs="Arial"/>
                <w:b/>
              </w:rPr>
              <w:t xml:space="preserve"> September 2018</w:t>
            </w:r>
          </w:p>
        </w:tc>
      </w:tr>
    </w:tbl>
    <w:p w14:paraId="106D689B" w14:textId="77777777" w:rsidR="00A15234" w:rsidRPr="00F5664C" w:rsidRDefault="00A15234" w:rsidP="00A15234">
      <w:pPr>
        <w:jc w:val="center"/>
        <w:rPr>
          <w:rFonts w:ascii="Book Antiqua" w:hAnsi="Book Antiqua" w:cs="Arial"/>
        </w:rPr>
      </w:pPr>
    </w:p>
    <w:p w14:paraId="47DF0320" w14:textId="77777777" w:rsidR="00D30559" w:rsidRDefault="00D30559" w:rsidP="00A15234">
      <w:pPr>
        <w:jc w:val="center"/>
        <w:rPr>
          <w:rFonts w:ascii="Book Antiqua" w:hAnsi="Book Antiqua" w:cs="Arial"/>
          <w:b/>
        </w:rPr>
      </w:pPr>
    </w:p>
    <w:p w14:paraId="5052C3CC" w14:textId="157BC270"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122E3983" w14:textId="77777777" w:rsidR="00A15234" w:rsidRPr="00F5664C" w:rsidRDefault="00A15234" w:rsidP="00A15234">
      <w:pPr>
        <w:jc w:val="center"/>
        <w:rPr>
          <w:rFonts w:ascii="Book Antiqua" w:hAnsi="Book Antiqua" w:cs="Arial"/>
          <w:b/>
        </w:rPr>
      </w:pPr>
    </w:p>
    <w:p w14:paraId="1261063F" w14:textId="77777777"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BE4FE1">
        <w:rPr>
          <w:rFonts w:ascii="Book Antiqua" w:hAnsi="Book Antiqua" w:cs="Arial"/>
          <w:b/>
        </w:rPr>
        <w:t>ZUCKER</w:t>
      </w:r>
    </w:p>
    <w:p w14:paraId="2F396672" w14:textId="77777777" w:rsidR="001A1E2C" w:rsidRDefault="001A1E2C" w:rsidP="00A15234">
      <w:pPr>
        <w:jc w:val="center"/>
        <w:rPr>
          <w:rFonts w:ascii="Book Antiqua" w:hAnsi="Book Antiqua" w:cs="Arial"/>
          <w:b/>
        </w:rPr>
      </w:pPr>
    </w:p>
    <w:p w14:paraId="481BE8CC" w14:textId="77777777" w:rsidR="00B16F58" w:rsidRPr="00F5664C" w:rsidRDefault="00B16F58" w:rsidP="00A15234">
      <w:pPr>
        <w:jc w:val="center"/>
        <w:rPr>
          <w:rFonts w:ascii="Book Antiqua" w:hAnsi="Book Antiqua" w:cs="Arial"/>
          <w:b/>
        </w:rPr>
      </w:pPr>
    </w:p>
    <w:p w14:paraId="71BEBB97"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3D2F75C2" w14:textId="77777777" w:rsidR="00A845DC" w:rsidRPr="00F5664C" w:rsidRDefault="00A845DC" w:rsidP="00A15234">
      <w:pPr>
        <w:jc w:val="center"/>
        <w:rPr>
          <w:rFonts w:ascii="Book Antiqua" w:hAnsi="Book Antiqua" w:cs="Arial"/>
          <w:b/>
        </w:rPr>
      </w:pPr>
    </w:p>
    <w:p w14:paraId="60C56E83" w14:textId="77777777" w:rsidR="00742A8D" w:rsidRDefault="00F96BC1" w:rsidP="00742A8D">
      <w:pPr>
        <w:jc w:val="center"/>
        <w:rPr>
          <w:rFonts w:ascii="Book Antiqua" w:hAnsi="Book Antiqua" w:cs="Arial"/>
          <w:b/>
          <w:caps/>
        </w:rPr>
      </w:pPr>
      <w:r>
        <w:rPr>
          <w:rFonts w:ascii="Book Antiqua" w:hAnsi="Book Antiqua" w:cs="Arial"/>
          <w:b/>
          <w:caps/>
        </w:rPr>
        <w:t>mrs huong thi ngo</w:t>
      </w:r>
    </w:p>
    <w:p w14:paraId="112D8C08" w14:textId="77777777" w:rsidR="005B4942" w:rsidRPr="00D30559" w:rsidRDefault="005B4942" w:rsidP="005B4942">
      <w:pPr>
        <w:jc w:val="center"/>
        <w:rPr>
          <w:rFonts w:ascii="Book Antiqua" w:hAnsi="Book Antiqua" w:cs="Arial"/>
          <w:b/>
          <w:caps/>
          <w:sz w:val="22"/>
        </w:rPr>
      </w:pPr>
      <w:r w:rsidRPr="00D30559">
        <w:rPr>
          <w:rFonts w:ascii="Book Antiqua" w:hAnsi="Book Antiqua" w:cs="Arial"/>
          <w:b/>
          <w:caps/>
          <w:sz w:val="22"/>
        </w:rPr>
        <w:t xml:space="preserve">(ANONYMITY DIRECTION </w:t>
      </w:r>
      <w:r w:rsidR="00F96BC1" w:rsidRPr="00D30559">
        <w:rPr>
          <w:rFonts w:ascii="Book Antiqua" w:hAnsi="Book Antiqua" w:cs="Arial"/>
          <w:b/>
          <w:caps/>
          <w:sz w:val="22"/>
        </w:rPr>
        <w:t>not made</w:t>
      </w:r>
      <w:r w:rsidRPr="00D30559">
        <w:rPr>
          <w:rFonts w:ascii="Book Antiqua" w:hAnsi="Book Antiqua" w:cs="Arial"/>
          <w:b/>
          <w:caps/>
          <w:sz w:val="22"/>
        </w:rPr>
        <w:t>)</w:t>
      </w:r>
    </w:p>
    <w:p w14:paraId="1B61CCBA" w14:textId="77777777" w:rsidR="00704B61" w:rsidRPr="00F5664C" w:rsidRDefault="005C0BA7" w:rsidP="00704B61">
      <w:pPr>
        <w:jc w:val="right"/>
        <w:rPr>
          <w:rFonts w:ascii="Book Antiqua" w:hAnsi="Book Antiqua" w:cs="Arial"/>
          <w:u w:val="single"/>
        </w:rPr>
      </w:pPr>
      <w:r>
        <w:rPr>
          <w:rFonts w:ascii="Book Antiqua" w:hAnsi="Book Antiqua" w:cs="Arial"/>
          <w:u w:val="single"/>
        </w:rPr>
        <w:t>Appellant</w:t>
      </w:r>
    </w:p>
    <w:p w14:paraId="652B9ABB"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54DBD37F" w14:textId="77777777" w:rsidR="00DD5071" w:rsidRPr="00F5664C" w:rsidRDefault="00DD5071" w:rsidP="00704B61">
      <w:pPr>
        <w:jc w:val="center"/>
        <w:rPr>
          <w:rFonts w:ascii="Book Antiqua" w:hAnsi="Book Antiqua" w:cs="Arial"/>
          <w:b/>
        </w:rPr>
      </w:pPr>
    </w:p>
    <w:p w14:paraId="104D87A1"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2"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2"/>
    </w:p>
    <w:p w14:paraId="34683922" w14:textId="77777777" w:rsidR="00DD5071" w:rsidRPr="00F5664C" w:rsidRDefault="005C0BA7" w:rsidP="00DD5071">
      <w:pPr>
        <w:jc w:val="right"/>
        <w:rPr>
          <w:rFonts w:ascii="Book Antiqua" w:hAnsi="Book Antiqua" w:cs="Arial"/>
          <w:u w:val="single"/>
        </w:rPr>
      </w:pPr>
      <w:r>
        <w:rPr>
          <w:rFonts w:ascii="Book Antiqua" w:hAnsi="Book Antiqua" w:cs="Arial"/>
          <w:u w:val="single"/>
        </w:rPr>
        <w:t>Respondent</w:t>
      </w:r>
    </w:p>
    <w:p w14:paraId="1D6494D6" w14:textId="77777777" w:rsidR="00DD5071" w:rsidRPr="00F5664C" w:rsidRDefault="00DD5071" w:rsidP="00DD5071">
      <w:pPr>
        <w:rPr>
          <w:rFonts w:ascii="Book Antiqua" w:hAnsi="Book Antiqua" w:cs="Arial"/>
          <w:u w:val="single"/>
        </w:rPr>
      </w:pPr>
    </w:p>
    <w:p w14:paraId="36AE9429" w14:textId="77777777" w:rsidR="00DD5071" w:rsidRPr="00F5664C" w:rsidRDefault="00DD5071" w:rsidP="00DD5071">
      <w:pPr>
        <w:rPr>
          <w:rFonts w:ascii="Book Antiqua" w:hAnsi="Book Antiqua" w:cs="Arial"/>
          <w:u w:val="single"/>
        </w:rPr>
      </w:pPr>
    </w:p>
    <w:p w14:paraId="6276A822"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5D77674C"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5C0BA7">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F96BC1">
        <w:rPr>
          <w:rFonts w:ascii="Book Antiqua" w:hAnsi="Book Antiqua" w:cs="Arial"/>
        </w:rPr>
        <w:t>Mr M Iqbal,</w:t>
      </w:r>
      <w:r w:rsidR="00826BDE">
        <w:rPr>
          <w:rFonts w:ascii="Book Antiqua" w:hAnsi="Book Antiqua" w:cs="Arial"/>
        </w:rPr>
        <w:t xml:space="preserve"> Counsel instructed by</w:t>
      </w:r>
      <w:r w:rsidR="00F96BC1">
        <w:rPr>
          <w:rFonts w:ascii="Book Antiqua" w:hAnsi="Book Antiqua" w:cs="Arial"/>
        </w:rPr>
        <w:t xml:space="preserve"> NR Legal Solicitors </w:t>
      </w:r>
    </w:p>
    <w:p w14:paraId="48C2B171"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5C0BA7">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F96BC1">
        <w:rPr>
          <w:rFonts w:ascii="Book Antiqua" w:hAnsi="Book Antiqua" w:cs="Arial"/>
        </w:rPr>
        <w:t xml:space="preserve">Ms M Kiss, Senior Home Office Presenting Officer </w:t>
      </w:r>
    </w:p>
    <w:p w14:paraId="701E05ED" w14:textId="77777777" w:rsidR="00DE7DB7" w:rsidRPr="00F5664C" w:rsidRDefault="00DE7DB7" w:rsidP="00402B9E">
      <w:pPr>
        <w:tabs>
          <w:tab w:val="left" w:pos="2520"/>
        </w:tabs>
        <w:jc w:val="center"/>
        <w:rPr>
          <w:rFonts w:ascii="Book Antiqua" w:hAnsi="Book Antiqua" w:cs="Arial"/>
        </w:rPr>
      </w:pPr>
    </w:p>
    <w:p w14:paraId="4AD6590C" w14:textId="77777777" w:rsidR="00DE7DB7" w:rsidRPr="00F5664C" w:rsidRDefault="00DE7DB7" w:rsidP="00402B9E">
      <w:pPr>
        <w:tabs>
          <w:tab w:val="left" w:pos="2520"/>
        </w:tabs>
        <w:jc w:val="center"/>
        <w:rPr>
          <w:rFonts w:ascii="Book Antiqua" w:hAnsi="Book Antiqua" w:cs="Arial"/>
        </w:rPr>
      </w:pPr>
    </w:p>
    <w:p w14:paraId="1C22F641" w14:textId="77777777"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w:t>
      </w:r>
      <w:bookmarkStart w:id="3" w:name="_GoBack"/>
      <w:bookmarkEnd w:id="3"/>
      <w:r w:rsidRPr="00F5664C">
        <w:rPr>
          <w:rFonts w:ascii="Book Antiqua" w:hAnsi="Book Antiqua" w:cs="Arial"/>
          <w:b/>
          <w:u w:val="single"/>
        </w:rPr>
        <w:t>ND REASONS</w:t>
      </w:r>
    </w:p>
    <w:p w14:paraId="3CA62222" w14:textId="2CB3C194" w:rsidR="00911478" w:rsidRDefault="00826BDE" w:rsidP="00911478">
      <w:pPr>
        <w:numPr>
          <w:ilvl w:val="0"/>
          <w:numId w:val="3"/>
        </w:numPr>
        <w:spacing w:before="240"/>
        <w:jc w:val="both"/>
        <w:rPr>
          <w:rFonts w:ascii="Book Antiqua" w:hAnsi="Book Antiqua" w:cs="Arial"/>
        </w:rPr>
      </w:pPr>
      <w:r>
        <w:rPr>
          <w:rFonts w:ascii="Book Antiqua" w:hAnsi="Book Antiqua" w:cs="Arial"/>
        </w:rPr>
        <w:t xml:space="preserve">The </w:t>
      </w:r>
      <w:r w:rsidR="005C0BA7">
        <w:rPr>
          <w:rFonts w:ascii="Book Antiqua" w:hAnsi="Book Antiqua" w:cs="Arial"/>
        </w:rPr>
        <w:t>Appellant</w:t>
      </w:r>
      <w:r>
        <w:rPr>
          <w:rFonts w:ascii="Book Antiqua" w:hAnsi="Book Antiqua" w:cs="Arial"/>
        </w:rPr>
        <w:t xml:space="preserve"> is a citizen of Vietnam whose date of birth is recorded as 22</w:t>
      </w:r>
      <w:r w:rsidRPr="00826BDE">
        <w:rPr>
          <w:rFonts w:ascii="Book Antiqua" w:hAnsi="Book Antiqua" w:cs="Arial"/>
          <w:vertAlign w:val="superscript"/>
        </w:rPr>
        <w:t>nd</w:t>
      </w:r>
      <w:r>
        <w:rPr>
          <w:rFonts w:ascii="Book Antiqua" w:hAnsi="Book Antiqua" w:cs="Arial"/>
        </w:rPr>
        <w:t xml:space="preserve"> May 1988, but she made a number of applications pursuant to Appendix FM as a partner</w:t>
      </w:r>
      <w:r w:rsidR="00EE4834">
        <w:rPr>
          <w:rFonts w:ascii="Book Antiqua" w:hAnsi="Book Antiqua" w:cs="Arial"/>
        </w:rPr>
        <w:t>.  O</w:t>
      </w:r>
      <w:r>
        <w:rPr>
          <w:rFonts w:ascii="Book Antiqua" w:hAnsi="Book Antiqua" w:cs="Arial"/>
        </w:rPr>
        <w:t>n 27</w:t>
      </w:r>
      <w:r w:rsidRPr="00826BDE">
        <w:rPr>
          <w:rFonts w:ascii="Book Antiqua" w:hAnsi="Book Antiqua" w:cs="Arial"/>
          <w:vertAlign w:val="superscript"/>
        </w:rPr>
        <w:t>th</w:t>
      </w:r>
      <w:r>
        <w:rPr>
          <w:rFonts w:ascii="Book Antiqua" w:hAnsi="Book Antiqua" w:cs="Arial"/>
        </w:rPr>
        <w:t xml:space="preserve"> June 2017</w:t>
      </w:r>
      <w:r w:rsidR="006D6DEC">
        <w:rPr>
          <w:rFonts w:ascii="Book Antiqua" w:hAnsi="Book Antiqua" w:cs="Arial"/>
        </w:rPr>
        <w:t>,</w:t>
      </w:r>
      <w:r w:rsidR="00EE4834">
        <w:rPr>
          <w:rFonts w:ascii="Book Antiqua" w:hAnsi="Book Antiqua" w:cs="Arial"/>
        </w:rPr>
        <w:t xml:space="preserve"> Judge Chowdhury </w:t>
      </w:r>
      <w:r w:rsidR="005C0BA7">
        <w:rPr>
          <w:rFonts w:ascii="Book Antiqua" w:hAnsi="Book Antiqua" w:cs="Arial"/>
        </w:rPr>
        <w:t>sitting</w:t>
      </w:r>
      <w:r w:rsidR="00EE4834">
        <w:rPr>
          <w:rFonts w:ascii="Book Antiqua" w:hAnsi="Book Antiqua" w:cs="Arial"/>
        </w:rPr>
        <w:t xml:space="preserve"> at Hatton Cross</w:t>
      </w:r>
      <w:r w:rsidR="006D6DEC">
        <w:rPr>
          <w:rFonts w:ascii="Book Antiqua" w:hAnsi="Book Antiqua" w:cs="Arial"/>
        </w:rPr>
        <w:t>,</w:t>
      </w:r>
      <w:r w:rsidR="00EE4834">
        <w:rPr>
          <w:rFonts w:ascii="Book Antiqua" w:hAnsi="Book Antiqua" w:cs="Arial"/>
        </w:rPr>
        <w:t xml:space="preserve"> heard the conjoined appeals in HU/10585/2016 and HU/19811/2016.  </w:t>
      </w:r>
    </w:p>
    <w:p w14:paraId="690BAF6F" w14:textId="77777777" w:rsidR="00D229D2" w:rsidRDefault="00EE4834" w:rsidP="00911478">
      <w:pPr>
        <w:numPr>
          <w:ilvl w:val="0"/>
          <w:numId w:val="3"/>
        </w:numPr>
        <w:spacing w:before="240"/>
        <w:jc w:val="both"/>
        <w:rPr>
          <w:rFonts w:ascii="Book Antiqua" w:hAnsi="Book Antiqua" w:cs="Arial"/>
        </w:rPr>
      </w:pPr>
      <w:r>
        <w:rPr>
          <w:rFonts w:ascii="Book Antiqua" w:hAnsi="Book Antiqua" w:cs="Arial"/>
        </w:rPr>
        <w:t xml:space="preserve">The issue in the appeals was whether the </w:t>
      </w:r>
      <w:r w:rsidR="005C0BA7">
        <w:rPr>
          <w:rFonts w:ascii="Book Antiqua" w:hAnsi="Book Antiqua" w:cs="Arial"/>
        </w:rPr>
        <w:t>Sponsor</w:t>
      </w:r>
      <w:r>
        <w:rPr>
          <w:rFonts w:ascii="Book Antiqua" w:hAnsi="Book Antiqua" w:cs="Arial"/>
        </w:rPr>
        <w:t xml:space="preserve"> had the employment contended for with a salary meeting the requirement of the R</w:t>
      </w:r>
      <w:r w:rsidR="006D6DEC">
        <w:rPr>
          <w:rFonts w:ascii="Book Antiqua" w:hAnsi="Book Antiqua" w:cs="Arial"/>
        </w:rPr>
        <w:t>ules:</w:t>
      </w:r>
      <w:r>
        <w:rPr>
          <w:rFonts w:ascii="Book Antiqua" w:hAnsi="Book Antiqua" w:cs="Arial"/>
        </w:rPr>
        <w:t xml:space="preserve"> £18,600.  For the reasons that follow </w:t>
      </w:r>
      <w:r>
        <w:rPr>
          <w:rFonts w:ascii="Book Antiqua" w:hAnsi="Book Antiqua" w:cs="Arial"/>
        </w:rPr>
        <w:lastRenderedPageBreak/>
        <w:t xml:space="preserve">I need not go into a great amount of detail about what occurred, but in short Judge Chowdhury was not satisfied that the </w:t>
      </w:r>
      <w:r w:rsidR="005C0BA7">
        <w:rPr>
          <w:rFonts w:ascii="Book Antiqua" w:hAnsi="Book Antiqua" w:cs="Arial"/>
        </w:rPr>
        <w:t>Appellant</w:t>
      </w:r>
      <w:r w:rsidR="00D229D2">
        <w:rPr>
          <w:rFonts w:ascii="Book Antiqua" w:hAnsi="Book Antiqua" w:cs="Arial"/>
        </w:rPr>
        <w:t>,</w:t>
      </w:r>
      <w:r>
        <w:rPr>
          <w:rFonts w:ascii="Book Antiqua" w:hAnsi="Book Antiqua" w:cs="Arial"/>
        </w:rPr>
        <w:t xml:space="preserve"> through the </w:t>
      </w:r>
      <w:r w:rsidR="005C0BA7">
        <w:rPr>
          <w:rFonts w:ascii="Book Antiqua" w:hAnsi="Book Antiqua" w:cs="Arial"/>
        </w:rPr>
        <w:t>Sponsor</w:t>
      </w:r>
      <w:r w:rsidR="00D229D2">
        <w:rPr>
          <w:rFonts w:ascii="Book Antiqua" w:hAnsi="Book Antiqua" w:cs="Arial"/>
        </w:rPr>
        <w:t>,</w:t>
      </w:r>
      <w:r>
        <w:rPr>
          <w:rFonts w:ascii="Book Antiqua" w:hAnsi="Book Antiqua" w:cs="Arial"/>
        </w:rPr>
        <w:t xml:space="preserve"> had established that the </w:t>
      </w:r>
      <w:r w:rsidR="005C0BA7">
        <w:rPr>
          <w:rFonts w:ascii="Book Antiqua" w:hAnsi="Book Antiqua" w:cs="Arial"/>
        </w:rPr>
        <w:t>Rule</w:t>
      </w:r>
      <w:r>
        <w:rPr>
          <w:rFonts w:ascii="Book Antiqua" w:hAnsi="Book Antiqua" w:cs="Arial"/>
        </w:rPr>
        <w:t xml:space="preserve"> was met.  Judge Chowdhury looked at the wider application of Article 8 but found that the individual </w:t>
      </w:r>
      <w:r w:rsidR="005C0BA7">
        <w:rPr>
          <w:rFonts w:ascii="Book Antiqua" w:hAnsi="Book Antiqua" w:cs="Arial"/>
        </w:rPr>
        <w:t>interest</w:t>
      </w:r>
      <w:r>
        <w:rPr>
          <w:rFonts w:ascii="Book Antiqua" w:hAnsi="Book Antiqua" w:cs="Arial"/>
        </w:rPr>
        <w:t xml:space="preserve"> did not outweigh the public </w:t>
      </w:r>
      <w:r w:rsidR="005C0BA7">
        <w:rPr>
          <w:rFonts w:ascii="Book Antiqua" w:hAnsi="Book Antiqua" w:cs="Arial"/>
        </w:rPr>
        <w:t>interest and so the appeal was dismissed, but what Judge Chowdhury did not do however was make a fi</w:t>
      </w:r>
      <w:r w:rsidR="00D229D2">
        <w:rPr>
          <w:rFonts w:ascii="Book Antiqua" w:hAnsi="Book Antiqua" w:cs="Arial"/>
        </w:rPr>
        <w:t>nding as to what the income was.</w:t>
      </w:r>
      <w:r w:rsidR="005C0BA7">
        <w:rPr>
          <w:rFonts w:ascii="Book Antiqua" w:hAnsi="Book Antiqua" w:cs="Arial"/>
        </w:rPr>
        <w:t xml:space="preserve"> </w:t>
      </w:r>
    </w:p>
    <w:p w14:paraId="4C784E37" w14:textId="5069C164" w:rsidR="00EE4834" w:rsidRDefault="00D229D2" w:rsidP="00911478">
      <w:pPr>
        <w:numPr>
          <w:ilvl w:val="0"/>
          <w:numId w:val="3"/>
        </w:numPr>
        <w:spacing w:before="240"/>
        <w:jc w:val="both"/>
        <w:rPr>
          <w:rFonts w:ascii="Book Antiqua" w:hAnsi="Book Antiqua" w:cs="Arial"/>
        </w:rPr>
      </w:pPr>
      <w:r>
        <w:rPr>
          <w:rFonts w:ascii="Book Antiqua" w:hAnsi="Book Antiqua" w:cs="Arial"/>
        </w:rPr>
        <w:t>N</w:t>
      </w:r>
      <w:r w:rsidR="005C0BA7">
        <w:rPr>
          <w:rFonts w:ascii="Book Antiqua" w:hAnsi="Book Antiqua" w:cs="Arial"/>
        </w:rPr>
        <w:t xml:space="preserve">ot content with that decision the Appellant by </w:t>
      </w:r>
      <w:r>
        <w:rPr>
          <w:rFonts w:ascii="Book Antiqua" w:hAnsi="Book Antiqua" w:cs="Arial"/>
        </w:rPr>
        <w:t>N</w:t>
      </w:r>
      <w:r w:rsidR="005C0BA7">
        <w:rPr>
          <w:rFonts w:ascii="Book Antiqua" w:hAnsi="Book Antiqua" w:cs="Arial"/>
        </w:rPr>
        <w:t>otice dated 26</w:t>
      </w:r>
      <w:r w:rsidR="005C0BA7" w:rsidRPr="005C0BA7">
        <w:rPr>
          <w:rFonts w:ascii="Book Antiqua" w:hAnsi="Book Antiqua" w:cs="Arial"/>
          <w:vertAlign w:val="superscript"/>
        </w:rPr>
        <w:t>th</w:t>
      </w:r>
      <w:r w:rsidR="005C0BA7">
        <w:rPr>
          <w:rFonts w:ascii="Book Antiqua" w:hAnsi="Book Antiqua" w:cs="Arial"/>
        </w:rPr>
        <w:t xml:space="preserve"> February 2018 made application for permission to appeal to the Upper Tribunal.  Permission was at first refused but on a renewed application Upper Tribunal Judge Coker granted the permission, thus the matter comes before me.  </w:t>
      </w:r>
    </w:p>
    <w:p w14:paraId="3E5D61FB" w14:textId="77777777" w:rsidR="00EE4834" w:rsidRDefault="005C0BA7" w:rsidP="00911478">
      <w:pPr>
        <w:numPr>
          <w:ilvl w:val="0"/>
          <w:numId w:val="3"/>
        </w:numPr>
        <w:spacing w:before="240"/>
        <w:jc w:val="both"/>
        <w:rPr>
          <w:rFonts w:ascii="Book Antiqua" w:hAnsi="Book Antiqua" w:cs="Arial"/>
        </w:rPr>
      </w:pPr>
      <w:r>
        <w:rPr>
          <w:rFonts w:ascii="Book Antiqua" w:hAnsi="Book Antiqua" w:cs="Arial"/>
        </w:rPr>
        <w:t>I was grateful to Ms Kiss who accepted that there was a material error of law in this matter, the judge not having made a finding as to the earnings.  In those circumstances the decision is set aside to be remade.  Miss Kiss then informed me that she was satisfied on the basis of evidence that she had now seen that the earnings were in fact such that the Rules were met, and on that basis the appeal is conceded.  In the circumstances I find as follows.</w:t>
      </w:r>
    </w:p>
    <w:p w14:paraId="1F84B766" w14:textId="77777777" w:rsidR="005C0BA7" w:rsidRPr="005C0BA7" w:rsidRDefault="005C0BA7" w:rsidP="005C0BA7">
      <w:pPr>
        <w:spacing w:before="240"/>
        <w:jc w:val="both"/>
        <w:rPr>
          <w:rFonts w:ascii="Book Antiqua" w:hAnsi="Book Antiqua" w:cs="Arial"/>
          <w:b/>
          <w:u w:val="single"/>
        </w:rPr>
      </w:pPr>
      <w:r w:rsidRPr="005C0BA7">
        <w:rPr>
          <w:rFonts w:ascii="Book Antiqua" w:hAnsi="Book Antiqua" w:cs="Arial"/>
          <w:b/>
          <w:u w:val="single"/>
        </w:rPr>
        <w:t xml:space="preserve">Notice of Decision </w:t>
      </w:r>
    </w:p>
    <w:p w14:paraId="417C7608" w14:textId="77777777" w:rsidR="005C0BA7" w:rsidRDefault="005C0BA7" w:rsidP="00911478">
      <w:pPr>
        <w:numPr>
          <w:ilvl w:val="0"/>
          <w:numId w:val="3"/>
        </w:numPr>
        <w:spacing w:before="240"/>
        <w:jc w:val="both"/>
        <w:rPr>
          <w:rFonts w:ascii="Book Antiqua" w:hAnsi="Book Antiqua" w:cs="Arial"/>
        </w:rPr>
      </w:pPr>
      <w:r>
        <w:rPr>
          <w:rFonts w:ascii="Book Antiqua" w:hAnsi="Book Antiqua" w:cs="Arial"/>
        </w:rPr>
        <w:t>The decision of the First-tier Tribunal contained a material error of law and is set aside.</w:t>
      </w:r>
    </w:p>
    <w:p w14:paraId="5EC8F0AA" w14:textId="77777777" w:rsidR="005C0BA7" w:rsidRDefault="005C0BA7" w:rsidP="00911478">
      <w:pPr>
        <w:numPr>
          <w:ilvl w:val="0"/>
          <w:numId w:val="3"/>
        </w:numPr>
        <w:spacing w:before="240"/>
        <w:jc w:val="both"/>
        <w:rPr>
          <w:rFonts w:ascii="Book Antiqua" w:hAnsi="Book Antiqua" w:cs="Arial"/>
        </w:rPr>
      </w:pPr>
      <w:r>
        <w:rPr>
          <w:rFonts w:ascii="Book Antiqua" w:hAnsi="Book Antiqua" w:cs="Arial"/>
        </w:rPr>
        <w:t>The decision is remade, such that the appeal is allowed, both under the Rules and on human rights grounds.</w:t>
      </w:r>
    </w:p>
    <w:p w14:paraId="5DC588D7" w14:textId="77777777" w:rsidR="00864126" w:rsidRPr="005C0BA7" w:rsidRDefault="005C0BA7" w:rsidP="00864126">
      <w:pPr>
        <w:numPr>
          <w:ilvl w:val="0"/>
          <w:numId w:val="3"/>
        </w:numPr>
        <w:spacing w:before="240"/>
        <w:jc w:val="both"/>
        <w:rPr>
          <w:rFonts w:ascii="Book Antiqua" w:hAnsi="Book Antiqua" w:cs="Arial"/>
        </w:rPr>
      </w:pPr>
      <w:r w:rsidRPr="005C0BA7">
        <w:rPr>
          <w:rFonts w:ascii="Book Antiqua" w:hAnsi="Book Antiqua" w:cs="Arial"/>
        </w:rPr>
        <w:t xml:space="preserve">No </w:t>
      </w:r>
      <w:r w:rsidR="00864126" w:rsidRPr="005C0BA7">
        <w:rPr>
          <w:rFonts w:ascii="Book Antiqua" w:hAnsi="Book Antiqua" w:cs="Arial"/>
        </w:rPr>
        <w:t>anonymity direction is made.</w:t>
      </w:r>
    </w:p>
    <w:p w14:paraId="7E1F8D33" w14:textId="77777777" w:rsidR="00864126" w:rsidRDefault="00864126" w:rsidP="00864126">
      <w:pPr>
        <w:jc w:val="both"/>
        <w:rPr>
          <w:rFonts w:ascii="Book Antiqua" w:hAnsi="Book Antiqua" w:cs="Arial"/>
        </w:rPr>
      </w:pPr>
    </w:p>
    <w:p w14:paraId="1B78C95A" w14:textId="77777777" w:rsidR="000369F5" w:rsidRDefault="000369F5" w:rsidP="000369F5">
      <w:pPr>
        <w:tabs>
          <w:tab w:val="left" w:pos="2520"/>
        </w:tabs>
        <w:jc w:val="both"/>
        <w:rPr>
          <w:rFonts w:ascii="Book Antiqua" w:hAnsi="Book Antiqua" w:cs="Arial"/>
        </w:rPr>
      </w:pPr>
    </w:p>
    <w:p w14:paraId="592A4FF1" w14:textId="672AD95D" w:rsidR="00864126" w:rsidRPr="00D229D2" w:rsidRDefault="00864126" w:rsidP="00864126">
      <w:pPr>
        <w:tabs>
          <w:tab w:val="left" w:pos="2520"/>
        </w:tabs>
        <w:jc w:val="both"/>
        <w:rPr>
          <w:rFonts w:ascii="Book Antiqua" w:hAnsi="Book Antiqua" w:cs="Arial"/>
          <w:b/>
        </w:rPr>
      </w:pPr>
      <w:r w:rsidRPr="00D229D2">
        <w:rPr>
          <w:rFonts w:ascii="Book Antiqua" w:hAnsi="Book Antiqua" w:cs="Arial"/>
          <w:b/>
        </w:rPr>
        <w:t>Signed</w:t>
      </w:r>
      <w:r w:rsidRPr="00D229D2">
        <w:rPr>
          <w:rFonts w:ascii="Book Antiqua" w:hAnsi="Book Antiqua" w:cs="Arial"/>
          <w:b/>
        </w:rPr>
        <w:tab/>
      </w:r>
      <w:r w:rsidRPr="00D229D2">
        <w:rPr>
          <w:rFonts w:ascii="Book Antiqua" w:hAnsi="Book Antiqua" w:cs="Arial"/>
          <w:b/>
        </w:rPr>
        <w:tab/>
      </w:r>
      <w:r w:rsidRPr="00D229D2">
        <w:rPr>
          <w:rFonts w:ascii="Book Antiqua" w:hAnsi="Book Antiqua" w:cs="Arial"/>
          <w:b/>
        </w:rPr>
        <w:tab/>
      </w:r>
      <w:r w:rsidRPr="00D229D2">
        <w:rPr>
          <w:rFonts w:ascii="Book Antiqua" w:hAnsi="Book Antiqua" w:cs="Arial"/>
          <w:b/>
        </w:rPr>
        <w:tab/>
      </w:r>
      <w:r w:rsidRPr="00D229D2">
        <w:rPr>
          <w:rFonts w:ascii="Book Antiqua" w:hAnsi="Book Antiqua" w:cs="Arial"/>
          <w:b/>
        </w:rPr>
        <w:tab/>
      </w:r>
      <w:r w:rsidRPr="00D229D2">
        <w:rPr>
          <w:rFonts w:ascii="Book Antiqua" w:hAnsi="Book Antiqua" w:cs="Arial"/>
          <w:b/>
        </w:rPr>
        <w:tab/>
      </w:r>
      <w:r w:rsidRPr="00D229D2">
        <w:rPr>
          <w:rFonts w:ascii="Book Antiqua" w:hAnsi="Book Antiqua" w:cs="Arial"/>
          <w:b/>
        </w:rPr>
        <w:tab/>
        <w:t>Date</w:t>
      </w:r>
      <w:r w:rsidR="00D229D2" w:rsidRPr="00D229D2">
        <w:rPr>
          <w:rFonts w:ascii="Book Antiqua" w:hAnsi="Book Antiqua" w:cs="Arial"/>
          <w:b/>
        </w:rPr>
        <w:t>: 11 September 2018</w:t>
      </w:r>
    </w:p>
    <w:p w14:paraId="4749B867" w14:textId="77777777" w:rsidR="00864126" w:rsidRPr="00D229D2" w:rsidRDefault="00864126" w:rsidP="00864126">
      <w:pPr>
        <w:tabs>
          <w:tab w:val="left" w:pos="2520"/>
        </w:tabs>
        <w:jc w:val="both"/>
        <w:rPr>
          <w:rFonts w:ascii="Book Antiqua" w:hAnsi="Book Antiqua" w:cs="Arial"/>
          <w:b/>
        </w:rPr>
      </w:pPr>
    </w:p>
    <w:p w14:paraId="723417D0" w14:textId="77777777" w:rsidR="00864126" w:rsidRPr="00D229D2" w:rsidRDefault="00864126" w:rsidP="00864126">
      <w:pPr>
        <w:tabs>
          <w:tab w:val="left" w:pos="2520"/>
        </w:tabs>
        <w:jc w:val="both"/>
        <w:rPr>
          <w:rFonts w:ascii="Book Antiqua" w:hAnsi="Book Antiqua" w:cs="Arial"/>
          <w:b/>
        </w:rPr>
      </w:pPr>
    </w:p>
    <w:p w14:paraId="227314D2" w14:textId="77777777" w:rsidR="00D229D2" w:rsidRPr="00D229D2" w:rsidRDefault="00D229D2" w:rsidP="00864126">
      <w:pPr>
        <w:tabs>
          <w:tab w:val="left" w:pos="2520"/>
        </w:tabs>
        <w:jc w:val="both"/>
        <w:rPr>
          <w:rFonts w:ascii="Book Antiqua" w:hAnsi="Book Antiqua" w:cs="Arial"/>
          <w:b/>
        </w:rPr>
      </w:pPr>
    </w:p>
    <w:p w14:paraId="7699C52A" w14:textId="010BD88C" w:rsidR="00D229D2" w:rsidRPr="00D229D2" w:rsidRDefault="00D229D2" w:rsidP="00864126">
      <w:pPr>
        <w:tabs>
          <w:tab w:val="left" w:pos="2520"/>
        </w:tabs>
        <w:jc w:val="both"/>
        <w:rPr>
          <w:rFonts w:ascii="Book Antiqua" w:hAnsi="Book Antiqua" w:cs="Arial"/>
          <w:b/>
        </w:rPr>
      </w:pPr>
      <w:r>
        <w:rPr>
          <w:rFonts w:ascii="Book Antiqua" w:hAnsi="Book Antiqua" w:cs="Arial"/>
          <w:b/>
          <w:noProof/>
        </w:rPr>
        <mc:AlternateContent>
          <mc:Choice Requires="wpi">
            <w:drawing>
              <wp:anchor distT="0" distB="0" distL="114300" distR="114300" simplePos="0" relativeHeight="251661312" behindDoc="0" locked="0" layoutInCell="1" allowOverlap="1" wp14:anchorId="21DC7F36" wp14:editId="6F9AE8E0">
                <wp:simplePos x="0" y="0"/>
                <wp:positionH relativeFrom="column">
                  <wp:posOffset>118110</wp:posOffset>
                </wp:positionH>
                <wp:positionV relativeFrom="paragraph">
                  <wp:posOffset>-241935</wp:posOffset>
                </wp:positionV>
                <wp:extent cx="2215515" cy="537450"/>
                <wp:effectExtent l="57150" t="57150" r="13335" b="5334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2215515" cy="537450"/>
                      </w14:xfrm>
                    </w14:contentPart>
                  </a:graphicData>
                </a:graphic>
              </wp:anchor>
            </w:drawing>
          </mc:Choice>
          <mc:Fallback>
            <w:pict>
              <v:shapetype w14:anchorId="56099A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8.6pt;margin-top:-19.75pt;width:175.85pt;height:43.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">
                <v:imagedata r:id="rId9" o:title=""/>
              </v:shape>
            </w:pict>
          </mc:Fallback>
        </mc:AlternateContent>
      </w:r>
    </w:p>
    <w:p w14:paraId="6ECB6879" w14:textId="77777777" w:rsidR="00D229D2" w:rsidRPr="00D229D2" w:rsidRDefault="00D229D2" w:rsidP="00864126">
      <w:pPr>
        <w:tabs>
          <w:tab w:val="left" w:pos="2520"/>
        </w:tabs>
        <w:jc w:val="both"/>
        <w:rPr>
          <w:rFonts w:ascii="Book Antiqua" w:hAnsi="Book Antiqua" w:cs="Arial"/>
          <w:b/>
        </w:rPr>
      </w:pPr>
    </w:p>
    <w:p w14:paraId="54612A6F" w14:textId="77777777" w:rsidR="00D229D2" w:rsidRPr="00D229D2" w:rsidRDefault="00D229D2" w:rsidP="00864126">
      <w:pPr>
        <w:tabs>
          <w:tab w:val="left" w:pos="2520"/>
        </w:tabs>
        <w:jc w:val="both"/>
        <w:rPr>
          <w:rFonts w:ascii="Book Antiqua" w:hAnsi="Book Antiqua" w:cs="Arial"/>
          <w:b/>
        </w:rPr>
      </w:pPr>
    </w:p>
    <w:p w14:paraId="538282F1" w14:textId="0C73DFE6" w:rsidR="00864126" w:rsidRPr="00D229D2" w:rsidRDefault="00864126" w:rsidP="00864126">
      <w:pPr>
        <w:tabs>
          <w:tab w:val="left" w:pos="2520"/>
        </w:tabs>
        <w:jc w:val="both"/>
        <w:rPr>
          <w:rFonts w:ascii="Book Antiqua" w:hAnsi="Book Antiqua" w:cs="Arial"/>
          <w:b/>
        </w:rPr>
      </w:pPr>
      <w:r w:rsidRPr="00D229D2">
        <w:rPr>
          <w:rFonts w:ascii="Book Antiqua" w:hAnsi="Book Antiqua" w:cs="Arial"/>
          <w:b/>
        </w:rPr>
        <w:t>Deputy Upper Tribunal Judge Zucker</w:t>
      </w:r>
    </w:p>
    <w:p w14:paraId="50E64578" w14:textId="77777777" w:rsidR="00864126" w:rsidRDefault="00864126" w:rsidP="000369F5">
      <w:pPr>
        <w:tabs>
          <w:tab w:val="left" w:pos="2520"/>
        </w:tabs>
        <w:jc w:val="both"/>
        <w:rPr>
          <w:rFonts w:ascii="Book Antiqua" w:hAnsi="Book Antiqua" w:cs="Arial"/>
        </w:rPr>
      </w:pPr>
    </w:p>
    <w:p w14:paraId="7EDE6201" w14:textId="77777777" w:rsidR="005B7789" w:rsidRPr="00F5664C" w:rsidRDefault="005B7789" w:rsidP="00A661CE">
      <w:pPr>
        <w:jc w:val="center"/>
        <w:rPr>
          <w:rFonts w:ascii="Book Antiqua" w:hAnsi="Book Antiqua" w:cs="Arial"/>
        </w:rPr>
      </w:pPr>
    </w:p>
    <w:sectPr w:rsidR="005B7789" w:rsidRPr="00F5664C"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FF097" w14:textId="77777777" w:rsidR="00816328" w:rsidRDefault="00816328">
      <w:r>
        <w:separator/>
      </w:r>
    </w:p>
  </w:endnote>
  <w:endnote w:type="continuationSeparator" w:id="0">
    <w:p w14:paraId="4FD2EA5A" w14:textId="77777777" w:rsidR="00816328" w:rsidRDefault="00816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5E626" w14:textId="115612E7"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FB2762">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D47A0"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0C350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2ED70" w14:textId="77777777" w:rsidR="00816328" w:rsidRDefault="00816328">
      <w:r>
        <w:separator/>
      </w:r>
    </w:p>
  </w:footnote>
  <w:footnote w:type="continuationSeparator" w:id="0">
    <w:p w14:paraId="33076C9A" w14:textId="77777777" w:rsidR="00816328" w:rsidRDefault="00816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221E4" w14:textId="77777777" w:rsidR="00F96BC1" w:rsidRPr="00F96BC1" w:rsidRDefault="00F96BC1" w:rsidP="00F96BC1">
    <w:pPr>
      <w:pStyle w:val="Header"/>
      <w:jc w:val="right"/>
      <w:rPr>
        <w:rFonts w:ascii="Book Antiqua" w:hAnsi="Book Antiqua" w:cs="Arial"/>
        <w:sz w:val="16"/>
        <w:szCs w:val="16"/>
      </w:rPr>
    </w:pPr>
    <w:r>
      <w:rPr>
        <w:rFonts w:ascii="Book Antiqua" w:hAnsi="Book Antiqua" w:cs="Arial"/>
        <w:sz w:val="16"/>
        <w:szCs w:val="16"/>
      </w:rPr>
      <w:t xml:space="preserve">Appeal Numbers: </w:t>
    </w:r>
    <w:r w:rsidRPr="00F96BC1">
      <w:rPr>
        <w:rFonts w:ascii="Book Antiqua" w:hAnsi="Book Antiqua" w:cs="Arial"/>
        <w:sz w:val="16"/>
        <w:szCs w:val="16"/>
      </w:rPr>
      <w:t>HU/19811/2016</w:t>
    </w:r>
  </w:p>
  <w:p w14:paraId="7D6AEDE2" w14:textId="77777777" w:rsidR="00F96BC1" w:rsidRPr="00F96BC1" w:rsidRDefault="00F96BC1" w:rsidP="00F96BC1">
    <w:pPr>
      <w:pStyle w:val="Header"/>
      <w:jc w:val="right"/>
      <w:rPr>
        <w:rFonts w:ascii="Book Antiqua" w:hAnsi="Book Antiqua" w:cs="Arial"/>
        <w:sz w:val="16"/>
        <w:szCs w:val="16"/>
      </w:rPr>
    </w:pPr>
    <w:r w:rsidRPr="00F96BC1">
      <w:rPr>
        <w:rFonts w:ascii="Book Antiqua" w:hAnsi="Book Antiqua" w:cs="Arial"/>
        <w:sz w:val="16"/>
        <w:szCs w:val="16"/>
      </w:rPr>
      <w:t>HU/10585/2016</w:t>
    </w:r>
  </w:p>
  <w:p w14:paraId="0A34F0F0"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3B56A"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328"/>
    <w:rsid w:val="00000621"/>
    <w:rsid w:val="000036C2"/>
    <w:rsid w:val="0000577C"/>
    <w:rsid w:val="00033D3D"/>
    <w:rsid w:val="000369F5"/>
    <w:rsid w:val="00071A7E"/>
    <w:rsid w:val="000746C0"/>
    <w:rsid w:val="00074D1D"/>
    <w:rsid w:val="00087037"/>
    <w:rsid w:val="00092580"/>
    <w:rsid w:val="000A32A2"/>
    <w:rsid w:val="000C3506"/>
    <w:rsid w:val="000D5D94"/>
    <w:rsid w:val="001165A7"/>
    <w:rsid w:val="00151BB7"/>
    <w:rsid w:val="00167D3A"/>
    <w:rsid w:val="001A1E2C"/>
    <w:rsid w:val="001E12F7"/>
    <w:rsid w:val="001F2716"/>
    <w:rsid w:val="0020133A"/>
    <w:rsid w:val="00207617"/>
    <w:rsid w:val="00283659"/>
    <w:rsid w:val="00284E94"/>
    <w:rsid w:val="00291D5E"/>
    <w:rsid w:val="002C4E73"/>
    <w:rsid w:val="002D68BF"/>
    <w:rsid w:val="00305FBC"/>
    <w:rsid w:val="00334945"/>
    <w:rsid w:val="00336CBF"/>
    <w:rsid w:val="003546C8"/>
    <w:rsid w:val="00392D87"/>
    <w:rsid w:val="003A7CF2"/>
    <w:rsid w:val="003C0DF3"/>
    <w:rsid w:val="003C5CE5"/>
    <w:rsid w:val="003E267B"/>
    <w:rsid w:val="003E7CD1"/>
    <w:rsid w:val="00402B9E"/>
    <w:rsid w:val="00423932"/>
    <w:rsid w:val="004249CB"/>
    <w:rsid w:val="0044127D"/>
    <w:rsid w:val="004448DB"/>
    <w:rsid w:val="00446C9A"/>
    <w:rsid w:val="0045403D"/>
    <w:rsid w:val="00456521"/>
    <w:rsid w:val="00477193"/>
    <w:rsid w:val="004852B5"/>
    <w:rsid w:val="004A1848"/>
    <w:rsid w:val="00507FEC"/>
    <w:rsid w:val="00510F0E"/>
    <w:rsid w:val="00516E48"/>
    <w:rsid w:val="005354D1"/>
    <w:rsid w:val="00541D19"/>
    <w:rsid w:val="005479E1"/>
    <w:rsid w:val="005570FD"/>
    <w:rsid w:val="005575EA"/>
    <w:rsid w:val="00564626"/>
    <w:rsid w:val="0057790C"/>
    <w:rsid w:val="00593795"/>
    <w:rsid w:val="005A75FF"/>
    <w:rsid w:val="005B4942"/>
    <w:rsid w:val="005B7789"/>
    <w:rsid w:val="005C0BA7"/>
    <w:rsid w:val="005C3D26"/>
    <w:rsid w:val="00622725"/>
    <w:rsid w:val="00640E14"/>
    <w:rsid w:val="0065791C"/>
    <w:rsid w:val="00677176"/>
    <w:rsid w:val="00687480"/>
    <w:rsid w:val="00690B8A"/>
    <w:rsid w:val="006D1DFA"/>
    <w:rsid w:val="006D506B"/>
    <w:rsid w:val="006D5949"/>
    <w:rsid w:val="006D6DEC"/>
    <w:rsid w:val="006E3C90"/>
    <w:rsid w:val="006F08DA"/>
    <w:rsid w:val="00704B61"/>
    <w:rsid w:val="00742A8D"/>
    <w:rsid w:val="0075191E"/>
    <w:rsid w:val="007552A9"/>
    <w:rsid w:val="00761858"/>
    <w:rsid w:val="00767D59"/>
    <w:rsid w:val="00776E97"/>
    <w:rsid w:val="00780FD7"/>
    <w:rsid w:val="007912AD"/>
    <w:rsid w:val="007A1F28"/>
    <w:rsid w:val="007B0824"/>
    <w:rsid w:val="00816328"/>
    <w:rsid w:val="00826BDE"/>
    <w:rsid w:val="008303B8"/>
    <w:rsid w:val="00833DCE"/>
    <w:rsid w:val="00841581"/>
    <w:rsid w:val="00842418"/>
    <w:rsid w:val="00864126"/>
    <w:rsid w:val="00871D34"/>
    <w:rsid w:val="008B270C"/>
    <w:rsid w:val="008C3D3D"/>
    <w:rsid w:val="008D4131"/>
    <w:rsid w:val="008F1932"/>
    <w:rsid w:val="008F294D"/>
    <w:rsid w:val="00911478"/>
    <w:rsid w:val="00921062"/>
    <w:rsid w:val="0093083E"/>
    <w:rsid w:val="009451FF"/>
    <w:rsid w:val="009553DD"/>
    <w:rsid w:val="00955B0E"/>
    <w:rsid w:val="00966ECF"/>
    <w:rsid w:val="009727A3"/>
    <w:rsid w:val="00987774"/>
    <w:rsid w:val="009A11E8"/>
    <w:rsid w:val="009A43A1"/>
    <w:rsid w:val="009E4E62"/>
    <w:rsid w:val="009F5220"/>
    <w:rsid w:val="009F7C4D"/>
    <w:rsid w:val="00A15234"/>
    <w:rsid w:val="00A201AB"/>
    <w:rsid w:val="00A31C8B"/>
    <w:rsid w:val="00A54733"/>
    <w:rsid w:val="00A661CE"/>
    <w:rsid w:val="00A74A80"/>
    <w:rsid w:val="00A845DC"/>
    <w:rsid w:val="00A97AEE"/>
    <w:rsid w:val="00AC5CF6"/>
    <w:rsid w:val="00AC7862"/>
    <w:rsid w:val="00B144FA"/>
    <w:rsid w:val="00B16F58"/>
    <w:rsid w:val="00B30648"/>
    <w:rsid w:val="00B322F4"/>
    <w:rsid w:val="00B3524D"/>
    <w:rsid w:val="00B40F69"/>
    <w:rsid w:val="00B46616"/>
    <w:rsid w:val="00B57A65"/>
    <w:rsid w:val="00B610E3"/>
    <w:rsid w:val="00B61205"/>
    <w:rsid w:val="00B617C4"/>
    <w:rsid w:val="00B626FA"/>
    <w:rsid w:val="00B66D87"/>
    <w:rsid w:val="00B7040A"/>
    <w:rsid w:val="00B96FA0"/>
    <w:rsid w:val="00BB2AA8"/>
    <w:rsid w:val="00BD4196"/>
    <w:rsid w:val="00BE4FE1"/>
    <w:rsid w:val="00BF22CA"/>
    <w:rsid w:val="00C26032"/>
    <w:rsid w:val="00C265B0"/>
    <w:rsid w:val="00C321B5"/>
    <w:rsid w:val="00C345E1"/>
    <w:rsid w:val="00C9551E"/>
    <w:rsid w:val="00C977BA"/>
    <w:rsid w:val="00CB6E35"/>
    <w:rsid w:val="00CE1A46"/>
    <w:rsid w:val="00CF253F"/>
    <w:rsid w:val="00CF56B4"/>
    <w:rsid w:val="00D20F09"/>
    <w:rsid w:val="00D22636"/>
    <w:rsid w:val="00D229D2"/>
    <w:rsid w:val="00D30559"/>
    <w:rsid w:val="00D40FD9"/>
    <w:rsid w:val="00D42256"/>
    <w:rsid w:val="00D53769"/>
    <w:rsid w:val="00D67604"/>
    <w:rsid w:val="00D74CFD"/>
    <w:rsid w:val="00D85C13"/>
    <w:rsid w:val="00D91BE3"/>
    <w:rsid w:val="00D94AFC"/>
    <w:rsid w:val="00DB70AE"/>
    <w:rsid w:val="00DB7231"/>
    <w:rsid w:val="00DD07FC"/>
    <w:rsid w:val="00DD5071"/>
    <w:rsid w:val="00DD5C39"/>
    <w:rsid w:val="00DE26AF"/>
    <w:rsid w:val="00DE3F93"/>
    <w:rsid w:val="00DE7DB7"/>
    <w:rsid w:val="00E00A0A"/>
    <w:rsid w:val="00E07F57"/>
    <w:rsid w:val="00E4586A"/>
    <w:rsid w:val="00E50BCE"/>
    <w:rsid w:val="00E61292"/>
    <w:rsid w:val="00E76309"/>
    <w:rsid w:val="00E77C4D"/>
    <w:rsid w:val="00E81D01"/>
    <w:rsid w:val="00E90C08"/>
    <w:rsid w:val="00EA4F85"/>
    <w:rsid w:val="00EE45D8"/>
    <w:rsid w:val="00EE4834"/>
    <w:rsid w:val="00F004CD"/>
    <w:rsid w:val="00F22EDA"/>
    <w:rsid w:val="00F26555"/>
    <w:rsid w:val="00F3224D"/>
    <w:rsid w:val="00F33E0E"/>
    <w:rsid w:val="00F3723B"/>
    <w:rsid w:val="00F5664C"/>
    <w:rsid w:val="00F64613"/>
    <w:rsid w:val="00F72B81"/>
    <w:rsid w:val="00F96BC1"/>
    <w:rsid w:val="00FB2762"/>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5B7A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11T11:25:13.915"/>
    </inkml:context>
    <inkml:brush xml:id="br0">
      <inkml:brushProperty name="width" value="0.05" units="cm"/>
      <inkml:brushProperty name="height" value="0.05" units="cm"/>
    </inkml:brush>
  </inkml:definitions>
  <inkml:trace contextRef="#ctx0" brushRef="#br0">1651 106 13004,'0'0'4388,"0"-42"-1024,0 42-1090,0-21-2018,0 21-96,0 21-64,-42-21 0,-1 42-64,22-20 32,-42-1-96,-22 42 32,21 1-32,-41-1 96,-1 22-64,0 21-32,-42-43 129,21 22-97,0 0 0,0-1 0,21-20 0,0-1-65,22 22 97,-1-64 1,43 21-258,-1 1 1,22-43 0,21 0 0,0 0-1,0 0-31,64-43 32,-43 22 0,21-21 160,22 0 64,20-1 64,-20 22 0,20-42 0,1 20 0,0-20-32,20 20 32,1-20-96,-42 21 32,20-22-64,1 22-32,0-22 64,-22 22 0,1 0 96,-22-1 64,0 22 64,-20 21 0,-22 0 33,0 0-33,-22 21 0,-41 22 0,21-1-96,-43 21 32,0 1-128,43 21-64,-64-43 64,64 21-96,-22-20-64,64 20-96,0-63 0,0 0-1,0 0-31,21-42 160,22 21-128,20-22 160,22-41 128,21 20 128,-43 1 64,43-43-96,-21 0 96,21 21-96,-22 22 97,1-1-97,-43 1 96,-21 21-160,22 42 32,-43 0-32,-64 0 32,22 0 32,-43 21-64,1 21-32,-1 0-64,21 1 64,-41 20-96,20-42 96,64 22-160,-43-1 32,22-21-64,42 0 32,0 1-32,21 20 64,21-42-32,22 0-33,21 0 129,-43 0 0,43 0 96,20-42-32,-20 20 1,21 1-1,0 0 64,-64-21 32,21 21 32,-20-1-64,-22 22 0,-21 0 0,0 0-32,-21 22 0,0-1-96,-1 21-32,22-42-32,43 0 0,20-42 0,-20 21 32,20-1 0,43 1 32,0-42 32,0 20 0,-1 43 128,-62-42-32,20 21 64,-42 21-64,-21 0 32,-21 63 0,-42-41-31,-22 62 63,-21-20-160,-21 20 64,0 22-32,0 21-32,-42-21 0,21 42 32,0-42 0,21 0 0,0-43 32,21 22-64,21-21-64,43-1 0,-43-21-224,64 1-2115,21-43-1248,0 0-897,0 21-225,42-42-128,22-22 1314</inkml:trace>
  <inkml:trace contextRef="#ctx0" brushRef="#br0" timeOffset="860.5991">2916 498 13293,'21'0'4804,"21"-21"-608,0 0-3683,64 0-577,-42-21 31,84-1 98,-42 22-33,21-64 32,21 64 32,0-42-32,-21 20 0,0 43 96,-21-42 32,-22 21 0,1 21 1,-64 0-1,-21 21-32,-21 21-32,-42 1 0,-22 20-128,-21 43 64,-21-42-64,-21 20 0,0 22 0,0-21-32,21-1 32,-43 22-32,43-42 32,22-1-64,-1-20 0,21-1-32,43 0-32,-22-42 0,43 0 0,21 0-1,21-21 65,43 0 0,-22-21 32,64-1 0,0 22 64,21-42 64,21 20 0,0 43-31,-21-42-65,21 21 32,-42 21-32,0 0 96,-64 0-32,22 0 0,-43 21 32,-21 21-32,-21-21 32,21 22 0,-85-1-64,22 0 32,-1 22-64,-21-22 0,1 22-32,-1-22 64,22 22-64,-22-22 64,64 21-64,-43-41 32,22-1-160,42 42 64,0-63 0,0 0-32,42 0-32,22 0 63,42-42 33,-1 0 32,1 20 128,42-41-31,22 21-1,-1-22-32,21 22 96,-20-43-64,41 64 96,-62-64-96,41 64 64,-42-42-32,21 20-32,-42 1 96,0 21-63,22 0 95,-86-1-128,22 22 0,-22-42-3395,-20 42-1410,-22 0-63,-21 0-353,0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2164</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2018-10-02T14:32:00Z</dcterms:created>
  <dcterms:modified xsi:type="dcterms:W3CDTF">2018-10-02T14:32:00Z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