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8C4E1" w14:textId="77777777" w:rsidR="00CB7FD7" w:rsidRPr="00CE6902" w:rsidRDefault="003B15E0" w:rsidP="00CB7FD7">
      <w:pPr>
        <w:jc w:val="center"/>
        <w:rPr>
          <w:rFonts w:ascii="Book Antiqua" w:hAnsi="Book Antiqua" w:cs="Arial"/>
          <w:sz w:val="16"/>
          <w:szCs w:val="16"/>
        </w:rPr>
      </w:pPr>
      <w:r>
        <w:rPr>
          <w:noProof/>
          <w:lang w:val="en-US" w:eastAsia="en-US"/>
        </w:rPr>
        <w:drawing>
          <wp:inline distT="0" distB="0" distL="0" distR="0" wp14:anchorId="21DD2707" wp14:editId="3C2F0DC9">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59958EA7" w14:textId="61BDEE79" w:rsidR="00D94AFC" w:rsidRPr="00CE6902" w:rsidRDefault="00D94AFC">
      <w:pPr>
        <w:rPr>
          <w:rFonts w:ascii="Book Antiqua" w:hAnsi="Book Antiqua" w:cs="Arial"/>
          <w:sz w:val="16"/>
          <w:szCs w:val="16"/>
        </w:rPr>
      </w:pPr>
    </w:p>
    <w:p w14:paraId="598E8F3B" w14:textId="77777777" w:rsidR="00D94AFC" w:rsidRPr="00CE6902" w:rsidRDefault="00D94AFC">
      <w:pPr>
        <w:rPr>
          <w:rFonts w:ascii="Book Antiqua" w:hAnsi="Book Antiqua" w:cs="Arial"/>
        </w:rPr>
      </w:pPr>
    </w:p>
    <w:p w14:paraId="4D19C038" w14:textId="77777777" w:rsidR="00CB7FD7" w:rsidRPr="00CE6902" w:rsidRDefault="00CB7FD7" w:rsidP="00B626FA">
      <w:pPr>
        <w:tabs>
          <w:tab w:val="right" w:pos="9639"/>
        </w:tabs>
        <w:rPr>
          <w:rFonts w:ascii="Book Antiqua" w:hAnsi="Book Antiqua" w:cs="Arial"/>
          <w:b/>
        </w:rPr>
      </w:pPr>
      <w:r w:rsidRPr="00CE6902">
        <w:rPr>
          <w:rFonts w:ascii="Book Antiqua" w:hAnsi="Book Antiqua" w:cs="Arial"/>
          <w:b/>
        </w:rPr>
        <w:t>Upper Tribunal</w:t>
      </w:r>
    </w:p>
    <w:p w14:paraId="6FF012DC" w14:textId="77777777" w:rsidR="007B0824" w:rsidRPr="00CE6902" w:rsidRDefault="00CB7FD7" w:rsidP="00B626FA">
      <w:pPr>
        <w:tabs>
          <w:tab w:val="right" w:pos="9639"/>
        </w:tabs>
        <w:rPr>
          <w:rFonts w:ascii="Book Antiqua" w:hAnsi="Book Antiqua" w:cs="Arial"/>
        </w:rPr>
      </w:pPr>
      <w:r w:rsidRPr="00CE6902">
        <w:rPr>
          <w:rFonts w:ascii="Book Antiqua" w:hAnsi="Book Antiqua" w:cs="Arial"/>
          <w:b/>
        </w:rPr>
        <w:t>(Immigration and Asylum Chamber)</w:t>
      </w:r>
      <w:r w:rsidR="00B626FA" w:rsidRPr="00CE6902">
        <w:rPr>
          <w:rFonts w:ascii="Book Antiqua" w:hAnsi="Book Antiqua" w:cs="Arial"/>
          <w:b/>
        </w:rPr>
        <w:tab/>
      </w:r>
      <w:r w:rsidR="00B3524D" w:rsidRPr="00CE6902">
        <w:rPr>
          <w:rFonts w:ascii="Book Antiqua" w:hAnsi="Book Antiqua" w:cs="Arial"/>
        </w:rPr>
        <w:t>Appeal Number</w:t>
      </w:r>
      <w:r w:rsidR="00D53769" w:rsidRPr="00CE6902">
        <w:rPr>
          <w:rFonts w:ascii="Book Antiqua" w:hAnsi="Book Antiqua" w:cs="Arial"/>
        </w:rPr>
        <w:t>:</w:t>
      </w:r>
      <w:r w:rsidR="00B3524D" w:rsidRPr="00CE6902">
        <w:rPr>
          <w:rFonts w:ascii="Book Antiqua" w:hAnsi="Book Antiqua" w:cs="Arial"/>
        </w:rPr>
        <w:t xml:space="preserve"> </w:t>
      </w:r>
      <w:bookmarkStart w:id="0" w:name="_GoBack"/>
      <w:r w:rsidR="003B15E0" w:rsidRPr="003B15E0">
        <w:rPr>
          <w:rFonts w:ascii="Book Antiqua" w:hAnsi="Book Antiqua" w:cs="Arial"/>
          <w:caps/>
        </w:rPr>
        <w:t>HU/21516/2016</w:t>
      </w:r>
      <w:bookmarkEnd w:id="0"/>
    </w:p>
    <w:p w14:paraId="68107F0D" w14:textId="77777777" w:rsidR="00C345E1" w:rsidRPr="00CE6902" w:rsidRDefault="00C345E1" w:rsidP="00C345E1">
      <w:pPr>
        <w:jc w:val="center"/>
        <w:rPr>
          <w:rFonts w:ascii="Book Antiqua" w:hAnsi="Book Antiqua" w:cs="Arial"/>
        </w:rPr>
      </w:pPr>
    </w:p>
    <w:p w14:paraId="5BE6FCBF" w14:textId="77777777" w:rsidR="00C345E1" w:rsidRPr="00CE6902" w:rsidRDefault="00C345E1" w:rsidP="00C345E1">
      <w:pPr>
        <w:jc w:val="center"/>
        <w:rPr>
          <w:rFonts w:ascii="Book Antiqua" w:hAnsi="Book Antiqua" w:cs="Arial"/>
        </w:rPr>
      </w:pPr>
    </w:p>
    <w:p w14:paraId="477B2239" w14:textId="77777777" w:rsidR="00C345E1" w:rsidRPr="00CE6902" w:rsidRDefault="00C345E1" w:rsidP="00C345E1">
      <w:pPr>
        <w:jc w:val="center"/>
        <w:rPr>
          <w:rFonts w:ascii="Book Antiqua" w:hAnsi="Book Antiqua" w:cs="Arial"/>
          <w:b/>
          <w:u w:val="single"/>
        </w:rPr>
      </w:pPr>
      <w:r w:rsidRPr="00CE6902">
        <w:rPr>
          <w:rFonts w:ascii="Book Antiqua" w:hAnsi="Book Antiqua" w:cs="Arial"/>
          <w:b/>
          <w:u w:val="single"/>
        </w:rPr>
        <w:t>THE IMMIGRATION ACTS</w:t>
      </w:r>
    </w:p>
    <w:p w14:paraId="59DCC1B1" w14:textId="77777777" w:rsidR="00C345E1" w:rsidRPr="00CE6902" w:rsidRDefault="00C345E1" w:rsidP="00C345E1">
      <w:pPr>
        <w:jc w:val="center"/>
        <w:rPr>
          <w:rFonts w:ascii="Book Antiqua" w:hAnsi="Book Antiqua" w:cs="Arial"/>
          <w:b/>
          <w:u w:val="single"/>
        </w:rPr>
      </w:pPr>
    </w:p>
    <w:p w14:paraId="04FF8D1A" w14:textId="77777777" w:rsidR="00C345E1" w:rsidRPr="00CE6902"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CE6902" w14:paraId="1C19887F" w14:textId="77777777" w:rsidTr="00BF3B8C">
        <w:tc>
          <w:tcPr>
            <w:tcW w:w="6048" w:type="dxa"/>
          </w:tcPr>
          <w:p w14:paraId="5AD4E434" w14:textId="77777777" w:rsidR="00D22636" w:rsidRPr="00CE6902" w:rsidRDefault="00D22636" w:rsidP="004A1848">
            <w:pPr>
              <w:jc w:val="both"/>
              <w:rPr>
                <w:rFonts w:ascii="Book Antiqua" w:hAnsi="Book Antiqua" w:cs="Arial"/>
                <w:b/>
              </w:rPr>
            </w:pPr>
            <w:r w:rsidRPr="00CE6902">
              <w:rPr>
                <w:rFonts w:ascii="Book Antiqua" w:hAnsi="Book Antiqua" w:cs="Arial"/>
                <w:b/>
              </w:rPr>
              <w:t xml:space="preserve">Heard at </w:t>
            </w:r>
            <w:r w:rsidR="003B15E0">
              <w:rPr>
                <w:rFonts w:ascii="Book Antiqua" w:hAnsi="Book Antiqua" w:cs="Arial"/>
                <w:b/>
              </w:rPr>
              <w:t>Bradford</w:t>
            </w:r>
          </w:p>
        </w:tc>
        <w:tc>
          <w:tcPr>
            <w:tcW w:w="3960" w:type="dxa"/>
          </w:tcPr>
          <w:p w14:paraId="34437CDA" w14:textId="77777777" w:rsidR="00D22636" w:rsidRPr="00CE6902" w:rsidRDefault="00BF3B8C" w:rsidP="004A1848">
            <w:pPr>
              <w:jc w:val="both"/>
              <w:rPr>
                <w:rFonts w:ascii="Book Antiqua" w:hAnsi="Book Antiqua" w:cs="Arial"/>
                <w:b/>
              </w:rPr>
            </w:pPr>
            <w:r>
              <w:rPr>
                <w:rFonts w:ascii="Book Antiqua" w:hAnsi="Book Antiqua" w:cs="Arial"/>
                <w:b/>
              </w:rPr>
              <w:t>Decision &amp; Reasons</w:t>
            </w:r>
            <w:r w:rsidR="00283659" w:rsidRPr="00CE6902">
              <w:rPr>
                <w:rFonts w:ascii="Book Antiqua" w:hAnsi="Book Antiqua" w:cs="Arial"/>
                <w:b/>
              </w:rPr>
              <w:t xml:space="preserve"> Promulgated</w:t>
            </w:r>
          </w:p>
        </w:tc>
      </w:tr>
      <w:tr w:rsidR="00D22636" w:rsidRPr="00CE6902" w14:paraId="5A6B61A9" w14:textId="77777777" w:rsidTr="00BF3B8C">
        <w:tc>
          <w:tcPr>
            <w:tcW w:w="6048" w:type="dxa"/>
          </w:tcPr>
          <w:p w14:paraId="1A9626B0" w14:textId="77777777" w:rsidR="00D22636" w:rsidRPr="00CE6902" w:rsidRDefault="00D22636" w:rsidP="004A1848">
            <w:pPr>
              <w:jc w:val="both"/>
              <w:rPr>
                <w:rFonts w:ascii="Book Antiqua" w:hAnsi="Book Antiqua" w:cs="Arial"/>
                <w:b/>
              </w:rPr>
            </w:pPr>
            <w:r w:rsidRPr="00CE6902">
              <w:rPr>
                <w:rFonts w:ascii="Book Antiqua" w:hAnsi="Book Antiqua" w:cs="Arial"/>
                <w:b/>
              </w:rPr>
              <w:t xml:space="preserve">On </w:t>
            </w:r>
            <w:r w:rsidR="003B15E0">
              <w:rPr>
                <w:rFonts w:ascii="Book Antiqua" w:hAnsi="Book Antiqua" w:cs="Arial"/>
                <w:b/>
              </w:rPr>
              <w:t>10</w:t>
            </w:r>
            <w:r w:rsidR="003B15E0" w:rsidRPr="003B15E0">
              <w:rPr>
                <w:rFonts w:ascii="Book Antiqua" w:hAnsi="Book Antiqua" w:cs="Arial"/>
                <w:b/>
                <w:vertAlign w:val="superscript"/>
              </w:rPr>
              <w:t>th</w:t>
            </w:r>
            <w:r w:rsidR="003B15E0">
              <w:rPr>
                <w:rFonts w:ascii="Book Antiqua" w:hAnsi="Book Antiqua" w:cs="Arial"/>
                <w:b/>
              </w:rPr>
              <w:t xml:space="preserve"> July 2018</w:t>
            </w:r>
          </w:p>
        </w:tc>
        <w:tc>
          <w:tcPr>
            <w:tcW w:w="3960" w:type="dxa"/>
          </w:tcPr>
          <w:p w14:paraId="0D56EA68" w14:textId="0ED8D7AF" w:rsidR="00D22636" w:rsidRPr="00CE6902" w:rsidRDefault="00EB3655" w:rsidP="004A1848">
            <w:pPr>
              <w:jc w:val="both"/>
              <w:rPr>
                <w:rFonts w:ascii="Book Antiqua" w:hAnsi="Book Antiqua" w:cs="Arial"/>
                <w:b/>
              </w:rPr>
            </w:pPr>
            <w:r>
              <w:rPr>
                <w:rFonts w:ascii="Book Antiqua" w:hAnsi="Book Antiqua" w:cs="Arial"/>
                <w:b/>
              </w:rPr>
              <w:t>On 18</w:t>
            </w:r>
            <w:r w:rsidRPr="00EB3655">
              <w:rPr>
                <w:rFonts w:ascii="Book Antiqua" w:hAnsi="Book Antiqua" w:cs="Arial"/>
                <w:b/>
                <w:vertAlign w:val="superscript"/>
              </w:rPr>
              <w:t>th</w:t>
            </w:r>
            <w:r>
              <w:rPr>
                <w:rFonts w:ascii="Book Antiqua" w:hAnsi="Book Antiqua" w:cs="Arial"/>
                <w:b/>
              </w:rPr>
              <w:t xml:space="preserve"> July 2018</w:t>
            </w:r>
          </w:p>
        </w:tc>
      </w:tr>
    </w:tbl>
    <w:p w14:paraId="56413E22" w14:textId="1005C927" w:rsidR="00A15234" w:rsidRDefault="00A15234" w:rsidP="00A15234">
      <w:pPr>
        <w:jc w:val="center"/>
        <w:rPr>
          <w:rFonts w:ascii="Book Antiqua" w:hAnsi="Book Antiqua" w:cs="Arial"/>
        </w:rPr>
      </w:pPr>
    </w:p>
    <w:p w14:paraId="49028CE6" w14:textId="77777777" w:rsidR="00EB3655" w:rsidRPr="00CE6902" w:rsidRDefault="00EB3655" w:rsidP="00A15234">
      <w:pPr>
        <w:jc w:val="center"/>
        <w:rPr>
          <w:rFonts w:ascii="Book Antiqua" w:hAnsi="Book Antiqua" w:cs="Arial"/>
        </w:rPr>
      </w:pPr>
    </w:p>
    <w:p w14:paraId="1FF96FE0" w14:textId="77777777" w:rsidR="00A15234" w:rsidRPr="00CE6902" w:rsidRDefault="00207617" w:rsidP="00A15234">
      <w:pPr>
        <w:jc w:val="center"/>
        <w:rPr>
          <w:rFonts w:ascii="Book Antiqua" w:hAnsi="Book Antiqua" w:cs="Arial"/>
          <w:b/>
        </w:rPr>
      </w:pPr>
      <w:r w:rsidRPr="00CE6902">
        <w:rPr>
          <w:rFonts w:ascii="Book Antiqua" w:hAnsi="Book Antiqua" w:cs="Arial"/>
          <w:b/>
        </w:rPr>
        <w:t>Befo</w:t>
      </w:r>
      <w:r w:rsidR="00A15234" w:rsidRPr="00CE6902">
        <w:rPr>
          <w:rFonts w:ascii="Book Antiqua" w:hAnsi="Book Antiqua" w:cs="Arial"/>
          <w:b/>
        </w:rPr>
        <w:t>re</w:t>
      </w:r>
    </w:p>
    <w:p w14:paraId="3F45AFD4" w14:textId="77777777" w:rsidR="00A15234" w:rsidRPr="00CE6902" w:rsidRDefault="00A15234" w:rsidP="00A15234">
      <w:pPr>
        <w:jc w:val="center"/>
        <w:rPr>
          <w:rFonts w:ascii="Book Antiqua" w:hAnsi="Book Antiqua" w:cs="Arial"/>
          <w:b/>
        </w:rPr>
      </w:pPr>
    </w:p>
    <w:p w14:paraId="6F772E7B" w14:textId="77777777" w:rsidR="00A15234" w:rsidRPr="00CE6902" w:rsidRDefault="00561B4E" w:rsidP="00ED1BAF">
      <w:pPr>
        <w:jc w:val="center"/>
        <w:rPr>
          <w:rFonts w:ascii="Book Antiqua" w:hAnsi="Book Antiqua" w:cs="Arial"/>
          <w:b/>
          <w:caps/>
        </w:rPr>
      </w:pPr>
      <w:r>
        <w:rPr>
          <w:rFonts w:ascii="Book Antiqua" w:hAnsi="Book Antiqua" w:cs="Arial"/>
          <w:b/>
          <w:caps/>
        </w:rPr>
        <w:t xml:space="preserve">DEPUTY </w:t>
      </w:r>
      <w:r w:rsidR="00ED1BAF">
        <w:rPr>
          <w:rFonts w:ascii="Book Antiqua" w:hAnsi="Book Antiqua" w:cs="Arial"/>
          <w:b/>
          <w:caps/>
        </w:rPr>
        <w:t xml:space="preserve">UPPER TRIBUNAL </w:t>
      </w:r>
      <w:r w:rsidR="00B03FBE" w:rsidRPr="00CE6902">
        <w:rPr>
          <w:rFonts w:ascii="Book Antiqua" w:hAnsi="Book Antiqua" w:cs="Arial"/>
          <w:b/>
          <w:caps/>
        </w:rPr>
        <w:t>JUDGE D E TAYLOR</w:t>
      </w:r>
    </w:p>
    <w:p w14:paraId="4A3F160D" w14:textId="77777777" w:rsidR="00A845DC" w:rsidRPr="00CE6902" w:rsidRDefault="00A845DC" w:rsidP="00A15234">
      <w:pPr>
        <w:jc w:val="center"/>
        <w:rPr>
          <w:rFonts w:ascii="Book Antiqua" w:hAnsi="Book Antiqua" w:cs="Arial"/>
          <w:b/>
        </w:rPr>
      </w:pPr>
    </w:p>
    <w:p w14:paraId="713DC3D1" w14:textId="77777777" w:rsidR="00A845DC" w:rsidRPr="00CE6902" w:rsidRDefault="00A845DC" w:rsidP="00A15234">
      <w:pPr>
        <w:jc w:val="center"/>
        <w:rPr>
          <w:rFonts w:ascii="Book Antiqua" w:hAnsi="Book Antiqua" w:cs="Arial"/>
          <w:b/>
        </w:rPr>
      </w:pPr>
      <w:r w:rsidRPr="00CE6902">
        <w:rPr>
          <w:rFonts w:ascii="Book Antiqua" w:hAnsi="Book Antiqua" w:cs="Arial"/>
          <w:b/>
        </w:rPr>
        <w:t>Between</w:t>
      </w:r>
    </w:p>
    <w:p w14:paraId="698E139F" w14:textId="77777777" w:rsidR="00A845DC" w:rsidRPr="00CE6902" w:rsidRDefault="00A845DC" w:rsidP="00A15234">
      <w:pPr>
        <w:jc w:val="center"/>
        <w:rPr>
          <w:rFonts w:ascii="Book Antiqua" w:hAnsi="Book Antiqua" w:cs="Arial"/>
          <w:b/>
        </w:rPr>
      </w:pPr>
    </w:p>
    <w:p w14:paraId="0A93ADC8" w14:textId="77777777" w:rsidR="00742A8D" w:rsidRDefault="003B15E0" w:rsidP="00742A8D">
      <w:pPr>
        <w:jc w:val="center"/>
        <w:rPr>
          <w:rFonts w:ascii="Book Antiqua" w:hAnsi="Book Antiqua" w:cs="Arial"/>
          <w:b/>
          <w:caps/>
        </w:rPr>
      </w:pPr>
      <w:r w:rsidRPr="003B15E0">
        <w:rPr>
          <w:rFonts w:ascii="Book Antiqua" w:hAnsi="Book Antiqua" w:cs="Arial"/>
          <w:b/>
          <w:caps/>
        </w:rPr>
        <w:t>Ghosia</w:t>
      </w:r>
      <w:r>
        <w:rPr>
          <w:rFonts w:ascii="Book Antiqua" w:hAnsi="Book Antiqua" w:cs="Arial"/>
          <w:b/>
          <w:caps/>
        </w:rPr>
        <w:t xml:space="preserve"> </w:t>
      </w:r>
      <w:r w:rsidRPr="003B15E0">
        <w:rPr>
          <w:rFonts w:ascii="Book Antiqua" w:hAnsi="Book Antiqua" w:cs="Arial"/>
          <w:b/>
          <w:caps/>
        </w:rPr>
        <w:t>Bi</w:t>
      </w:r>
    </w:p>
    <w:p w14:paraId="5E7E7E2A" w14:textId="42A02491" w:rsidR="00BF3B8C" w:rsidRDefault="00BF3B8C" w:rsidP="00BF3B8C">
      <w:pPr>
        <w:jc w:val="center"/>
        <w:rPr>
          <w:rFonts w:ascii="Book Antiqua" w:hAnsi="Book Antiqua" w:cs="Arial"/>
          <w:b/>
          <w:caps/>
        </w:rPr>
      </w:pPr>
      <w:r w:rsidRPr="00BF3B8C">
        <w:rPr>
          <w:rFonts w:ascii="Book Antiqua" w:hAnsi="Book Antiqua" w:cs="Arial"/>
          <w:b/>
          <w:caps/>
        </w:rPr>
        <w:t>(ANONYMITY DIRECTION</w:t>
      </w:r>
      <w:r w:rsidR="007158F2">
        <w:rPr>
          <w:rFonts w:ascii="Book Antiqua" w:hAnsi="Book Antiqua" w:cs="Arial"/>
          <w:b/>
          <w:caps/>
        </w:rPr>
        <w:t xml:space="preserve"> NOT MADE</w:t>
      </w:r>
      <w:r w:rsidRPr="00BF3B8C">
        <w:rPr>
          <w:rFonts w:ascii="Book Antiqua" w:hAnsi="Book Antiqua" w:cs="Arial"/>
          <w:b/>
          <w:caps/>
        </w:rPr>
        <w:t>)</w:t>
      </w:r>
    </w:p>
    <w:p w14:paraId="35BAE70D" w14:textId="77777777" w:rsidR="00704B61" w:rsidRPr="00CE6902" w:rsidRDefault="00704B61" w:rsidP="00704B61">
      <w:pPr>
        <w:jc w:val="right"/>
        <w:rPr>
          <w:rFonts w:ascii="Book Antiqua" w:hAnsi="Book Antiqua" w:cs="Arial"/>
          <w:u w:val="single"/>
        </w:rPr>
      </w:pPr>
      <w:r w:rsidRPr="00CE6902">
        <w:rPr>
          <w:rFonts w:ascii="Book Antiqua" w:hAnsi="Book Antiqua" w:cs="Arial"/>
          <w:u w:val="single"/>
        </w:rPr>
        <w:t>Appellant</w:t>
      </w:r>
    </w:p>
    <w:p w14:paraId="5E3EB6BC" w14:textId="77777777" w:rsidR="006D1DFA" w:rsidRPr="00CE6902" w:rsidRDefault="006D1DFA" w:rsidP="00704B61">
      <w:pPr>
        <w:jc w:val="center"/>
        <w:rPr>
          <w:rFonts w:ascii="Book Antiqua" w:hAnsi="Book Antiqua" w:cs="Arial"/>
          <w:b/>
        </w:rPr>
      </w:pPr>
    </w:p>
    <w:p w14:paraId="26F54269" w14:textId="77777777" w:rsidR="00704B61" w:rsidRPr="00CE6902" w:rsidRDefault="00DD5071" w:rsidP="00704B61">
      <w:pPr>
        <w:jc w:val="center"/>
        <w:rPr>
          <w:rFonts w:ascii="Book Antiqua" w:hAnsi="Book Antiqua" w:cs="Arial"/>
          <w:b/>
        </w:rPr>
      </w:pPr>
      <w:r w:rsidRPr="00CE6902">
        <w:rPr>
          <w:rFonts w:ascii="Book Antiqua" w:hAnsi="Book Antiqua" w:cs="Arial"/>
          <w:b/>
        </w:rPr>
        <w:t>and</w:t>
      </w:r>
    </w:p>
    <w:p w14:paraId="2A017024" w14:textId="77777777" w:rsidR="00DD5071" w:rsidRPr="00CE6902" w:rsidRDefault="00DD5071" w:rsidP="00704B61">
      <w:pPr>
        <w:jc w:val="center"/>
        <w:rPr>
          <w:rFonts w:ascii="Book Antiqua" w:hAnsi="Book Antiqua" w:cs="Arial"/>
          <w:b/>
        </w:rPr>
      </w:pPr>
    </w:p>
    <w:p w14:paraId="1437DF2F" w14:textId="77777777" w:rsidR="00DD5071" w:rsidRPr="00CE6902" w:rsidRDefault="00DD5071" w:rsidP="00704B61">
      <w:pPr>
        <w:jc w:val="center"/>
        <w:rPr>
          <w:rFonts w:ascii="Book Antiqua" w:hAnsi="Book Antiqua" w:cs="Arial"/>
          <w:b/>
          <w:caps/>
        </w:rPr>
      </w:pPr>
      <w:r w:rsidRPr="00CE690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CE6902">
        <w:rPr>
          <w:rFonts w:ascii="Book Antiqua" w:hAnsi="Book Antiqua" w:cs="Arial"/>
          <w:b/>
          <w:caps/>
        </w:rPr>
        <w:instrText xml:space="preserve"> FORMTEXT </w:instrText>
      </w:r>
      <w:r w:rsidRPr="00CE6902">
        <w:rPr>
          <w:rFonts w:ascii="Book Antiqua" w:hAnsi="Book Antiqua" w:cs="Arial"/>
          <w:b/>
          <w:caps/>
        </w:rPr>
      </w:r>
      <w:r w:rsidRPr="00CE6902">
        <w:rPr>
          <w:rFonts w:ascii="Book Antiqua" w:hAnsi="Book Antiqua" w:cs="Arial"/>
          <w:b/>
          <w:caps/>
        </w:rPr>
        <w:fldChar w:fldCharType="separate"/>
      </w:r>
      <w:r w:rsidRPr="00CE6902">
        <w:rPr>
          <w:rFonts w:ascii="Book Antiqua" w:hAnsi="Book Antiqua" w:cs="Arial"/>
          <w:b/>
          <w:caps/>
          <w:noProof/>
        </w:rPr>
        <w:t>THE SECRETARY OF STATE FOR THE HOME DEPARTMENT</w:t>
      </w:r>
      <w:r w:rsidRPr="00CE6902">
        <w:rPr>
          <w:rFonts w:ascii="Book Antiqua" w:hAnsi="Book Antiqua" w:cs="Arial"/>
          <w:b/>
          <w:caps/>
        </w:rPr>
        <w:fldChar w:fldCharType="end"/>
      </w:r>
      <w:bookmarkEnd w:id="1"/>
    </w:p>
    <w:p w14:paraId="3E79DA34" w14:textId="77777777" w:rsidR="00DD5071" w:rsidRPr="00CE6902" w:rsidRDefault="00DD5071" w:rsidP="00704B61">
      <w:pPr>
        <w:jc w:val="center"/>
        <w:rPr>
          <w:rFonts w:ascii="Book Antiqua" w:hAnsi="Book Antiqua" w:cs="Arial"/>
          <w:b/>
          <w:caps/>
        </w:rPr>
      </w:pPr>
    </w:p>
    <w:p w14:paraId="63B4C558" w14:textId="77777777" w:rsidR="00DD5071" w:rsidRPr="00CE6902" w:rsidRDefault="00DD5071" w:rsidP="00DD5071">
      <w:pPr>
        <w:jc w:val="right"/>
        <w:rPr>
          <w:rFonts w:ascii="Book Antiqua" w:hAnsi="Book Antiqua" w:cs="Arial"/>
          <w:u w:val="single"/>
        </w:rPr>
      </w:pPr>
      <w:r w:rsidRPr="00CE6902">
        <w:rPr>
          <w:rFonts w:ascii="Book Antiqua" w:hAnsi="Book Antiqua" w:cs="Arial"/>
          <w:u w:val="single"/>
        </w:rPr>
        <w:t>Respondent</w:t>
      </w:r>
    </w:p>
    <w:p w14:paraId="2903B39C" w14:textId="77777777" w:rsidR="00DD5071" w:rsidRPr="00CE6902" w:rsidRDefault="00DD5071" w:rsidP="00DD5071">
      <w:pPr>
        <w:rPr>
          <w:rFonts w:ascii="Book Antiqua" w:hAnsi="Book Antiqua" w:cs="Arial"/>
          <w:u w:val="single"/>
        </w:rPr>
      </w:pPr>
    </w:p>
    <w:p w14:paraId="0E0E3E11" w14:textId="77777777" w:rsidR="00DD5071" w:rsidRPr="00CE6902" w:rsidRDefault="00DD5071" w:rsidP="00DD5071">
      <w:pPr>
        <w:rPr>
          <w:rFonts w:ascii="Book Antiqua" w:hAnsi="Book Antiqua" w:cs="Arial"/>
          <w:u w:val="single"/>
        </w:rPr>
      </w:pPr>
    </w:p>
    <w:p w14:paraId="536FD636" w14:textId="77777777" w:rsidR="00DD5071" w:rsidRPr="00CE6902" w:rsidRDefault="00DE7DB7" w:rsidP="00DD5071">
      <w:pPr>
        <w:rPr>
          <w:rFonts w:ascii="Book Antiqua" w:hAnsi="Book Antiqua" w:cs="Arial"/>
        </w:rPr>
      </w:pPr>
      <w:r w:rsidRPr="00CE6902">
        <w:rPr>
          <w:rFonts w:ascii="Book Antiqua" w:hAnsi="Book Antiqua" w:cs="Arial"/>
          <w:b/>
          <w:u w:val="single"/>
        </w:rPr>
        <w:t>Representation</w:t>
      </w:r>
      <w:r w:rsidRPr="00CE6902">
        <w:rPr>
          <w:rFonts w:ascii="Book Antiqua" w:hAnsi="Book Antiqua" w:cs="Arial"/>
          <w:b/>
        </w:rPr>
        <w:t>:</w:t>
      </w:r>
    </w:p>
    <w:p w14:paraId="0479ACC3" w14:textId="77777777" w:rsidR="00DE7DB7" w:rsidRPr="00CE6902" w:rsidRDefault="00DE7DB7" w:rsidP="00DD5071">
      <w:pPr>
        <w:rPr>
          <w:rFonts w:ascii="Book Antiqua" w:hAnsi="Book Antiqua" w:cs="Arial"/>
        </w:rPr>
      </w:pPr>
    </w:p>
    <w:p w14:paraId="4AE571D5" w14:textId="77777777" w:rsidR="00DE7DB7" w:rsidRPr="00CE6902" w:rsidRDefault="00DE7DB7" w:rsidP="00DE7DB7">
      <w:pPr>
        <w:tabs>
          <w:tab w:val="left" w:pos="2520"/>
        </w:tabs>
        <w:rPr>
          <w:rFonts w:ascii="Book Antiqua" w:hAnsi="Book Antiqua" w:cs="Arial"/>
        </w:rPr>
      </w:pPr>
      <w:r w:rsidRPr="00CE6902">
        <w:rPr>
          <w:rFonts w:ascii="Book Antiqua" w:hAnsi="Book Antiqua" w:cs="Arial"/>
        </w:rPr>
        <w:t>For the Appellant:</w:t>
      </w:r>
      <w:r w:rsidRPr="00CE6902">
        <w:rPr>
          <w:rFonts w:ascii="Book Antiqua" w:hAnsi="Book Antiqua" w:cs="Arial"/>
        </w:rPr>
        <w:tab/>
      </w:r>
      <w:r w:rsidR="003B15E0">
        <w:rPr>
          <w:rFonts w:ascii="Book Antiqua" w:hAnsi="Book Antiqua" w:cs="Arial"/>
        </w:rPr>
        <w:t xml:space="preserve">Mr </w:t>
      </w:r>
      <w:proofErr w:type="spellStart"/>
      <w:r w:rsidR="003B15E0">
        <w:rPr>
          <w:rFonts w:ascii="Book Antiqua" w:hAnsi="Book Antiqua" w:cs="Arial"/>
        </w:rPr>
        <w:t>Is</w:t>
      </w:r>
      <w:r w:rsidR="0063487D">
        <w:rPr>
          <w:rFonts w:ascii="Book Antiqua" w:hAnsi="Book Antiqua" w:cs="Arial"/>
        </w:rPr>
        <w:t>h</w:t>
      </w:r>
      <w:r w:rsidR="003B15E0">
        <w:rPr>
          <w:rFonts w:ascii="Book Antiqua" w:hAnsi="Book Antiqua" w:cs="Arial"/>
        </w:rPr>
        <w:t>tiaq</w:t>
      </w:r>
      <w:proofErr w:type="spellEnd"/>
      <w:r w:rsidR="003B15E0">
        <w:rPr>
          <w:rFonts w:ascii="Book Antiqua" w:hAnsi="Book Antiqua" w:cs="Arial"/>
        </w:rPr>
        <w:t xml:space="preserve"> Ali, WH Solicitors </w:t>
      </w:r>
    </w:p>
    <w:p w14:paraId="5F4CCCAC" w14:textId="77777777" w:rsidR="00DE7DB7" w:rsidRPr="00CE6902" w:rsidRDefault="00DE7DB7" w:rsidP="00DE7DB7">
      <w:pPr>
        <w:tabs>
          <w:tab w:val="left" w:pos="2520"/>
        </w:tabs>
        <w:rPr>
          <w:rFonts w:ascii="Book Antiqua" w:hAnsi="Book Antiqua" w:cs="Arial"/>
        </w:rPr>
      </w:pPr>
      <w:r w:rsidRPr="00CE6902">
        <w:rPr>
          <w:rFonts w:ascii="Book Antiqua" w:hAnsi="Book Antiqua" w:cs="Arial"/>
        </w:rPr>
        <w:t>For the Respondent:</w:t>
      </w:r>
      <w:r w:rsidRPr="00CE6902">
        <w:rPr>
          <w:rFonts w:ascii="Book Antiqua" w:hAnsi="Book Antiqua" w:cs="Arial"/>
        </w:rPr>
        <w:tab/>
      </w:r>
      <w:r w:rsidR="003B15E0">
        <w:rPr>
          <w:rFonts w:ascii="Book Antiqua" w:hAnsi="Book Antiqua" w:cs="Arial"/>
        </w:rPr>
        <w:t>Ms R Pettersen</w:t>
      </w:r>
    </w:p>
    <w:p w14:paraId="2054C997" w14:textId="77777777" w:rsidR="00DE7DB7" w:rsidRPr="00CE6902" w:rsidRDefault="00DE7DB7" w:rsidP="00402B9E">
      <w:pPr>
        <w:tabs>
          <w:tab w:val="left" w:pos="2520"/>
        </w:tabs>
        <w:jc w:val="center"/>
        <w:rPr>
          <w:rFonts w:ascii="Book Antiqua" w:hAnsi="Book Antiqua" w:cs="Arial"/>
        </w:rPr>
      </w:pPr>
    </w:p>
    <w:p w14:paraId="6FC656EE" w14:textId="77777777" w:rsidR="00DE7DB7" w:rsidRPr="00CE6902" w:rsidRDefault="00DE7DB7" w:rsidP="00402B9E">
      <w:pPr>
        <w:tabs>
          <w:tab w:val="left" w:pos="2520"/>
        </w:tabs>
        <w:jc w:val="center"/>
        <w:rPr>
          <w:rFonts w:ascii="Book Antiqua" w:hAnsi="Book Antiqua" w:cs="Arial"/>
        </w:rPr>
      </w:pPr>
    </w:p>
    <w:p w14:paraId="2701E7B1" w14:textId="77777777" w:rsidR="00DE7DB7" w:rsidRPr="00CE6902" w:rsidRDefault="00BF3B8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E6902">
        <w:rPr>
          <w:rFonts w:ascii="Book Antiqua" w:hAnsi="Book Antiqua" w:cs="Arial"/>
          <w:b/>
          <w:u w:val="single"/>
        </w:rPr>
        <w:t>AND REASONS</w:t>
      </w:r>
    </w:p>
    <w:p w14:paraId="0F223544" w14:textId="77777777" w:rsidR="00B626FA" w:rsidRDefault="00B626FA" w:rsidP="00402B9E">
      <w:pPr>
        <w:tabs>
          <w:tab w:val="left" w:pos="2520"/>
        </w:tabs>
        <w:jc w:val="both"/>
        <w:rPr>
          <w:rFonts w:ascii="Book Antiqua" w:hAnsi="Book Antiqua" w:cs="Arial"/>
        </w:rPr>
      </w:pPr>
    </w:p>
    <w:p w14:paraId="2E621B84" w14:textId="77777777" w:rsidR="00C665DF" w:rsidRDefault="0063487D" w:rsidP="00C665DF">
      <w:pPr>
        <w:numPr>
          <w:ilvl w:val="0"/>
          <w:numId w:val="3"/>
        </w:numPr>
        <w:spacing w:before="240"/>
        <w:jc w:val="both"/>
        <w:rPr>
          <w:rFonts w:ascii="Book Antiqua" w:hAnsi="Book Antiqua" w:cs="Arial"/>
        </w:rPr>
      </w:pPr>
      <w:r>
        <w:rPr>
          <w:rFonts w:ascii="Book Antiqua" w:hAnsi="Book Antiqua" w:cs="Arial"/>
        </w:rPr>
        <w:t xml:space="preserve">This is the appellant’s appeal against the decision of Judge </w:t>
      </w:r>
      <w:proofErr w:type="spellStart"/>
      <w:r>
        <w:rPr>
          <w:rFonts w:ascii="Book Antiqua" w:hAnsi="Book Antiqua" w:cs="Arial"/>
        </w:rPr>
        <w:t>Moxon</w:t>
      </w:r>
      <w:proofErr w:type="spellEnd"/>
      <w:r>
        <w:rPr>
          <w:rFonts w:ascii="Book Antiqua" w:hAnsi="Book Antiqua" w:cs="Arial"/>
        </w:rPr>
        <w:t xml:space="preserve"> made following a hearing at Bradford on 22</w:t>
      </w:r>
      <w:r w:rsidRPr="0063487D">
        <w:rPr>
          <w:rFonts w:ascii="Book Antiqua" w:hAnsi="Book Antiqua" w:cs="Arial"/>
          <w:vertAlign w:val="superscript"/>
        </w:rPr>
        <w:t>nd</w:t>
      </w:r>
      <w:r>
        <w:rPr>
          <w:rFonts w:ascii="Book Antiqua" w:hAnsi="Book Antiqua" w:cs="Arial"/>
        </w:rPr>
        <w:t xml:space="preserve"> August 2017.  </w:t>
      </w:r>
    </w:p>
    <w:p w14:paraId="5AC2BEF2" w14:textId="77777777" w:rsidR="00A7085A" w:rsidRDefault="00A7085A" w:rsidP="0063487D">
      <w:pPr>
        <w:spacing w:before="240"/>
        <w:jc w:val="both"/>
        <w:rPr>
          <w:rFonts w:ascii="Book Antiqua" w:hAnsi="Book Antiqua" w:cs="Arial"/>
          <w:b/>
          <w:u w:val="single"/>
        </w:rPr>
      </w:pPr>
    </w:p>
    <w:p w14:paraId="04C65812" w14:textId="589EAF95" w:rsidR="0063487D" w:rsidRPr="0063487D" w:rsidRDefault="0063487D" w:rsidP="0063487D">
      <w:pPr>
        <w:spacing w:before="240"/>
        <w:jc w:val="both"/>
        <w:rPr>
          <w:rFonts w:ascii="Book Antiqua" w:hAnsi="Book Antiqua" w:cs="Arial"/>
          <w:b/>
          <w:u w:val="single"/>
        </w:rPr>
      </w:pPr>
      <w:r>
        <w:rPr>
          <w:rFonts w:ascii="Book Antiqua" w:hAnsi="Book Antiqua" w:cs="Arial"/>
          <w:b/>
          <w:u w:val="single"/>
        </w:rPr>
        <w:lastRenderedPageBreak/>
        <w:t>Background</w:t>
      </w:r>
    </w:p>
    <w:p w14:paraId="482D5818" w14:textId="77777777" w:rsidR="0063487D" w:rsidRDefault="0063487D" w:rsidP="00C665DF">
      <w:pPr>
        <w:numPr>
          <w:ilvl w:val="0"/>
          <w:numId w:val="3"/>
        </w:numPr>
        <w:spacing w:before="240"/>
        <w:jc w:val="both"/>
        <w:rPr>
          <w:rFonts w:ascii="Book Antiqua" w:hAnsi="Book Antiqua" w:cs="Arial"/>
        </w:rPr>
      </w:pPr>
      <w:r>
        <w:rPr>
          <w:rFonts w:ascii="Book Antiqua" w:hAnsi="Book Antiqua" w:cs="Arial"/>
        </w:rPr>
        <w:t>The appellant is a citizen of Pakistan born on 19</w:t>
      </w:r>
      <w:r w:rsidRPr="0063487D">
        <w:rPr>
          <w:rFonts w:ascii="Book Antiqua" w:hAnsi="Book Antiqua" w:cs="Arial"/>
          <w:vertAlign w:val="superscript"/>
        </w:rPr>
        <w:t>th</w:t>
      </w:r>
      <w:r>
        <w:rPr>
          <w:rFonts w:ascii="Book Antiqua" w:hAnsi="Book Antiqua" w:cs="Arial"/>
        </w:rPr>
        <w:t xml:space="preserve"> July 1995.  She applied for entry clearance to join her spouse but was refused on 9</w:t>
      </w:r>
      <w:r w:rsidRPr="0063487D">
        <w:rPr>
          <w:rFonts w:ascii="Book Antiqua" w:hAnsi="Book Antiqua" w:cs="Arial"/>
          <w:vertAlign w:val="superscript"/>
        </w:rPr>
        <w:t>th</w:t>
      </w:r>
      <w:r>
        <w:rPr>
          <w:rFonts w:ascii="Book Antiqua" w:hAnsi="Book Antiqua" w:cs="Arial"/>
        </w:rPr>
        <w:t xml:space="preserve"> August 2016 on the grounds that she had failed to satisfy the financial requirements of the Immigration Rules which require the sponsor to have an income of £18,600 per annum.  </w:t>
      </w:r>
    </w:p>
    <w:p w14:paraId="0E997B58" w14:textId="65281069" w:rsidR="0063487D" w:rsidRDefault="0063487D" w:rsidP="00C665DF">
      <w:pPr>
        <w:numPr>
          <w:ilvl w:val="0"/>
          <w:numId w:val="3"/>
        </w:numPr>
        <w:spacing w:before="240"/>
        <w:jc w:val="both"/>
        <w:rPr>
          <w:rFonts w:ascii="Book Antiqua" w:hAnsi="Book Antiqua" w:cs="Arial"/>
        </w:rPr>
      </w:pPr>
      <w:r>
        <w:rPr>
          <w:rFonts w:ascii="Book Antiqua" w:hAnsi="Book Antiqua" w:cs="Arial"/>
        </w:rPr>
        <w:t>It is the appellant’s case that her husband is employed by DCS9 Consultants Limited and earns a salary of £19,000 per annum.  In support of this assertion the sponsor provided pay slips</w:t>
      </w:r>
      <w:r w:rsidR="007158F2">
        <w:rPr>
          <w:rFonts w:ascii="Book Antiqua" w:hAnsi="Book Antiqua" w:cs="Arial"/>
        </w:rPr>
        <w:t>,</w:t>
      </w:r>
      <w:r>
        <w:rPr>
          <w:rFonts w:ascii="Book Antiqua" w:hAnsi="Book Antiqua" w:cs="Arial"/>
        </w:rPr>
        <w:t xml:space="preserve"> which the Immigration Judge noted matched pa</w:t>
      </w:r>
      <w:r w:rsidR="0008287E">
        <w:rPr>
          <w:rFonts w:ascii="Book Antiqua" w:hAnsi="Book Antiqua" w:cs="Arial"/>
        </w:rPr>
        <w:t xml:space="preserve">yments into the sponsor’s bank account.  He </w:t>
      </w:r>
      <w:r w:rsidR="007158F2">
        <w:rPr>
          <w:rFonts w:ascii="Book Antiqua" w:hAnsi="Book Antiqua" w:cs="Arial"/>
        </w:rPr>
        <w:t xml:space="preserve">also </w:t>
      </w:r>
      <w:r w:rsidR="0008287E">
        <w:rPr>
          <w:rFonts w:ascii="Book Antiqua" w:hAnsi="Book Antiqua" w:cs="Arial"/>
        </w:rPr>
        <w:t>accepted that the employer was clearly a genuine business and he gave weight to le</w:t>
      </w:r>
      <w:r w:rsidR="007158F2">
        <w:rPr>
          <w:rFonts w:ascii="Book Antiqua" w:hAnsi="Book Antiqua" w:cs="Arial"/>
        </w:rPr>
        <w:t xml:space="preserve">tters from him.  </w:t>
      </w:r>
      <w:proofErr w:type="gramStart"/>
      <w:r w:rsidR="007158F2">
        <w:rPr>
          <w:rFonts w:ascii="Book Antiqua" w:hAnsi="Book Antiqua" w:cs="Arial"/>
        </w:rPr>
        <w:t>Moreover</w:t>
      </w:r>
      <w:proofErr w:type="gramEnd"/>
      <w:r w:rsidR="007158F2">
        <w:rPr>
          <w:rFonts w:ascii="Book Antiqua" w:hAnsi="Book Antiqua" w:cs="Arial"/>
        </w:rPr>
        <w:t xml:space="preserve"> t</w:t>
      </w:r>
      <w:r w:rsidR="0008287E">
        <w:rPr>
          <w:rFonts w:ascii="Book Antiqua" w:hAnsi="Book Antiqua" w:cs="Arial"/>
        </w:rPr>
        <w:t xml:space="preserve">here was confirmation of the sponsor’s employment from HMRC.  There were also references from customers.  </w:t>
      </w:r>
    </w:p>
    <w:p w14:paraId="311DA4A7" w14:textId="4D0A6C34" w:rsidR="0008287E" w:rsidRDefault="00E149FA" w:rsidP="00C665DF">
      <w:pPr>
        <w:numPr>
          <w:ilvl w:val="0"/>
          <w:numId w:val="3"/>
        </w:numPr>
        <w:spacing w:before="240"/>
        <w:jc w:val="both"/>
        <w:rPr>
          <w:rFonts w:ascii="Book Antiqua" w:hAnsi="Book Antiqua" w:cs="Arial"/>
        </w:rPr>
      </w:pPr>
      <w:r>
        <w:rPr>
          <w:rFonts w:ascii="Book Antiqua" w:hAnsi="Book Antiqua" w:cs="Arial"/>
        </w:rPr>
        <w:t>Set against this</w:t>
      </w:r>
      <w:r w:rsidR="007158F2">
        <w:rPr>
          <w:rFonts w:ascii="Book Antiqua" w:hAnsi="Book Antiqua" w:cs="Arial"/>
        </w:rPr>
        <w:t>,</w:t>
      </w:r>
      <w:r>
        <w:rPr>
          <w:rFonts w:ascii="Book Antiqua" w:hAnsi="Book Antiqua" w:cs="Arial"/>
        </w:rPr>
        <w:t xml:space="preserve"> the judge noted that there was a discrepancy about information given to the entry clearance assistant as to whether the sponsor worked weekends or whether he sometimes worked Saturdays and whether the sponsor was coming into work at 12pm on a particular day or whether he was having the full day off.  </w:t>
      </w:r>
    </w:p>
    <w:p w14:paraId="594271A9" w14:textId="77777777" w:rsidR="00E149FA" w:rsidRDefault="00DF4B5B" w:rsidP="00C665DF">
      <w:pPr>
        <w:numPr>
          <w:ilvl w:val="0"/>
          <w:numId w:val="3"/>
        </w:numPr>
        <w:spacing w:before="240"/>
        <w:jc w:val="both"/>
        <w:rPr>
          <w:rFonts w:ascii="Book Antiqua" w:hAnsi="Book Antiqua" w:cs="Arial"/>
        </w:rPr>
      </w:pPr>
      <w:r>
        <w:rPr>
          <w:rFonts w:ascii="Book Antiqua" w:hAnsi="Book Antiqua" w:cs="Arial"/>
        </w:rPr>
        <w:t xml:space="preserve">He dismissed the appeal.  </w:t>
      </w:r>
    </w:p>
    <w:p w14:paraId="650F35D0" w14:textId="77777777" w:rsidR="00DF4B5B" w:rsidRDefault="00DF4B5B" w:rsidP="00C665DF">
      <w:pPr>
        <w:numPr>
          <w:ilvl w:val="0"/>
          <w:numId w:val="3"/>
        </w:numPr>
        <w:spacing w:before="240"/>
        <w:jc w:val="both"/>
        <w:rPr>
          <w:rFonts w:ascii="Book Antiqua" w:hAnsi="Book Antiqua" w:cs="Arial"/>
        </w:rPr>
      </w:pPr>
      <w:r>
        <w:rPr>
          <w:rFonts w:ascii="Book Antiqua" w:hAnsi="Book Antiqua" w:cs="Arial"/>
        </w:rPr>
        <w:t xml:space="preserve">The appellant sought permission to appeal on the grounds, effectively, that the judge’s decision was perverse.  </w:t>
      </w:r>
    </w:p>
    <w:p w14:paraId="1390491A" w14:textId="77777777" w:rsidR="00DF4B5B" w:rsidRDefault="00DF4B5B" w:rsidP="00C665DF">
      <w:pPr>
        <w:numPr>
          <w:ilvl w:val="0"/>
          <w:numId w:val="3"/>
        </w:numPr>
        <w:spacing w:before="240"/>
        <w:jc w:val="both"/>
        <w:rPr>
          <w:rFonts w:ascii="Book Antiqua" w:hAnsi="Book Antiqua" w:cs="Arial"/>
        </w:rPr>
      </w:pPr>
      <w:r>
        <w:rPr>
          <w:rFonts w:ascii="Book Antiqua" w:hAnsi="Book Antiqua" w:cs="Arial"/>
        </w:rPr>
        <w:t>Permission to appeal was granted by Judge Andrew on 6</w:t>
      </w:r>
      <w:r w:rsidRPr="00DF4B5B">
        <w:rPr>
          <w:rFonts w:ascii="Book Antiqua" w:hAnsi="Book Antiqua" w:cs="Arial"/>
          <w:vertAlign w:val="superscript"/>
        </w:rPr>
        <w:t>th</w:t>
      </w:r>
      <w:r>
        <w:rPr>
          <w:rFonts w:ascii="Book Antiqua" w:hAnsi="Book Antiqua" w:cs="Arial"/>
        </w:rPr>
        <w:t xml:space="preserve"> March 2018.  </w:t>
      </w:r>
    </w:p>
    <w:p w14:paraId="21512A70" w14:textId="77777777" w:rsidR="00DF4B5B" w:rsidRDefault="00DF4B5B" w:rsidP="00C665DF">
      <w:pPr>
        <w:numPr>
          <w:ilvl w:val="0"/>
          <w:numId w:val="3"/>
        </w:numPr>
        <w:spacing w:before="240"/>
        <w:jc w:val="both"/>
        <w:rPr>
          <w:rFonts w:ascii="Book Antiqua" w:hAnsi="Book Antiqua" w:cs="Arial"/>
        </w:rPr>
      </w:pPr>
      <w:r>
        <w:rPr>
          <w:rFonts w:ascii="Book Antiqua" w:hAnsi="Book Antiqua" w:cs="Arial"/>
        </w:rPr>
        <w:t xml:space="preserve">Ms Pettersen said that she could not defend this determination.  </w:t>
      </w:r>
    </w:p>
    <w:p w14:paraId="33E573C9" w14:textId="77777777" w:rsidR="00A7085A" w:rsidRDefault="00A7085A" w:rsidP="00DF4B5B">
      <w:pPr>
        <w:spacing w:before="240"/>
        <w:jc w:val="both"/>
        <w:rPr>
          <w:rFonts w:ascii="Book Antiqua" w:hAnsi="Book Antiqua" w:cs="Arial"/>
          <w:b/>
          <w:u w:val="single"/>
        </w:rPr>
      </w:pPr>
    </w:p>
    <w:p w14:paraId="41D5C2CF" w14:textId="2543C4E6" w:rsidR="00DF4B5B" w:rsidRPr="00DF4B5B" w:rsidRDefault="00DF4B5B" w:rsidP="00DF4B5B">
      <w:pPr>
        <w:spacing w:before="240"/>
        <w:jc w:val="both"/>
        <w:rPr>
          <w:rFonts w:ascii="Book Antiqua" w:hAnsi="Book Antiqua" w:cs="Arial"/>
          <w:b/>
          <w:u w:val="single"/>
        </w:rPr>
      </w:pPr>
      <w:r>
        <w:rPr>
          <w:rFonts w:ascii="Book Antiqua" w:hAnsi="Book Antiqua" w:cs="Arial"/>
          <w:b/>
          <w:u w:val="single"/>
        </w:rPr>
        <w:t>Findings and Conclusions</w:t>
      </w:r>
    </w:p>
    <w:p w14:paraId="26468727" w14:textId="77777777" w:rsidR="00633130" w:rsidRDefault="006D2E48" w:rsidP="00C665DF">
      <w:pPr>
        <w:numPr>
          <w:ilvl w:val="0"/>
          <w:numId w:val="3"/>
        </w:numPr>
        <w:spacing w:before="240"/>
        <w:jc w:val="both"/>
        <w:rPr>
          <w:rFonts w:ascii="Book Antiqua" w:hAnsi="Book Antiqua" w:cs="Arial"/>
        </w:rPr>
      </w:pPr>
      <w:r>
        <w:rPr>
          <w:rFonts w:ascii="Book Antiqua" w:hAnsi="Book Antiqua" w:cs="Arial"/>
        </w:rPr>
        <w:t>The judge appears to have lost sight of the correct standard of pr</w:t>
      </w:r>
      <w:r w:rsidR="00633130">
        <w:rPr>
          <w:rFonts w:ascii="Book Antiqua" w:hAnsi="Book Antiqua" w:cs="Arial"/>
        </w:rPr>
        <w:t xml:space="preserve">oof.  </w:t>
      </w:r>
    </w:p>
    <w:p w14:paraId="09DCA620" w14:textId="77777777" w:rsidR="00633130" w:rsidRDefault="00633130" w:rsidP="00C665DF">
      <w:pPr>
        <w:numPr>
          <w:ilvl w:val="0"/>
          <w:numId w:val="3"/>
        </w:numPr>
        <w:spacing w:before="240"/>
        <w:jc w:val="both"/>
        <w:rPr>
          <w:rFonts w:ascii="Book Antiqua" w:hAnsi="Book Antiqua" w:cs="Arial"/>
        </w:rPr>
      </w:pPr>
      <w:r>
        <w:rPr>
          <w:rFonts w:ascii="Book Antiqua" w:hAnsi="Book Antiqua" w:cs="Arial"/>
        </w:rPr>
        <w:t xml:space="preserve">The prima facie evidence complies with all of the requirements of the Rules as set out in Appendix FM-SE.  </w:t>
      </w:r>
    </w:p>
    <w:p w14:paraId="409F5AE9" w14:textId="49D4462E" w:rsidR="00DF4B5B" w:rsidRDefault="00633130" w:rsidP="00C665DF">
      <w:pPr>
        <w:numPr>
          <w:ilvl w:val="0"/>
          <w:numId w:val="3"/>
        </w:numPr>
        <w:spacing w:before="240"/>
        <w:jc w:val="both"/>
        <w:rPr>
          <w:rFonts w:ascii="Book Antiqua" w:hAnsi="Book Antiqua" w:cs="Arial"/>
        </w:rPr>
      </w:pPr>
      <w:r>
        <w:rPr>
          <w:rFonts w:ascii="Book Antiqua" w:hAnsi="Book Antiqua" w:cs="Arial"/>
        </w:rPr>
        <w:t>T</w:t>
      </w:r>
      <w:r w:rsidR="006D2E48">
        <w:rPr>
          <w:rFonts w:ascii="Book Antiqua" w:hAnsi="Book Antiqua" w:cs="Arial"/>
        </w:rPr>
        <w:t xml:space="preserve">he evidence of </w:t>
      </w:r>
      <w:r>
        <w:rPr>
          <w:rFonts w:ascii="Book Antiqua" w:hAnsi="Book Antiqua" w:cs="Arial"/>
        </w:rPr>
        <w:t xml:space="preserve">the </w:t>
      </w:r>
      <w:r w:rsidR="006D2E48">
        <w:rPr>
          <w:rFonts w:ascii="Book Antiqua" w:hAnsi="Book Antiqua" w:cs="Arial"/>
        </w:rPr>
        <w:t xml:space="preserve">wages being paid into </w:t>
      </w:r>
      <w:r>
        <w:rPr>
          <w:rFonts w:ascii="Book Antiqua" w:hAnsi="Book Antiqua" w:cs="Arial"/>
        </w:rPr>
        <w:t>the bank account</w:t>
      </w:r>
      <w:r w:rsidR="007158F2">
        <w:rPr>
          <w:rFonts w:ascii="Book Antiqua" w:hAnsi="Book Antiqua" w:cs="Arial"/>
        </w:rPr>
        <w:t xml:space="preserve"> </w:t>
      </w:r>
      <w:r>
        <w:rPr>
          <w:rFonts w:ascii="Book Antiqua" w:hAnsi="Book Antiqua" w:cs="Arial"/>
        </w:rPr>
        <w:t xml:space="preserve">in particular </w:t>
      </w:r>
      <w:r w:rsidR="006D2E48">
        <w:rPr>
          <w:rFonts w:ascii="Book Antiqua" w:hAnsi="Book Antiqua" w:cs="Arial"/>
        </w:rPr>
        <w:t>makes it difficult to conceive of an alternative explanation</w:t>
      </w:r>
      <w:r w:rsidR="000269E0">
        <w:rPr>
          <w:rFonts w:ascii="Book Antiqua" w:hAnsi="Book Antiqua" w:cs="Arial"/>
        </w:rPr>
        <w:t xml:space="preserve">, other than an elaborate fraud, </w:t>
      </w:r>
      <w:proofErr w:type="gramStart"/>
      <w:r w:rsidR="000269E0">
        <w:rPr>
          <w:rFonts w:ascii="Book Antiqua" w:hAnsi="Book Antiqua" w:cs="Arial"/>
        </w:rPr>
        <w:t xml:space="preserve">to </w:t>
      </w:r>
      <w:r w:rsidR="007158F2">
        <w:rPr>
          <w:rFonts w:ascii="Book Antiqua" w:hAnsi="Book Antiqua" w:cs="Arial"/>
        </w:rPr>
        <w:t xml:space="preserve"> the</w:t>
      </w:r>
      <w:proofErr w:type="gramEnd"/>
      <w:r w:rsidR="007158F2">
        <w:rPr>
          <w:rFonts w:ascii="Book Antiqua" w:hAnsi="Book Antiqua" w:cs="Arial"/>
        </w:rPr>
        <w:t xml:space="preserve"> sponsor </w:t>
      </w:r>
      <w:r w:rsidR="000269E0">
        <w:rPr>
          <w:rFonts w:ascii="Book Antiqua" w:hAnsi="Book Antiqua" w:cs="Arial"/>
        </w:rPr>
        <w:t>being employed as he claimed.</w:t>
      </w:r>
      <w:r>
        <w:rPr>
          <w:rFonts w:ascii="Book Antiqua" w:hAnsi="Book Antiqua" w:cs="Arial"/>
        </w:rPr>
        <w:t xml:space="preserve"> </w:t>
      </w:r>
      <w:r w:rsidR="000269E0">
        <w:rPr>
          <w:rFonts w:ascii="Book Antiqua" w:hAnsi="Book Antiqua" w:cs="Arial"/>
        </w:rPr>
        <w:t>And there is no proper basis</w:t>
      </w:r>
      <w:r>
        <w:rPr>
          <w:rFonts w:ascii="Book Antiqua" w:hAnsi="Book Antiqua" w:cs="Arial"/>
        </w:rPr>
        <w:t xml:space="preserve"> upon which to conclude that there was such fraud in this case.</w:t>
      </w:r>
      <w:r w:rsidR="006D2E48">
        <w:rPr>
          <w:rFonts w:ascii="Book Antiqua" w:hAnsi="Book Antiqua" w:cs="Arial"/>
        </w:rPr>
        <w:t xml:space="preserve">  </w:t>
      </w:r>
    </w:p>
    <w:p w14:paraId="3C6F8312" w14:textId="499B863B" w:rsidR="006D2E48" w:rsidRDefault="006D2E48" w:rsidP="00C665DF">
      <w:pPr>
        <w:numPr>
          <w:ilvl w:val="0"/>
          <w:numId w:val="3"/>
        </w:numPr>
        <w:spacing w:before="240"/>
        <w:jc w:val="both"/>
        <w:rPr>
          <w:rFonts w:ascii="Book Antiqua" w:hAnsi="Book Antiqua" w:cs="Arial"/>
        </w:rPr>
      </w:pPr>
      <w:r>
        <w:rPr>
          <w:rFonts w:ascii="Book Antiqua" w:hAnsi="Book Antiqua" w:cs="Arial"/>
        </w:rPr>
        <w:t>There was clear room for error in relation to the telephone call by the entry clearance assistant</w:t>
      </w:r>
      <w:r w:rsidR="007158F2">
        <w:rPr>
          <w:rFonts w:ascii="Book Antiqua" w:hAnsi="Book Antiqua" w:cs="Arial"/>
        </w:rPr>
        <w:t>,</w:t>
      </w:r>
      <w:r>
        <w:rPr>
          <w:rFonts w:ascii="Book Antiqua" w:hAnsi="Book Antiqua" w:cs="Arial"/>
        </w:rPr>
        <w:t xml:space="preserve"> who did not provide any contemporaneous note of his conversation o</w:t>
      </w:r>
      <w:r w:rsidR="007158F2">
        <w:rPr>
          <w:rFonts w:ascii="Book Antiqua" w:hAnsi="Book Antiqua" w:cs="Arial"/>
        </w:rPr>
        <w:t>r even a signed statement.  That</w:t>
      </w:r>
      <w:r>
        <w:rPr>
          <w:rFonts w:ascii="Book Antiqua" w:hAnsi="Book Antiqua" w:cs="Arial"/>
        </w:rPr>
        <w:t xml:space="preserve"> is par</w:t>
      </w:r>
      <w:r w:rsidR="000269E0">
        <w:rPr>
          <w:rFonts w:ascii="Book Antiqua" w:hAnsi="Book Antiqua" w:cs="Arial"/>
        </w:rPr>
        <w:t>ticularly difficult here</w:t>
      </w:r>
      <w:r>
        <w:rPr>
          <w:rFonts w:ascii="Book Antiqua" w:hAnsi="Book Antiqua" w:cs="Arial"/>
        </w:rPr>
        <w:t xml:space="preserve"> because the judge appears to have placed considerable weight upon the fact that the appellant’s employer did not attend to give evidence himself. </w:t>
      </w:r>
    </w:p>
    <w:p w14:paraId="01875889" w14:textId="77777777" w:rsidR="00A7085A" w:rsidRDefault="00A7085A" w:rsidP="00BF3B8C">
      <w:pPr>
        <w:spacing w:before="240"/>
        <w:jc w:val="both"/>
        <w:rPr>
          <w:rFonts w:ascii="Book Antiqua" w:hAnsi="Book Antiqua" w:cs="Arial"/>
          <w:b/>
          <w:u w:val="single"/>
        </w:rPr>
      </w:pPr>
    </w:p>
    <w:p w14:paraId="1D042EFF" w14:textId="694B1C3E" w:rsidR="00BF3B8C" w:rsidRPr="00BF3B8C" w:rsidRDefault="00BF3B8C" w:rsidP="00BF3B8C">
      <w:pPr>
        <w:spacing w:before="240"/>
        <w:jc w:val="both"/>
        <w:rPr>
          <w:rFonts w:ascii="Book Antiqua" w:hAnsi="Book Antiqua" w:cs="Arial"/>
          <w:b/>
          <w:u w:val="single"/>
        </w:rPr>
      </w:pPr>
      <w:r w:rsidRPr="00BF3B8C">
        <w:rPr>
          <w:rFonts w:ascii="Book Antiqua" w:hAnsi="Book Antiqua" w:cs="Arial"/>
          <w:b/>
          <w:u w:val="single"/>
        </w:rPr>
        <w:lastRenderedPageBreak/>
        <w:t>Notice of Decision</w:t>
      </w:r>
    </w:p>
    <w:p w14:paraId="448B9DDD" w14:textId="77777777" w:rsidR="00BF3B8C" w:rsidRPr="00BF3B8C" w:rsidRDefault="00BF3B8C" w:rsidP="00BF3B8C">
      <w:pPr>
        <w:jc w:val="both"/>
        <w:rPr>
          <w:rFonts w:ascii="Book Antiqua" w:hAnsi="Book Antiqua" w:cs="Arial"/>
        </w:rPr>
      </w:pPr>
    </w:p>
    <w:p w14:paraId="3B340E16" w14:textId="45DBBE05" w:rsidR="00BF3B8C" w:rsidRPr="00BF3B8C" w:rsidRDefault="00495041" w:rsidP="00BF3B8C">
      <w:pPr>
        <w:jc w:val="both"/>
        <w:rPr>
          <w:rFonts w:ascii="Book Antiqua" w:hAnsi="Book Antiqua" w:cs="Arial"/>
        </w:rPr>
      </w:pPr>
      <w:r>
        <w:rPr>
          <w:rFonts w:ascii="Book Antiqua" w:hAnsi="Book Antiqua" w:cs="Arial"/>
        </w:rPr>
        <w:t>The origin</w:t>
      </w:r>
      <w:r w:rsidR="005525D9">
        <w:rPr>
          <w:rFonts w:ascii="Book Antiqua" w:hAnsi="Book Antiqua" w:cs="Arial"/>
        </w:rPr>
        <w:t>al judge erred in law</w:t>
      </w:r>
      <w:r>
        <w:rPr>
          <w:rFonts w:ascii="Book Antiqua" w:hAnsi="Book Antiqua" w:cs="Arial"/>
        </w:rPr>
        <w:t xml:space="preserve"> because his decision was against the weight of the evidence.  His decision is set aside.  It is remade as follows.  The appellant’s appeal is allowed.  </w:t>
      </w:r>
    </w:p>
    <w:p w14:paraId="570D43EC" w14:textId="77777777" w:rsidR="00BF3B8C" w:rsidRPr="00BF3B8C" w:rsidRDefault="00BF3B8C" w:rsidP="00BF3B8C">
      <w:pPr>
        <w:jc w:val="both"/>
        <w:rPr>
          <w:rFonts w:ascii="Book Antiqua" w:hAnsi="Book Antiqua" w:cs="Arial"/>
        </w:rPr>
      </w:pPr>
    </w:p>
    <w:p w14:paraId="32F39E16" w14:textId="77777777" w:rsidR="00BF3B8C" w:rsidRPr="00BF3B8C" w:rsidRDefault="00BF3B8C" w:rsidP="00BF3B8C">
      <w:pPr>
        <w:jc w:val="both"/>
        <w:rPr>
          <w:rFonts w:ascii="Book Antiqua" w:hAnsi="Book Antiqua" w:cs="Arial"/>
        </w:rPr>
      </w:pPr>
      <w:r w:rsidRPr="00BF3B8C">
        <w:rPr>
          <w:rFonts w:ascii="Book Antiqua" w:hAnsi="Book Antiqua" w:cs="Arial"/>
        </w:rPr>
        <w:t>No anonymity direction is made.</w:t>
      </w:r>
    </w:p>
    <w:p w14:paraId="4704744E" w14:textId="77777777" w:rsidR="00BF3B8C" w:rsidRPr="00BF3B8C" w:rsidRDefault="00BF3B8C" w:rsidP="00BF3B8C">
      <w:pPr>
        <w:jc w:val="both"/>
        <w:rPr>
          <w:rFonts w:ascii="Book Antiqua" w:hAnsi="Book Antiqua" w:cs="Arial"/>
        </w:rPr>
      </w:pPr>
    </w:p>
    <w:p w14:paraId="3719EF6B" w14:textId="77777777" w:rsidR="00BF3B8C" w:rsidRPr="00CE6902" w:rsidRDefault="00BF3B8C" w:rsidP="00BF3B8C">
      <w:pPr>
        <w:jc w:val="both"/>
        <w:rPr>
          <w:rFonts w:ascii="Book Antiqua" w:hAnsi="Book Antiqua" w:cs="Arial"/>
        </w:rPr>
      </w:pPr>
    </w:p>
    <w:p w14:paraId="7902B0E9" w14:textId="77777777" w:rsidR="00E76309" w:rsidRPr="00CE6902" w:rsidRDefault="00E76309" w:rsidP="00BF3B8C">
      <w:pPr>
        <w:tabs>
          <w:tab w:val="left" w:pos="2520"/>
        </w:tabs>
        <w:jc w:val="both"/>
        <w:rPr>
          <w:rFonts w:ascii="Book Antiqua" w:hAnsi="Book Antiqua" w:cs="Arial"/>
        </w:rPr>
      </w:pPr>
    </w:p>
    <w:p w14:paraId="7749E110" w14:textId="77777777" w:rsidR="00E76309" w:rsidRPr="00CE6902" w:rsidRDefault="00E76309" w:rsidP="00BF3B8C">
      <w:pPr>
        <w:tabs>
          <w:tab w:val="left" w:pos="2520"/>
        </w:tabs>
        <w:jc w:val="both"/>
        <w:rPr>
          <w:rFonts w:ascii="Book Antiqua" w:hAnsi="Book Antiqua" w:cs="Arial"/>
        </w:rPr>
      </w:pPr>
    </w:p>
    <w:p w14:paraId="684C1DEB" w14:textId="77777777" w:rsidR="000369F5" w:rsidRPr="00CE6902" w:rsidRDefault="000369F5" w:rsidP="00BF3B8C">
      <w:pPr>
        <w:tabs>
          <w:tab w:val="left" w:pos="2520"/>
        </w:tabs>
        <w:jc w:val="both"/>
        <w:rPr>
          <w:rFonts w:ascii="Book Antiqua" w:hAnsi="Book Antiqua" w:cs="Arial"/>
        </w:rPr>
      </w:pPr>
    </w:p>
    <w:p w14:paraId="4B24AAFE" w14:textId="77777777" w:rsidR="000369F5" w:rsidRPr="00CE6902" w:rsidRDefault="000369F5" w:rsidP="00BF3B8C">
      <w:pPr>
        <w:tabs>
          <w:tab w:val="left" w:pos="2520"/>
        </w:tabs>
        <w:jc w:val="both"/>
        <w:rPr>
          <w:rFonts w:ascii="Book Antiqua" w:hAnsi="Book Antiqua" w:cs="Arial"/>
        </w:rPr>
      </w:pPr>
    </w:p>
    <w:p w14:paraId="58C0BE52" w14:textId="2DFD4C9C" w:rsidR="000369F5" w:rsidRPr="00CE6902" w:rsidRDefault="004664F4" w:rsidP="00BF3B8C">
      <w:pPr>
        <w:tabs>
          <w:tab w:val="left" w:pos="2520"/>
        </w:tabs>
        <w:jc w:val="both"/>
        <w:rPr>
          <w:rFonts w:ascii="Book Antiqua" w:hAnsi="Book Antiqua" w:cs="Arial"/>
        </w:rPr>
      </w:pPr>
      <w:r w:rsidRPr="00F27BB4">
        <w:rPr>
          <w:noProof/>
          <w:lang w:val="en-US" w:eastAsia="en-US"/>
        </w:rPr>
        <w:drawing>
          <wp:inline distT="0" distB="0" distL="0" distR="0" wp14:anchorId="6970B996" wp14:editId="248CA32F">
            <wp:extent cx="1425575" cy="612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5575" cy="612140"/>
                    </a:xfrm>
                    <a:prstGeom prst="rect">
                      <a:avLst/>
                    </a:prstGeom>
                    <a:noFill/>
                    <a:ln>
                      <a:noFill/>
                    </a:ln>
                  </pic:spPr>
                </pic:pic>
              </a:graphicData>
            </a:graphic>
          </wp:inline>
        </w:drawing>
      </w:r>
    </w:p>
    <w:p w14:paraId="755226C7" w14:textId="425D06EF" w:rsidR="001F2716" w:rsidRPr="00CE6902" w:rsidRDefault="006E3C90" w:rsidP="000369F5">
      <w:pPr>
        <w:tabs>
          <w:tab w:val="left" w:pos="2520"/>
        </w:tabs>
        <w:jc w:val="both"/>
        <w:rPr>
          <w:rFonts w:ascii="Book Antiqua" w:hAnsi="Book Antiqua" w:cs="Arial"/>
        </w:rPr>
      </w:pPr>
      <w:r w:rsidRPr="00CE6902">
        <w:rPr>
          <w:rFonts w:ascii="Book Antiqua" w:hAnsi="Book Antiqua" w:cs="Arial"/>
        </w:rPr>
        <w:t>Signed</w:t>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001F2716" w:rsidRPr="00CE6902">
        <w:rPr>
          <w:rFonts w:ascii="Book Antiqua" w:hAnsi="Book Antiqua" w:cs="Arial"/>
        </w:rPr>
        <w:t>Date</w:t>
      </w:r>
      <w:r w:rsidR="004664F4">
        <w:rPr>
          <w:rFonts w:ascii="Book Antiqua" w:hAnsi="Book Antiqua" w:cs="Arial"/>
        </w:rPr>
        <w:t xml:space="preserve"> 14 July 2018</w:t>
      </w:r>
    </w:p>
    <w:p w14:paraId="6BA69C12" w14:textId="77777777" w:rsidR="001F2716" w:rsidRPr="00CE6902" w:rsidRDefault="001F2716" w:rsidP="000369F5">
      <w:pPr>
        <w:tabs>
          <w:tab w:val="left" w:pos="2520"/>
        </w:tabs>
        <w:jc w:val="both"/>
        <w:rPr>
          <w:rFonts w:ascii="Book Antiqua" w:hAnsi="Book Antiqua" w:cs="Arial"/>
        </w:rPr>
      </w:pPr>
    </w:p>
    <w:p w14:paraId="71BE6170" w14:textId="77777777" w:rsidR="001F2716" w:rsidRPr="00CE6902" w:rsidRDefault="001F2716" w:rsidP="000369F5">
      <w:pPr>
        <w:tabs>
          <w:tab w:val="left" w:pos="2520"/>
        </w:tabs>
        <w:jc w:val="both"/>
        <w:rPr>
          <w:rFonts w:ascii="Book Antiqua" w:hAnsi="Book Antiqua" w:cs="Arial"/>
        </w:rPr>
      </w:pPr>
    </w:p>
    <w:p w14:paraId="202AB7E2" w14:textId="51E9D794" w:rsidR="005B7789" w:rsidRPr="00CE6902" w:rsidRDefault="00561B4E" w:rsidP="000369F5">
      <w:pPr>
        <w:tabs>
          <w:tab w:val="left" w:pos="2520"/>
        </w:tabs>
        <w:jc w:val="both"/>
        <w:rPr>
          <w:rFonts w:ascii="Book Antiqua" w:hAnsi="Book Antiqua" w:cs="Arial"/>
        </w:rPr>
      </w:pPr>
      <w:r>
        <w:rPr>
          <w:rFonts w:ascii="Book Antiqua" w:hAnsi="Book Antiqua" w:cs="Arial"/>
        </w:rPr>
        <w:t xml:space="preserve">Deputy </w:t>
      </w:r>
      <w:r w:rsidR="00ED1BAF">
        <w:rPr>
          <w:rFonts w:ascii="Book Antiqua" w:hAnsi="Book Antiqua" w:cs="Arial"/>
        </w:rPr>
        <w:t>Upper Tribunal</w:t>
      </w:r>
      <w:r w:rsidR="00AC5CF6" w:rsidRPr="00CE6902">
        <w:rPr>
          <w:rFonts w:ascii="Book Antiqua" w:hAnsi="Book Antiqua" w:cs="Arial"/>
        </w:rPr>
        <w:t xml:space="preserve"> Judge</w:t>
      </w:r>
      <w:r w:rsidR="00B03FBE" w:rsidRPr="00CE6902">
        <w:rPr>
          <w:rFonts w:ascii="Book Antiqua" w:hAnsi="Book Antiqua" w:cs="Arial"/>
        </w:rPr>
        <w:t xml:space="preserve"> Taylor</w:t>
      </w:r>
      <w:r w:rsidR="00CB7FD7" w:rsidRPr="00CE6902">
        <w:rPr>
          <w:rFonts w:ascii="Book Antiqua" w:hAnsi="Book Antiqua" w:cs="Arial"/>
        </w:rPr>
        <w:t xml:space="preserve"> </w:t>
      </w:r>
    </w:p>
    <w:sectPr w:rsidR="005B7789" w:rsidRPr="00CE6902"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FD24E" w14:textId="77777777" w:rsidR="00E977A4" w:rsidRDefault="00E977A4">
      <w:r>
        <w:separator/>
      </w:r>
    </w:p>
  </w:endnote>
  <w:endnote w:type="continuationSeparator" w:id="0">
    <w:p w14:paraId="11289A4C" w14:textId="77777777" w:rsidR="00E977A4" w:rsidRDefault="00E9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D2ABE" w14:textId="20FC2F1F" w:rsidR="00CB7FD7" w:rsidRPr="00CE6902" w:rsidRDefault="00CB7FD7" w:rsidP="00593795">
    <w:pPr>
      <w:pStyle w:val="Footer"/>
      <w:jc w:val="center"/>
      <w:rPr>
        <w:rFonts w:ascii="Book Antiqua" w:hAnsi="Book Antiqua" w:cs="Arial"/>
        <w:sz w:val="16"/>
        <w:szCs w:val="16"/>
      </w:rPr>
    </w:pPr>
    <w:r w:rsidRPr="00CE6902">
      <w:rPr>
        <w:rStyle w:val="PageNumber"/>
        <w:rFonts w:ascii="Book Antiqua" w:hAnsi="Book Antiqua" w:cs="Arial"/>
        <w:sz w:val="16"/>
        <w:szCs w:val="16"/>
      </w:rPr>
      <w:fldChar w:fldCharType="begin"/>
    </w:r>
    <w:r w:rsidRPr="00CE6902">
      <w:rPr>
        <w:rStyle w:val="PageNumber"/>
        <w:rFonts w:ascii="Book Antiqua" w:hAnsi="Book Antiqua" w:cs="Arial"/>
        <w:sz w:val="16"/>
        <w:szCs w:val="16"/>
      </w:rPr>
      <w:instrText xml:space="preserve"> PAGE </w:instrText>
    </w:r>
    <w:r w:rsidRPr="00CE6902">
      <w:rPr>
        <w:rStyle w:val="PageNumber"/>
        <w:rFonts w:ascii="Book Antiqua" w:hAnsi="Book Antiqua" w:cs="Arial"/>
        <w:sz w:val="16"/>
        <w:szCs w:val="16"/>
      </w:rPr>
      <w:fldChar w:fldCharType="separate"/>
    </w:r>
    <w:r w:rsidR="00785B02">
      <w:rPr>
        <w:rStyle w:val="PageNumber"/>
        <w:rFonts w:ascii="Book Antiqua" w:hAnsi="Book Antiqua" w:cs="Arial"/>
        <w:noProof/>
        <w:sz w:val="16"/>
        <w:szCs w:val="16"/>
      </w:rPr>
      <w:t>3</w:t>
    </w:r>
    <w:r w:rsidRPr="00CE690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85671" w14:textId="77777777" w:rsidR="00CB7FD7" w:rsidRPr="00CE6902" w:rsidRDefault="00CB7FD7" w:rsidP="007404B2">
    <w:pPr>
      <w:jc w:val="center"/>
      <w:rPr>
        <w:rFonts w:ascii="Book Antiqua" w:hAnsi="Book Antiqua" w:cs="Arial"/>
        <w:b/>
      </w:rPr>
    </w:pPr>
    <w:r w:rsidRPr="00CE6902">
      <w:rPr>
        <w:rFonts w:ascii="Book Antiqua" w:hAnsi="Book Antiqua" w:cs="Arial"/>
        <w:b/>
        <w:spacing w:val="-6"/>
      </w:rPr>
      <w:t>©</w:t>
    </w:r>
    <w:r w:rsidR="00E04C9F">
      <w:rPr>
        <w:rFonts w:ascii="Book Antiqua" w:hAnsi="Book Antiqua" w:cs="Arial"/>
        <w:b/>
      </w:rPr>
      <w:t xml:space="preserve"> CROWN COPYRIGHT 201</w:t>
    </w:r>
    <w:r w:rsidR="00C73349">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85237" w14:textId="77777777" w:rsidR="00E977A4" w:rsidRDefault="00E977A4">
      <w:r>
        <w:separator/>
      </w:r>
    </w:p>
  </w:footnote>
  <w:footnote w:type="continuationSeparator" w:id="0">
    <w:p w14:paraId="0182C58F" w14:textId="77777777" w:rsidR="00E977A4" w:rsidRDefault="00E97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E010C" w14:textId="4277D699" w:rsidR="00CB7FD7" w:rsidRPr="00CE6902" w:rsidRDefault="00CB7FD7" w:rsidP="000369F5">
    <w:pPr>
      <w:pStyle w:val="Header"/>
      <w:tabs>
        <w:tab w:val="clear" w:pos="4153"/>
        <w:tab w:val="clear" w:pos="8306"/>
        <w:tab w:val="right" w:pos="9639"/>
      </w:tabs>
      <w:jc w:val="right"/>
      <w:rPr>
        <w:rFonts w:ascii="Book Antiqua" w:hAnsi="Book Antiqua" w:cs="Arial"/>
        <w:sz w:val="16"/>
        <w:szCs w:val="16"/>
      </w:rPr>
    </w:pPr>
    <w:r w:rsidRPr="00CE6902">
      <w:rPr>
        <w:rFonts w:ascii="Book Antiqua" w:hAnsi="Book Antiqua" w:cs="Arial"/>
        <w:sz w:val="16"/>
        <w:szCs w:val="16"/>
      </w:rPr>
      <w:t xml:space="preserve">Appeal Number: </w:t>
    </w:r>
    <w:r w:rsidR="0063487D" w:rsidRPr="0063487D">
      <w:rPr>
        <w:rFonts w:ascii="Book Antiqua" w:hAnsi="Book Antiqua" w:cs="Arial"/>
        <w:sz w:val="16"/>
        <w:szCs w:val="16"/>
      </w:rPr>
      <w:t>HU/21516/2016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71773" w14:textId="17376EE1" w:rsidR="00CE6902" w:rsidRPr="00CE6902" w:rsidRDefault="00CE6902">
    <w:pPr>
      <w:pStyle w:val="Header"/>
      <w:rPr>
        <w:rFonts w:ascii="Book Antiqua" w:hAnsi="Book Antiqua"/>
      </w:rPr>
    </w:pPr>
    <w:r w:rsidRPr="00CE690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6B35C7"/>
    <w:multiLevelType w:val="multilevel"/>
    <w:tmpl w:val="6CA6ABA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4390705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B891B8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5E0"/>
    <w:rsid w:val="00000621"/>
    <w:rsid w:val="000036C2"/>
    <w:rsid w:val="000269E0"/>
    <w:rsid w:val="00033D3D"/>
    <w:rsid w:val="000369F5"/>
    <w:rsid w:val="00071A7E"/>
    <w:rsid w:val="000746C0"/>
    <w:rsid w:val="00074D1D"/>
    <w:rsid w:val="0008287E"/>
    <w:rsid w:val="00092580"/>
    <w:rsid w:val="000C5C20"/>
    <w:rsid w:val="000D5D94"/>
    <w:rsid w:val="000F38CB"/>
    <w:rsid w:val="00110F6F"/>
    <w:rsid w:val="00114924"/>
    <w:rsid w:val="001165A7"/>
    <w:rsid w:val="00151BB7"/>
    <w:rsid w:val="00152152"/>
    <w:rsid w:val="00163090"/>
    <w:rsid w:val="001653C0"/>
    <w:rsid w:val="00167D3A"/>
    <w:rsid w:val="001725DE"/>
    <w:rsid w:val="001A24E4"/>
    <w:rsid w:val="001E6D96"/>
    <w:rsid w:val="001F2716"/>
    <w:rsid w:val="0020133A"/>
    <w:rsid w:val="00207617"/>
    <w:rsid w:val="00222A27"/>
    <w:rsid w:val="00244A9E"/>
    <w:rsid w:val="00283659"/>
    <w:rsid w:val="00283EB8"/>
    <w:rsid w:val="00297A75"/>
    <w:rsid w:val="002B2D4F"/>
    <w:rsid w:val="002C4E73"/>
    <w:rsid w:val="002D68BF"/>
    <w:rsid w:val="00316625"/>
    <w:rsid w:val="00336CBF"/>
    <w:rsid w:val="00337A21"/>
    <w:rsid w:val="003546C8"/>
    <w:rsid w:val="00366B51"/>
    <w:rsid w:val="003A7CF2"/>
    <w:rsid w:val="003B15E0"/>
    <w:rsid w:val="003C5CE5"/>
    <w:rsid w:val="003E267B"/>
    <w:rsid w:val="003E7CD1"/>
    <w:rsid w:val="003F5540"/>
    <w:rsid w:val="00402B9E"/>
    <w:rsid w:val="004229B4"/>
    <w:rsid w:val="00423932"/>
    <w:rsid w:val="004249CB"/>
    <w:rsid w:val="004347AD"/>
    <w:rsid w:val="00436C72"/>
    <w:rsid w:val="0044127D"/>
    <w:rsid w:val="004448DB"/>
    <w:rsid w:val="00446C9A"/>
    <w:rsid w:val="004606D8"/>
    <w:rsid w:val="004664F4"/>
    <w:rsid w:val="00477193"/>
    <w:rsid w:val="00495041"/>
    <w:rsid w:val="004A1848"/>
    <w:rsid w:val="004C1E34"/>
    <w:rsid w:val="00503969"/>
    <w:rsid w:val="00507FEC"/>
    <w:rsid w:val="00510F0E"/>
    <w:rsid w:val="00522434"/>
    <w:rsid w:val="005479E1"/>
    <w:rsid w:val="005525D9"/>
    <w:rsid w:val="005570FD"/>
    <w:rsid w:val="005575EA"/>
    <w:rsid w:val="00561B4E"/>
    <w:rsid w:val="0057790C"/>
    <w:rsid w:val="00593795"/>
    <w:rsid w:val="005A75FF"/>
    <w:rsid w:val="005B51C3"/>
    <w:rsid w:val="005B7789"/>
    <w:rsid w:val="005C1F10"/>
    <w:rsid w:val="005E57FF"/>
    <w:rsid w:val="00633130"/>
    <w:rsid w:val="0063487D"/>
    <w:rsid w:val="0065791C"/>
    <w:rsid w:val="00690B8A"/>
    <w:rsid w:val="006D1DFA"/>
    <w:rsid w:val="006D24EE"/>
    <w:rsid w:val="006D2E48"/>
    <w:rsid w:val="006D506B"/>
    <w:rsid w:val="006E3C90"/>
    <w:rsid w:val="00704B61"/>
    <w:rsid w:val="007158F2"/>
    <w:rsid w:val="00717DBE"/>
    <w:rsid w:val="007404B2"/>
    <w:rsid w:val="00742A8D"/>
    <w:rsid w:val="007552A9"/>
    <w:rsid w:val="0076043D"/>
    <w:rsid w:val="00761858"/>
    <w:rsid w:val="00767D59"/>
    <w:rsid w:val="00776E97"/>
    <w:rsid w:val="00780FD7"/>
    <w:rsid w:val="00785B02"/>
    <w:rsid w:val="007912AD"/>
    <w:rsid w:val="007939C0"/>
    <w:rsid w:val="007B0824"/>
    <w:rsid w:val="00807563"/>
    <w:rsid w:val="00813A0D"/>
    <w:rsid w:val="00813F0C"/>
    <w:rsid w:val="008303B8"/>
    <w:rsid w:val="00833DCE"/>
    <w:rsid w:val="00871D34"/>
    <w:rsid w:val="008749A9"/>
    <w:rsid w:val="008A0C3B"/>
    <w:rsid w:val="008B270C"/>
    <w:rsid w:val="008C3D3D"/>
    <w:rsid w:val="008D4131"/>
    <w:rsid w:val="008F1932"/>
    <w:rsid w:val="008F294D"/>
    <w:rsid w:val="00921062"/>
    <w:rsid w:val="00951B69"/>
    <w:rsid w:val="00966ECF"/>
    <w:rsid w:val="009727A3"/>
    <w:rsid w:val="00987774"/>
    <w:rsid w:val="009A11E8"/>
    <w:rsid w:val="009F5220"/>
    <w:rsid w:val="009F7C4D"/>
    <w:rsid w:val="00A15234"/>
    <w:rsid w:val="00A201AB"/>
    <w:rsid w:val="00A31C8B"/>
    <w:rsid w:val="00A341D2"/>
    <w:rsid w:val="00A34C0B"/>
    <w:rsid w:val="00A7085A"/>
    <w:rsid w:val="00A845DC"/>
    <w:rsid w:val="00A957E0"/>
    <w:rsid w:val="00A97AEE"/>
    <w:rsid w:val="00AC5CF6"/>
    <w:rsid w:val="00AC6557"/>
    <w:rsid w:val="00AF3421"/>
    <w:rsid w:val="00B03FBE"/>
    <w:rsid w:val="00B144FA"/>
    <w:rsid w:val="00B25B10"/>
    <w:rsid w:val="00B30648"/>
    <w:rsid w:val="00B3524D"/>
    <w:rsid w:val="00B40F69"/>
    <w:rsid w:val="00B46616"/>
    <w:rsid w:val="00B61205"/>
    <w:rsid w:val="00B617C4"/>
    <w:rsid w:val="00B626FA"/>
    <w:rsid w:val="00B7040A"/>
    <w:rsid w:val="00BD4196"/>
    <w:rsid w:val="00BF22CA"/>
    <w:rsid w:val="00BF3B8C"/>
    <w:rsid w:val="00C26032"/>
    <w:rsid w:val="00C265B0"/>
    <w:rsid w:val="00C32BB1"/>
    <w:rsid w:val="00C345E1"/>
    <w:rsid w:val="00C665DF"/>
    <w:rsid w:val="00C73349"/>
    <w:rsid w:val="00C90C15"/>
    <w:rsid w:val="00C94A8F"/>
    <w:rsid w:val="00CB6E35"/>
    <w:rsid w:val="00CB7FD7"/>
    <w:rsid w:val="00CE1A46"/>
    <w:rsid w:val="00CE2079"/>
    <w:rsid w:val="00CE6902"/>
    <w:rsid w:val="00CF253F"/>
    <w:rsid w:val="00CF56B4"/>
    <w:rsid w:val="00D20F09"/>
    <w:rsid w:val="00D22636"/>
    <w:rsid w:val="00D40FD9"/>
    <w:rsid w:val="00D466BD"/>
    <w:rsid w:val="00D53769"/>
    <w:rsid w:val="00D53893"/>
    <w:rsid w:val="00D85C13"/>
    <w:rsid w:val="00D91BE3"/>
    <w:rsid w:val="00D94AFC"/>
    <w:rsid w:val="00DB70AE"/>
    <w:rsid w:val="00DB7231"/>
    <w:rsid w:val="00DD5071"/>
    <w:rsid w:val="00DD5C39"/>
    <w:rsid w:val="00DE26AF"/>
    <w:rsid w:val="00DE7DB7"/>
    <w:rsid w:val="00DF4B5B"/>
    <w:rsid w:val="00E00A0A"/>
    <w:rsid w:val="00E04C9F"/>
    <w:rsid w:val="00E07F57"/>
    <w:rsid w:val="00E149FA"/>
    <w:rsid w:val="00E33145"/>
    <w:rsid w:val="00E50BCE"/>
    <w:rsid w:val="00E61292"/>
    <w:rsid w:val="00E6260B"/>
    <w:rsid w:val="00E76309"/>
    <w:rsid w:val="00E77C4D"/>
    <w:rsid w:val="00E81D01"/>
    <w:rsid w:val="00E977A4"/>
    <w:rsid w:val="00EB3655"/>
    <w:rsid w:val="00EB707E"/>
    <w:rsid w:val="00ED1BAF"/>
    <w:rsid w:val="00ED3804"/>
    <w:rsid w:val="00ED49AF"/>
    <w:rsid w:val="00EE3E65"/>
    <w:rsid w:val="00EE45D8"/>
    <w:rsid w:val="00EF1230"/>
    <w:rsid w:val="00F004CD"/>
    <w:rsid w:val="00F22EDA"/>
    <w:rsid w:val="00F33E0E"/>
    <w:rsid w:val="00FA17F3"/>
    <w:rsid w:val="00FB7E80"/>
    <w:rsid w:val="00FE6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CA251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534</Words>
  <Characters>2729</Characters>
  <Application>Microsoft Office Word</Application>
  <DocSecurity>0</DocSecurity>
  <Lines>22</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2018-08-02T14:07:00Z</dcterms:created>
  <dcterms:modified xsi:type="dcterms:W3CDTF">2018-08-02T14:07:00Z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