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0C390" w14:textId="5CA8CF97" w:rsidR="007B7047" w:rsidRPr="00CB61E9" w:rsidRDefault="00054340" w:rsidP="00643BFC">
      <w:pPr>
        <w:jc w:val="center"/>
        <w:rPr>
          <w:rFonts w:ascii="Book Antiqua" w:hAnsi="Book Antiqua" w:cs="Arial"/>
          <w:caps/>
          <w:color w:val="000000"/>
          <w:sz w:val="16"/>
          <w:szCs w:val="16"/>
        </w:rPr>
      </w:pPr>
      <w:r w:rsidRPr="00CB61E9">
        <w:rPr>
          <w:noProof/>
          <w:sz w:val="16"/>
          <w:szCs w:val="16"/>
        </w:rPr>
        <w:drawing>
          <wp:inline distT="0" distB="0" distL="0" distR="0" wp14:anchorId="1C19AC78" wp14:editId="411EFBA5">
            <wp:extent cx="1024255" cy="90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4255" cy="903605"/>
                    </a:xfrm>
                    <a:prstGeom prst="rect">
                      <a:avLst/>
                    </a:prstGeom>
                    <a:noFill/>
                    <a:ln>
                      <a:noFill/>
                    </a:ln>
                  </pic:spPr>
                </pic:pic>
              </a:graphicData>
            </a:graphic>
          </wp:inline>
        </w:drawing>
      </w:r>
    </w:p>
    <w:p w14:paraId="54A6AC8B" w14:textId="77777777" w:rsidR="007B7047" w:rsidRPr="00CB61E9" w:rsidRDefault="007B7047">
      <w:pPr>
        <w:rPr>
          <w:rFonts w:ascii="Book Antiqua" w:hAnsi="Book Antiqua" w:cs="Arial"/>
          <w:color w:val="000000"/>
          <w:sz w:val="16"/>
          <w:szCs w:val="16"/>
        </w:rPr>
      </w:pPr>
    </w:p>
    <w:p w14:paraId="19362D1C" w14:textId="77777777" w:rsidR="007B7047" w:rsidRPr="000704BB" w:rsidRDefault="007B7047"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14:paraId="4E6D5221" w14:textId="77777777" w:rsidR="007B7047" w:rsidRPr="000704BB" w:rsidRDefault="007B7047"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Pr>
          <w:rFonts w:ascii="Book Antiqua" w:hAnsi="Book Antiqua" w:cs="Arial"/>
          <w:caps/>
          <w:color w:val="000000"/>
        </w:rPr>
        <w:t>HU/24812/2016</w:t>
      </w:r>
      <w:bookmarkEnd w:id="0"/>
    </w:p>
    <w:p w14:paraId="52F4965A" w14:textId="77777777" w:rsidR="007B7047" w:rsidRPr="000704BB" w:rsidRDefault="007B7047" w:rsidP="00C345E1">
      <w:pPr>
        <w:jc w:val="center"/>
        <w:rPr>
          <w:rFonts w:ascii="Book Antiqua" w:hAnsi="Book Antiqua" w:cs="Arial"/>
          <w:color w:val="000000"/>
        </w:rPr>
      </w:pPr>
    </w:p>
    <w:p w14:paraId="0C38D6C9" w14:textId="77777777" w:rsidR="007B7047" w:rsidRPr="000704BB" w:rsidRDefault="007B7047" w:rsidP="00C345E1">
      <w:pPr>
        <w:jc w:val="center"/>
        <w:rPr>
          <w:rFonts w:ascii="Book Antiqua" w:hAnsi="Book Antiqua" w:cs="Arial"/>
          <w:color w:val="000000"/>
        </w:rPr>
      </w:pPr>
    </w:p>
    <w:p w14:paraId="7B94998F" w14:textId="77777777" w:rsidR="007B7047" w:rsidRPr="000704BB" w:rsidRDefault="007B7047"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0ED3FA2A" w14:textId="77777777" w:rsidR="007B7047" w:rsidRPr="000704BB" w:rsidRDefault="007B7047" w:rsidP="00C345E1">
      <w:pPr>
        <w:jc w:val="center"/>
        <w:rPr>
          <w:rFonts w:ascii="Book Antiqua" w:hAnsi="Book Antiqua" w:cs="Arial"/>
          <w:b/>
          <w:u w:val="single"/>
        </w:rPr>
      </w:pPr>
    </w:p>
    <w:p w14:paraId="7530D06E" w14:textId="77777777" w:rsidR="007B7047" w:rsidRPr="000704BB" w:rsidRDefault="007B7047"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7B7047" w:rsidRPr="000704BB" w14:paraId="10FCAE48" w14:textId="77777777" w:rsidTr="00973716">
        <w:tc>
          <w:tcPr>
            <w:tcW w:w="6048" w:type="dxa"/>
          </w:tcPr>
          <w:p w14:paraId="6CB90E7C" w14:textId="77777777" w:rsidR="007B7047" w:rsidRPr="00973716" w:rsidRDefault="007B7047" w:rsidP="00973716">
            <w:pPr>
              <w:jc w:val="both"/>
              <w:rPr>
                <w:rFonts w:ascii="Book Antiqua" w:hAnsi="Book Antiqua" w:cs="Arial"/>
                <w:b/>
              </w:rPr>
            </w:pPr>
            <w:r w:rsidRPr="00973716">
              <w:rPr>
                <w:rFonts w:ascii="Book Antiqua" w:hAnsi="Book Antiqua" w:cs="Arial"/>
                <w:b/>
              </w:rPr>
              <w:t>Heard at Field House</w:t>
            </w:r>
          </w:p>
        </w:tc>
        <w:tc>
          <w:tcPr>
            <w:tcW w:w="3960" w:type="dxa"/>
          </w:tcPr>
          <w:p w14:paraId="126D9513" w14:textId="77777777" w:rsidR="007B7047" w:rsidRPr="00973716" w:rsidRDefault="007B7047" w:rsidP="00973716">
            <w:pPr>
              <w:jc w:val="both"/>
              <w:rPr>
                <w:rFonts w:ascii="Book Antiqua" w:hAnsi="Book Antiqua" w:cs="Arial"/>
                <w:b/>
                <w:color w:val="000000"/>
              </w:rPr>
            </w:pPr>
            <w:r w:rsidRPr="00973716">
              <w:rPr>
                <w:rFonts w:ascii="Book Antiqua" w:hAnsi="Book Antiqua" w:cs="Arial"/>
                <w:b/>
                <w:color w:val="000000"/>
              </w:rPr>
              <w:t>Decision &amp; Reasons Promulgated</w:t>
            </w:r>
          </w:p>
        </w:tc>
      </w:tr>
      <w:tr w:rsidR="007B7047" w:rsidRPr="000704BB" w14:paraId="2D1728EE" w14:textId="77777777" w:rsidTr="00973716">
        <w:tc>
          <w:tcPr>
            <w:tcW w:w="6048" w:type="dxa"/>
          </w:tcPr>
          <w:p w14:paraId="48B6B25C" w14:textId="77777777" w:rsidR="007B7047" w:rsidRPr="00973716" w:rsidRDefault="007B7047" w:rsidP="00973716">
            <w:pPr>
              <w:jc w:val="both"/>
              <w:rPr>
                <w:rFonts w:ascii="Book Antiqua" w:hAnsi="Book Antiqua" w:cs="Arial"/>
                <w:b/>
              </w:rPr>
            </w:pPr>
            <w:r w:rsidRPr="00973716">
              <w:rPr>
                <w:rFonts w:ascii="Book Antiqua" w:hAnsi="Book Antiqua" w:cs="Arial"/>
                <w:b/>
              </w:rPr>
              <w:t>On 4 June 2018</w:t>
            </w:r>
          </w:p>
        </w:tc>
        <w:tc>
          <w:tcPr>
            <w:tcW w:w="3960" w:type="dxa"/>
          </w:tcPr>
          <w:p w14:paraId="23E541B9" w14:textId="77777777" w:rsidR="007B7047" w:rsidRPr="00973716" w:rsidRDefault="00DC6C06" w:rsidP="00973716">
            <w:pPr>
              <w:jc w:val="both"/>
              <w:rPr>
                <w:rFonts w:ascii="Book Antiqua" w:hAnsi="Book Antiqua" w:cs="Arial"/>
                <w:b/>
              </w:rPr>
            </w:pPr>
            <w:r>
              <w:rPr>
                <w:rFonts w:ascii="Book Antiqua" w:hAnsi="Book Antiqua" w:cs="Arial"/>
                <w:b/>
              </w:rPr>
              <w:t>On 07 August</w:t>
            </w:r>
            <w:r w:rsidRPr="00B230DE">
              <w:rPr>
                <w:rFonts w:ascii="Book Antiqua" w:hAnsi="Book Antiqua" w:cs="Arial"/>
                <w:b/>
              </w:rPr>
              <w:t xml:space="preserve"> 2018</w:t>
            </w:r>
          </w:p>
        </w:tc>
      </w:tr>
      <w:tr w:rsidR="007B7047" w:rsidRPr="000704BB" w14:paraId="45BCC8B9" w14:textId="77777777" w:rsidTr="00973716">
        <w:tc>
          <w:tcPr>
            <w:tcW w:w="6048" w:type="dxa"/>
          </w:tcPr>
          <w:p w14:paraId="6C89FA51" w14:textId="2F70C635" w:rsidR="007B7047" w:rsidRPr="00973716" w:rsidRDefault="007B7047" w:rsidP="00973716">
            <w:pPr>
              <w:jc w:val="both"/>
              <w:rPr>
                <w:rFonts w:ascii="Book Antiqua" w:hAnsi="Book Antiqua" w:cs="Arial"/>
                <w:b/>
              </w:rPr>
            </w:pPr>
            <w:r>
              <w:rPr>
                <w:rFonts w:ascii="Book Antiqua" w:hAnsi="Book Antiqua" w:cs="Arial"/>
                <w:b/>
              </w:rPr>
              <w:t xml:space="preserve">Prepared </w:t>
            </w:r>
            <w:r w:rsidR="007616E9">
              <w:rPr>
                <w:rFonts w:ascii="Book Antiqua" w:hAnsi="Book Antiqua" w:cs="Arial"/>
                <w:b/>
              </w:rPr>
              <w:t>4 June</w:t>
            </w:r>
            <w:r>
              <w:rPr>
                <w:rFonts w:ascii="Book Antiqua" w:hAnsi="Book Antiqua" w:cs="Arial"/>
                <w:b/>
              </w:rPr>
              <w:t xml:space="preserve"> 2018</w:t>
            </w:r>
          </w:p>
        </w:tc>
        <w:tc>
          <w:tcPr>
            <w:tcW w:w="3960" w:type="dxa"/>
          </w:tcPr>
          <w:p w14:paraId="0454D6B0" w14:textId="77777777" w:rsidR="007B7047" w:rsidRPr="00973716" w:rsidRDefault="007B7047" w:rsidP="00973716">
            <w:pPr>
              <w:jc w:val="both"/>
              <w:rPr>
                <w:rFonts w:ascii="Book Antiqua" w:hAnsi="Book Antiqua" w:cs="Arial"/>
                <w:b/>
              </w:rPr>
            </w:pPr>
          </w:p>
        </w:tc>
      </w:tr>
    </w:tbl>
    <w:p w14:paraId="766D302E" w14:textId="77777777" w:rsidR="007B7047" w:rsidRPr="000704BB" w:rsidRDefault="007B7047" w:rsidP="00C8070C">
      <w:pPr>
        <w:rPr>
          <w:rFonts w:ascii="Book Antiqua" w:hAnsi="Book Antiqua" w:cs="Arial"/>
        </w:rPr>
      </w:pPr>
    </w:p>
    <w:p w14:paraId="7BE26259" w14:textId="77777777" w:rsidR="00CB61E9" w:rsidRDefault="00CB61E9" w:rsidP="00A15234">
      <w:pPr>
        <w:jc w:val="center"/>
        <w:rPr>
          <w:rFonts w:ascii="Book Antiqua" w:hAnsi="Book Antiqua" w:cs="Arial"/>
          <w:b/>
        </w:rPr>
      </w:pPr>
    </w:p>
    <w:p w14:paraId="55DE3FC8" w14:textId="7BAECC59" w:rsidR="007B7047" w:rsidRPr="000704BB" w:rsidRDefault="007B7047" w:rsidP="00A15234">
      <w:pPr>
        <w:jc w:val="center"/>
        <w:rPr>
          <w:rFonts w:ascii="Book Antiqua" w:hAnsi="Book Antiqua" w:cs="Arial"/>
          <w:b/>
        </w:rPr>
      </w:pPr>
      <w:r w:rsidRPr="000704BB">
        <w:rPr>
          <w:rFonts w:ascii="Book Antiqua" w:hAnsi="Book Antiqua" w:cs="Arial"/>
          <w:b/>
        </w:rPr>
        <w:t>Before</w:t>
      </w:r>
    </w:p>
    <w:p w14:paraId="4A41CB39" w14:textId="77777777" w:rsidR="007B7047" w:rsidRPr="000704BB" w:rsidRDefault="007B7047" w:rsidP="00A15234">
      <w:pPr>
        <w:jc w:val="center"/>
        <w:rPr>
          <w:rFonts w:ascii="Book Antiqua" w:hAnsi="Book Antiqua" w:cs="Arial"/>
          <w:b/>
        </w:rPr>
      </w:pPr>
    </w:p>
    <w:p w14:paraId="591E354E" w14:textId="77777777" w:rsidR="007B7047" w:rsidRPr="000704BB" w:rsidRDefault="007B7047" w:rsidP="00A15234">
      <w:pPr>
        <w:jc w:val="center"/>
        <w:rPr>
          <w:rFonts w:ascii="Book Antiqua" w:hAnsi="Book Antiqua" w:cs="Arial"/>
          <w:b/>
          <w:color w:val="000000"/>
        </w:rPr>
      </w:pPr>
      <w:r>
        <w:rPr>
          <w:rFonts w:ascii="Book Antiqua" w:hAnsi="Book Antiqua" w:cs="Arial"/>
          <w:b/>
          <w:color w:val="000000"/>
        </w:rPr>
        <w:t>DEPUTY UPPER TRIBUNAL JUDGE DAVEY</w:t>
      </w:r>
    </w:p>
    <w:p w14:paraId="76EFC4E1" w14:textId="77777777" w:rsidR="007B7047" w:rsidRPr="000704BB" w:rsidRDefault="007B7047" w:rsidP="00A15234">
      <w:pPr>
        <w:jc w:val="center"/>
        <w:rPr>
          <w:rFonts w:ascii="Book Antiqua" w:hAnsi="Book Antiqua" w:cs="Arial"/>
          <w:b/>
          <w:color w:val="000000"/>
        </w:rPr>
      </w:pPr>
    </w:p>
    <w:p w14:paraId="6760D9E1" w14:textId="77777777" w:rsidR="007B7047" w:rsidRPr="000704BB" w:rsidRDefault="007B7047" w:rsidP="00A15234">
      <w:pPr>
        <w:jc w:val="center"/>
        <w:rPr>
          <w:rFonts w:ascii="Book Antiqua" w:hAnsi="Book Antiqua" w:cs="Arial"/>
          <w:b/>
        </w:rPr>
      </w:pPr>
    </w:p>
    <w:p w14:paraId="09938D8B" w14:textId="77777777" w:rsidR="007B7047" w:rsidRPr="000704BB" w:rsidRDefault="007B7047" w:rsidP="00A15234">
      <w:pPr>
        <w:jc w:val="center"/>
        <w:rPr>
          <w:rFonts w:ascii="Book Antiqua" w:hAnsi="Book Antiqua" w:cs="Arial"/>
          <w:b/>
        </w:rPr>
      </w:pPr>
      <w:r w:rsidRPr="000704BB">
        <w:rPr>
          <w:rFonts w:ascii="Book Antiqua" w:hAnsi="Book Antiqua" w:cs="Arial"/>
          <w:b/>
        </w:rPr>
        <w:t>Between</w:t>
      </w:r>
    </w:p>
    <w:p w14:paraId="7CA9CA2F" w14:textId="77777777" w:rsidR="007B7047" w:rsidRPr="000704BB" w:rsidRDefault="007B7047" w:rsidP="00A15234">
      <w:pPr>
        <w:jc w:val="center"/>
        <w:rPr>
          <w:rFonts w:ascii="Book Antiqua" w:hAnsi="Book Antiqua" w:cs="Arial"/>
          <w:b/>
        </w:rPr>
      </w:pPr>
    </w:p>
    <w:p w14:paraId="18BE7239" w14:textId="77777777" w:rsidR="007B7047" w:rsidRDefault="007B7047" w:rsidP="00A15234">
      <w:pPr>
        <w:jc w:val="center"/>
        <w:rPr>
          <w:rFonts w:ascii="Book Antiqua" w:hAnsi="Book Antiqua" w:cs="Arial"/>
          <w:b/>
          <w:caps/>
        </w:rPr>
      </w:pPr>
      <w:r w:rsidRPr="00C8070C">
        <w:rPr>
          <w:rFonts w:ascii="Book Antiqua" w:hAnsi="Book Antiqua" w:cs="Arial"/>
          <w:b/>
          <w:caps/>
        </w:rPr>
        <w:t>Yvonne</w:t>
      </w:r>
      <w:r>
        <w:rPr>
          <w:rFonts w:ascii="Book Antiqua" w:hAnsi="Book Antiqua" w:cs="Arial"/>
          <w:b/>
          <w:caps/>
        </w:rPr>
        <w:t xml:space="preserve"> </w:t>
      </w:r>
      <w:r w:rsidRPr="00C8070C">
        <w:rPr>
          <w:rFonts w:ascii="Book Antiqua" w:hAnsi="Book Antiqua" w:cs="Arial"/>
          <w:b/>
          <w:caps/>
        </w:rPr>
        <w:t>Jacobs</w:t>
      </w:r>
    </w:p>
    <w:p w14:paraId="5D30C601" w14:textId="77777777" w:rsidR="007B7047" w:rsidRPr="00CB61E9" w:rsidRDefault="007B7047" w:rsidP="000B0A3F">
      <w:pPr>
        <w:jc w:val="center"/>
        <w:rPr>
          <w:rFonts w:ascii="Book Antiqua" w:hAnsi="Book Antiqua" w:cs="Arial"/>
          <w:b/>
          <w:caps/>
          <w:sz w:val="22"/>
        </w:rPr>
      </w:pPr>
      <w:r w:rsidRPr="00CB61E9">
        <w:rPr>
          <w:rFonts w:ascii="Book Antiqua" w:hAnsi="Book Antiqua" w:cs="Arial"/>
          <w:b/>
          <w:caps/>
          <w:sz w:val="22"/>
        </w:rPr>
        <w:t>(ANONYMITY DIRECTION not made)</w:t>
      </w:r>
    </w:p>
    <w:p w14:paraId="44BCED43" w14:textId="77777777" w:rsidR="007B7047" w:rsidRPr="000704BB" w:rsidRDefault="007B7047" w:rsidP="00704B61">
      <w:pPr>
        <w:jc w:val="right"/>
        <w:rPr>
          <w:rFonts w:ascii="Book Antiqua" w:hAnsi="Book Antiqua" w:cs="Arial"/>
          <w:u w:val="single"/>
        </w:rPr>
      </w:pPr>
      <w:r w:rsidRPr="000704BB">
        <w:rPr>
          <w:rFonts w:ascii="Book Antiqua" w:hAnsi="Book Antiqua" w:cs="Arial"/>
          <w:u w:val="single"/>
        </w:rPr>
        <w:t>Appellant</w:t>
      </w:r>
    </w:p>
    <w:p w14:paraId="1EE6ED39" w14:textId="77777777" w:rsidR="007B7047" w:rsidRPr="000704BB" w:rsidRDefault="007B7047" w:rsidP="00704B61">
      <w:pPr>
        <w:jc w:val="center"/>
        <w:rPr>
          <w:rFonts w:ascii="Book Antiqua" w:hAnsi="Book Antiqua" w:cs="Arial"/>
          <w:b/>
        </w:rPr>
      </w:pPr>
      <w:r w:rsidRPr="000704BB">
        <w:rPr>
          <w:rFonts w:ascii="Book Antiqua" w:hAnsi="Book Antiqua" w:cs="Arial"/>
          <w:b/>
        </w:rPr>
        <w:t>and</w:t>
      </w:r>
    </w:p>
    <w:p w14:paraId="1C275AEF" w14:textId="77777777" w:rsidR="007B7047" w:rsidRPr="000704BB" w:rsidRDefault="007B7047" w:rsidP="00704B61">
      <w:pPr>
        <w:jc w:val="center"/>
        <w:rPr>
          <w:rFonts w:ascii="Book Antiqua" w:hAnsi="Book Antiqua" w:cs="Arial"/>
          <w:b/>
        </w:rPr>
      </w:pPr>
    </w:p>
    <w:bookmarkStart w:id="1" w:name="Text7"/>
    <w:p w14:paraId="2CD83148" w14:textId="77777777" w:rsidR="007B7047" w:rsidRPr="000704BB" w:rsidRDefault="007B7047"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53B351A8" w14:textId="77777777" w:rsidR="007B7047" w:rsidRPr="000704BB" w:rsidRDefault="007B7047" w:rsidP="00DD5071">
      <w:pPr>
        <w:jc w:val="right"/>
        <w:rPr>
          <w:rFonts w:ascii="Book Antiqua" w:hAnsi="Book Antiqua" w:cs="Arial"/>
          <w:u w:val="single"/>
        </w:rPr>
      </w:pPr>
      <w:r w:rsidRPr="000704BB">
        <w:rPr>
          <w:rFonts w:ascii="Book Antiqua" w:hAnsi="Book Antiqua" w:cs="Arial"/>
          <w:u w:val="single"/>
        </w:rPr>
        <w:t>Respondent</w:t>
      </w:r>
    </w:p>
    <w:p w14:paraId="215075AC" w14:textId="12DE70C8" w:rsidR="007B7047" w:rsidRDefault="007B7047" w:rsidP="00DD5071">
      <w:pPr>
        <w:rPr>
          <w:rFonts w:ascii="Book Antiqua" w:hAnsi="Book Antiqua" w:cs="Arial"/>
          <w:u w:val="single"/>
        </w:rPr>
      </w:pPr>
    </w:p>
    <w:p w14:paraId="7A995815" w14:textId="77777777" w:rsidR="00CB61E9" w:rsidRPr="000704BB" w:rsidRDefault="00CB61E9" w:rsidP="00DD5071">
      <w:pPr>
        <w:rPr>
          <w:rFonts w:ascii="Book Antiqua" w:hAnsi="Book Antiqua" w:cs="Arial"/>
          <w:u w:val="single"/>
        </w:rPr>
      </w:pPr>
    </w:p>
    <w:p w14:paraId="26BF0095" w14:textId="77777777" w:rsidR="007B7047" w:rsidRPr="000704BB" w:rsidRDefault="007B704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1B3A3BD3" w14:textId="77777777" w:rsidR="007B7047" w:rsidRPr="000704BB" w:rsidRDefault="007B704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Ms J Blair, Counsel instructed by Capital Solicitors</w:t>
      </w:r>
    </w:p>
    <w:p w14:paraId="2415D19D" w14:textId="77777777" w:rsidR="007B7047" w:rsidRPr="000704BB" w:rsidRDefault="007B704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 xml:space="preserve">Mr L </w:t>
      </w:r>
      <w:proofErr w:type="spellStart"/>
      <w:r>
        <w:rPr>
          <w:rFonts w:ascii="Book Antiqua" w:hAnsi="Book Antiqua" w:cs="Arial"/>
        </w:rPr>
        <w:t>Tarlow</w:t>
      </w:r>
      <w:proofErr w:type="spellEnd"/>
      <w:r>
        <w:rPr>
          <w:rFonts w:ascii="Book Antiqua" w:hAnsi="Book Antiqua" w:cs="Arial"/>
        </w:rPr>
        <w:t>, Senior Presenting Officer</w:t>
      </w:r>
    </w:p>
    <w:p w14:paraId="74174435" w14:textId="77777777" w:rsidR="007B7047" w:rsidRPr="000704BB" w:rsidRDefault="007B7047" w:rsidP="00402B9E">
      <w:pPr>
        <w:tabs>
          <w:tab w:val="left" w:pos="2520"/>
        </w:tabs>
        <w:jc w:val="center"/>
        <w:rPr>
          <w:rFonts w:ascii="Book Antiqua" w:hAnsi="Book Antiqua" w:cs="Arial"/>
        </w:rPr>
      </w:pPr>
    </w:p>
    <w:p w14:paraId="3BA08CBB" w14:textId="77777777" w:rsidR="007B7047" w:rsidRPr="000704BB" w:rsidRDefault="007B7047" w:rsidP="00402B9E">
      <w:pPr>
        <w:tabs>
          <w:tab w:val="left" w:pos="2520"/>
        </w:tabs>
        <w:jc w:val="center"/>
        <w:rPr>
          <w:rFonts w:ascii="Book Antiqua" w:hAnsi="Book Antiqua" w:cs="Arial"/>
        </w:rPr>
      </w:pPr>
    </w:p>
    <w:p w14:paraId="1943B5EE" w14:textId="77777777" w:rsidR="007B7047" w:rsidRPr="000704BB" w:rsidRDefault="007B7047" w:rsidP="00402B9E">
      <w:pPr>
        <w:tabs>
          <w:tab w:val="left" w:pos="2520"/>
        </w:tabs>
        <w:jc w:val="center"/>
        <w:rPr>
          <w:rFonts w:ascii="Book Antiqua" w:hAnsi="Book Antiqua" w:cs="Arial"/>
        </w:rPr>
      </w:pPr>
      <w:r>
        <w:rPr>
          <w:rFonts w:ascii="Book Antiqua" w:hAnsi="Book Antiqua" w:cs="Arial"/>
          <w:b/>
          <w:u w:val="single"/>
        </w:rPr>
        <w:t xml:space="preserve">DECISION </w:t>
      </w:r>
      <w:r w:rsidRPr="000704BB">
        <w:rPr>
          <w:rFonts w:ascii="Book Antiqua" w:hAnsi="Book Antiqua" w:cs="Arial"/>
          <w:b/>
          <w:u w:val="single"/>
        </w:rPr>
        <w:t>AND REASONS</w:t>
      </w:r>
    </w:p>
    <w:p w14:paraId="0AE9E5DE" w14:textId="77777777" w:rsidR="007B7047" w:rsidRDefault="007B7047" w:rsidP="00402B9E">
      <w:pPr>
        <w:tabs>
          <w:tab w:val="left" w:pos="2520"/>
        </w:tabs>
        <w:jc w:val="both"/>
        <w:rPr>
          <w:rFonts w:ascii="Book Antiqua" w:hAnsi="Book Antiqua" w:cs="Arial"/>
        </w:rPr>
      </w:pPr>
    </w:p>
    <w:p w14:paraId="4A2426A7" w14:textId="77777777" w:rsidR="007B7047" w:rsidRDefault="007B7047" w:rsidP="00010667">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 xml:space="preserve">The Appellant a national of </w:t>
      </w:r>
      <w:smartTag w:uri="urn:schemas-microsoft-com:office:smarttags" w:element="place">
        <w:smartTag w:uri="urn:schemas-microsoft-com:office:smarttags" w:element="country-region">
          <w:r>
            <w:rPr>
              <w:rFonts w:ascii="Book Antiqua" w:hAnsi="Book Antiqua" w:cs="Arial"/>
            </w:rPr>
            <w:t>Zimbabwe</w:t>
          </w:r>
        </w:smartTag>
      </w:smartTag>
      <w:r>
        <w:rPr>
          <w:rFonts w:ascii="Book Antiqua" w:hAnsi="Book Antiqua" w:cs="Arial"/>
        </w:rPr>
        <w:t xml:space="preserve">, date of birth 26 December 1975, appealed against the Respondent’s decision dated 5 October 2016 to refuse leave to remain.  The appeal against that decision came before First-tier Tribunal Judge Parker and on 26 October 2017 the Judge dismissed the appeal on human rights grounds and under the </w:t>
      </w:r>
      <w:r>
        <w:rPr>
          <w:rFonts w:ascii="Book Antiqua" w:hAnsi="Book Antiqua" w:cs="Arial"/>
        </w:rPr>
        <w:lastRenderedPageBreak/>
        <w:t xml:space="preserve">Immigration Rules and made no anonymity direction.  Permission to appeal was given by First-tier Tribunal Judge Miss E M Simpson on 23 January 2018.  </w:t>
      </w:r>
    </w:p>
    <w:p w14:paraId="67EBA690" w14:textId="77777777" w:rsidR="007B7047" w:rsidRDefault="007B7047" w:rsidP="00010667">
      <w:pPr>
        <w:tabs>
          <w:tab w:val="left" w:pos="567"/>
        </w:tabs>
        <w:spacing w:line="360" w:lineRule="auto"/>
        <w:ind w:left="567" w:hanging="567"/>
        <w:jc w:val="both"/>
        <w:rPr>
          <w:rFonts w:ascii="Book Antiqua" w:hAnsi="Book Antiqua" w:cs="Arial"/>
        </w:rPr>
      </w:pPr>
    </w:p>
    <w:p w14:paraId="5661D09B" w14:textId="77777777" w:rsidR="007B7047" w:rsidRDefault="007B7047" w:rsidP="00010667">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There was no Rule 24 response.  </w:t>
      </w:r>
    </w:p>
    <w:p w14:paraId="018CB28A" w14:textId="77777777" w:rsidR="007B7047" w:rsidRDefault="007B7047" w:rsidP="00010667">
      <w:pPr>
        <w:tabs>
          <w:tab w:val="left" w:pos="567"/>
        </w:tabs>
        <w:spacing w:line="360" w:lineRule="auto"/>
        <w:ind w:left="567" w:hanging="567"/>
        <w:jc w:val="both"/>
        <w:rPr>
          <w:rFonts w:ascii="Book Antiqua" w:hAnsi="Book Antiqua" w:cs="Arial"/>
        </w:rPr>
      </w:pPr>
    </w:p>
    <w:p w14:paraId="0DA9FEA6" w14:textId="77777777" w:rsidR="007B7047" w:rsidRDefault="007B7047" w:rsidP="0095320E">
      <w:pPr>
        <w:tabs>
          <w:tab w:val="left" w:pos="567"/>
        </w:tabs>
        <w:spacing w:line="360" w:lineRule="auto"/>
        <w:ind w:left="540" w:hanging="540"/>
        <w:jc w:val="both"/>
        <w:rPr>
          <w:rFonts w:ascii="Book Antiqua" w:hAnsi="Book Antiqua" w:cs="Arial"/>
        </w:rPr>
      </w:pPr>
      <w:r>
        <w:rPr>
          <w:rFonts w:ascii="Book Antiqua" w:hAnsi="Book Antiqua" w:cs="Arial"/>
        </w:rPr>
        <w:t>3.</w:t>
      </w:r>
      <w:r>
        <w:rPr>
          <w:rFonts w:ascii="Book Antiqua" w:hAnsi="Book Antiqua" w:cs="Arial"/>
        </w:rPr>
        <w:tab/>
        <w:t xml:space="preserve">Ms Blair identifies by reference to the grounds the unfortunate errors that the Judge has made.  In short, there was a failure to give a proper assessment of the considerations of family life given the factual context that was before the Judge.  The Judge failed to address significant evidence given by a Ms N Woodend, a British national, the sister of the Appellant, who spoke to the extent to which there were any residual connections which the Appellant might have with </w:t>
      </w:r>
      <w:smartTag w:uri="urn:schemas-microsoft-com:office:smarttags" w:element="place">
        <w:smartTag w:uri="urn:schemas-microsoft-com:office:smarttags" w:element="country-region">
          <w:r>
            <w:rPr>
              <w:rFonts w:ascii="Book Antiqua" w:hAnsi="Book Antiqua" w:cs="Arial"/>
            </w:rPr>
            <w:t>Zimbabwe</w:t>
          </w:r>
        </w:smartTag>
      </w:smartTag>
      <w:r>
        <w:rPr>
          <w:rFonts w:ascii="Book Antiqua" w:hAnsi="Book Antiqua" w:cs="Arial"/>
        </w:rPr>
        <w:t xml:space="preserve">, particularly based around family and a domestic network of support.  In addition, it also appears that, whilst the Judge acknowledged that the Appellant’s son, who gave evidence, has had special education needs and been assessed as such, had not been in mainstream education, was not found in the Judge’s view to be a dependant of the Appellant.  </w:t>
      </w:r>
    </w:p>
    <w:p w14:paraId="4D9AE7B8" w14:textId="77777777" w:rsidR="007B7047" w:rsidRDefault="007B7047" w:rsidP="0095320E">
      <w:pPr>
        <w:tabs>
          <w:tab w:val="left" w:pos="567"/>
        </w:tabs>
        <w:spacing w:line="360" w:lineRule="auto"/>
        <w:ind w:left="540" w:hanging="540"/>
        <w:jc w:val="both"/>
        <w:rPr>
          <w:rFonts w:ascii="Book Antiqua" w:hAnsi="Book Antiqua" w:cs="Arial"/>
        </w:rPr>
      </w:pPr>
    </w:p>
    <w:p w14:paraId="4AB852C6" w14:textId="77777777" w:rsidR="007B7047" w:rsidRDefault="007B7047" w:rsidP="0095320E">
      <w:pPr>
        <w:tabs>
          <w:tab w:val="left" w:pos="567"/>
        </w:tabs>
        <w:spacing w:line="360" w:lineRule="auto"/>
        <w:ind w:left="540" w:hanging="540"/>
        <w:jc w:val="both"/>
        <w:rPr>
          <w:rFonts w:ascii="Book Antiqua" w:hAnsi="Book Antiqua" w:cs="Arial"/>
        </w:rPr>
      </w:pPr>
      <w:r>
        <w:rPr>
          <w:rFonts w:ascii="Book Antiqua" w:hAnsi="Book Antiqua" w:cs="Arial"/>
        </w:rPr>
        <w:t>4.</w:t>
      </w:r>
      <w:r>
        <w:rPr>
          <w:rFonts w:ascii="Book Antiqua" w:hAnsi="Book Antiqua" w:cs="Arial"/>
        </w:rPr>
        <w:tab/>
        <w:t xml:space="preserve">Ms Blair has correctly cited the case of </w:t>
      </w:r>
      <w:r w:rsidRPr="00CB61E9">
        <w:rPr>
          <w:rFonts w:ascii="Book Antiqua" w:hAnsi="Book Antiqua" w:cs="Arial"/>
          <w:i/>
        </w:rPr>
        <w:t>Singh and Others</w:t>
      </w:r>
      <w:r w:rsidRPr="002C5217">
        <w:rPr>
          <w:rFonts w:ascii="Book Antiqua" w:hAnsi="Book Antiqua" w:cs="Arial"/>
        </w:rPr>
        <w:t xml:space="preserve"> [2015] EWCA </w:t>
      </w:r>
      <w:proofErr w:type="spellStart"/>
      <w:r w:rsidRPr="002C5217">
        <w:rPr>
          <w:rFonts w:ascii="Book Antiqua" w:hAnsi="Book Antiqua" w:cs="Arial"/>
        </w:rPr>
        <w:t>Civ</w:t>
      </w:r>
      <w:proofErr w:type="spellEnd"/>
      <w:r w:rsidRPr="002C5217">
        <w:rPr>
          <w:rFonts w:ascii="Book Antiqua" w:hAnsi="Book Antiqua" w:cs="Arial"/>
        </w:rPr>
        <w:t xml:space="preserve"> 630</w:t>
      </w:r>
      <w:r>
        <w:rPr>
          <w:rFonts w:ascii="Book Antiqua" w:hAnsi="Book Antiqua" w:cs="Arial"/>
        </w:rPr>
        <w:t xml:space="preserve"> which traverses the important considerations of what may constitute a specific family and private life being exercised as between parents and children and the considerations that are relevant, not least it can no longer easily be said that a person who still lives at home, has formed an independent life, or as a student living at home, cannot have or does not have a private/family life with other family members.  </w:t>
      </w:r>
    </w:p>
    <w:p w14:paraId="1C4C5EAF" w14:textId="77777777" w:rsidR="007B7047" w:rsidRDefault="007B7047" w:rsidP="0095320E">
      <w:pPr>
        <w:tabs>
          <w:tab w:val="left" w:pos="567"/>
        </w:tabs>
        <w:spacing w:line="360" w:lineRule="auto"/>
        <w:ind w:left="540" w:hanging="540"/>
        <w:jc w:val="both"/>
        <w:rPr>
          <w:rFonts w:ascii="Book Antiqua" w:hAnsi="Book Antiqua" w:cs="Arial"/>
        </w:rPr>
      </w:pPr>
    </w:p>
    <w:p w14:paraId="38D91081" w14:textId="77777777" w:rsidR="007B7047" w:rsidRDefault="007B7047" w:rsidP="0095320E">
      <w:pPr>
        <w:tabs>
          <w:tab w:val="left" w:pos="567"/>
        </w:tabs>
        <w:spacing w:line="360" w:lineRule="auto"/>
        <w:ind w:left="540" w:hanging="540"/>
        <w:jc w:val="both"/>
        <w:rPr>
          <w:rFonts w:ascii="Book Antiqua" w:hAnsi="Book Antiqua" w:cs="Arial"/>
        </w:rPr>
      </w:pPr>
      <w:r>
        <w:rPr>
          <w:rFonts w:ascii="Book Antiqua" w:hAnsi="Book Antiqua" w:cs="Arial"/>
        </w:rPr>
        <w:t>5.</w:t>
      </w:r>
      <w:r>
        <w:rPr>
          <w:rFonts w:ascii="Book Antiqua" w:hAnsi="Book Antiqua" w:cs="Arial"/>
        </w:rPr>
        <w:tab/>
        <w:t xml:space="preserve">The judge’s reasoning was not sufficient and Mr </w:t>
      </w:r>
      <w:proofErr w:type="spellStart"/>
      <w:r>
        <w:rPr>
          <w:rFonts w:ascii="Book Antiqua" w:hAnsi="Book Antiqua" w:cs="Arial"/>
        </w:rPr>
        <w:t>Tarlow</w:t>
      </w:r>
      <w:proofErr w:type="spellEnd"/>
      <w:r>
        <w:rPr>
          <w:rFonts w:ascii="Book Antiqua" w:hAnsi="Book Antiqua" w:cs="Arial"/>
        </w:rPr>
        <w:t xml:space="preserve"> wholly properly accepts that that error has been made and he accepts that the absence of sufficient findings/ reasons showed that this was one of those unfortunate cases where, in line with the president’s direction at paragraph 7.2, this is an appropriate case to be sent back to be redone in the First-tier Tribunal. </w:t>
      </w:r>
    </w:p>
    <w:p w14:paraId="7A5AEFCA" w14:textId="77777777" w:rsidR="007B7047" w:rsidRDefault="007B7047" w:rsidP="0095320E">
      <w:pPr>
        <w:tabs>
          <w:tab w:val="left" w:pos="567"/>
        </w:tabs>
        <w:spacing w:line="360" w:lineRule="auto"/>
        <w:ind w:left="540" w:hanging="540"/>
        <w:jc w:val="both"/>
        <w:rPr>
          <w:rFonts w:ascii="Book Antiqua" w:hAnsi="Book Antiqua" w:cs="Arial"/>
        </w:rPr>
      </w:pPr>
    </w:p>
    <w:p w14:paraId="0DAE0ACD" w14:textId="77777777" w:rsidR="007B7047" w:rsidRDefault="007B7047" w:rsidP="0095320E">
      <w:pPr>
        <w:tabs>
          <w:tab w:val="left" w:pos="567"/>
        </w:tabs>
        <w:spacing w:line="360" w:lineRule="auto"/>
        <w:ind w:left="540" w:hanging="540"/>
        <w:jc w:val="both"/>
        <w:rPr>
          <w:rFonts w:ascii="Book Antiqua" w:hAnsi="Book Antiqua" w:cs="Arial"/>
        </w:rPr>
      </w:pPr>
      <w:r>
        <w:rPr>
          <w:rFonts w:ascii="Book Antiqua" w:hAnsi="Book Antiqua" w:cs="Arial"/>
        </w:rPr>
        <w:lastRenderedPageBreak/>
        <w:t>6.</w:t>
      </w:r>
      <w:r>
        <w:rPr>
          <w:rFonts w:ascii="Book Antiqua" w:hAnsi="Book Antiqua" w:cs="Arial"/>
        </w:rPr>
        <w:tab/>
        <w:t xml:space="preserve">I agree with Mr </w:t>
      </w:r>
      <w:proofErr w:type="spellStart"/>
      <w:r>
        <w:rPr>
          <w:rFonts w:ascii="Book Antiqua" w:hAnsi="Book Antiqua" w:cs="Arial"/>
        </w:rPr>
        <w:t>Tarlow</w:t>
      </w:r>
      <w:proofErr w:type="spellEnd"/>
      <w:r>
        <w:rPr>
          <w:rFonts w:ascii="Book Antiqua" w:hAnsi="Book Antiqua" w:cs="Arial"/>
        </w:rPr>
        <w:t xml:space="preserve"> and Ms Blair that there are a number of errors of law, some of which are significant, some of which might be categorised as careless or alternatively the vice of using pro forma decisions.  </w:t>
      </w:r>
    </w:p>
    <w:p w14:paraId="68E11C08" w14:textId="77777777" w:rsidR="007B7047" w:rsidRDefault="007B7047" w:rsidP="0095320E">
      <w:pPr>
        <w:tabs>
          <w:tab w:val="left" w:pos="567"/>
        </w:tabs>
        <w:spacing w:line="360" w:lineRule="auto"/>
        <w:ind w:left="540" w:hanging="540"/>
        <w:jc w:val="both"/>
        <w:rPr>
          <w:rFonts w:ascii="Book Antiqua" w:hAnsi="Book Antiqua" w:cs="Arial"/>
        </w:rPr>
      </w:pPr>
    </w:p>
    <w:p w14:paraId="1EFD5CA3" w14:textId="77777777" w:rsidR="007B7047" w:rsidRDefault="007B7047" w:rsidP="0095320E">
      <w:pPr>
        <w:tabs>
          <w:tab w:val="left" w:pos="567"/>
        </w:tabs>
        <w:spacing w:line="360" w:lineRule="auto"/>
        <w:ind w:left="540" w:hanging="540"/>
        <w:jc w:val="both"/>
        <w:rPr>
          <w:rFonts w:ascii="Book Antiqua" w:hAnsi="Book Antiqua" w:cs="Arial"/>
        </w:rPr>
      </w:pPr>
      <w:r>
        <w:rPr>
          <w:rFonts w:ascii="Book Antiqua" w:hAnsi="Book Antiqua" w:cs="Arial"/>
        </w:rPr>
        <w:t>7.</w:t>
      </w:r>
      <w:r>
        <w:rPr>
          <w:rFonts w:ascii="Book Antiqua" w:hAnsi="Book Antiqua" w:cs="Arial"/>
        </w:rPr>
        <w:tab/>
        <w:t>In the circumstances I find the Original Tribunal’s decision cannot stand.</w:t>
      </w:r>
    </w:p>
    <w:p w14:paraId="78D7AB1C" w14:textId="77777777" w:rsidR="007B7047" w:rsidRDefault="007B7047" w:rsidP="0095320E">
      <w:pPr>
        <w:tabs>
          <w:tab w:val="left" w:pos="567"/>
        </w:tabs>
        <w:spacing w:line="360" w:lineRule="auto"/>
        <w:ind w:left="540" w:hanging="540"/>
        <w:jc w:val="both"/>
        <w:rPr>
          <w:rFonts w:ascii="Book Antiqua" w:hAnsi="Book Antiqua" w:cs="Arial"/>
        </w:rPr>
      </w:pPr>
    </w:p>
    <w:p w14:paraId="04CC3F78" w14:textId="77777777" w:rsidR="007B7047" w:rsidRDefault="007B7047" w:rsidP="0095320E">
      <w:pPr>
        <w:tabs>
          <w:tab w:val="left" w:pos="567"/>
        </w:tabs>
        <w:spacing w:line="360" w:lineRule="auto"/>
        <w:ind w:left="540" w:hanging="540"/>
        <w:jc w:val="both"/>
        <w:rPr>
          <w:rFonts w:ascii="Book Antiqua" w:hAnsi="Book Antiqua" w:cs="Arial"/>
        </w:rPr>
      </w:pPr>
      <w:r>
        <w:rPr>
          <w:rFonts w:ascii="Book Antiqua" w:hAnsi="Book Antiqua" w:cs="Arial"/>
          <w:b/>
          <w:u w:val="single"/>
        </w:rPr>
        <w:t>NOTICE OF DECISION</w:t>
      </w:r>
    </w:p>
    <w:p w14:paraId="2AABA075" w14:textId="77777777" w:rsidR="007B7047" w:rsidRDefault="007B7047" w:rsidP="0095320E">
      <w:pPr>
        <w:tabs>
          <w:tab w:val="left" w:pos="567"/>
        </w:tabs>
        <w:spacing w:line="360" w:lineRule="auto"/>
        <w:ind w:left="540" w:hanging="540"/>
        <w:jc w:val="both"/>
        <w:rPr>
          <w:rFonts w:ascii="Book Antiqua" w:hAnsi="Book Antiqua" w:cs="Arial"/>
        </w:rPr>
      </w:pPr>
    </w:p>
    <w:p w14:paraId="15377562" w14:textId="77777777" w:rsidR="007B7047" w:rsidRDefault="007B7047" w:rsidP="0095320E">
      <w:pPr>
        <w:tabs>
          <w:tab w:val="left" w:pos="567"/>
        </w:tabs>
        <w:spacing w:line="360" w:lineRule="auto"/>
        <w:ind w:left="540" w:hanging="540"/>
        <w:jc w:val="both"/>
        <w:rPr>
          <w:rFonts w:ascii="Book Antiqua" w:hAnsi="Book Antiqua" w:cs="Arial"/>
        </w:rPr>
      </w:pPr>
      <w:r>
        <w:rPr>
          <w:rFonts w:ascii="Book Antiqua" w:hAnsi="Book Antiqua" w:cs="Arial"/>
        </w:rPr>
        <w:t>8.</w:t>
      </w:r>
      <w:r>
        <w:rPr>
          <w:rFonts w:ascii="Book Antiqua" w:hAnsi="Book Antiqua" w:cs="Arial"/>
        </w:rPr>
        <w:tab/>
        <w:t>The appeal is allowed to the extent that it is to be made in the First-tier Tribunal.</w:t>
      </w:r>
    </w:p>
    <w:p w14:paraId="0B9EF204" w14:textId="77777777" w:rsidR="007B7047" w:rsidRDefault="007B7047" w:rsidP="0095320E">
      <w:pPr>
        <w:tabs>
          <w:tab w:val="left" w:pos="567"/>
        </w:tabs>
        <w:spacing w:line="360" w:lineRule="auto"/>
        <w:ind w:left="540" w:hanging="540"/>
        <w:jc w:val="both"/>
        <w:rPr>
          <w:rFonts w:ascii="Book Antiqua" w:hAnsi="Book Antiqua" w:cs="Arial"/>
        </w:rPr>
      </w:pPr>
    </w:p>
    <w:p w14:paraId="6BB74CE1" w14:textId="77777777" w:rsidR="007B7047" w:rsidRDefault="007B7047" w:rsidP="00541F4E">
      <w:pPr>
        <w:tabs>
          <w:tab w:val="left" w:pos="567"/>
        </w:tabs>
        <w:spacing w:line="360" w:lineRule="auto"/>
        <w:ind w:left="540" w:hanging="540"/>
        <w:jc w:val="both"/>
        <w:rPr>
          <w:rFonts w:ascii="Book Antiqua" w:hAnsi="Book Antiqua" w:cs="Arial"/>
        </w:rPr>
      </w:pPr>
      <w:r>
        <w:rPr>
          <w:rFonts w:ascii="Book Antiqua" w:hAnsi="Book Antiqua" w:cs="Arial"/>
        </w:rPr>
        <w:t>9.</w:t>
      </w:r>
      <w:r>
        <w:rPr>
          <w:rFonts w:ascii="Book Antiqua" w:hAnsi="Book Antiqua" w:cs="Arial"/>
        </w:rPr>
        <w:tab/>
        <w:t>No anonymity direction is made.</w:t>
      </w:r>
    </w:p>
    <w:p w14:paraId="720D543D" w14:textId="77777777" w:rsidR="007B7047" w:rsidRDefault="007B7047" w:rsidP="0095320E">
      <w:pPr>
        <w:tabs>
          <w:tab w:val="left" w:pos="567"/>
        </w:tabs>
        <w:spacing w:line="360" w:lineRule="auto"/>
        <w:ind w:left="540" w:hanging="540"/>
        <w:jc w:val="both"/>
        <w:rPr>
          <w:rFonts w:ascii="Book Antiqua" w:hAnsi="Book Antiqua" w:cs="Arial"/>
        </w:rPr>
      </w:pPr>
    </w:p>
    <w:p w14:paraId="046595C9" w14:textId="77777777" w:rsidR="007B7047" w:rsidRDefault="007B7047" w:rsidP="0095320E">
      <w:pPr>
        <w:tabs>
          <w:tab w:val="left" w:pos="567"/>
        </w:tabs>
        <w:spacing w:line="360" w:lineRule="auto"/>
        <w:ind w:left="540" w:hanging="540"/>
        <w:jc w:val="both"/>
        <w:rPr>
          <w:rFonts w:ascii="Book Antiqua" w:hAnsi="Book Antiqua" w:cs="Arial"/>
        </w:rPr>
      </w:pPr>
      <w:r>
        <w:rPr>
          <w:rFonts w:ascii="Book Antiqua" w:hAnsi="Book Antiqua" w:cs="Arial"/>
          <w:b/>
          <w:u w:val="single"/>
        </w:rPr>
        <w:t>DIRECTIONS</w:t>
      </w:r>
    </w:p>
    <w:p w14:paraId="482FE99B" w14:textId="77777777" w:rsidR="007B7047" w:rsidRDefault="007B7047" w:rsidP="00541F4E">
      <w:pPr>
        <w:tabs>
          <w:tab w:val="left" w:pos="1080"/>
        </w:tabs>
        <w:spacing w:line="360" w:lineRule="auto"/>
        <w:ind w:left="1134" w:hanging="567"/>
        <w:jc w:val="both"/>
        <w:rPr>
          <w:rFonts w:ascii="Book Antiqua" w:hAnsi="Book Antiqua" w:cs="Arial"/>
        </w:rPr>
      </w:pPr>
    </w:p>
    <w:p w14:paraId="7121B1E0" w14:textId="77777777" w:rsidR="007B7047" w:rsidRDefault="007B7047" w:rsidP="00541F4E">
      <w:pPr>
        <w:tabs>
          <w:tab w:val="left" w:pos="1080"/>
        </w:tabs>
        <w:spacing w:line="360" w:lineRule="auto"/>
        <w:ind w:left="1134" w:hanging="567"/>
        <w:jc w:val="both"/>
        <w:rPr>
          <w:rFonts w:ascii="Book Antiqua" w:hAnsi="Book Antiqua" w:cs="Arial"/>
        </w:rPr>
      </w:pPr>
      <w:r>
        <w:rPr>
          <w:rFonts w:ascii="Book Antiqua" w:hAnsi="Book Antiqua" w:cs="Arial"/>
        </w:rPr>
        <w:t>(1)</w:t>
      </w:r>
      <w:r>
        <w:rPr>
          <w:rFonts w:ascii="Book Antiqua" w:hAnsi="Book Antiqua" w:cs="Arial"/>
        </w:rPr>
        <w:tab/>
        <w:t>The matter will have to be made again in the First-tier Tribunal, not before Judge Parker</w:t>
      </w:r>
    </w:p>
    <w:p w14:paraId="34B1E506" w14:textId="77777777" w:rsidR="007B7047" w:rsidRDefault="007B7047" w:rsidP="00541F4E">
      <w:pPr>
        <w:tabs>
          <w:tab w:val="left" w:pos="1080"/>
        </w:tabs>
        <w:spacing w:line="360" w:lineRule="auto"/>
        <w:ind w:left="1134" w:hanging="567"/>
        <w:jc w:val="both"/>
        <w:rPr>
          <w:rFonts w:ascii="Book Antiqua" w:hAnsi="Book Antiqua" w:cs="Arial"/>
        </w:rPr>
      </w:pPr>
      <w:r>
        <w:rPr>
          <w:rFonts w:ascii="Book Antiqua" w:hAnsi="Book Antiqua" w:cs="Arial"/>
        </w:rPr>
        <w:t>(2)</w:t>
      </w:r>
      <w:r>
        <w:rPr>
          <w:rFonts w:ascii="Book Antiqua" w:hAnsi="Book Antiqua" w:cs="Arial"/>
        </w:rPr>
        <w:tab/>
        <w:t>There will be a CMR with further directions to update the Human Rights Article 8 ECHR claim listed for two hours.</w:t>
      </w:r>
    </w:p>
    <w:p w14:paraId="27ABDA64" w14:textId="77777777" w:rsidR="007B7047" w:rsidRDefault="007B7047" w:rsidP="00541F4E">
      <w:pPr>
        <w:tabs>
          <w:tab w:val="left" w:pos="1080"/>
        </w:tabs>
        <w:spacing w:line="360" w:lineRule="auto"/>
        <w:ind w:left="1134" w:hanging="567"/>
        <w:jc w:val="both"/>
        <w:rPr>
          <w:rFonts w:ascii="Book Antiqua" w:hAnsi="Book Antiqua" w:cs="Arial"/>
        </w:rPr>
      </w:pPr>
    </w:p>
    <w:p w14:paraId="06E6058C" w14:textId="77777777" w:rsidR="007B7047" w:rsidRDefault="007B7047" w:rsidP="00541F4E">
      <w:pPr>
        <w:tabs>
          <w:tab w:val="left" w:pos="1080"/>
        </w:tabs>
        <w:spacing w:line="360" w:lineRule="auto"/>
        <w:ind w:left="1134" w:hanging="567"/>
        <w:jc w:val="both"/>
        <w:rPr>
          <w:rFonts w:ascii="Book Antiqua" w:hAnsi="Book Antiqua" w:cs="Arial"/>
        </w:rPr>
      </w:pPr>
      <w:r>
        <w:rPr>
          <w:rFonts w:ascii="Book Antiqua" w:hAnsi="Book Antiqua" w:cs="Arial"/>
        </w:rPr>
        <w:t>(3)</w:t>
      </w:r>
      <w:r>
        <w:rPr>
          <w:rFonts w:ascii="Book Antiqua" w:hAnsi="Book Antiqua" w:cs="Arial"/>
        </w:rPr>
        <w:tab/>
        <w:t>No interpreter required.</w:t>
      </w:r>
    </w:p>
    <w:p w14:paraId="416F8FD2" w14:textId="77777777" w:rsidR="007B7047" w:rsidRDefault="007B7047" w:rsidP="00541F4E">
      <w:pPr>
        <w:tabs>
          <w:tab w:val="left" w:pos="1080"/>
        </w:tabs>
        <w:spacing w:line="360" w:lineRule="auto"/>
        <w:ind w:left="1134" w:hanging="567"/>
        <w:jc w:val="both"/>
        <w:rPr>
          <w:rFonts w:ascii="Book Antiqua" w:hAnsi="Book Antiqua" w:cs="Arial"/>
        </w:rPr>
      </w:pPr>
    </w:p>
    <w:p w14:paraId="6FED3B76" w14:textId="4191AEE2" w:rsidR="007B7047" w:rsidRDefault="007B7047" w:rsidP="00541F4E">
      <w:pPr>
        <w:tabs>
          <w:tab w:val="left" w:pos="1080"/>
        </w:tabs>
        <w:spacing w:line="360" w:lineRule="auto"/>
        <w:ind w:left="1134" w:hanging="567"/>
        <w:jc w:val="both"/>
        <w:rPr>
          <w:rFonts w:ascii="Book Antiqua" w:hAnsi="Book Antiqua" w:cs="Arial"/>
        </w:rPr>
      </w:pPr>
      <w:r>
        <w:rPr>
          <w:rFonts w:ascii="Book Antiqua" w:hAnsi="Book Antiqua" w:cs="Arial"/>
        </w:rPr>
        <w:t>(4)</w:t>
      </w:r>
      <w:r>
        <w:rPr>
          <w:rFonts w:ascii="Book Antiqua" w:hAnsi="Book Antiqua" w:cs="Arial"/>
        </w:rPr>
        <w:tab/>
        <w:t>Please list with reference to Ms Blair’s availability.</w:t>
      </w:r>
      <w:r w:rsidR="0032004C">
        <w:rPr>
          <w:rFonts w:ascii="Book Antiqua" w:hAnsi="Book Antiqua" w:cs="Arial"/>
        </w:rPr>
        <w:t xml:space="preserve"> [ - ]</w:t>
      </w:r>
    </w:p>
    <w:p w14:paraId="7B0F0557" w14:textId="77777777" w:rsidR="007B7047" w:rsidRPr="000B0A3F" w:rsidRDefault="007B7047" w:rsidP="00010667">
      <w:pPr>
        <w:spacing w:line="360" w:lineRule="auto"/>
        <w:jc w:val="both"/>
        <w:rPr>
          <w:rFonts w:ascii="Book Antiqua" w:hAnsi="Book Antiqua" w:cs="Arial"/>
        </w:rPr>
      </w:pPr>
    </w:p>
    <w:p w14:paraId="0A4CD4F8" w14:textId="77777777" w:rsidR="007B7047" w:rsidRPr="000B0A3F" w:rsidRDefault="007B7047" w:rsidP="00855C07">
      <w:pPr>
        <w:spacing w:line="360" w:lineRule="auto"/>
        <w:ind w:left="540" w:hanging="540"/>
        <w:jc w:val="both"/>
        <w:rPr>
          <w:rFonts w:ascii="Book Antiqua" w:hAnsi="Book Antiqua" w:cs="Arial"/>
        </w:rPr>
      </w:pPr>
    </w:p>
    <w:p w14:paraId="4092D309" w14:textId="77777777" w:rsidR="007B7047" w:rsidRPr="000B0A3F" w:rsidRDefault="007B7047" w:rsidP="00010667">
      <w:pPr>
        <w:spacing w:line="360" w:lineRule="auto"/>
        <w:jc w:val="both"/>
        <w:rPr>
          <w:rFonts w:ascii="Book Antiqua" w:hAnsi="Book Antiqua" w:cs="Arial"/>
        </w:rPr>
      </w:pPr>
    </w:p>
    <w:p w14:paraId="5BB6C8CC" w14:textId="77777777" w:rsidR="007B7047" w:rsidRPr="000B0A3F" w:rsidRDefault="007B7047" w:rsidP="00855C07">
      <w:pPr>
        <w:spacing w:line="360" w:lineRule="auto"/>
        <w:ind w:left="540" w:hanging="540"/>
        <w:jc w:val="both"/>
        <w:rPr>
          <w:rFonts w:ascii="Book Antiqua" w:hAnsi="Book Antiqua" w:cs="Arial"/>
        </w:rPr>
      </w:pPr>
    </w:p>
    <w:p w14:paraId="0E4233B9" w14:textId="77777777" w:rsidR="007B7047" w:rsidRPr="000B0A3F" w:rsidRDefault="007B7047"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t>Date</w:t>
      </w:r>
      <w:r>
        <w:rPr>
          <w:rFonts w:ascii="Book Antiqua" w:hAnsi="Book Antiqua" w:cs="Arial"/>
        </w:rPr>
        <w:t xml:space="preserve"> 24 July 2018</w:t>
      </w:r>
    </w:p>
    <w:p w14:paraId="1CC6EC1E" w14:textId="77777777" w:rsidR="007B7047" w:rsidRPr="000B0A3F" w:rsidRDefault="007B7047" w:rsidP="00780F86">
      <w:pPr>
        <w:ind w:left="540" w:hanging="540"/>
        <w:jc w:val="both"/>
        <w:rPr>
          <w:rFonts w:ascii="Book Antiqua" w:hAnsi="Book Antiqua" w:cs="Arial"/>
        </w:rPr>
      </w:pPr>
    </w:p>
    <w:p w14:paraId="165CFF50" w14:textId="77777777" w:rsidR="007B7047" w:rsidRPr="000B0A3F" w:rsidRDefault="007B7047" w:rsidP="00780F86">
      <w:pPr>
        <w:ind w:left="540" w:hanging="540"/>
        <w:jc w:val="both"/>
        <w:rPr>
          <w:rFonts w:ascii="Book Antiqua" w:hAnsi="Book Antiqua" w:cs="Arial"/>
        </w:rPr>
      </w:pPr>
    </w:p>
    <w:p w14:paraId="08BB4D53" w14:textId="77777777" w:rsidR="007B7047" w:rsidRPr="000B0A3F" w:rsidRDefault="007B7047"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Deputy Upper Tribunal Judge Davey</w:t>
      </w:r>
    </w:p>
    <w:p w14:paraId="1492118B" w14:textId="77777777" w:rsidR="007B7047" w:rsidRPr="000704BB" w:rsidRDefault="007B7047" w:rsidP="00054340">
      <w:pPr>
        <w:tabs>
          <w:tab w:val="left" w:pos="2520"/>
        </w:tabs>
        <w:jc w:val="both"/>
        <w:rPr>
          <w:rFonts w:ascii="Book Antiqua" w:hAnsi="Book Antiqua" w:cs="Arial"/>
        </w:rPr>
        <w:sectPr w:rsidR="007B7047" w:rsidRPr="000704BB" w:rsidSect="00DE5E10">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pPr>
    </w:p>
    <w:p w14:paraId="42B7B14D" w14:textId="77777777" w:rsidR="007B7047" w:rsidRPr="000704BB" w:rsidRDefault="007B7047" w:rsidP="00402B9E">
      <w:pPr>
        <w:tabs>
          <w:tab w:val="left" w:pos="2520"/>
        </w:tabs>
        <w:ind w:left="540" w:hanging="540"/>
        <w:jc w:val="both"/>
        <w:rPr>
          <w:rFonts w:ascii="Book Antiqua" w:hAnsi="Book Antiqua" w:cs="Arial"/>
        </w:rPr>
      </w:pPr>
    </w:p>
    <w:sectPr w:rsidR="007B7047" w:rsidRPr="000704BB" w:rsidSect="00054340">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CCB61" w14:textId="77777777" w:rsidR="007B7047" w:rsidRDefault="007B7047">
      <w:r>
        <w:separator/>
      </w:r>
    </w:p>
  </w:endnote>
  <w:endnote w:type="continuationSeparator" w:id="0">
    <w:p w14:paraId="17EAE056" w14:textId="77777777" w:rsidR="007B7047" w:rsidRDefault="007B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9FD9" w14:textId="20EDF232" w:rsidR="007B7047" w:rsidRPr="000704BB" w:rsidRDefault="007B7047"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5561F6">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BC177" w14:textId="77777777" w:rsidR="007B7047" w:rsidRPr="000704BB" w:rsidRDefault="007B7047"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42625" w14:textId="77777777" w:rsidR="007B7047" w:rsidRDefault="007B7047">
      <w:r>
        <w:separator/>
      </w:r>
    </w:p>
  </w:footnote>
  <w:footnote w:type="continuationSeparator" w:id="0">
    <w:p w14:paraId="45D86D6F" w14:textId="77777777" w:rsidR="007B7047" w:rsidRDefault="007B7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A369F" w14:textId="77777777" w:rsidR="007B7047" w:rsidRPr="00C8070C" w:rsidRDefault="007B7047" w:rsidP="00593795">
    <w:pPr>
      <w:pStyle w:val="Header"/>
      <w:jc w:val="right"/>
      <w:rPr>
        <w:rFonts w:ascii="Book Antiqua" w:hAnsi="Book Antiqua" w:cs="Arial"/>
        <w:sz w:val="16"/>
        <w:szCs w:val="16"/>
      </w:rPr>
    </w:pPr>
    <w:r w:rsidRPr="00C8070C">
      <w:rPr>
        <w:rFonts w:ascii="Book Antiqua" w:hAnsi="Book Antiqua" w:cs="Arial"/>
        <w:sz w:val="16"/>
        <w:szCs w:val="16"/>
      </w:rPr>
      <w:t xml:space="preserve">Appeal Number: </w:t>
    </w:r>
    <w:r w:rsidRPr="00C8070C">
      <w:rPr>
        <w:rFonts w:ascii="Book Antiqua" w:hAnsi="Book Antiqua" w:cs="Arial"/>
        <w:caps/>
        <w:color w:val="000000"/>
        <w:sz w:val="16"/>
        <w:szCs w:val="16"/>
      </w:rPr>
      <w:t>HU/24812/2016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B88D0" w14:textId="77777777" w:rsidR="007B7047" w:rsidRPr="000704BB" w:rsidRDefault="007B7047">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D5"/>
    <w:rsid w:val="00000621"/>
    <w:rsid w:val="000036C2"/>
    <w:rsid w:val="000056FC"/>
    <w:rsid w:val="00010667"/>
    <w:rsid w:val="00033D3D"/>
    <w:rsid w:val="00054340"/>
    <w:rsid w:val="00062F02"/>
    <w:rsid w:val="000704BB"/>
    <w:rsid w:val="00071A7E"/>
    <w:rsid w:val="000746C0"/>
    <w:rsid w:val="00074D1D"/>
    <w:rsid w:val="00092580"/>
    <w:rsid w:val="00093D4D"/>
    <w:rsid w:val="000B0A3F"/>
    <w:rsid w:val="000D5D94"/>
    <w:rsid w:val="000F1A0E"/>
    <w:rsid w:val="000F52D4"/>
    <w:rsid w:val="001165A7"/>
    <w:rsid w:val="00125938"/>
    <w:rsid w:val="00150C5F"/>
    <w:rsid w:val="00151389"/>
    <w:rsid w:val="00167D3A"/>
    <w:rsid w:val="00190911"/>
    <w:rsid w:val="001A3082"/>
    <w:rsid w:val="001B186A"/>
    <w:rsid w:val="001B2F75"/>
    <w:rsid w:val="001B659F"/>
    <w:rsid w:val="001C2D96"/>
    <w:rsid w:val="001C5B44"/>
    <w:rsid w:val="001F2716"/>
    <w:rsid w:val="00203FB0"/>
    <w:rsid w:val="00207617"/>
    <w:rsid w:val="0023134B"/>
    <w:rsid w:val="00283659"/>
    <w:rsid w:val="002A1607"/>
    <w:rsid w:val="002C5217"/>
    <w:rsid w:val="002C6BD4"/>
    <w:rsid w:val="002D68BF"/>
    <w:rsid w:val="002F4275"/>
    <w:rsid w:val="002F6B98"/>
    <w:rsid w:val="0032004C"/>
    <w:rsid w:val="00336CBF"/>
    <w:rsid w:val="00343FE3"/>
    <w:rsid w:val="003546C8"/>
    <w:rsid w:val="00365F5E"/>
    <w:rsid w:val="003722DC"/>
    <w:rsid w:val="003A7CF2"/>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77193"/>
    <w:rsid w:val="00491F91"/>
    <w:rsid w:val="004A1848"/>
    <w:rsid w:val="004A6F4A"/>
    <w:rsid w:val="004E08A9"/>
    <w:rsid w:val="004E0BD7"/>
    <w:rsid w:val="004E0F3D"/>
    <w:rsid w:val="004E4717"/>
    <w:rsid w:val="00507FEC"/>
    <w:rsid w:val="00510F0E"/>
    <w:rsid w:val="0054022D"/>
    <w:rsid w:val="00541F4E"/>
    <w:rsid w:val="005479E1"/>
    <w:rsid w:val="00550648"/>
    <w:rsid w:val="00553E0A"/>
    <w:rsid w:val="005561F6"/>
    <w:rsid w:val="005570FD"/>
    <w:rsid w:val="005575EA"/>
    <w:rsid w:val="0056234C"/>
    <w:rsid w:val="0057790C"/>
    <w:rsid w:val="00593795"/>
    <w:rsid w:val="00596FD5"/>
    <w:rsid w:val="005A75FF"/>
    <w:rsid w:val="005C7C69"/>
    <w:rsid w:val="005D10AB"/>
    <w:rsid w:val="00601D8F"/>
    <w:rsid w:val="00625051"/>
    <w:rsid w:val="00643BFC"/>
    <w:rsid w:val="00653E97"/>
    <w:rsid w:val="006701F7"/>
    <w:rsid w:val="00674FB9"/>
    <w:rsid w:val="00684A74"/>
    <w:rsid w:val="00690B8A"/>
    <w:rsid w:val="006B4F18"/>
    <w:rsid w:val="006D0A2D"/>
    <w:rsid w:val="006D203F"/>
    <w:rsid w:val="006D3D44"/>
    <w:rsid w:val="006D6955"/>
    <w:rsid w:val="006F2CF1"/>
    <w:rsid w:val="006F4AE9"/>
    <w:rsid w:val="007038ED"/>
    <w:rsid w:val="00703BC3"/>
    <w:rsid w:val="00704B61"/>
    <w:rsid w:val="00731F9D"/>
    <w:rsid w:val="007552A9"/>
    <w:rsid w:val="007616E9"/>
    <w:rsid w:val="00761858"/>
    <w:rsid w:val="00767D59"/>
    <w:rsid w:val="00776E97"/>
    <w:rsid w:val="00780F86"/>
    <w:rsid w:val="007912AD"/>
    <w:rsid w:val="00797649"/>
    <w:rsid w:val="007B0824"/>
    <w:rsid w:val="007B5D3C"/>
    <w:rsid w:val="007B7047"/>
    <w:rsid w:val="007F2A46"/>
    <w:rsid w:val="00806249"/>
    <w:rsid w:val="00821B72"/>
    <w:rsid w:val="00823EF2"/>
    <w:rsid w:val="008262CB"/>
    <w:rsid w:val="008303B8"/>
    <w:rsid w:val="00833DCE"/>
    <w:rsid w:val="00855C07"/>
    <w:rsid w:val="00871D34"/>
    <w:rsid w:val="00876E37"/>
    <w:rsid w:val="00883D05"/>
    <w:rsid w:val="00891304"/>
    <w:rsid w:val="008B270C"/>
    <w:rsid w:val="008B5078"/>
    <w:rsid w:val="008C3D3D"/>
    <w:rsid w:val="008D4131"/>
    <w:rsid w:val="008F1932"/>
    <w:rsid w:val="00921062"/>
    <w:rsid w:val="00922D6A"/>
    <w:rsid w:val="00931A34"/>
    <w:rsid w:val="0095320E"/>
    <w:rsid w:val="009722BC"/>
    <w:rsid w:val="009727A3"/>
    <w:rsid w:val="00973716"/>
    <w:rsid w:val="00976910"/>
    <w:rsid w:val="00987774"/>
    <w:rsid w:val="009A11E8"/>
    <w:rsid w:val="009F5220"/>
    <w:rsid w:val="00A15234"/>
    <w:rsid w:val="00A201AB"/>
    <w:rsid w:val="00A31C8B"/>
    <w:rsid w:val="00A509FA"/>
    <w:rsid w:val="00A705A8"/>
    <w:rsid w:val="00A71C11"/>
    <w:rsid w:val="00A845DC"/>
    <w:rsid w:val="00AC4973"/>
    <w:rsid w:val="00AF777F"/>
    <w:rsid w:val="00B26AA2"/>
    <w:rsid w:val="00B3524D"/>
    <w:rsid w:val="00B40F69"/>
    <w:rsid w:val="00B46616"/>
    <w:rsid w:val="00B7040A"/>
    <w:rsid w:val="00B83391"/>
    <w:rsid w:val="00B95326"/>
    <w:rsid w:val="00BC4F94"/>
    <w:rsid w:val="00BD4196"/>
    <w:rsid w:val="00BF0C4C"/>
    <w:rsid w:val="00BF22CA"/>
    <w:rsid w:val="00BF23BB"/>
    <w:rsid w:val="00C26032"/>
    <w:rsid w:val="00C345E1"/>
    <w:rsid w:val="00C43BFD"/>
    <w:rsid w:val="00C77BDD"/>
    <w:rsid w:val="00C8070C"/>
    <w:rsid w:val="00CB61E9"/>
    <w:rsid w:val="00CB6E35"/>
    <w:rsid w:val="00CC6356"/>
    <w:rsid w:val="00CE1A46"/>
    <w:rsid w:val="00D20757"/>
    <w:rsid w:val="00D22636"/>
    <w:rsid w:val="00D40FD9"/>
    <w:rsid w:val="00D53769"/>
    <w:rsid w:val="00D85C13"/>
    <w:rsid w:val="00D9111A"/>
    <w:rsid w:val="00D91BE3"/>
    <w:rsid w:val="00D94AFC"/>
    <w:rsid w:val="00DA0D9E"/>
    <w:rsid w:val="00DB70AE"/>
    <w:rsid w:val="00DC3F2C"/>
    <w:rsid w:val="00DC69F1"/>
    <w:rsid w:val="00DC6C06"/>
    <w:rsid w:val="00DD5071"/>
    <w:rsid w:val="00DD5C39"/>
    <w:rsid w:val="00DE5E10"/>
    <w:rsid w:val="00DE7DB7"/>
    <w:rsid w:val="00E00A0A"/>
    <w:rsid w:val="00E066DE"/>
    <w:rsid w:val="00E07F57"/>
    <w:rsid w:val="00E16EDD"/>
    <w:rsid w:val="00E30683"/>
    <w:rsid w:val="00E453D8"/>
    <w:rsid w:val="00E50BCE"/>
    <w:rsid w:val="00E574BF"/>
    <w:rsid w:val="00E61292"/>
    <w:rsid w:val="00E74E7B"/>
    <w:rsid w:val="00E77C4D"/>
    <w:rsid w:val="00E81D01"/>
    <w:rsid w:val="00E961E5"/>
    <w:rsid w:val="00EA2F7F"/>
    <w:rsid w:val="00EA6B8B"/>
    <w:rsid w:val="00EE0074"/>
    <w:rsid w:val="00EE3064"/>
    <w:rsid w:val="00EE45D8"/>
    <w:rsid w:val="00F22EDA"/>
    <w:rsid w:val="00F76D81"/>
    <w:rsid w:val="00F924A3"/>
    <w:rsid w:val="00FB5CA8"/>
    <w:rsid w:val="00FC3846"/>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31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2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Hyperlink">
    <w:name w:val="Hyperlink"/>
    <w:basedOn w:val="DefaultParagraphFont"/>
    <w:uiPriority w:val="99"/>
    <w:rsid w:val="00B95326"/>
    <w:rPr>
      <w:rFonts w:cs="Times New Roman"/>
      <w:color w:val="0000FF"/>
      <w:u w:val="single"/>
    </w:rPr>
  </w:style>
  <w:style w:type="paragraph" w:styleId="ListParagraph">
    <w:name w:val="List Paragraph"/>
    <w:basedOn w:val="Normal"/>
    <w:uiPriority w:val="99"/>
    <w:qFormat/>
    <w:rsid w:val="00C80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3050</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2018-08-23T10:23:00Z</dcterms:created>
  <dcterms:modified xsi:type="dcterms:W3CDTF">2018-08-23T10:23:00Z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