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BE15E0"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9B7433"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CB303B">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CB303B">
        <w:rPr>
          <w:rFonts w:ascii="Book Antiqua" w:hAnsi="Book Antiqua" w:cs="Arial"/>
          <w:caps/>
          <w:color w:val="000000"/>
        </w:rPr>
        <w:t>HU/25449/2016</w:t>
      </w:r>
    </w:p>
    <w:p w:rsidR="00CB303B" w:rsidRPr="009B7433" w:rsidRDefault="00CB303B" w:rsidP="00780F86">
      <w:pPr>
        <w:tabs>
          <w:tab w:val="right" w:pos="9720"/>
        </w:tabs>
        <w:ind w:right="-82"/>
        <w:rPr>
          <w:rFonts w:ascii="Book Antiqua" w:hAnsi="Book Antiqua" w:cs="Arial"/>
          <w:color w:val="000000"/>
        </w:rPr>
      </w:pPr>
      <w:r>
        <w:rPr>
          <w:rFonts w:ascii="Book Antiqua" w:hAnsi="Book Antiqua" w:cs="Arial"/>
          <w:caps/>
          <w:color w:val="000000"/>
        </w:rPr>
        <w:tab/>
        <w:t>hu/25450/2016</w:t>
      </w:r>
    </w:p>
    <w:p w:rsidR="00C345E1"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595E93" w:rsidTr="00595E93">
        <w:tc>
          <w:tcPr>
            <w:tcW w:w="6048" w:type="dxa"/>
            <w:shd w:val="clear" w:color="auto" w:fill="auto"/>
          </w:tcPr>
          <w:p w:rsidR="00D22636" w:rsidRPr="00595E93" w:rsidRDefault="00D22636" w:rsidP="00595E93">
            <w:pPr>
              <w:jc w:val="both"/>
              <w:rPr>
                <w:rFonts w:ascii="Book Antiqua" w:hAnsi="Book Antiqua" w:cs="Arial"/>
                <w:b/>
              </w:rPr>
            </w:pPr>
            <w:r w:rsidRPr="00595E93">
              <w:rPr>
                <w:rFonts w:ascii="Book Antiqua" w:hAnsi="Book Antiqua" w:cs="Arial"/>
                <w:b/>
              </w:rPr>
              <w:t xml:space="preserve">Heard at </w:t>
            </w:r>
            <w:r w:rsidR="00CB303B" w:rsidRPr="00595E93">
              <w:rPr>
                <w:rFonts w:ascii="Book Antiqua" w:hAnsi="Book Antiqua" w:cs="Arial"/>
                <w:b/>
              </w:rPr>
              <w:t>Field House</w:t>
            </w:r>
          </w:p>
        </w:tc>
        <w:tc>
          <w:tcPr>
            <w:tcW w:w="3960" w:type="dxa"/>
            <w:shd w:val="clear" w:color="auto" w:fill="auto"/>
          </w:tcPr>
          <w:p w:rsidR="00D22636" w:rsidRPr="00595E93" w:rsidRDefault="00D949B7" w:rsidP="00595E93">
            <w:pPr>
              <w:jc w:val="both"/>
              <w:rPr>
                <w:rFonts w:ascii="Book Antiqua" w:hAnsi="Book Antiqua" w:cs="Arial"/>
                <w:b/>
                <w:color w:val="000000"/>
              </w:rPr>
            </w:pPr>
            <w:r w:rsidRPr="00595E93">
              <w:rPr>
                <w:rFonts w:ascii="Book Antiqua" w:hAnsi="Book Antiqua" w:cs="Arial"/>
                <w:b/>
                <w:color w:val="000000"/>
              </w:rPr>
              <w:t>Decision &amp; Reasons</w:t>
            </w:r>
            <w:r w:rsidR="00283659" w:rsidRPr="00595E93">
              <w:rPr>
                <w:rFonts w:ascii="Book Antiqua" w:hAnsi="Book Antiqua" w:cs="Arial"/>
                <w:b/>
                <w:color w:val="000000"/>
              </w:rPr>
              <w:t xml:space="preserve"> Promulgated</w:t>
            </w:r>
          </w:p>
        </w:tc>
      </w:tr>
      <w:tr w:rsidR="00D22636" w:rsidRPr="00595E93" w:rsidTr="00595E93">
        <w:tc>
          <w:tcPr>
            <w:tcW w:w="6048" w:type="dxa"/>
            <w:shd w:val="clear" w:color="auto" w:fill="auto"/>
          </w:tcPr>
          <w:p w:rsidR="00D22636" w:rsidRPr="00595E93" w:rsidRDefault="00D22636" w:rsidP="00595E93">
            <w:pPr>
              <w:jc w:val="both"/>
              <w:rPr>
                <w:rFonts w:ascii="Book Antiqua" w:hAnsi="Book Antiqua" w:cs="Arial"/>
                <w:b/>
              </w:rPr>
            </w:pPr>
            <w:r w:rsidRPr="00595E93">
              <w:rPr>
                <w:rFonts w:ascii="Book Antiqua" w:hAnsi="Book Antiqua" w:cs="Arial"/>
                <w:b/>
              </w:rPr>
              <w:t xml:space="preserve">On </w:t>
            </w:r>
            <w:r w:rsidR="00CB303B" w:rsidRPr="00595E93">
              <w:rPr>
                <w:rFonts w:ascii="Book Antiqua" w:hAnsi="Book Antiqua" w:cs="Arial"/>
                <w:b/>
              </w:rPr>
              <w:t>11</w:t>
            </w:r>
            <w:r w:rsidR="00CB303B" w:rsidRPr="00595E93">
              <w:rPr>
                <w:rFonts w:ascii="Book Antiqua" w:hAnsi="Book Antiqua" w:cs="Arial"/>
                <w:b/>
                <w:vertAlign w:val="superscript"/>
              </w:rPr>
              <w:t>th</w:t>
            </w:r>
            <w:r w:rsidR="00CB303B" w:rsidRPr="00595E93">
              <w:rPr>
                <w:rFonts w:ascii="Book Antiqua" w:hAnsi="Book Antiqua" w:cs="Arial"/>
                <w:b/>
              </w:rPr>
              <w:t xml:space="preserve"> June 2018</w:t>
            </w:r>
          </w:p>
        </w:tc>
        <w:tc>
          <w:tcPr>
            <w:tcW w:w="3960" w:type="dxa"/>
            <w:shd w:val="clear" w:color="auto" w:fill="auto"/>
          </w:tcPr>
          <w:p w:rsidR="00D22636" w:rsidRPr="00595E93" w:rsidRDefault="00BE15E0" w:rsidP="00595E93">
            <w:pPr>
              <w:jc w:val="both"/>
              <w:rPr>
                <w:rFonts w:ascii="Book Antiqua" w:hAnsi="Book Antiqua" w:cs="Arial"/>
                <w:b/>
              </w:rPr>
            </w:pPr>
            <w:r>
              <w:rPr>
                <w:rFonts w:ascii="Book Antiqua" w:hAnsi="Book Antiqua" w:cs="Arial"/>
                <w:b/>
              </w:rPr>
              <w:t>On 19</w:t>
            </w:r>
            <w:r w:rsidRPr="00BE15E0">
              <w:rPr>
                <w:rFonts w:ascii="Book Antiqua" w:hAnsi="Book Antiqua" w:cs="Arial"/>
                <w:b/>
                <w:vertAlign w:val="superscript"/>
              </w:rPr>
              <w:t>th</w:t>
            </w:r>
            <w:r>
              <w:rPr>
                <w:rFonts w:ascii="Book Antiqua" w:hAnsi="Book Antiqua" w:cs="Arial"/>
                <w:b/>
              </w:rPr>
              <w:t xml:space="preserve"> June 2018</w:t>
            </w:r>
          </w:p>
        </w:tc>
      </w:tr>
      <w:tr w:rsidR="00D22636" w:rsidRPr="00595E93" w:rsidTr="00595E93">
        <w:tc>
          <w:tcPr>
            <w:tcW w:w="6048" w:type="dxa"/>
            <w:shd w:val="clear" w:color="auto" w:fill="auto"/>
          </w:tcPr>
          <w:p w:rsidR="00D22636" w:rsidRPr="00595E93" w:rsidRDefault="00D22636" w:rsidP="00595E93">
            <w:pPr>
              <w:jc w:val="both"/>
              <w:rPr>
                <w:rFonts w:ascii="Book Antiqua" w:hAnsi="Book Antiqua" w:cs="Arial"/>
                <w:b/>
              </w:rPr>
            </w:pPr>
          </w:p>
        </w:tc>
        <w:tc>
          <w:tcPr>
            <w:tcW w:w="3960" w:type="dxa"/>
            <w:shd w:val="clear" w:color="auto" w:fill="auto"/>
          </w:tcPr>
          <w:p w:rsidR="00D22636" w:rsidRPr="00595E93" w:rsidRDefault="00D22636" w:rsidP="00595E93">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rsidR="00D20757" w:rsidRDefault="00D20757" w:rsidP="00A15234">
      <w:pPr>
        <w:jc w:val="center"/>
        <w:rPr>
          <w:rFonts w:ascii="Book Antiqua" w:hAnsi="Book Antiqua" w:cs="Arial"/>
          <w:b/>
        </w:rPr>
      </w:pPr>
    </w:p>
    <w:p w:rsidR="00FC3019" w:rsidRPr="009B7433" w:rsidRDefault="00FC3019"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704B61" w:rsidRPr="009B7433" w:rsidRDefault="00873546" w:rsidP="00A15234">
      <w:pPr>
        <w:jc w:val="center"/>
        <w:rPr>
          <w:rFonts w:ascii="Book Antiqua" w:hAnsi="Book Antiqua" w:cs="Arial"/>
          <w:b/>
        </w:rPr>
      </w:pPr>
      <w:r>
        <w:rPr>
          <w:rFonts w:ascii="Book Antiqua" w:hAnsi="Book Antiqua" w:cs="Arial"/>
          <w:b/>
          <w:caps/>
        </w:rPr>
        <w:t>ENTRY CLEARANCE OFFICER, SHEFFIELD</w:t>
      </w:r>
    </w:p>
    <w:p w:rsidR="00704B61" w:rsidRPr="009B7433" w:rsidRDefault="00610974" w:rsidP="00704B61">
      <w:pPr>
        <w:jc w:val="right"/>
        <w:rPr>
          <w:rFonts w:ascii="Book Antiqua" w:hAnsi="Book Antiqua" w:cs="Arial"/>
          <w:u w:val="single"/>
        </w:rPr>
      </w:pPr>
      <w:r>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Default="00CB303B" w:rsidP="00704B61">
      <w:pPr>
        <w:jc w:val="center"/>
        <w:rPr>
          <w:rFonts w:ascii="Book Antiqua" w:hAnsi="Book Antiqua" w:cs="Arial"/>
          <w:b/>
        </w:rPr>
      </w:pPr>
      <w:r>
        <w:rPr>
          <w:rFonts w:ascii="Book Antiqua" w:hAnsi="Book Antiqua" w:cs="Arial"/>
          <w:b/>
        </w:rPr>
        <w:t>H.D.E</w:t>
      </w:r>
    </w:p>
    <w:p w:rsidR="00CB303B" w:rsidRPr="009B7433" w:rsidRDefault="00CB303B" w:rsidP="00704B61">
      <w:pPr>
        <w:jc w:val="center"/>
        <w:rPr>
          <w:rFonts w:ascii="Book Antiqua" w:hAnsi="Book Antiqua" w:cs="Arial"/>
          <w:b/>
        </w:rPr>
      </w:pPr>
      <w:r>
        <w:rPr>
          <w:rFonts w:ascii="Book Antiqua" w:hAnsi="Book Antiqua" w:cs="Arial"/>
          <w:b/>
        </w:rPr>
        <w:t>S.D.E</w:t>
      </w:r>
    </w:p>
    <w:p w:rsidR="00CB303B" w:rsidRDefault="00CB303B" w:rsidP="00CB303B">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rsidR="00DD5071" w:rsidRPr="009B7433" w:rsidRDefault="00610974" w:rsidP="00DD5071">
      <w:pPr>
        <w:jc w:val="right"/>
        <w:rPr>
          <w:rFonts w:ascii="Book Antiqua" w:hAnsi="Book Antiqua" w:cs="Arial"/>
          <w:u w:val="single"/>
        </w:rPr>
      </w:pPr>
      <w:r>
        <w:rPr>
          <w:rFonts w:ascii="Book Antiqua" w:hAnsi="Book Antiqua" w:cs="Arial"/>
          <w:u w:val="single"/>
        </w:rPr>
        <w:t>Respondents</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610974">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610974">
        <w:rPr>
          <w:rFonts w:ascii="Book Antiqua" w:hAnsi="Book Antiqua" w:cs="Arial"/>
        </w:rPr>
        <w:t>Ms K. Pal, Senior Presenting Officer</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610974">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610974">
        <w:rPr>
          <w:rFonts w:ascii="Book Antiqua" w:hAnsi="Book Antiqua" w:cs="Arial"/>
        </w:rPr>
        <w:t xml:space="preserve">Mr M. Adophy, a Solicitor Advocate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9D348A" w:rsidRDefault="00F31DFC"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Although this is the Entry Clearance Officer’s appeal, I shall refer to the parties by their original status before the First-tier Tribunal for ease of comprehension.  </w:t>
      </w:r>
      <w:r w:rsidR="00873546">
        <w:rPr>
          <w:rFonts w:ascii="Book Antiqua" w:hAnsi="Book Antiqua" w:cs="Arial"/>
        </w:rPr>
        <w:t xml:space="preserve">The Entry Clearance Officer appeals against the decision of First-tier Tribunal Judge </w:t>
      </w:r>
      <w:r w:rsidR="00731EF4">
        <w:rPr>
          <w:rFonts w:ascii="Book Antiqua" w:hAnsi="Book Antiqua" w:cs="Arial"/>
        </w:rPr>
        <w:t>A.J.</w:t>
      </w:r>
      <w:r w:rsidR="00873546">
        <w:rPr>
          <w:rFonts w:ascii="Book Antiqua" w:hAnsi="Book Antiqua" w:cs="Arial"/>
        </w:rPr>
        <w:t>M</w:t>
      </w:r>
      <w:r w:rsidR="00731EF4">
        <w:rPr>
          <w:rFonts w:ascii="Book Antiqua" w:hAnsi="Book Antiqua" w:cs="Arial"/>
        </w:rPr>
        <w:t>.</w:t>
      </w:r>
      <w:r w:rsidR="00873546">
        <w:rPr>
          <w:rFonts w:ascii="Book Antiqua" w:hAnsi="Book Antiqua" w:cs="Arial"/>
        </w:rPr>
        <w:t xml:space="preserve"> Baldwin allowing the </w:t>
      </w:r>
      <w:r w:rsidR="00610974">
        <w:rPr>
          <w:rFonts w:ascii="Book Antiqua" w:hAnsi="Book Antiqua" w:cs="Arial"/>
        </w:rPr>
        <w:t>Appellant</w:t>
      </w:r>
      <w:r w:rsidR="00873546">
        <w:rPr>
          <w:rFonts w:ascii="Book Antiqua" w:hAnsi="Book Antiqua" w:cs="Arial"/>
        </w:rPr>
        <w:t xml:space="preserve">s’ applications for settlement as the adopted daughters of their grandmother following the refusal of their applications for entry clearance </w:t>
      </w:r>
      <w:r w:rsidR="00873546">
        <w:rPr>
          <w:rFonts w:ascii="Book Antiqua" w:hAnsi="Book Antiqua" w:cs="Arial"/>
        </w:rPr>
        <w:lastRenderedPageBreak/>
        <w:t xml:space="preserve">pursuant to paragraph </w:t>
      </w:r>
      <w:r w:rsidR="00610974">
        <w:rPr>
          <w:rFonts w:ascii="Book Antiqua" w:hAnsi="Book Antiqua" w:cs="Arial"/>
        </w:rPr>
        <w:t>316A</w:t>
      </w:r>
      <w:r w:rsidR="00873546">
        <w:rPr>
          <w:rFonts w:ascii="Book Antiqua" w:hAnsi="Book Antiqua" w:cs="Arial"/>
        </w:rPr>
        <w:t xml:space="preserve"> of the Immigration Rules and the refusal of entry clearance dated 22</w:t>
      </w:r>
      <w:r w:rsidR="00873546" w:rsidRPr="00873546">
        <w:rPr>
          <w:rFonts w:ascii="Book Antiqua" w:hAnsi="Book Antiqua" w:cs="Arial"/>
          <w:vertAlign w:val="superscript"/>
        </w:rPr>
        <w:t>nd</w:t>
      </w:r>
      <w:r w:rsidR="00873546">
        <w:rPr>
          <w:rFonts w:ascii="Book Antiqua" w:hAnsi="Book Antiqua" w:cs="Arial"/>
        </w:rPr>
        <w:t xml:space="preserve"> November 2017 made by the Entry Clearance Officer in Sheffield.</w:t>
      </w:r>
    </w:p>
    <w:p w:rsidR="00873546" w:rsidRDefault="00873546"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For ease of reference I will refer to the Entry Clearance Officer as the </w:t>
      </w:r>
      <w:r w:rsidR="00610974">
        <w:rPr>
          <w:rFonts w:ascii="Book Antiqua" w:hAnsi="Book Antiqua" w:cs="Arial"/>
        </w:rPr>
        <w:t>Respondent</w:t>
      </w:r>
      <w:r>
        <w:rPr>
          <w:rFonts w:ascii="Book Antiqua" w:hAnsi="Book Antiqua" w:cs="Arial"/>
        </w:rPr>
        <w:t xml:space="preserve"> hereafter.  </w:t>
      </w:r>
    </w:p>
    <w:p w:rsidR="00873546" w:rsidRDefault="00873546" w:rsidP="009D348A">
      <w:pPr>
        <w:numPr>
          <w:ilvl w:val="0"/>
          <w:numId w:val="1"/>
        </w:numPr>
        <w:tabs>
          <w:tab w:val="clear" w:pos="567"/>
        </w:tabs>
        <w:spacing w:before="240"/>
        <w:jc w:val="both"/>
        <w:rPr>
          <w:rFonts w:ascii="Book Antiqua" w:hAnsi="Book Antiqua" w:cs="Arial"/>
        </w:rPr>
      </w:pPr>
      <w:r>
        <w:rPr>
          <w:rFonts w:ascii="Book Antiqua" w:hAnsi="Book Antiqua" w:cs="Arial"/>
        </w:rPr>
        <w:t>The decision of Judge Baldwin was promulgated on 2</w:t>
      </w:r>
      <w:r w:rsidRPr="00873546">
        <w:rPr>
          <w:rFonts w:ascii="Book Antiqua" w:hAnsi="Book Antiqua" w:cs="Arial"/>
          <w:vertAlign w:val="superscript"/>
        </w:rPr>
        <w:t>nd</w:t>
      </w:r>
      <w:r>
        <w:rPr>
          <w:rFonts w:ascii="Book Antiqua" w:hAnsi="Book Antiqua" w:cs="Arial"/>
        </w:rPr>
        <w:t xml:space="preserve"> November 2017.  The </w:t>
      </w:r>
      <w:r w:rsidR="00610974">
        <w:rPr>
          <w:rFonts w:ascii="Book Antiqua" w:hAnsi="Book Antiqua" w:cs="Arial"/>
        </w:rPr>
        <w:t>Respondent</w:t>
      </w:r>
      <w:r>
        <w:rPr>
          <w:rFonts w:ascii="Book Antiqua" w:hAnsi="Book Antiqua" w:cs="Arial"/>
        </w:rPr>
        <w:t xml:space="preserve"> appealed against that decision and was granted permission to appeal by Designated First-tier Tribunal Judge Macdonald.  The grounds upon which permission was granted may be summarised as follows:</w:t>
      </w:r>
    </w:p>
    <w:p w:rsidR="00873546" w:rsidRDefault="00873546" w:rsidP="00873546">
      <w:pPr>
        <w:spacing w:before="240"/>
        <w:ind w:left="1134"/>
        <w:jc w:val="both"/>
        <w:rPr>
          <w:rFonts w:ascii="Book Antiqua" w:hAnsi="Book Antiqua" w:cs="Arial"/>
        </w:rPr>
      </w:pPr>
      <w:r>
        <w:rPr>
          <w:rFonts w:ascii="Book Antiqua" w:hAnsi="Book Antiqua" w:cs="Arial"/>
        </w:rPr>
        <w:t>“The grounds of application state that the judge failed to follow adoption legislation and in particular Section 83 of the Adoption and Children Act 2002.  There was no evidence that the requirements had been complied with.  While the judge gave clear reasons for allowing the appeals there may be arguable merit in the grounds for the reasons stated.”</w:t>
      </w:r>
    </w:p>
    <w:p w:rsidR="00873546" w:rsidRDefault="00873546" w:rsidP="009D348A">
      <w:pPr>
        <w:numPr>
          <w:ilvl w:val="0"/>
          <w:numId w:val="1"/>
        </w:numPr>
        <w:tabs>
          <w:tab w:val="clear" w:pos="567"/>
        </w:tabs>
        <w:spacing w:before="240"/>
        <w:jc w:val="both"/>
        <w:rPr>
          <w:rFonts w:ascii="Book Antiqua" w:hAnsi="Book Antiqua" w:cs="Arial"/>
        </w:rPr>
      </w:pPr>
      <w:r>
        <w:rPr>
          <w:rFonts w:ascii="Book Antiqua" w:hAnsi="Book Antiqua" w:cs="Arial"/>
        </w:rPr>
        <w:t>I was provided with a Rule 24 response f</w:t>
      </w:r>
      <w:r w:rsidR="0097703A">
        <w:rPr>
          <w:rFonts w:ascii="Book Antiqua" w:hAnsi="Book Antiqua" w:cs="Arial"/>
        </w:rPr>
        <w:t xml:space="preserve">rom Mr Adophy on behalf of the </w:t>
      </w:r>
      <w:r w:rsidR="00610974">
        <w:rPr>
          <w:rFonts w:ascii="Book Antiqua" w:hAnsi="Book Antiqua" w:cs="Arial"/>
        </w:rPr>
        <w:t>Appellant</w:t>
      </w:r>
      <w:r w:rsidR="0097703A">
        <w:rPr>
          <w:rFonts w:ascii="Book Antiqua" w:hAnsi="Book Antiqua" w:cs="Arial"/>
        </w:rPr>
        <w:t xml:space="preserve">s as was Ms Pal which was considered by all concerned before the hearing commenced.  </w:t>
      </w:r>
    </w:p>
    <w:p w:rsidR="0097703A" w:rsidRDefault="0097703A" w:rsidP="0097703A">
      <w:pPr>
        <w:spacing w:before="240"/>
        <w:jc w:val="both"/>
        <w:rPr>
          <w:rFonts w:ascii="Book Antiqua" w:hAnsi="Book Antiqua" w:cs="Arial"/>
        </w:rPr>
      </w:pPr>
      <w:r>
        <w:rPr>
          <w:rFonts w:ascii="Book Antiqua" w:hAnsi="Book Antiqua" w:cs="Arial"/>
          <w:b/>
          <w:u w:val="single"/>
        </w:rPr>
        <w:t>Error of Law</w:t>
      </w:r>
    </w:p>
    <w:p w:rsidR="0097703A" w:rsidRDefault="0097703A"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At the close of </w:t>
      </w:r>
      <w:proofErr w:type="gramStart"/>
      <w:r>
        <w:rPr>
          <w:rFonts w:ascii="Book Antiqua" w:hAnsi="Book Antiqua" w:cs="Arial"/>
        </w:rPr>
        <w:t>submissions</w:t>
      </w:r>
      <w:proofErr w:type="gramEnd"/>
      <w:r>
        <w:rPr>
          <w:rFonts w:ascii="Book Antiqua" w:hAnsi="Book Antiqua" w:cs="Arial"/>
        </w:rPr>
        <w:t xml:space="preserve"> I indicated I would reserve my decision which I shall now give.  I find that there is a material error of law in the decision such that it should be set aside.  My reasons for so finding are as follows.</w:t>
      </w:r>
    </w:p>
    <w:p w:rsidR="0097703A" w:rsidRDefault="0097703A" w:rsidP="009D348A">
      <w:pPr>
        <w:numPr>
          <w:ilvl w:val="0"/>
          <w:numId w:val="1"/>
        </w:numPr>
        <w:tabs>
          <w:tab w:val="clear" w:pos="567"/>
        </w:tabs>
        <w:spacing w:before="240"/>
        <w:jc w:val="both"/>
        <w:rPr>
          <w:rFonts w:ascii="Book Antiqua" w:hAnsi="Book Antiqua" w:cs="Arial"/>
        </w:rPr>
      </w:pPr>
      <w:r>
        <w:rPr>
          <w:rFonts w:ascii="Book Antiqua" w:hAnsi="Book Antiqua" w:cs="Arial"/>
        </w:rPr>
        <w:t>The Grounds of Appeal are somewhat sparse but it is worth setting them out in their entirety to make clear the nature of this challenge.  Those grounds read as follows:</w:t>
      </w:r>
    </w:p>
    <w:p w:rsidR="0097703A" w:rsidRDefault="0097703A" w:rsidP="0097703A">
      <w:pPr>
        <w:spacing w:before="240"/>
        <w:ind w:left="1134"/>
        <w:jc w:val="both"/>
        <w:rPr>
          <w:rFonts w:ascii="Book Antiqua" w:hAnsi="Book Antiqua" w:cs="Arial"/>
        </w:rPr>
      </w:pPr>
      <w:r>
        <w:rPr>
          <w:rFonts w:ascii="Book Antiqua" w:hAnsi="Book Antiqua" w:cs="Arial"/>
        </w:rPr>
        <w:t xml:space="preserve">“It is respectfully submitted that the </w:t>
      </w:r>
      <w:proofErr w:type="spellStart"/>
      <w:r>
        <w:rPr>
          <w:rFonts w:ascii="Book Antiqua" w:hAnsi="Book Antiqua" w:cs="Arial"/>
        </w:rPr>
        <w:t>FtT</w:t>
      </w:r>
      <w:proofErr w:type="spellEnd"/>
      <w:r>
        <w:rPr>
          <w:rFonts w:ascii="Book Antiqua" w:hAnsi="Book Antiqua" w:cs="Arial"/>
        </w:rPr>
        <w:t xml:space="preserve"> has failed to follow adoption legislation governing the bringing of children </w:t>
      </w:r>
      <w:r w:rsidR="00610974">
        <w:rPr>
          <w:rFonts w:ascii="Book Antiqua" w:hAnsi="Book Antiqua" w:cs="Arial"/>
        </w:rPr>
        <w:t>into the UK, which applie</w:t>
      </w:r>
      <w:r>
        <w:rPr>
          <w:rFonts w:ascii="Book Antiqua" w:hAnsi="Book Antiqua" w:cs="Arial"/>
        </w:rPr>
        <w:t>s to all prospective adopters who are habitually resident in the British Islands, whatever their nationality [23, 24].  This means that bringing a child into the UK where Section 83 of the Adoption and Children Act 2002 applies without complying with the relevant requirements, including being approved and assessed by a registered adoption agency, is a criminal offence.  It is respectfully submitted that this is a case where Section 83 applies and there is no evidence that the requirements have been complied with, e.g. a letter confirming approval from the Local Authority or registered Adoption Agency.</w:t>
      </w:r>
    </w:p>
    <w:p w:rsidR="0097703A" w:rsidRDefault="0097703A" w:rsidP="0097703A">
      <w:pPr>
        <w:spacing w:before="240"/>
        <w:ind w:left="1134"/>
        <w:jc w:val="both"/>
        <w:rPr>
          <w:rFonts w:ascii="Book Antiqua" w:hAnsi="Book Antiqua" w:cs="Arial"/>
        </w:rPr>
      </w:pPr>
      <w:r>
        <w:rPr>
          <w:rFonts w:ascii="Book Antiqua" w:hAnsi="Book Antiqua" w:cs="Arial"/>
        </w:rPr>
        <w:t>Section 83 of the Adoption and Children Act 2002 applies to anyone habitually resident in the British Islands, who:</w:t>
      </w:r>
    </w:p>
    <w:p w:rsidR="0097703A" w:rsidRDefault="002F09ED" w:rsidP="0097703A">
      <w:pPr>
        <w:spacing w:before="240"/>
        <w:ind w:left="2268" w:hanging="567"/>
        <w:jc w:val="both"/>
        <w:rPr>
          <w:rFonts w:ascii="Book Antiqua" w:hAnsi="Book Antiqua" w:cs="Arial"/>
        </w:rPr>
      </w:pPr>
      <w:r>
        <w:rPr>
          <w:rFonts w:ascii="Book Antiqua" w:hAnsi="Book Antiqua" w:cs="Arial"/>
        </w:rPr>
        <w:t>‘</w:t>
      </w:r>
      <w:r w:rsidR="0097703A">
        <w:rPr>
          <w:rFonts w:ascii="Book Antiqua" w:hAnsi="Book Antiqua" w:cs="Arial"/>
        </w:rPr>
        <w:t>(a)</w:t>
      </w:r>
      <w:r w:rsidR="0097703A">
        <w:rPr>
          <w:rFonts w:ascii="Book Antiqua" w:hAnsi="Book Antiqua" w:cs="Arial"/>
        </w:rPr>
        <w:tab/>
        <w:t xml:space="preserve">brings, or causes another </w:t>
      </w:r>
      <w:r>
        <w:rPr>
          <w:rFonts w:ascii="Book Antiqua" w:hAnsi="Book Antiqua" w:cs="Arial"/>
        </w:rPr>
        <w:t xml:space="preserve">to bring, a child who is habitually resident outside the British Islands into the United Kingdom for the purpose of adoption by the British resident, or </w:t>
      </w:r>
    </w:p>
    <w:p w:rsidR="002F09ED" w:rsidRDefault="002F09ED" w:rsidP="0097703A">
      <w:pPr>
        <w:spacing w:before="240"/>
        <w:ind w:left="2268" w:hanging="567"/>
        <w:jc w:val="both"/>
        <w:rPr>
          <w:rFonts w:ascii="Book Antiqua" w:hAnsi="Book Antiqua" w:cs="Arial"/>
        </w:rPr>
      </w:pPr>
      <w:r>
        <w:rPr>
          <w:rFonts w:ascii="Book Antiqua" w:hAnsi="Book Antiqua" w:cs="Arial"/>
        </w:rPr>
        <w:lastRenderedPageBreak/>
        <w:t>(b)</w:t>
      </w:r>
      <w:r>
        <w:rPr>
          <w:rFonts w:ascii="Book Antiqua" w:hAnsi="Book Antiqua" w:cs="Arial"/>
        </w:rPr>
        <w:tab/>
        <w:t>at any time brings, or causes another to bring, into the United Kingdom a child adopted by the British resident under an external adoption effected within the period of twelve months ending with that time’.</w:t>
      </w:r>
    </w:p>
    <w:p w:rsidR="002F09ED" w:rsidRDefault="002F09ED" w:rsidP="002F09ED">
      <w:pPr>
        <w:spacing w:before="240"/>
        <w:ind w:left="1134"/>
        <w:jc w:val="both"/>
        <w:rPr>
          <w:rFonts w:ascii="Book Antiqua" w:hAnsi="Book Antiqua" w:cs="Arial"/>
        </w:rPr>
      </w:pPr>
      <w:r>
        <w:rPr>
          <w:rFonts w:ascii="Book Antiqua" w:hAnsi="Book Antiqua" w:cs="Arial"/>
        </w:rPr>
        <w:t>Permission to appeal is respectfully sought.  An oral hearing is requested.”</w:t>
      </w:r>
    </w:p>
    <w:p w:rsidR="00873546" w:rsidRDefault="002F09ED" w:rsidP="009D348A">
      <w:pPr>
        <w:numPr>
          <w:ilvl w:val="0"/>
          <w:numId w:val="1"/>
        </w:numPr>
        <w:tabs>
          <w:tab w:val="clear" w:pos="567"/>
        </w:tabs>
        <w:spacing w:before="240"/>
        <w:jc w:val="both"/>
        <w:rPr>
          <w:rFonts w:ascii="Book Antiqua" w:hAnsi="Book Antiqua" w:cs="Arial"/>
        </w:rPr>
      </w:pPr>
      <w:r>
        <w:rPr>
          <w:rFonts w:ascii="Book Antiqua" w:hAnsi="Book Antiqua" w:cs="Arial"/>
        </w:rPr>
        <w:t>In respect of those grounds</w:t>
      </w:r>
      <w:r w:rsidR="00F855F1">
        <w:rPr>
          <w:rFonts w:ascii="Book Antiqua" w:hAnsi="Book Antiqua" w:cs="Arial"/>
        </w:rPr>
        <w:t>,</w:t>
      </w:r>
      <w:r>
        <w:rPr>
          <w:rFonts w:ascii="Book Antiqua" w:hAnsi="Book Antiqua" w:cs="Arial"/>
        </w:rPr>
        <w:t xml:space="preserve"> Ms Pal on behalf of the Entry Clearance Officer summarised the issue at stake as being that the Immigration Rules do require that a certificate of eligibility must be provided under paragraph 316A(viii) but that the First-tier Judge had failed to consider this issue.  </w:t>
      </w:r>
    </w:p>
    <w:p w:rsidR="002F09ED" w:rsidRPr="008F073D" w:rsidRDefault="002F09ED" w:rsidP="008F073D">
      <w:pPr>
        <w:numPr>
          <w:ilvl w:val="0"/>
          <w:numId w:val="1"/>
        </w:numPr>
        <w:tabs>
          <w:tab w:val="clear" w:pos="567"/>
        </w:tabs>
        <w:spacing w:before="240"/>
        <w:jc w:val="both"/>
        <w:rPr>
          <w:rFonts w:ascii="Book Antiqua" w:hAnsi="Book Antiqua" w:cs="Arial"/>
        </w:rPr>
      </w:pPr>
      <w:r>
        <w:rPr>
          <w:rFonts w:ascii="Book Antiqua" w:hAnsi="Book Antiqua" w:cs="Arial"/>
        </w:rPr>
        <w:t xml:space="preserve">Prior to the commencement of the hearing I brought to the parties’ attention the unreported decision of the Upper Tribunal in </w:t>
      </w:r>
      <w:r>
        <w:rPr>
          <w:rFonts w:ascii="Book Antiqua" w:hAnsi="Book Antiqua" w:cs="Arial"/>
          <w:i/>
        </w:rPr>
        <w:t xml:space="preserve">TY (a minor) v Entry Clearance Officer, Sheffield </w:t>
      </w:r>
      <w:r w:rsidRPr="002F09ED">
        <w:rPr>
          <w:rFonts w:ascii="Book Antiqua" w:hAnsi="Book Antiqua" w:cs="Arial"/>
        </w:rPr>
        <w:t>(HU/02792/2016) [unreported],</w:t>
      </w:r>
      <w:r>
        <w:rPr>
          <w:rFonts w:ascii="Book Antiqua" w:hAnsi="Book Antiqua" w:cs="Arial"/>
          <w:i/>
        </w:rPr>
        <w:t xml:space="preserve"> </w:t>
      </w:r>
      <w:r>
        <w:rPr>
          <w:rFonts w:ascii="Book Antiqua" w:hAnsi="Book Antiqua" w:cs="Arial"/>
        </w:rPr>
        <w:t xml:space="preserve">which was a decision of </w:t>
      </w:r>
      <w:r w:rsidR="00F855F1">
        <w:rPr>
          <w:rFonts w:ascii="Book Antiqua" w:hAnsi="Book Antiqua" w:cs="Arial"/>
        </w:rPr>
        <w:t xml:space="preserve">an </w:t>
      </w:r>
      <w:r>
        <w:rPr>
          <w:rFonts w:ascii="Book Antiqua" w:hAnsi="Book Antiqua" w:cs="Arial"/>
        </w:rPr>
        <w:t xml:space="preserve">Upper Tribunal </w:t>
      </w:r>
      <w:r w:rsidR="00F855F1">
        <w:rPr>
          <w:rFonts w:ascii="Book Antiqua" w:hAnsi="Book Antiqua" w:cs="Arial"/>
        </w:rPr>
        <w:t>panel</w:t>
      </w:r>
      <w:r w:rsidR="008F073D">
        <w:rPr>
          <w:rFonts w:ascii="Book Antiqua" w:hAnsi="Book Antiqua" w:cs="Arial"/>
        </w:rPr>
        <w:t xml:space="preserve"> (</w:t>
      </w:r>
      <w:r w:rsidR="00567766">
        <w:rPr>
          <w:rFonts w:ascii="Book Antiqua" w:hAnsi="Book Antiqua" w:cs="Arial"/>
        </w:rPr>
        <w:t>composed</w:t>
      </w:r>
      <w:r w:rsidR="008F073D">
        <w:rPr>
          <w:rFonts w:ascii="Book Antiqua" w:hAnsi="Book Antiqua" w:cs="Arial"/>
        </w:rPr>
        <w:t xml:space="preserve"> of </w:t>
      </w:r>
      <w:r w:rsidR="00567766">
        <w:rPr>
          <w:rFonts w:ascii="Book Antiqua" w:hAnsi="Book Antiqua" w:cs="Arial"/>
        </w:rPr>
        <w:t xml:space="preserve">the </w:t>
      </w:r>
      <w:r w:rsidR="008F073D" w:rsidRPr="008F073D">
        <w:rPr>
          <w:rFonts w:ascii="Book Antiqua" w:hAnsi="Book Antiqua"/>
          <w:bCs/>
          <w:color w:val="000000"/>
          <w:lang w:eastAsia="en-US"/>
        </w:rPr>
        <w:t>Rt</w:t>
      </w:r>
      <w:r w:rsidR="00567766">
        <w:rPr>
          <w:rFonts w:ascii="Book Antiqua" w:hAnsi="Book Antiqua"/>
          <w:bCs/>
          <w:color w:val="000000"/>
          <w:lang w:eastAsia="en-US"/>
        </w:rPr>
        <w:t>.</w:t>
      </w:r>
      <w:r w:rsidR="008F073D" w:rsidRPr="008F073D">
        <w:rPr>
          <w:rFonts w:ascii="Book Antiqua" w:hAnsi="Book Antiqua"/>
          <w:bCs/>
          <w:color w:val="000000"/>
          <w:lang w:eastAsia="en-US"/>
        </w:rPr>
        <w:t xml:space="preserve"> Hon</w:t>
      </w:r>
      <w:r w:rsidR="00567766">
        <w:rPr>
          <w:rFonts w:ascii="Book Antiqua" w:hAnsi="Book Antiqua"/>
          <w:bCs/>
          <w:color w:val="000000"/>
          <w:lang w:eastAsia="en-US"/>
        </w:rPr>
        <w:t>. Lord Boyd o</w:t>
      </w:r>
      <w:r w:rsidR="008F073D" w:rsidRPr="008F073D">
        <w:rPr>
          <w:rFonts w:ascii="Book Antiqua" w:hAnsi="Book Antiqua"/>
          <w:bCs/>
          <w:color w:val="000000"/>
          <w:lang w:eastAsia="en-US"/>
        </w:rPr>
        <w:t xml:space="preserve">f </w:t>
      </w:r>
      <w:proofErr w:type="spellStart"/>
      <w:r w:rsidR="008F073D" w:rsidRPr="008F073D">
        <w:rPr>
          <w:rFonts w:ascii="Book Antiqua" w:hAnsi="Book Antiqua"/>
          <w:bCs/>
          <w:color w:val="000000"/>
          <w:lang w:eastAsia="en-US"/>
        </w:rPr>
        <w:t>Duncansby</w:t>
      </w:r>
      <w:proofErr w:type="spellEnd"/>
      <w:r w:rsidR="008F073D" w:rsidRPr="008F073D">
        <w:rPr>
          <w:rFonts w:ascii="Book Antiqua" w:hAnsi="Book Antiqua"/>
          <w:bCs/>
          <w:color w:val="000000"/>
          <w:lang w:eastAsia="en-US"/>
        </w:rPr>
        <w:t xml:space="preserve"> and Upper Tribunal Judge Jordan</w:t>
      </w:r>
      <w:r w:rsidR="008F073D" w:rsidRPr="008F073D">
        <w:rPr>
          <w:rFonts w:ascii="Book Antiqua" w:hAnsi="Book Antiqua" w:cs="Arial"/>
        </w:rPr>
        <w:t>)</w:t>
      </w:r>
      <w:r w:rsidR="00F855F1" w:rsidRPr="008F073D">
        <w:rPr>
          <w:rFonts w:ascii="Book Antiqua" w:hAnsi="Book Antiqua" w:cs="Arial"/>
        </w:rPr>
        <w:t xml:space="preserve">, and </w:t>
      </w:r>
      <w:r w:rsidRPr="008F073D">
        <w:rPr>
          <w:rFonts w:ascii="Book Antiqua" w:hAnsi="Book Antiqua" w:cs="Arial"/>
        </w:rPr>
        <w:t xml:space="preserve">which is the only decision in the public domain </w:t>
      </w:r>
      <w:r w:rsidR="00F855F1" w:rsidRPr="008F073D">
        <w:rPr>
          <w:rFonts w:ascii="Book Antiqua" w:hAnsi="Book Antiqua" w:cs="Arial"/>
        </w:rPr>
        <w:t xml:space="preserve">at the </w:t>
      </w:r>
      <w:r w:rsidRPr="008F073D">
        <w:rPr>
          <w:rFonts w:ascii="Book Antiqua" w:hAnsi="Book Antiqua" w:cs="Arial"/>
        </w:rPr>
        <w:t xml:space="preserve">date </w:t>
      </w:r>
      <w:r w:rsidR="00F855F1" w:rsidRPr="008F073D">
        <w:rPr>
          <w:rFonts w:ascii="Book Antiqua" w:hAnsi="Book Antiqua" w:cs="Arial"/>
        </w:rPr>
        <w:t xml:space="preserve">of hearing </w:t>
      </w:r>
      <w:r w:rsidRPr="008F073D">
        <w:rPr>
          <w:rFonts w:ascii="Book Antiqua" w:hAnsi="Book Antiqua" w:cs="Arial"/>
        </w:rPr>
        <w:t>which dealt with the subject matter of Section 83 of the Adoption and Children Act 2002</w:t>
      </w:r>
      <w:r w:rsidR="00F855F1" w:rsidRPr="008F073D">
        <w:rPr>
          <w:rFonts w:ascii="Book Antiqua" w:hAnsi="Book Antiqua" w:cs="Arial"/>
        </w:rPr>
        <w:t xml:space="preserve"> (that decision being promulgated on 12</w:t>
      </w:r>
      <w:r w:rsidR="00F855F1" w:rsidRPr="008F073D">
        <w:rPr>
          <w:rFonts w:ascii="Book Antiqua" w:hAnsi="Book Antiqua" w:cs="Arial"/>
          <w:vertAlign w:val="superscript"/>
        </w:rPr>
        <w:t>th</w:t>
      </w:r>
      <w:r w:rsidR="00F855F1" w:rsidRPr="008F073D">
        <w:rPr>
          <w:rFonts w:ascii="Book Antiqua" w:hAnsi="Book Antiqua" w:cs="Arial"/>
        </w:rPr>
        <w:t xml:space="preserve"> April 2018)</w:t>
      </w:r>
      <w:r w:rsidRPr="008F073D">
        <w:rPr>
          <w:rFonts w:ascii="Book Antiqua" w:hAnsi="Book Antiqua" w:cs="Arial"/>
        </w:rPr>
        <w:t>.  In particular</w:t>
      </w:r>
      <w:r w:rsidR="00F855F1" w:rsidRPr="008F073D">
        <w:rPr>
          <w:rFonts w:ascii="Book Antiqua" w:hAnsi="Book Antiqua" w:cs="Arial"/>
        </w:rPr>
        <w:t>,</w:t>
      </w:r>
      <w:r w:rsidRPr="008F073D">
        <w:rPr>
          <w:rFonts w:ascii="Book Antiqua" w:hAnsi="Book Antiqua" w:cs="Arial"/>
        </w:rPr>
        <w:t xml:space="preserve"> I drew to the parties’ attention </w:t>
      </w:r>
      <w:r w:rsidR="00F855F1" w:rsidRPr="008F073D">
        <w:rPr>
          <w:rFonts w:ascii="Book Antiqua" w:hAnsi="Book Antiqua" w:cs="Arial"/>
        </w:rPr>
        <w:t>[</w:t>
      </w:r>
      <w:r w:rsidRPr="008F073D">
        <w:rPr>
          <w:rFonts w:ascii="Book Antiqua" w:hAnsi="Book Antiqua" w:cs="Arial"/>
        </w:rPr>
        <w:t>9</w:t>
      </w:r>
      <w:r w:rsidR="00F855F1" w:rsidRPr="008F073D">
        <w:rPr>
          <w:rFonts w:ascii="Book Antiqua" w:hAnsi="Book Antiqua" w:cs="Arial"/>
        </w:rPr>
        <w:t>]</w:t>
      </w:r>
      <w:r w:rsidRPr="008F073D">
        <w:rPr>
          <w:rFonts w:ascii="Book Antiqua" w:hAnsi="Book Antiqua" w:cs="Arial"/>
        </w:rPr>
        <w:t xml:space="preserve">, </w:t>
      </w:r>
      <w:r w:rsidR="00F855F1" w:rsidRPr="008F073D">
        <w:rPr>
          <w:rFonts w:ascii="Book Antiqua" w:hAnsi="Book Antiqua" w:cs="Arial"/>
        </w:rPr>
        <w:t>[</w:t>
      </w:r>
      <w:r w:rsidRPr="008F073D">
        <w:rPr>
          <w:rFonts w:ascii="Book Antiqua" w:hAnsi="Book Antiqua" w:cs="Arial"/>
        </w:rPr>
        <w:t>10</w:t>
      </w:r>
      <w:r w:rsidR="00F855F1" w:rsidRPr="008F073D">
        <w:rPr>
          <w:rFonts w:ascii="Book Antiqua" w:hAnsi="Book Antiqua" w:cs="Arial"/>
        </w:rPr>
        <w:t>]</w:t>
      </w:r>
      <w:r w:rsidRPr="008F073D">
        <w:rPr>
          <w:rFonts w:ascii="Book Antiqua" w:hAnsi="Book Antiqua" w:cs="Arial"/>
        </w:rPr>
        <w:t xml:space="preserve">, </w:t>
      </w:r>
      <w:r w:rsidR="00F855F1" w:rsidRPr="008F073D">
        <w:rPr>
          <w:rFonts w:ascii="Book Antiqua" w:hAnsi="Book Antiqua" w:cs="Arial"/>
        </w:rPr>
        <w:t>[</w:t>
      </w:r>
      <w:r w:rsidRPr="008F073D">
        <w:rPr>
          <w:rFonts w:ascii="Book Antiqua" w:hAnsi="Book Antiqua" w:cs="Arial"/>
        </w:rPr>
        <w:t>15</w:t>
      </w:r>
      <w:r w:rsidR="00F855F1" w:rsidRPr="008F073D">
        <w:rPr>
          <w:rFonts w:ascii="Book Antiqua" w:hAnsi="Book Antiqua" w:cs="Arial"/>
        </w:rPr>
        <w:t>]</w:t>
      </w:r>
      <w:proofErr w:type="gramStart"/>
      <w:r w:rsidRPr="008F073D">
        <w:rPr>
          <w:rFonts w:ascii="Book Antiqua" w:hAnsi="Book Antiqua" w:cs="Arial"/>
        </w:rPr>
        <w:t>-</w:t>
      </w:r>
      <w:r w:rsidR="00F855F1" w:rsidRPr="008F073D">
        <w:rPr>
          <w:rFonts w:ascii="Book Antiqua" w:hAnsi="Book Antiqua" w:cs="Arial"/>
        </w:rPr>
        <w:t>[</w:t>
      </w:r>
      <w:proofErr w:type="gramEnd"/>
      <w:r w:rsidRPr="008F073D">
        <w:rPr>
          <w:rFonts w:ascii="Book Antiqua" w:hAnsi="Book Antiqua" w:cs="Arial"/>
        </w:rPr>
        <w:t>19</w:t>
      </w:r>
      <w:r w:rsidR="00F855F1" w:rsidRPr="008F073D">
        <w:rPr>
          <w:rFonts w:ascii="Book Antiqua" w:hAnsi="Book Antiqua" w:cs="Arial"/>
        </w:rPr>
        <w:t>]</w:t>
      </w:r>
      <w:r w:rsidRPr="008F073D">
        <w:rPr>
          <w:rFonts w:ascii="Book Antiqua" w:hAnsi="Book Antiqua" w:cs="Arial"/>
        </w:rPr>
        <w:t xml:space="preserve"> and </w:t>
      </w:r>
      <w:r w:rsidR="00F855F1" w:rsidRPr="008F073D">
        <w:rPr>
          <w:rFonts w:ascii="Book Antiqua" w:hAnsi="Book Antiqua" w:cs="Arial"/>
        </w:rPr>
        <w:t>[</w:t>
      </w:r>
      <w:r w:rsidRPr="008F073D">
        <w:rPr>
          <w:rFonts w:ascii="Book Antiqua" w:hAnsi="Book Antiqua" w:cs="Arial"/>
        </w:rPr>
        <w:t>58</w:t>
      </w:r>
      <w:r w:rsidR="00F855F1" w:rsidRPr="008F073D">
        <w:rPr>
          <w:rFonts w:ascii="Book Antiqua" w:hAnsi="Book Antiqua" w:cs="Arial"/>
        </w:rPr>
        <w:t>]</w:t>
      </w:r>
      <w:r w:rsidRPr="008F073D">
        <w:rPr>
          <w:rFonts w:ascii="Book Antiqua" w:hAnsi="Book Antiqua" w:cs="Arial"/>
        </w:rPr>
        <w:t>-</w:t>
      </w:r>
      <w:r w:rsidR="00F855F1" w:rsidRPr="008F073D">
        <w:rPr>
          <w:rFonts w:ascii="Book Antiqua" w:hAnsi="Book Antiqua" w:cs="Arial"/>
        </w:rPr>
        <w:t>[</w:t>
      </w:r>
      <w:r w:rsidRPr="008F073D">
        <w:rPr>
          <w:rFonts w:ascii="Book Antiqua" w:hAnsi="Book Antiqua" w:cs="Arial"/>
        </w:rPr>
        <w:t>60</w:t>
      </w:r>
      <w:r w:rsidR="00F855F1" w:rsidRPr="008F073D">
        <w:rPr>
          <w:rFonts w:ascii="Book Antiqua" w:hAnsi="Book Antiqua" w:cs="Arial"/>
        </w:rPr>
        <w:t>]</w:t>
      </w:r>
      <w:r w:rsidRPr="008F073D">
        <w:rPr>
          <w:rFonts w:ascii="Book Antiqua" w:hAnsi="Book Antiqua" w:cs="Arial"/>
        </w:rPr>
        <w:t xml:space="preserve"> of that decision which </w:t>
      </w:r>
      <w:r w:rsidR="00F855F1" w:rsidRPr="008F073D">
        <w:rPr>
          <w:rFonts w:ascii="Book Antiqua" w:hAnsi="Book Antiqua" w:cs="Arial"/>
        </w:rPr>
        <w:t>collectively analysed</w:t>
      </w:r>
      <w:r w:rsidRPr="008F073D">
        <w:rPr>
          <w:rFonts w:ascii="Book Antiqua" w:hAnsi="Book Antiqua" w:cs="Arial"/>
        </w:rPr>
        <w:t xml:space="preserve"> the ability to adopt a foreign national child.  </w:t>
      </w:r>
    </w:p>
    <w:p w:rsidR="004621A5" w:rsidRDefault="003E6A03" w:rsidP="009D348A">
      <w:pPr>
        <w:numPr>
          <w:ilvl w:val="0"/>
          <w:numId w:val="1"/>
        </w:numPr>
        <w:tabs>
          <w:tab w:val="clear" w:pos="567"/>
        </w:tabs>
        <w:spacing w:before="240"/>
        <w:jc w:val="both"/>
        <w:rPr>
          <w:rFonts w:ascii="Book Antiqua" w:hAnsi="Book Antiqua" w:cs="Arial"/>
        </w:rPr>
      </w:pPr>
      <w:r>
        <w:rPr>
          <w:rFonts w:ascii="Book Antiqua" w:hAnsi="Book Antiqua" w:cs="Arial"/>
        </w:rPr>
        <w:t>As I pointed out to Ms Pal</w:t>
      </w:r>
      <w:r w:rsidR="00F855F1">
        <w:rPr>
          <w:rFonts w:ascii="Book Antiqua" w:hAnsi="Book Antiqua" w:cs="Arial"/>
        </w:rPr>
        <w:t>,</w:t>
      </w:r>
      <w:r>
        <w:rPr>
          <w:rFonts w:ascii="Book Antiqua" w:hAnsi="Book Antiqua" w:cs="Arial"/>
        </w:rPr>
        <w:t xml:space="preserve"> the difficulty she faced was that Section 83 of the Adoption and Children Act 2002 was </w:t>
      </w:r>
      <w:r w:rsidRPr="00F855F1">
        <w:rPr>
          <w:rFonts w:ascii="Book Antiqua" w:hAnsi="Book Antiqua" w:cs="Arial"/>
          <w:i/>
        </w:rPr>
        <w:t>not</w:t>
      </w:r>
      <w:r>
        <w:rPr>
          <w:rFonts w:ascii="Book Antiqua" w:hAnsi="Book Antiqua" w:cs="Arial"/>
        </w:rPr>
        <w:t xml:space="preserve"> mentioned by the Entry Clearance Officer in the refusal of entry clearance dated 22</w:t>
      </w:r>
      <w:r w:rsidRPr="003E6A03">
        <w:rPr>
          <w:rFonts w:ascii="Book Antiqua" w:hAnsi="Book Antiqua" w:cs="Arial"/>
          <w:vertAlign w:val="superscript"/>
        </w:rPr>
        <w:t>nd</w:t>
      </w:r>
      <w:r>
        <w:rPr>
          <w:rFonts w:ascii="Book Antiqua" w:hAnsi="Book Antiqua" w:cs="Arial"/>
        </w:rPr>
        <w:t xml:space="preserve"> March 2017</w:t>
      </w:r>
      <w:r w:rsidR="00F855F1">
        <w:rPr>
          <w:rFonts w:ascii="Book Antiqua" w:hAnsi="Book Antiqua" w:cs="Arial"/>
        </w:rPr>
        <w:t>,</w:t>
      </w:r>
      <w:r>
        <w:rPr>
          <w:rFonts w:ascii="Book Antiqua" w:hAnsi="Book Antiqua" w:cs="Arial"/>
        </w:rPr>
        <w:t xml:space="preserve"> </w:t>
      </w:r>
      <w:r w:rsidRPr="004621A5">
        <w:rPr>
          <w:rFonts w:ascii="Book Antiqua" w:hAnsi="Book Antiqua" w:cs="Arial"/>
          <w:i/>
        </w:rPr>
        <w:t>nor</w:t>
      </w:r>
      <w:r>
        <w:rPr>
          <w:rFonts w:ascii="Book Antiqua" w:hAnsi="Book Antiqua" w:cs="Arial"/>
        </w:rPr>
        <w:t xml:space="preserve"> had it been raised as a live issue before the First-tier Tribunal on behalf of the </w:t>
      </w:r>
      <w:r w:rsidR="00610974">
        <w:rPr>
          <w:rFonts w:ascii="Book Antiqua" w:hAnsi="Book Antiqua" w:cs="Arial"/>
        </w:rPr>
        <w:t>Respondent</w:t>
      </w:r>
      <w:r>
        <w:rPr>
          <w:rFonts w:ascii="Book Antiqua" w:hAnsi="Book Antiqua" w:cs="Arial"/>
        </w:rPr>
        <w:t xml:space="preserve">, </w:t>
      </w:r>
      <w:r w:rsidR="001E306B">
        <w:rPr>
          <w:rFonts w:ascii="Book Antiqua" w:hAnsi="Book Antiqua" w:cs="Arial"/>
        </w:rPr>
        <w:t>(</w:t>
      </w:r>
      <w:r>
        <w:rPr>
          <w:rFonts w:ascii="Book Antiqua" w:hAnsi="Book Antiqua" w:cs="Arial"/>
        </w:rPr>
        <w:t>perhaps because the Entry Clearance Officer was unrepresented at the hearing before the First-tier Tribunal by her own volition</w:t>
      </w:r>
      <w:r w:rsidR="00F855F1">
        <w:rPr>
          <w:rFonts w:ascii="Book Antiqua" w:hAnsi="Book Antiqua" w:cs="Arial"/>
        </w:rPr>
        <w:t xml:space="preserve"> by failing to send a Presenting Officer to represent her</w:t>
      </w:r>
      <w:r>
        <w:rPr>
          <w:rFonts w:ascii="Book Antiqua" w:hAnsi="Book Antiqua" w:cs="Arial"/>
        </w:rPr>
        <w:t>)</w:t>
      </w:r>
      <w:r w:rsidR="00F855F1">
        <w:rPr>
          <w:rFonts w:ascii="Book Antiqua" w:hAnsi="Book Antiqua" w:cs="Arial"/>
        </w:rPr>
        <w:t>.</w:t>
      </w:r>
      <w:r w:rsidR="001E306B">
        <w:rPr>
          <w:rFonts w:ascii="Book Antiqua" w:hAnsi="Book Antiqua" w:cs="Arial"/>
        </w:rPr>
        <w:t xml:space="preserve"> </w:t>
      </w:r>
      <w:r w:rsidR="00F855F1">
        <w:rPr>
          <w:rFonts w:ascii="Book Antiqua" w:hAnsi="Book Antiqua" w:cs="Arial"/>
        </w:rPr>
        <w:t xml:space="preserve"> </w:t>
      </w:r>
      <w:r w:rsidR="004621A5">
        <w:rPr>
          <w:rFonts w:ascii="Book Antiqua" w:hAnsi="Book Antiqua" w:cs="Arial"/>
        </w:rPr>
        <w:t>Thus</w:t>
      </w:r>
      <w:r w:rsidR="00F855F1">
        <w:rPr>
          <w:rFonts w:ascii="Book Antiqua" w:hAnsi="Book Antiqua" w:cs="Arial"/>
        </w:rPr>
        <w:t>,</w:t>
      </w:r>
      <w:r w:rsidR="001E306B">
        <w:rPr>
          <w:rFonts w:ascii="Book Antiqua" w:hAnsi="Book Antiqua" w:cs="Arial"/>
        </w:rPr>
        <w:t xml:space="preserve"> the Entry Clearance Officer </w:t>
      </w:r>
      <w:r w:rsidR="00F855F1">
        <w:rPr>
          <w:rFonts w:ascii="Book Antiqua" w:hAnsi="Book Antiqua" w:cs="Arial"/>
        </w:rPr>
        <w:t xml:space="preserve">had not put the Appellants on notice </w:t>
      </w:r>
      <w:r w:rsidR="001E306B">
        <w:rPr>
          <w:rFonts w:ascii="Book Antiqua" w:hAnsi="Book Antiqua" w:cs="Arial"/>
        </w:rPr>
        <w:t xml:space="preserve">that the meeting of Section 83 of the Adoption and Children Act 2002 was to be a live issue </w:t>
      </w:r>
      <w:r w:rsidR="004621A5">
        <w:rPr>
          <w:rFonts w:ascii="Book Antiqua" w:hAnsi="Book Antiqua" w:cs="Arial"/>
        </w:rPr>
        <w:t>which they would be required to meet</w:t>
      </w:r>
      <w:r w:rsidR="001E306B">
        <w:rPr>
          <w:rFonts w:ascii="Book Antiqua" w:hAnsi="Book Antiqua" w:cs="Arial"/>
        </w:rPr>
        <w:t xml:space="preserve"> </w:t>
      </w:r>
      <w:r w:rsidR="004621A5">
        <w:rPr>
          <w:rFonts w:ascii="Book Antiqua" w:hAnsi="Book Antiqua" w:cs="Arial"/>
        </w:rPr>
        <w:t xml:space="preserve">on </w:t>
      </w:r>
      <w:r w:rsidR="001E306B">
        <w:rPr>
          <w:rFonts w:ascii="Book Antiqua" w:hAnsi="Book Antiqua" w:cs="Arial"/>
        </w:rPr>
        <w:t xml:space="preserve">appeal.  </w:t>
      </w:r>
    </w:p>
    <w:p w:rsidR="002F09ED" w:rsidRDefault="004621A5"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However, </w:t>
      </w:r>
      <w:r w:rsidR="001E306B">
        <w:rPr>
          <w:rFonts w:ascii="Book Antiqua" w:hAnsi="Book Antiqua" w:cs="Arial"/>
        </w:rPr>
        <w:t xml:space="preserve">I note that the refusal of entry clearance does mention in the final paragraphs that the </w:t>
      </w:r>
      <w:r w:rsidR="00610974">
        <w:rPr>
          <w:rFonts w:ascii="Book Antiqua" w:hAnsi="Book Antiqua" w:cs="Arial"/>
        </w:rPr>
        <w:t>Appellant</w:t>
      </w:r>
      <w:r>
        <w:rPr>
          <w:rFonts w:ascii="Book Antiqua" w:hAnsi="Book Antiqua" w:cs="Arial"/>
        </w:rPr>
        <w:t>s had not provided a “Certificate of E</w:t>
      </w:r>
      <w:r w:rsidR="001E306B">
        <w:rPr>
          <w:rFonts w:ascii="Book Antiqua" w:hAnsi="Book Antiqua" w:cs="Arial"/>
        </w:rPr>
        <w:t>ligibility</w:t>
      </w:r>
      <w:r>
        <w:rPr>
          <w:rFonts w:ascii="Book Antiqua" w:hAnsi="Book Antiqua" w:cs="Arial"/>
        </w:rPr>
        <w:t>”</w:t>
      </w:r>
      <w:r w:rsidR="001E306B">
        <w:rPr>
          <w:rFonts w:ascii="Book Antiqua" w:hAnsi="Book Antiqua" w:cs="Arial"/>
        </w:rPr>
        <w:t xml:space="preserve"> from the Department of Education to confirm that their adoption had taken place under UK law and for that reason the Entry Clearance Officer was not satisfied that they would be adopted in the United Kingdom by a prospective parent in accordance with the law relating to adoption in the United Kingdom.  This issue was said to arise in relation to paragraph 316</w:t>
      </w:r>
      <w:r w:rsidR="00610974">
        <w:rPr>
          <w:rFonts w:ascii="Book Antiqua" w:hAnsi="Book Antiqua" w:cs="Arial"/>
        </w:rPr>
        <w:t>A</w:t>
      </w:r>
      <w:r>
        <w:rPr>
          <w:rFonts w:ascii="Book Antiqua" w:hAnsi="Book Antiqua" w:cs="Arial"/>
        </w:rPr>
        <w:t>(viii).  P</w:t>
      </w:r>
      <w:r w:rsidR="001E306B">
        <w:rPr>
          <w:rFonts w:ascii="Book Antiqua" w:hAnsi="Book Antiqua" w:cs="Arial"/>
        </w:rPr>
        <w:t xml:space="preserve">aragraph </w:t>
      </w:r>
      <w:r>
        <w:rPr>
          <w:rFonts w:ascii="Book Antiqua" w:hAnsi="Book Antiqua" w:cs="Arial"/>
        </w:rPr>
        <w:t xml:space="preserve">316A(viii) </w:t>
      </w:r>
      <w:r w:rsidR="001E306B">
        <w:rPr>
          <w:rFonts w:ascii="Book Antiqua" w:hAnsi="Book Antiqua" w:cs="Arial"/>
        </w:rPr>
        <w:t>of the Immigration Rules reads as follows:</w:t>
      </w:r>
    </w:p>
    <w:p w:rsidR="001E306B" w:rsidRPr="001E306B" w:rsidRDefault="001E306B" w:rsidP="001E306B">
      <w:pPr>
        <w:spacing w:before="240"/>
        <w:ind w:left="1134"/>
        <w:jc w:val="both"/>
        <w:rPr>
          <w:rFonts w:ascii="Book Antiqua" w:hAnsi="Book Antiqua"/>
        </w:rPr>
      </w:pPr>
      <w:r>
        <w:t>“</w:t>
      </w:r>
      <w:r w:rsidRPr="001E306B">
        <w:rPr>
          <w:rFonts w:ascii="Book Antiqua" w:hAnsi="Book Antiqua"/>
        </w:rPr>
        <w:t xml:space="preserve">The requirements to be satisfied in the case of a child seeking limited leave to enter the United Kingdom for the purpose of being adopted (which, for the avoidance of doubt, does not include a </w:t>
      </w:r>
      <w:r w:rsidRPr="0020647D">
        <w:rPr>
          <w:rFonts w:ascii="Book Antiqua" w:hAnsi="Book Antiqua"/>
          <w:i/>
        </w:rPr>
        <w:t>de facto</w:t>
      </w:r>
      <w:r w:rsidRPr="001E306B">
        <w:rPr>
          <w:rFonts w:ascii="Book Antiqua" w:hAnsi="Book Antiqua"/>
        </w:rPr>
        <w:t xml:space="preserve"> adoption) in the United Kingdom are that he:</w:t>
      </w:r>
    </w:p>
    <w:p w:rsidR="0020647D" w:rsidRDefault="0020647D" w:rsidP="0020647D">
      <w:pPr>
        <w:spacing w:before="240"/>
        <w:ind w:left="1418"/>
        <w:jc w:val="both"/>
        <w:rPr>
          <w:rFonts w:ascii="Book Antiqua" w:hAnsi="Book Antiqua"/>
        </w:rPr>
      </w:pPr>
      <w:r>
        <w:rPr>
          <w:rFonts w:ascii="Book Antiqua" w:hAnsi="Book Antiqua"/>
        </w:rPr>
        <w:t>…</w:t>
      </w:r>
    </w:p>
    <w:p w:rsidR="001E306B" w:rsidRPr="001E306B" w:rsidRDefault="001E306B" w:rsidP="0020647D">
      <w:pPr>
        <w:spacing w:before="240"/>
        <w:ind w:left="1418"/>
        <w:jc w:val="both"/>
        <w:rPr>
          <w:rFonts w:ascii="Book Antiqua" w:hAnsi="Book Antiqua"/>
        </w:rPr>
      </w:pPr>
      <w:r w:rsidRPr="001E306B">
        <w:rPr>
          <w:rFonts w:ascii="Book Antiqua" w:hAnsi="Book Antiqua"/>
        </w:rPr>
        <w:lastRenderedPageBreak/>
        <w:t xml:space="preserve">(viii) will be adopted in the United Kingdom by his prospective parent or parents </w:t>
      </w:r>
      <w:r w:rsidRPr="00E215F1">
        <w:rPr>
          <w:rFonts w:ascii="Book Antiqua" w:hAnsi="Book Antiqua"/>
          <w:u w:val="single"/>
        </w:rPr>
        <w:t>in accordance with the law relating to adoption in the United Kingdom</w:t>
      </w:r>
      <w:r w:rsidRPr="001E306B">
        <w:rPr>
          <w:rFonts w:ascii="Book Antiqua" w:hAnsi="Book Antiqua"/>
        </w:rPr>
        <w:t xml:space="preserve"> but the proposed adoption is not one of convenience arranged to facilitate his admission to the United Kingdom.” </w:t>
      </w:r>
      <w:r w:rsidR="00E215F1">
        <w:rPr>
          <w:rFonts w:ascii="Book Antiqua" w:hAnsi="Book Antiqua"/>
        </w:rPr>
        <w:t>(my emphasis)</w:t>
      </w:r>
    </w:p>
    <w:p w:rsidR="0020647D" w:rsidRDefault="0020647D" w:rsidP="009D348A">
      <w:pPr>
        <w:numPr>
          <w:ilvl w:val="0"/>
          <w:numId w:val="1"/>
        </w:numPr>
        <w:tabs>
          <w:tab w:val="clear" w:pos="567"/>
        </w:tabs>
        <w:spacing w:before="240"/>
        <w:jc w:val="both"/>
        <w:rPr>
          <w:rFonts w:ascii="Book Antiqua" w:hAnsi="Book Antiqua" w:cs="Arial"/>
        </w:rPr>
      </w:pPr>
      <w:r>
        <w:rPr>
          <w:rFonts w:ascii="Book Antiqua" w:hAnsi="Book Antiqua" w:cs="Arial"/>
        </w:rPr>
        <w:t>As such, whilst the</w:t>
      </w:r>
      <w:r w:rsidR="001E306B">
        <w:rPr>
          <w:rFonts w:ascii="Book Antiqua" w:hAnsi="Book Antiqua" w:cs="Arial"/>
        </w:rPr>
        <w:t xml:space="preserve"> </w:t>
      </w:r>
      <w:r>
        <w:rPr>
          <w:rFonts w:ascii="Book Antiqua" w:hAnsi="Book Antiqua" w:cs="Arial"/>
        </w:rPr>
        <w:t xml:space="preserve">Refusal of Entry Clearance </w:t>
      </w:r>
      <w:r w:rsidR="001E306B">
        <w:rPr>
          <w:rFonts w:ascii="Book Antiqua" w:hAnsi="Book Antiqua" w:cs="Arial"/>
        </w:rPr>
        <w:t xml:space="preserve">decision makes reference to the adoption needing to be </w:t>
      </w:r>
      <w:r>
        <w:rPr>
          <w:rFonts w:ascii="Book Antiqua" w:hAnsi="Book Antiqua" w:cs="Arial"/>
        </w:rPr>
        <w:t>“</w:t>
      </w:r>
      <w:r w:rsidR="001E306B">
        <w:rPr>
          <w:rFonts w:ascii="Book Antiqua" w:hAnsi="Book Antiqua" w:cs="Arial"/>
        </w:rPr>
        <w:t>in accordance with the law relating to adoption in the United Kingdom</w:t>
      </w:r>
      <w:r>
        <w:rPr>
          <w:rFonts w:ascii="Book Antiqua" w:hAnsi="Book Antiqua" w:cs="Arial"/>
        </w:rPr>
        <w:t>”</w:t>
      </w:r>
      <w:r w:rsidR="001E306B">
        <w:rPr>
          <w:rFonts w:ascii="Book Antiqua" w:hAnsi="Book Antiqua" w:cs="Arial"/>
        </w:rPr>
        <w:t xml:space="preserve"> it does </w:t>
      </w:r>
      <w:r w:rsidR="001E306B" w:rsidRPr="0020647D">
        <w:rPr>
          <w:rFonts w:ascii="Book Antiqua" w:hAnsi="Book Antiqua" w:cs="Arial"/>
          <w:u w:val="single"/>
        </w:rPr>
        <w:t>not</w:t>
      </w:r>
      <w:r w:rsidR="001E306B">
        <w:rPr>
          <w:rFonts w:ascii="Book Antiqua" w:hAnsi="Book Antiqua" w:cs="Arial"/>
        </w:rPr>
        <w:t xml:space="preserve"> mention Section 83 of the Adoption and Children Act </w:t>
      </w:r>
      <w:r w:rsidR="00FC3019">
        <w:rPr>
          <w:rFonts w:ascii="Book Antiqua" w:hAnsi="Book Antiqua" w:cs="Arial"/>
        </w:rPr>
        <w:t>2002 specifically</w:t>
      </w:r>
      <w:r>
        <w:rPr>
          <w:rFonts w:ascii="Book Antiqua" w:hAnsi="Book Antiqua" w:cs="Arial"/>
        </w:rPr>
        <w:t xml:space="preserve">, </w:t>
      </w:r>
      <w:r w:rsidR="001E306B">
        <w:rPr>
          <w:rFonts w:ascii="Book Antiqua" w:hAnsi="Book Antiqua" w:cs="Arial"/>
        </w:rPr>
        <w:t xml:space="preserve">nor does </w:t>
      </w:r>
      <w:r>
        <w:rPr>
          <w:rFonts w:ascii="Book Antiqua" w:hAnsi="Book Antiqua" w:cs="Arial"/>
        </w:rPr>
        <w:t>the rule</w:t>
      </w:r>
      <w:r w:rsidR="001E306B">
        <w:rPr>
          <w:rFonts w:ascii="Book Antiqua" w:hAnsi="Book Antiqua" w:cs="Arial"/>
        </w:rPr>
        <w:t xml:space="preserve"> menti</w:t>
      </w:r>
      <w:r>
        <w:rPr>
          <w:rFonts w:ascii="Book Antiqua" w:hAnsi="Book Antiqua" w:cs="Arial"/>
        </w:rPr>
        <w:t>on the need to have provided a Certificate of E</w:t>
      </w:r>
      <w:r w:rsidR="001E306B">
        <w:rPr>
          <w:rFonts w:ascii="Book Antiqua" w:hAnsi="Book Antiqua" w:cs="Arial"/>
        </w:rPr>
        <w:t xml:space="preserve">ligibility from the Department of Education as the Entry Clearance Officer </w:t>
      </w:r>
      <w:r w:rsidR="00BF67D5">
        <w:rPr>
          <w:rFonts w:ascii="Book Antiqua" w:hAnsi="Book Antiqua" w:cs="Arial"/>
        </w:rPr>
        <w:t xml:space="preserve">thought </w:t>
      </w:r>
      <w:r>
        <w:rPr>
          <w:rFonts w:ascii="Book Antiqua" w:hAnsi="Book Antiqua" w:cs="Arial"/>
        </w:rPr>
        <w:t>it did</w:t>
      </w:r>
      <w:r w:rsidR="00BF67D5">
        <w:rPr>
          <w:rFonts w:ascii="Book Antiqua" w:hAnsi="Book Antiqua" w:cs="Arial"/>
        </w:rPr>
        <w:t xml:space="preserve">.  </w:t>
      </w:r>
    </w:p>
    <w:p w:rsidR="001E306B" w:rsidRDefault="0020647D"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With that in mind, in light of the unreported decision of </w:t>
      </w:r>
      <w:r w:rsidRPr="0020647D">
        <w:rPr>
          <w:rFonts w:ascii="Book Antiqua" w:hAnsi="Book Antiqua" w:cs="Arial"/>
          <w:i/>
        </w:rPr>
        <w:t xml:space="preserve">TY (a minor) v Entry Clearance </w:t>
      </w:r>
      <w:r w:rsidR="00FC3019" w:rsidRPr="0020647D">
        <w:rPr>
          <w:rFonts w:ascii="Book Antiqua" w:hAnsi="Book Antiqua" w:cs="Arial"/>
          <w:i/>
        </w:rPr>
        <w:t>Officer</w:t>
      </w:r>
      <w:r w:rsidRPr="0020647D">
        <w:rPr>
          <w:rFonts w:ascii="Book Antiqua" w:hAnsi="Book Antiqua" w:cs="Arial"/>
          <w:i/>
        </w:rPr>
        <w:t>, Sheffield</w:t>
      </w:r>
      <w:r>
        <w:rPr>
          <w:rFonts w:ascii="Book Antiqua" w:hAnsi="Book Antiqua" w:cs="Arial"/>
        </w:rPr>
        <w:t xml:space="preserve"> which clarifies this matter, </w:t>
      </w:r>
      <w:r w:rsidR="00BF67D5">
        <w:rPr>
          <w:rFonts w:ascii="Book Antiqua" w:hAnsi="Book Antiqua" w:cs="Arial"/>
        </w:rPr>
        <w:t xml:space="preserve">I observe that the relevant paragraph which </w:t>
      </w:r>
      <w:r>
        <w:rPr>
          <w:rFonts w:ascii="Book Antiqua" w:hAnsi="Book Antiqua" w:cs="Arial"/>
        </w:rPr>
        <w:t>in fact governs the production of a Certificate of E</w:t>
      </w:r>
      <w:r w:rsidR="00BF67D5">
        <w:rPr>
          <w:rFonts w:ascii="Book Antiqua" w:hAnsi="Book Antiqua" w:cs="Arial"/>
        </w:rPr>
        <w:t>ligibility is paragraph 309B</w:t>
      </w:r>
      <w:r w:rsidR="0005391A">
        <w:rPr>
          <w:rFonts w:ascii="Book Antiqua" w:hAnsi="Book Antiqua" w:cs="Arial"/>
        </w:rPr>
        <w:t xml:space="preserve">.  The relevant version of the rule for the purposes of this appeal is the version </w:t>
      </w:r>
      <w:r w:rsidR="00BF67D5">
        <w:rPr>
          <w:rFonts w:ascii="Book Antiqua" w:hAnsi="Book Antiqua" w:cs="Arial"/>
        </w:rPr>
        <w:t>prior to 24</w:t>
      </w:r>
      <w:r w:rsidR="00BF67D5" w:rsidRPr="00BF67D5">
        <w:rPr>
          <w:rFonts w:ascii="Book Antiqua" w:hAnsi="Book Antiqua" w:cs="Arial"/>
          <w:vertAlign w:val="superscript"/>
        </w:rPr>
        <w:t>th</w:t>
      </w:r>
      <w:r w:rsidR="00BF67D5">
        <w:rPr>
          <w:rFonts w:ascii="Book Antiqua" w:hAnsi="Book Antiqua" w:cs="Arial"/>
        </w:rPr>
        <w:t xml:space="preserve"> November 2016 (</w:t>
      </w:r>
      <w:r w:rsidR="0005391A">
        <w:rPr>
          <w:rFonts w:ascii="Book Antiqua" w:hAnsi="Book Antiqua" w:cs="Arial"/>
        </w:rPr>
        <w:t>as the underlying</w:t>
      </w:r>
      <w:r w:rsidR="00BF67D5">
        <w:rPr>
          <w:rFonts w:ascii="Book Antiqua" w:hAnsi="Book Antiqua" w:cs="Arial"/>
        </w:rPr>
        <w:t xml:space="preserve"> application for entry clearance </w:t>
      </w:r>
      <w:r w:rsidR="0005391A">
        <w:rPr>
          <w:rFonts w:ascii="Book Antiqua" w:hAnsi="Book Antiqua" w:cs="Arial"/>
        </w:rPr>
        <w:t xml:space="preserve">which gave rise to this appeal </w:t>
      </w:r>
      <w:r w:rsidR="00BF67D5">
        <w:rPr>
          <w:rFonts w:ascii="Book Antiqua" w:hAnsi="Book Antiqua" w:cs="Arial"/>
        </w:rPr>
        <w:t>was made on 17</w:t>
      </w:r>
      <w:r w:rsidR="00BF67D5" w:rsidRPr="00BF67D5">
        <w:rPr>
          <w:rFonts w:ascii="Book Antiqua" w:hAnsi="Book Antiqua" w:cs="Arial"/>
          <w:vertAlign w:val="superscript"/>
        </w:rPr>
        <w:t>th</w:t>
      </w:r>
      <w:r w:rsidR="00BF67D5">
        <w:rPr>
          <w:rFonts w:ascii="Book Antiqua" w:hAnsi="Book Antiqua" w:cs="Arial"/>
        </w:rPr>
        <w:t xml:space="preserve"> August 2016)</w:t>
      </w:r>
      <w:r w:rsidR="0005391A">
        <w:rPr>
          <w:rFonts w:ascii="Book Antiqua" w:hAnsi="Book Antiqua" w:cs="Arial"/>
        </w:rPr>
        <w:t xml:space="preserve">.  Paragraph 309B </w:t>
      </w:r>
      <w:r w:rsidR="00BF67D5">
        <w:rPr>
          <w:rFonts w:ascii="Book Antiqua" w:hAnsi="Book Antiqua" w:cs="Arial"/>
        </w:rPr>
        <w:t>reads as follows:</w:t>
      </w:r>
    </w:p>
    <w:p w:rsidR="001E306B" w:rsidRPr="00BF67D5" w:rsidRDefault="00BF67D5" w:rsidP="00BF67D5">
      <w:pPr>
        <w:spacing w:before="240"/>
        <w:ind w:left="1980" w:hanging="846"/>
        <w:jc w:val="both"/>
        <w:rPr>
          <w:rFonts w:ascii="Book Antiqua" w:hAnsi="Book Antiqua" w:cs="Arial"/>
        </w:rPr>
      </w:pPr>
      <w:r>
        <w:rPr>
          <w:rFonts w:ascii="Book Antiqua" w:hAnsi="Book Antiqua" w:cs="Arial"/>
        </w:rPr>
        <w:t>“309B:</w:t>
      </w:r>
      <w:r>
        <w:rPr>
          <w:rFonts w:ascii="Book Antiqua" w:hAnsi="Book Antiqua" w:cs="Arial"/>
        </w:rPr>
        <w:tab/>
      </w:r>
      <w:r w:rsidRPr="00BF67D5">
        <w:rPr>
          <w:rFonts w:ascii="Book Antiqua" w:hAnsi="Book Antiqua"/>
        </w:rPr>
        <w:t xml:space="preserve">Inter-country adoptions </w:t>
      </w:r>
      <w:r>
        <w:rPr>
          <w:rFonts w:ascii="Book Antiqua" w:hAnsi="Book Antiqua"/>
        </w:rPr>
        <w:t xml:space="preserve">which are not a de facto adoption under paragraph 309A are subject to the </w:t>
      </w:r>
      <w:r w:rsidRPr="00BF67D5">
        <w:rPr>
          <w:rFonts w:ascii="Book Antiqua" w:hAnsi="Book Antiqua"/>
        </w:rPr>
        <w:t xml:space="preserve">Adoption and Children Act 2002 </w:t>
      </w:r>
      <w:r>
        <w:rPr>
          <w:rFonts w:ascii="Book Antiqua" w:hAnsi="Book Antiqua"/>
        </w:rPr>
        <w:t>and the Adoptions with a Foreign Element Regulations 2005.</w:t>
      </w:r>
      <w:r w:rsidR="004E4CF4">
        <w:rPr>
          <w:rFonts w:ascii="Book Antiqua" w:hAnsi="Book Antiqua"/>
        </w:rPr>
        <w:t xml:space="preserve">  As such all prospective adopte</w:t>
      </w:r>
      <w:r>
        <w:rPr>
          <w:rFonts w:ascii="Book Antiqua" w:hAnsi="Book Antiqua"/>
        </w:rPr>
        <w:t>rs must be assessed as suitable to adopt by a competent authority in the UK, and obtain a certificate of eligibility from the Department for Education, before travelling abroad to identify a child for adoption.  This certificate of eligibility must be provided with all entry clearance adoption applications under paragraphs 310-316F.</w:t>
      </w:r>
      <w:r w:rsidR="009E4C86">
        <w:rPr>
          <w:rFonts w:ascii="Book Antiqua" w:hAnsi="Book Antiqua"/>
        </w:rPr>
        <w:t>”</w:t>
      </w:r>
      <w:r>
        <w:rPr>
          <w:rFonts w:ascii="Book Antiqua" w:hAnsi="Book Antiqua"/>
        </w:rPr>
        <w:t xml:space="preserve">  </w:t>
      </w:r>
    </w:p>
    <w:p w:rsidR="0005391A" w:rsidRDefault="0005391A"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In the light of that rule, one can see that the relevant paragraph of the rules that </w:t>
      </w:r>
      <w:r w:rsidR="004E4CF4">
        <w:rPr>
          <w:rFonts w:ascii="Book Antiqua" w:hAnsi="Book Antiqua" w:cs="Arial"/>
        </w:rPr>
        <w:t xml:space="preserve">the Entry Clearance Officer should have referred to was </w:t>
      </w:r>
      <w:r>
        <w:rPr>
          <w:rFonts w:ascii="Book Antiqua" w:hAnsi="Book Antiqua" w:cs="Arial"/>
        </w:rPr>
        <w:t xml:space="preserve">in fact paragraph </w:t>
      </w:r>
      <w:r w:rsidR="004E4CF4">
        <w:rPr>
          <w:rFonts w:ascii="Book Antiqua" w:hAnsi="Book Antiqua" w:cs="Arial"/>
        </w:rPr>
        <w:t xml:space="preserve">309B which does refer to </w:t>
      </w:r>
      <w:r>
        <w:rPr>
          <w:rFonts w:ascii="Book Antiqua" w:hAnsi="Book Antiqua" w:cs="Arial"/>
        </w:rPr>
        <w:t xml:space="preserve">the need for </w:t>
      </w:r>
      <w:r w:rsidR="004E4CF4">
        <w:rPr>
          <w:rFonts w:ascii="Book Antiqua" w:hAnsi="Book Antiqua" w:cs="Arial"/>
        </w:rPr>
        <w:t xml:space="preserve">an assessment to be made by a competent authority in the UK and </w:t>
      </w:r>
      <w:r>
        <w:rPr>
          <w:rFonts w:ascii="Book Antiqua" w:hAnsi="Book Antiqua" w:cs="Arial"/>
        </w:rPr>
        <w:t xml:space="preserve">also refers to </w:t>
      </w:r>
      <w:r w:rsidR="004E4CF4">
        <w:rPr>
          <w:rFonts w:ascii="Book Antiqua" w:hAnsi="Book Antiqua" w:cs="Arial"/>
        </w:rPr>
        <w:t>t</w:t>
      </w:r>
      <w:r>
        <w:rPr>
          <w:rFonts w:ascii="Book Antiqua" w:hAnsi="Book Antiqua" w:cs="Arial"/>
        </w:rPr>
        <w:t>he need to obtain a Certificate of E</w:t>
      </w:r>
      <w:r w:rsidR="004E4CF4">
        <w:rPr>
          <w:rFonts w:ascii="Book Antiqua" w:hAnsi="Book Antiqua" w:cs="Arial"/>
        </w:rPr>
        <w:t xml:space="preserve">ligibility from the Department for Education.  </w:t>
      </w:r>
    </w:p>
    <w:p w:rsidR="0005391A" w:rsidRDefault="004E4CF4" w:rsidP="009D348A">
      <w:pPr>
        <w:numPr>
          <w:ilvl w:val="0"/>
          <w:numId w:val="1"/>
        </w:numPr>
        <w:tabs>
          <w:tab w:val="clear" w:pos="567"/>
        </w:tabs>
        <w:spacing w:before="240"/>
        <w:jc w:val="both"/>
        <w:rPr>
          <w:rFonts w:ascii="Book Antiqua" w:hAnsi="Book Antiqua" w:cs="Arial"/>
        </w:rPr>
      </w:pPr>
      <w:r>
        <w:rPr>
          <w:rFonts w:ascii="Book Antiqua" w:hAnsi="Book Antiqua" w:cs="Arial"/>
        </w:rPr>
        <w:t>However</w:t>
      </w:r>
      <w:r w:rsidR="0005391A">
        <w:rPr>
          <w:rFonts w:ascii="Book Antiqua" w:hAnsi="Book Antiqua" w:cs="Arial"/>
        </w:rPr>
        <w:t>, as I have stated above, this r</w:t>
      </w:r>
      <w:r>
        <w:rPr>
          <w:rFonts w:ascii="Book Antiqua" w:hAnsi="Book Antiqua" w:cs="Arial"/>
        </w:rPr>
        <w:t xml:space="preserve">ule was not raised by the Entry Clearance Officer but paragraph 316A(viii) was pointed to instead which did not lead to the </w:t>
      </w:r>
      <w:r w:rsidR="00610974">
        <w:rPr>
          <w:rFonts w:ascii="Book Antiqua" w:hAnsi="Book Antiqua" w:cs="Arial"/>
        </w:rPr>
        <w:t>Appellant</w:t>
      </w:r>
      <w:r w:rsidR="0005391A">
        <w:rPr>
          <w:rFonts w:ascii="Book Antiqua" w:hAnsi="Book Antiqua" w:cs="Arial"/>
        </w:rPr>
        <w:t>s</w:t>
      </w:r>
      <w:r>
        <w:rPr>
          <w:rFonts w:ascii="Book Antiqua" w:hAnsi="Book Antiqua" w:cs="Arial"/>
        </w:rPr>
        <w:t xml:space="preserve"> being put on notice that this issue would be live and it is for this reason I presume </w:t>
      </w:r>
      <w:r w:rsidR="0005391A">
        <w:rPr>
          <w:rFonts w:ascii="Book Antiqua" w:hAnsi="Book Antiqua" w:cs="Arial"/>
        </w:rPr>
        <w:t xml:space="preserve">that </w:t>
      </w:r>
      <w:r>
        <w:rPr>
          <w:rFonts w:ascii="Book Antiqua" w:hAnsi="Book Antiqua" w:cs="Arial"/>
        </w:rPr>
        <w:t>the First-tier Tribunal Judge has focused more squarely upon the adoption order made by the High Court in Sierra Leone rather than the suitability of the children for adoption by a competent authority</w:t>
      </w:r>
      <w:r w:rsidR="0005391A">
        <w:rPr>
          <w:rFonts w:ascii="Book Antiqua" w:hAnsi="Book Antiqua" w:cs="Arial"/>
        </w:rPr>
        <w:t xml:space="preserve"> in allowing the appeal</w:t>
      </w:r>
      <w:r>
        <w:rPr>
          <w:rFonts w:ascii="Book Antiqua" w:hAnsi="Book Antiqua" w:cs="Arial"/>
        </w:rPr>
        <w:t xml:space="preserve">.  </w:t>
      </w:r>
    </w:p>
    <w:p w:rsidR="00DD023E" w:rsidRDefault="004E4CF4" w:rsidP="009D348A">
      <w:pPr>
        <w:numPr>
          <w:ilvl w:val="0"/>
          <w:numId w:val="1"/>
        </w:numPr>
        <w:tabs>
          <w:tab w:val="clear" w:pos="567"/>
        </w:tabs>
        <w:spacing w:before="240"/>
        <w:jc w:val="both"/>
        <w:rPr>
          <w:rFonts w:ascii="Book Antiqua" w:hAnsi="Book Antiqua" w:cs="Arial"/>
        </w:rPr>
      </w:pPr>
      <w:r>
        <w:rPr>
          <w:rFonts w:ascii="Book Antiqua" w:hAnsi="Book Antiqua" w:cs="Arial"/>
        </w:rPr>
        <w:t>I pause to note that Mr Adophy has</w:t>
      </w:r>
      <w:r w:rsidR="0005391A">
        <w:rPr>
          <w:rFonts w:ascii="Book Antiqua" w:hAnsi="Book Antiqua" w:cs="Arial"/>
        </w:rPr>
        <w:t xml:space="preserve"> not suggested that there is a Certificate of E</w:t>
      </w:r>
      <w:r>
        <w:rPr>
          <w:rFonts w:ascii="Book Antiqua" w:hAnsi="Book Antiqua" w:cs="Arial"/>
        </w:rPr>
        <w:t xml:space="preserve">ligibility at present for the </w:t>
      </w:r>
      <w:r w:rsidR="0005391A">
        <w:rPr>
          <w:rFonts w:ascii="Book Antiqua" w:hAnsi="Book Antiqua" w:cs="Arial"/>
        </w:rPr>
        <w:t xml:space="preserve">sponsoring </w:t>
      </w:r>
      <w:r>
        <w:rPr>
          <w:rFonts w:ascii="Book Antiqua" w:hAnsi="Book Antiqua" w:cs="Arial"/>
        </w:rPr>
        <w:t xml:space="preserve">grandmother of the </w:t>
      </w:r>
      <w:r w:rsidR="00610974">
        <w:rPr>
          <w:rFonts w:ascii="Book Antiqua" w:hAnsi="Book Antiqua" w:cs="Arial"/>
        </w:rPr>
        <w:t>Appellant</w:t>
      </w:r>
      <w:r w:rsidR="0005391A">
        <w:rPr>
          <w:rFonts w:ascii="Book Antiqua" w:hAnsi="Book Antiqua" w:cs="Arial"/>
        </w:rPr>
        <w:t>s</w:t>
      </w:r>
      <w:r>
        <w:rPr>
          <w:rFonts w:ascii="Book Antiqua" w:hAnsi="Book Antiqua" w:cs="Arial"/>
        </w:rPr>
        <w:t xml:space="preserve">.  </w:t>
      </w:r>
      <w:proofErr w:type="gramStart"/>
      <w:r>
        <w:rPr>
          <w:rFonts w:ascii="Book Antiqua" w:hAnsi="Book Antiqua" w:cs="Arial"/>
        </w:rPr>
        <w:t>However</w:t>
      </w:r>
      <w:proofErr w:type="gramEnd"/>
      <w:r>
        <w:rPr>
          <w:rFonts w:ascii="Book Antiqua" w:hAnsi="Book Antiqua" w:cs="Arial"/>
        </w:rPr>
        <w:t xml:space="preserve"> this is </w:t>
      </w:r>
      <w:r w:rsidR="0005391A">
        <w:rPr>
          <w:rFonts w:ascii="Book Antiqua" w:hAnsi="Book Antiqua" w:cs="Arial"/>
        </w:rPr>
        <w:t xml:space="preserve">most likely </w:t>
      </w:r>
      <w:r>
        <w:rPr>
          <w:rFonts w:ascii="Book Antiqua" w:hAnsi="Book Antiqua" w:cs="Arial"/>
        </w:rPr>
        <w:t xml:space="preserve">a matter which would need to be dispensed with </w:t>
      </w:r>
      <w:r w:rsidRPr="0005391A">
        <w:rPr>
          <w:rFonts w:ascii="Book Antiqua" w:hAnsi="Book Antiqua" w:cs="Arial"/>
          <w:i/>
        </w:rPr>
        <w:t xml:space="preserve">before </w:t>
      </w:r>
      <w:r>
        <w:rPr>
          <w:rFonts w:ascii="Book Antiqua" w:hAnsi="Book Antiqua" w:cs="Arial"/>
        </w:rPr>
        <w:t xml:space="preserve">leave to enter could be granted at port.  </w:t>
      </w:r>
    </w:p>
    <w:p w:rsidR="001E306B" w:rsidRDefault="004E4CF4" w:rsidP="009D348A">
      <w:pPr>
        <w:numPr>
          <w:ilvl w:val="0"/>
          <w:numId w:val="1"/>
        </w:numPr>
        <w:tabs>
          <w:tab w:val="clear" w:pos="567"/>
        </w:tabs>
        <w:spacing w:before="240"/>
        <w:jc w:val="both"/>
        <w:rPr>
          <w:rFonts w:ascii="Book Antiqua" w:hAnsi="Book Antiqua" w:cs="Arial"/>
        </w:rPr>
      </w:pPr>
      <w:r>
        <w:rPr>
          <w:rFonts w:ascii="Book Antiqua" w:hAnsi="Book Antiqua" w:cs="Arial"/>
        </w:rPr>
        <w:t>I observe that paragraph 3</w:t>
      </w:r>
      <w:r w:rsidR="00DD023E">
        <w:rPr>
          <w:rFonts w:ascii="Book Antiqua" w:hAnsi="Book Antiqua" w:cs="Arial"/>
        </w:rPr>
        <w:t>09B states that the C</w:t>
      </w:r>
      <w:r>
        <w:rPr>
          <w:rFonts w:ascii="Book Antiqua" w:hAnsi="Book Antiqua" w:cs="Arial"/>
        </w:rPr>
        <w:t>ertificate must be provided with all entry clearance adoption applications</w:t>
      </w:r>
      <w:r w:rsidR="00DD023E">
        <w:rPr>
          <w:rFonts w:ascii="Book Antiqua" w:hAnsi="Book Antiqua" w:cs="Arial"/>
        </w:rPr>
        <w:t>,</w:t>
      </w:r>
      <w:r>
        <w:rPr>
          <w:rFonts w:ascii="Book Antiqua" w:hAnsi="Book Antiqua" w:cs="Arial"/>
        </w:rPr>
        <w:t xml:space="preserve"> whic</w:t>
      </w:r>
      <w:r w:rsidR="00DD023E">
        <w:rPr>
          <w:rFonts w:ascii="Book Antiqua" w:hAnsi="Book Antiqua" w:cs="Arial"/>
        </w:rPr>
        <w:t>h would include the current one;</w:t>
      </w:r>
      <w:r>
        <w:rPr>
          <w:rFonts w:ascii="Book Antiqua" w:hAnsi="Book Antiqua" w:cs="Arial"/>
        </w:rPr>
        <w:t xml:space="preserve"> however</w:t>
      </w:r>
      <w:r w:rsidR="00DD023E">
        <w:rPr>
          <w:rFonts w:ascii="Book Antiqua" w:hAnsi="Book Antiqua" w:cs="Arial"/>
        </w:rPr>
        <w:t>,</w:t>
      </w:r>
      <w:r>
        <w:rPr>
          <w:rFonts w:ascii="Book Antiqua" w:hAnsi="Book Antiqua" w:cs="Arial"/>
        </w:rPr>
        <w:t xml:space="preserve"> </w:t>
      </w:r>
      <w:r>
        <w:rPr>
          <w:rFonts w:ascii="Book Antiqua" w:hAnsi="Book Antiqua" w:cs="Arial"/>
        </w:rPr>
        <w:lastRenderedPageBreak/>
        <w:t xml:space="preserve">given the manner in which this </w:t>
      </w:r>
      <w:r w:rsidR="00DD023E">
        <w:rPr>
          <w:rFonts w:ascii="Book Antiqua" w:hAnsi="Book Antiqua" w:cs="Arial"/>
        </w:rPr>
        <w:t xml:space="preserve">requirement </w:t>
      </w:r>
      <w:r>
        <w:rPr>
          <w:rFonts w:ascii="Book Antiqua" w:hAnsi="Book Antiqua" w:cs="Arial"/>
        </w:rPr>
        <w:t xml:space="preserve">has come to light and the fact that paragraph 309B was not </w:t>
      </w:r>
      <w:r w:rsidR="00DD023E">
        <w:rPr>
          <w:rFonts w:ascii="Book Antiqua" w:hAnsi="Book Antiqua" w:cs="Arial"/>
        </w:rPr>
        <w:t xml:space="preserve">even </w:t>
      </w:r>
      <w:r>
        <w:rPr>
          <w:rFonts w:ascii="Book Antiqua" w:hAnsi="Book Antiqua" w:cs="Arial"/>
        </w:rPr>
        <w:t>referred to by the Entry Clearance Officer</w:t>
      </w:r>
      <w:r w:rsidR="00DD023E">
        <w:rPr>
          <w:rFonts w:ascii="Book Antiqua" w:hAnsi="Book Antiqua" w:cs="Arial"/>
        </w:rPr>
        <w:t xml:space="preserve"> and the sheer the passage of time since the Refusal of Entry Clearance was drafted</w:t>
      </w:r>
      <w:r>
        <w:rPr>
          <w:rFonts w:ascii="Book Antiqua" w:hAnsi="Book Antiqua" w:cs="Arial"/>
        </w:rPr>
        <w:t xml:space="preserve">, were </w:t>
      </w:r>
      <w:r w:rsidR="00DD023E">
        <w:rPr>
          <w:rFonts w:ascii="Book Antiqua" w:hAnsi="Book Antiqua" w:cs="Arial"/>
        </w:rPr>
        <w:t xml:space="preserve">a Certificate of Eligibility </w:t>
      </w:r>
      <w:r>
        <w:rPr>
          <w:rFonts w:ascii="Book Antiqua" w:hAnsi="Book Antiqua" w:cs="Arial"/>
        </w:rPr>
        <w:t xml:space="preserve">to be produced now in my view it would be </w:t>
      </w:r>
      <w:r w:rsidR="00DD023E">
        <w:rPr>
          <w:rFonts w:ascii="Book Antiqua" w:hAnsi="Book Antiqua" w:cs="Arial"/>
        </w:rPr>
        <w:t xml:space="preserve">unattractive for the Entry Clearance Officer to bar its admission given that the children have been languishing in Sierra Leone for almost two years and given that it is </w:t>
      </w:r>
      <w:r>
        <w:rPr>
          <w:rFonts w:ascii="Book Antiqua" w:hAnsi="Book Antiqua" w:cs="Arial"/>
        </w:rPr>
        <w:t xml:space="preserve">open to </w:t>
      </w:r>
      <w:r w:rsidR="00DD023E">
        <w:rPr>
          <w:rFonts w:ascii="Book Antiqua" w:hAnsi="Book Antiqua" w:cs="Arial"/>
        </w:rPr>
        <w:t xml:space="preserve">a </w:t>
      </w:r>
      <w:r>
        <w:rPr>
          <w:rFonts w:ascii="Book Antiqua" w:hAnsi="Book Antiqua" w:cs="Arial"/>
        </w:rPr>
        <w:t xml:space="preserve">Tribunal to consider </w:t>
      </w:r>
      <w:r w:rsidR="00DD023E">
        <w:rPr>
          <w:rFonts w:ascii="Book Antiqua" w:hAnsi="Book Antiqua" w:cs="Arial"/>
        </w:rPr>
        <w:t xml:space="preserve">the document </w:t>
      </w:r>
      <w:r>
        <w:rPr>
          <w:rFonts w:ascii="Book Antiqua" w:hAnsi="Book Antiqua" w:cs="Arial"/>
        </w:rPr>
        <w:t xml:space="preserve">in the context of a human rights appeal </w:t>
      </w:r>
      <w:r w:rsidR="00DD023E">
        <w:rPr>
          <w:rFonts w:ascii="Book Antiqua" w:hAnsi="Book Antiqua" w:cs="Arial"/>
        </w:rPr>
        <w:t xml:space="preserve">in any event (which this is) </w:t>
      </w:r>
      <w:r>
        <w:rPr>
          <w:rFonts w:ascii="Book Antiqua" w:hAnsi="Book Antiqua" w:cs="Arial"/>
        </w:rPr>
        <w:t xml:space="preserve">given that evidence can be produced to satisfy the Tribunal </w:t>
      </w:r>
      <w:r w:rsidR="00DD023E">
        <w:rPr>
          <w:rFonts w:ascii="Book Antiqua" w:hAnsi="Book Antiqua" w:cs="Arial"/>
        </w:rPr>
        <w:t xml:space="preserve">of a requirement </w:t>
      </w:r>
      <w:r>
        <w:rPr>
          <w:rFonts w:ascii="Book Antiqua" w:hAnsi="Book Antiqua" w:cs="Arial"/>
        </w:rPr>
        <w:t xml:space="preserve">at a hearing and </w:t>
      </w:r>
      <w:r w:rsidR="00DD023E">
        <w:rPr>
          <w:rFonts w:ascii="Book Antiqua" w:hAnsi="Book Antiqua" w:cs="Arial"/>
        </w:rPr>
        <w:t xml:space="preserve">given that </w:t>
      </w:r>
      <w:r>
        <w:rPr>
          <w:rFonts w:ascii="Book Antiqua" w:hAnsi="Book Antiqua" w:cs="Arial"/>
        </w:rPr>
        <w:t xml:space="preserve">we are not discussing </w:t>
      </w:r>
      <w:r w:rsidRPr="00DD023E">
        <w:rPr>
          <w:rFonts w:ascii="Book Antiqua" w:hAnsi="Book Antiqua" w:cs="Arial"/>
          <w:i/>
        </w:rPr>
        <w:t>specified</w:t>
      </w:r>
      <w:r w:rsidR="00DD023E">
        <w:rPr>
          <w:rFonts w:ascii="Book Antiqua" w:hAnsi="Book Antiqua" w:cs="Arial"/>
        </w:rPr>
        <w:t xml:space="preserve"> evidentiary immigration r</w:t>
      </w:r>
      <w:r>
        <w:rPr>
          <w:rFonts w:ascii="Book Antiqua" w:hAnsi="Book Antiqua" w:cs="Arial"/>
        </w:rPr>
        <w:t>ules and given that all evidence may be considered up to the date of hearing in a human rights appeal</w:t>
      </w:r>
      <w:r w:rsidR="008F073D">
        <w:rPr>
          <w:rFonts w:ascii="Book Antiqua" w:hAnsi="Book Antiqua" w:cs="Arial"/>
        </w:rPr>
        <w:t xml:space="preserve"> if it relates to the proportionality of any impugned decision</w:t>
      </w:r>
      <w:r>
        <w:rPr>
          <w:rFonts w:ascii="Book Antiqua" w:hAnsi="Book Antiqua" w:cs="Arial"/>
        </w:rPr>
        <w:t xml:space="preserve">.  </w:t>
      </w:r>
    </w:p>
    <w:p w:rsidR="004E4CF4" w:rsidRDefault="004E4CF4" w:rsidP="009D348A">
      <w:pPr>
        <w:numPr>
          <w:ilvl w:val="0"/>
          <w:numId w:val="1"/>
        </w:numPr>
        <w:tabs>
          <w:tab w:val="clear" w:pos="567"/>
        </w:tabs>
        <w:spacing w:before="240"/>
        <w:jc w:val="both"/>
        <w:rPr>
          <w:rFonts w:ascii="Book Antiqua" w:hAnsi="Book Antiqua" w:cs="Arial"/>
        </w:rPr>
      </w:pPr>
      <w:r>
        <w:rPr>
          <w:rFonts w:ascii="Book Antiqua" w:hAnsi="Book Antiqua" w:cs="Arial"/>
        </w:rPr>
        <w:t>There was much argument between the representatives as to whether Section 83 of the Adoption and Children Act 2002 would apply or not.  For the Entry Clearance Officer Ms Pal simply submitted that the provision would apply and th</w:t>
      </w:r>
      <w:r w:rsidR="008F073D">
        <w:rPr>
          <w:rFonts w:ascii="Book Antiqua" w:hAnsi="Book Antiqua" w:cs="Arial"/>
        </w:rPr>
        <w:t>at without the production of a Certificate of E</w:t>
      </w:r>
      <w:r>
        <w:rPr>
          <w:rFonts w:ascii="Book Antiqua" w:hAnsi="Book Antiqua" w:cs="Arial"/>
        </w:rPr>
        <w:t xml:space="preserve">ligibility this omission did reveal a material error of law.  For the </w:t>
      </w:r>
      <w:r w:rsidR="00610974">
        <w:rPr>
          <w:rFonts w:ascii="Book Antiqua" w:hAnsi="Book Antiqua" w:cs="Arial"/>
        </w:rPr>
        <w:t>Appellant</w:t>
      </w:r>
      <w:r>
        <w:rPr>
          <w:rFonts w:ascii="Book Antiqua" w:hAnsi="Book Antiqua" w:cs="Arial"/>
        </w:rPr>
        <w:t>s Mr Adophy submitted that Section 83 of the Adoption and Children Act 2002 might not apply given that Section 83(2) of the Act states as follows:</w:t>
      </w:r>
    </w:p>
    <w:p w:rsidR="004E4CF4" w:rsidRPr="00BF67D5" w:rsidRDefault="004E4CF4" w:rsidP="004E4CF4">
      <w:pPr>
        <w:spacing w:before="240"/>
        <w:ind w:left="1134"/>
        <w:jc w:val="both"/>
        <w:rPr>
          <w:rFonts w:ascii="Book Antiqua" w:hAnsi="Book Antiqua" w:cs="Arial"/>
        </w:rPr>
      </w:pPr>
      <w:r>
        <w:rPr>
          <w:rFonts w:ascii="Book Antiqua" w:hAnsi="Book Antiqua" w:cs="Arial"/>
        </w:rPr>
        <w:t>“But this section does not apply if the child is intended to be adopted under a Convention adoption order”.</w:t>
      </w:r>
    </w:p>
    <w:p w:rsidR="001E306B" w:rsidRDefault="004E4CF4"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With respect to that submission Mr Adophy may well be right </w:t>
      </w:r>
      <w:r w:rsidR="004D79E1">
        <w:rPr>
          <w:rFonts w:ascii="Book Antiqua" w:hAnsi="Book Antiqua" w:cs="Arial"/>
        </w:rPr>
        <w:t>in highlighting that there is an exception to Section 83 which the Entry Clearance Officer seeks to rely upon in that it will not apply to all prospective adoptions in the United Kingdom and certainly not to ones where a child is intended to be adopted under a Convention Adoption Order (notwithstanding that Sierra Leone is not party to the</w:t>
      </w:r>
      <w:r w:rsidR="008F073D">
        <w:rPr>
          <w:rFonts w:ascii="Book Antiqua" w:hAnsi="Book Antiqua" w:cs="Arial"/>
        </w:rPr>
        <w:t xml:space="preserve"> Hague</w:t>
      </w:r>
      <w:r w:rsidR="004D79E1">
        <w:rPr>
          <w:rFonts w:ascii="Book Antiqua" w:hAnsi="Book Antiqua" w:cs="Arial"/>
        </w:rPr>
        <w:t xml:space="preserve"> Convention).</w:t>
      </w:r>
      <w:r w:rsidR="00567766">
        <w:rPr>
          <w:rFonts w:ascii="Book Antiqua" w:hAnsi="Book Antiqua" w:cs="Arial"/>
        </w:rPr>
        <w:t xml:space="preserve">  </w:t>
      </w:r>
      <w:r w:rsidR="00E215F1">
        <w:rPr>
          <w:rFonts w:ascii="Book Antiqua" w:hAnsi="Book Antiqua" w:cs="Arial"/>
        </w:rPr>
        <w:t xml:space="preserve">Equally, it appears that the </w:t>
      </w:r>
      <w:r w:rsidR="00FC3019">
        <w:rPr>
          <w:rFonts w:ascii="Book Antiqua" w:hAnsi="Book Antiqua" w:cs="Arial"/>
        </w:rPr>
        <w:t>legislation</w:t>
      </w:r>
      <w:r w:rsidR="00E215F1">
        <w:rPr>
          <w:rFonts w:ascii="Book Antiqua" w:hAnsi="Book Antiqua" w:cs="Arial"/>
        </w:rPr>
        <w:t xml:space="preserve"> might not apply to </w:t>
      </w:r>
      <w:r w:rsidR="00E215F1" w:rsidRPr="00E215F1">
        <w:rPr>
          <w:rFonts w:ascii="Book Antiqua" w:hAnsi="Book Antiqua" w:cs="Arial"/>
          <w:i/>
        </w:rPr>
        <w:t xml:space="preserve">de facto </w:t>
      </w:r>
      <w:r w:rsidR="00E215F1">
        <w:rPr>
          <w:rFonts w:ascii="Book Antiqua" w:hAnsi="Book Antiqua" w:cs="Arial"/>
        </w:rPr>
        <w:t xml:space="preserve">adoptions.  </w:t>
      </w:r>
      <w:r w:rsidR="00567766">
        <w:rPr>
          <w:rFonts w:ascii="Book Antiqua" w:hAnsi="Book Antiqua" w:cs="Arial"/>
        </w:rPr>
        <w:t>However, as interesting as that submission</w:t>
      </w:r>
      <w:r w:rsidR="004D79E1">
        <w:rPr>
          <w:rFonts w:ascii="Book Antiqua" w:hAnsi="Book Antiqua" w:cs="Arial"/>
        </w:rPr>
        <w:t xml:space="preserve"> may be, </w:t>
      </w:r>
      <w:r w:rsidR="00567766">
        <w:rPr>
          <w:rFonts w:ascii="Book Antiqua" w:hAnsi="Book Antiqua" w:cs="Arial"/>
        </w:rPr>
        <w:t xml:space="preserve">it </w:t>
      </w:r>
      <w:r w:rsidR="004D79E1">
        <w:rPr>
          <w:rFonts w:ascii="Book Antiqua" w:hAnsi="Book Antiqua" w:cs="Arial"/>
        </w:rPr>
        <w:t>is not for me to decide whether Section 83 of the Adoption and Children Act 2002 applies or not.  The key question for me is whether the First-tier Tribunal Judge erred in not considering this legislation</w:t>
      </w:r>
      <w:r w:rsidR="00567766">
        <w:rPr>
          <w:rFonts w:ascii="Book Antiqua" w:hAnsi="Book Antiqua" w:cs="Arial"/>
        </w:rPr>
        <w:t xml:space="preserve"> at all</w:t>
      </w:r>
      <w:r w:rsidR="004D79E1">
        <w:rPr>
          <w:rFonts w:ascii="Book Antiqua" w:hAnsi="Book Antiqua" w:cs="Arial"/>
        </w:rPr>
        <w:t xml:space="preserve">.  </w:t>
      </w:r>
      <w:r w:rsidR="003A3F37">
        <w:rPr>
          <w:rFonts w:ascii="Book Antiqua" w:hAnsi="Book Antiqua" w:cs="Arial"/>
        </w:rPr>
        <w:t>To that end</w:t>
      </w:r>
      <w:r w:rsidR="00567766">
        <w:rPr>
          <w:rFonts w:ascii="Book Antiqua" w:hAnsi="Book Antiqua" w:cs="Arial"/>
        </w:rPr>
        <w:t>,</w:t>
      </w:r>
      <w:r w:rsidR="003A3F37">
        <w:rPr>
          <w:rFonts w:ascii="Book Antiqua" w:hAnsi="Book Antiqua" w:cs="Arial"/>
        </w:rPr>
        <w:t xml:space="preserve"> </w:t>
      </w:r>
      <w:r w:rsidR="00567766">
        <w:rPr>
          <w:rFonts w:ascii="Book Antiqua" w:hAnsi="Book Antiqua" w:cs="Arial"/>
        </w:rPr>
        <w:t xml:space="preserve">having given the matter a great deal of thought, </w:t>
      </w:r>
      <w:r w:rsidR="003A3F37">
        <w:rPr>
          <w:rFonts w:ascii="Book Antiqua" w:hAnsi="Book Antiqua" w:cs="Arial"/>
        </w:rPr>
        <w:t xml:space="preserve">I find that the Entry Clearance Officer has only just </w:t>
      </w:r>
      <w:r w:rsidR="00567766">
        <w:rPr>
          <w:rFonts w:ascii="Book Antiqua" w:hAnsi="Book Antiqua" w:cs="Arial"/>
        </w:rPr>
        <w:t xml:space="preserve">demonstrated </w:t>
      </w:r>
      <w:r w:rsidR="003A3F37">
        <w:rPr>
          <w:rFonts w:ascii="Book Antiqua" w:hAnsi="Book Antiqua" w:cs="Arial"/>
        </w:rPr>
        <w:t>a material error of law</w:t>
      </w:r>
      <w:r w:rsidR="00567766">
        <w:rPr>
          <w:rFonts w:ascii="Book Antiqua" w:hAnsi="Book Antiqua" w:cs="Arial"/>
        </w:rPr>
        <w:t>,</w:t>
      </w:r>
      <w:r w:rsidR="003A3F37">
        <w:rPr>
          <w:rFonts w:ascii="Book Antiqua" w:hAnsi="Book Antiqua" w:cs="Arial"/>
        </w:rPr>
        <w:t xml:space="preserve"> in that Section 83 of the Adoption and Children Act 2002 should have been considered by the First-tier Tribunal Judge for the </w:t>
      </w:r>
      <w:r w:rsidR="00567766">
        <w:rPr>
          <w:rFonts w:ascii="Book Antiqua" w:hAnsi="Book Antiqua" w:cs="Arial"/>
        </w:rPr>
        <w:t xml:space="preserve">sole </w:t>
      </w:r>
      <w:r w:rsidR="003A3F37">
        <w:rPr>
          <w:rFonts w:ascii="Book Antiqua" w:hAnsi="Book Antiqua" w:cs="Arial"/>
        </w:rPr>
        <w:t>reason that paragraph 316A(viii) of the Immigration Rules mentions that leave to enter will be given only where the child is to be adopted by the prospective parent “in accordance with the law relating to adoption in the United Kingdom”</w:t>
      </w:r>
      <w:r w:rsidR="00E215F1">
        <w:rPr>
          <w:rFonts w:ascii="Book Antiqua" w:hAnsi="Book Antiqua" w:cs="Arial"/>
        </w:rPr>
        <w:t xml:space="preserve"> (</w:t>
      </w:r>
      <w:r w:rsidR="00E215F1" w:rsidRPr="00E215F1">
        <w:rPr>
          <w:rFonts w:ascii="Book Antiqua" w:hAnsi="Book Antiqua" w:cs="Arial"/>
          <w:i/>
        </w:rPr>
        <w:t>cf.</w:t>
      </w:r>
      <w:r w:rsidR="00E215F1">
        <w:rPr>
          <w:rFonts w:ascii="Book Antiqua" w:hAnsi="Book Antiqua" w:cs="Arial"/>
        </w:rPr>
        <w:t xml:space="preserve"> §10 above)</w:t>
      </w:r>
      <w:r w:rsidR="003A3F37">
        <w:rPr>
          <w:rFonts w:ascii="Book Antiqua" w:hAnsi="Book Antiqua" w:cs="Arial"/>
        </w:rPr>
        <w:t>.  To that extent</w:t>
      </w:r>
      <w:r w:rsidR="00E215F1">
        <w:rPr>
          <w:rFonts w:ascii="Book Antiqua" w:hAnsi="Book Antiqua" w:cs="Arial"/>
        </w:rPr>
        <w:t>,</w:t>
      </w:r>
      <w:r w:rsidR="003A3F37">
        <w:rPr>
          <w:rFonts w:ascii="Book Antiqua" w:hAnsi="Book Antiqua" w:cs="Arial"/>
        </w:rPr>
        <w:t xml:space="preserve"> there is </w:t>
      </w:r>
      <w:r w:rsidR="00E215F1">
        <w:rPr>
          <w:rFonts w:ascii="Book Antiqua" w:hAnsi="Book Antiqua" w:cs="Arial"/>
        </w:rPr>
        <w:t>unfortunately no assessment as to whether the</w:t>
      </w:r>
      <w:r w:rsidR="003A3F37">
        <w:rPr>
          <w:rFonts w:ascii="Book Antiqua" w:hAnsi="Book Antiqua" w:cs="Arial"/>
        </w:rPr>
        <w:t xml:space="preserve"> adoption on this discrete point is </w:t>
      </w:r>
      <w:r w:rsidR="00E215F1">
        <w:rPr>
          <w:rFonts w:ascii="Book Antiqua" w:hAnsi="Book Antiqua" w:cs="Arial"/>
        </w:rPr>
        <w:t>“</w:t>
      </w:r>
      <w:r w:rsidR="003A3F37">
        <w:rPr>
          <w:rFonts w:ascii="Book Antiqua" w:hAnsi="Book Antiqua" w:cs="Arial"/>
        </w:rPr>
        <w:t>in accordance with the law relating to adoption in the United Kingdom</w:t>
      </w:r>
      <w:r w:rsidR="00E215F1">
        <w:rPr>
          <w:rFonts w:ascii="Book Antiqua" w:hAnsi="Book Antiqua" w:cs="Arial"/>
        </w:rPr>
        <w:t>”</w:t>
      </w:r>
      <w:r w:rsidR="003A3F37">
        <w:rPr>
          <w:rFonts w:ascii="Book Antiqua" w:hAnsi="Book Antiqua" w:cs="Arial"/>
        </w:rPr>
        <w:t xml:space="preserve"> and to that </w:t>
      </w:r>
      <w:r w:rsidR="00E215F1">
        <w:rPr>
          <w:rFonts w:ascii="Book Antiqua" w:hAnsi="Book Antiqua" w:cs="Arial"/>
        </w:rPr>
        <w:t xml:space="preserve">very </w:t>
      </w:r>
      <w:r w:rsidR="003A3F37">
        <w:rPr>
          <w:rFonts w:ascii="Book Antiqua" w:hAnsi="Book Antiqua" w:cs="Arial"/>
        </w:rPr>
        <w:t xml:space="preserve">limited extent I do find that there is a material error of law in the First-tier Tribunal Judge’s decision in that </w:t>
      </w:r>
      <w:r w:rsidR="00E215F1">
        <w:rPr>
          <w:rFonts w:ascii="Book Antiqua" w:hAnsi="Book Antiqua" w:cs="Arial"/>
        </w:rPr>
        <w:t xml:space="preserve">the </w:t>
      </w:r>
      <w:r w:rsidR="003A3F37">
        <w:rPr>
          <w:rFonts w:ascii="Book Antiqua" w:hAnsi="Book Antiqua" w:cs="Arial"/>
        </w:rPr>
        <w:t xml:space="preserve">Judge should have gone on to consider that matter </w:t>
      </w:r>
      <w:r w:rsidR="003A3F37" w:rsidRPr="00E215F1">
        <w:rPr>
          <w:rFonts w:ascii="Book Antiqua" w:hAnsi="Book Antiqua" w:cs="Arial"/>
          <w:i/>
        </w:rPr>
        <w:t xml:space="preserve">after </w:t>
      </w:r>
      <w:r w:rsidR="003A3F37">
        <w:rPr>
          <w:rFonts w:ascii="Book Antiqua" w:hAnsi="Book Antiqua" w:cs="Arial"/>
        </w:rPr>
        <w:t xml:space="preserve">making </w:t>
      </w:r>
      <w:r w:rsidR="00E215F1">
        <w:rPr>
          <w:rFonts w:ascii="Book Antiqua" w:hAnsi="Book Antiqua" w:cs="Arial"/>
        </w:rPr>
        <w:t xml:space="preserve">the </w:t>
      </w:r>
      <w:r w:rsidR="003A3F37">
        <w:rPr>
          <w:rFonts w:ascii="Book Antiqua" w:hAnsi="Book Antiqua" w:cs="Arial"/>
        </w:rPr>
        <w:t xml:space="preserve">findings that he did in relation to paragraph 316A.  Therefore, to the extent that the grounds reveal a material error of law it is solely in relation </w:t>
      </w:r>
      <w:r w:rsidR="00E215F1">
        <w:rPr>
          <w:rFonts w:ascii="Book Antiqua" w:hAnsi="Book Antiqua" w:cs="Arial"/>
        </w:rPr>
        <w:t>to</w:t>
      </w:r>
      <w:r w:rsidR="003A3F37">
        <w:rPr>
          <w:rFonts w:ascii="Book Antiqua" w:hAnsi="Book Antiqua" w:cs="Arial"/>
        </w:rPr>
        <w:t xml:space="preserve"> paragraph 316A(viii) and </w:t>
      </w:r>
      <w:r w:rsidR="00E215F1">
        <w:rPr>
          <w:rFonts w:ascii="Book Antiqua" w:hAnsi="Book Antiqua" w:cs="Arial"/>
        </w:rPr>
        <w:t>I set aside that discre</w:t>
      </w:r>
      <w:r w:rsidR="003A3F37">
        <w:rPr>
          <w:rFonts w:ascii="Book Antiqua" w:hAnsi="Book Antiqua" w:cs="Arial"/>
        </w:rPr>
        <w:t>e</w:t>
      </w:r>
      <w:r w:rsidR="00E215F1">
        <w:rPr>
          <w:rFonts w:ascii="Book Antiqua" w:hAnsi="Book Antiqua" w:cs="Arial"/>
        </w:rPr>
        <w:t>t</w:t>
      </w:r>
      <w:r w:rsidR="003A3F37">
        <w:rPr>
          <w:rFonts w:ascii="Book Antiqua" w:hAnsi="Book Antiqua" w:cs="Arial"/>
        </w:rPr>
        <w:t xml:space="preserve"> element of the First-tier Tribunal Judge’s decision</w:t>
      </w:r>
      <w:r w:rsidR="00E215F1">
        <w:rPr>
          <w:rFonts w:ascii="Book Antiqua" w:hAnsi="Book Antiqua" w:cs="Arial"/>
        </w:rPr>
        <w:t xml:space="preserve"> in relation to that rule alone</w:t>
      </w:r>
      <w:r w:rsidR="003A3F37">
        <w:rPr>
          <w:rFonts w:ascii="Book Antiqua" w:hAnsi="Book Antiqua" w:cs="Arial"/>
        </w:rPr>
        <w:t xml:space="preserve">.  </w:t>
      </w:r>
    </w:p>
    <w:p w:rsidR="002844C4" w:rsidRDefault="00E215F1"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Given the above</w:t>
      </w:r>
      <w:r w:rsidR="00DC1518">
        <w:rPr>
          <w:rFonts w:ascii="Book Antiqua" w:hAnsi="Book Antiqua" w:cs="Arial"/>
        </w:rPr>
        <w:t>,</w:t>
      </w:r>
      <w:r w:rsidR="003A3F37">
        <w:rPr>
          <w:rFonts w:ascii="Book Antiqua" w:hAnsi="Book Antiqua" w:cs="Arial"/>
        </w:rPr>
        <w:t xml:space="preserve"> </w:t>
      </w:r>
      <w:r w:rsidR="00EE7405">
        <w:rPr>
          <w:rFonts w:ascii="Book Antiqua" w:hAnsi="Book Antiqua" w:cs="Arial"/>
        </w:rPr>
        <w:t xml:space="preserve">in my view the matter should be remitted to the First-tier Tribunal for an assessment of whether the prospective adoption will meet the terms of paragraph 316A(viii) and </w:t>
      </w:r>
      <w:r>
        <w:rPr>
          <w:rFonts w:ascii="Book Antiqua" w:hAnsi="Book Antiqua" w:cs="Arial"/>
        </w:rPr>
        <w:t xml:space="preserve">whether it </w:t>
      </w:r>
      <w:r w:rsidR="00EE7405">
        <w:rPr>
          <w:rFonts w:ascii="Book Antiqua" w:hAnsi="Book Antiqua" w:cs="Arial"/>
        </w:rPr>
        <w:t xml:space="preserve">will be “in accordance with the law relating to adoption in the United Kingdom” specifically in relation to Section 83 of the Adoption and Children Act 2002.  </w:t>
      </w:r>
    </w:p>
    <w:p w:rsidR="003A3F37" w:rsidRDefault="002844C4"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Further to my observations above, </w:t>
      </w:r>
      <w:r w:rsidR="00EE7405">
        <w:rPr>
          <w:rFonts w:ascii="Book Antiqua" w:hAnsi="Book Antiqua" w:cs="Arial"/>
        </w:rPr>
        <w:t xml:space="preserve">if the </w:t>
      </w:r>
      <w:r w:rsidR="00610974">
        <w:rPr>
          <w:rFonts w:ascii="Book Antiqua" w:hAnsi="Book Antiqua" w:cs="Arial"/>
        </w:rPr>
        <w:t>Appellant</w:t>
      </w:r>
      <w:r w:rsidR="00EE7405">
        <w:rPr>
          <w:rFonts w:ascii="Book Antiqua" w:hAnsi="Book Antiqua" w:cs="Arial"/>
        </w:rPr>
        <w:t xml:space="preserve">s’ </w:t>
      </w:r>
      <w:r w:rsidR="00DC1518">
        <w:rPr>
          <w:rFonts w:ascii="Book Antiqua" w:hAnsi="Book Antiqua" w:cs="Arial"/>
        </w:rPr>
        <w:t>s</w:t>
      </w:r>
      <w:r w:rsidR="00610974">
        <w:rPr>
          <w:rFonts w:ascii="Book Antiqua" w:hAnsi="Book Antiqua" w:cs="Arial"/>
        </w:rPr>
        <w:t>ponsor</w:t>
      </w:r>
      <w:r>
        <w:rPr>
          <w:rFonts w:ascii="Book Antiqua" w:hAnsi="Book Antiqua" w:cs="Arial"/>
        </w:rPr>
        <w:t>ing grandmother adduces a Certificate of E</w:t>
      </w:r>
      <w:r w:rsidR="00EE7405">
        <w:rPr>
          <w:rFonts w:ascii="Book Antiqua" w:hAnsi="Book Antiqua" w:cs="Arial"/>
        </w:rPr>
        <w:t>ligibility before the First-tier Tribunal such evidence should be considered by the Tribunal given the late manner in which the Secretary of State has sought to rely upon the 2002 Act in relation to these children who are languishing in Sierra Leone.  In my view</w:t>
      </w:r>
      <w:r>
        <w:rPr>
          <w:rFonts w:ascii="Book Antiqua" w:hAnsi="Book Antiqua" w:cs="Arial"/>
        </w:rPr>
        <w:t>, upon remittal,</w:t>
      </w:r>
      <w:r w:rsidR="00EE7405">
        <w:rPr>
          <w:rFonts w:ascii="Book Antiqua" w:hAnsi="Book Antiqua" w:cs="Arial"/>
        </w:rPr>
        <w:t xml:space="preserve"> this appeal should be heard swiftly, </w:t>
      </w:r>
      <w:r w:rsidR="00EE7405" w:rsidRPr="002844C4">
        <w:rPr>
          <w:rFonts w:ascii="Book Antiqua" w:hAnsi="Book Antiqua" w:cs="Arial"/>
          <w:i/>
        </w:rPr>
        <w:t>unless</w:t>
      </w:r>
      <w:r w:rsidR="00EE7405">
        <w:rPr>
          <w:rFonts w:ascii="Book Antiqua" w:hAnsi="Book Antiqua" w:cs="Arial"/>
        </w:rPr>
        <w:t xml:space="preserve"> the </w:t>
      </w:r>
      <w:r w:rsidR="00DC1518">
        <w:rPr>
          <w:rFonts w:ascii="Book Antiqua" w:hAnsi="Book Antiqua" w:cs="Arial"/>
        </w:rPr>
        <w:t>s</w:t>
      </w:r>
      <w:r w:rsidR="00610974">
        <w:rPr>
          <w:rFonts w:ascii="Book Antiqua" w:hAnsi="Book Antiqua" w:cs="Arial"/>
        </w:rPr>
        <w:t>ponsor</w:t>
      </w:r>
      <w:r w:rsidR="00EE7405">
        <w:rPr>
          <w:rFonts w:ascii="Book Antiqua" w:hAnsi="Book Antiqua" w:cs="Arial"/>
        </w:rPr>
        <w:t>ing grandmother requires time to obtain</w:t>
      </w:r>
      <w:r>
        <w:rPr>
          <w:rFonts w:ascii="Book Antiqua" w:hAnsi="Book Antiqua" w:cs="Arial"/>
        </w:rPr>
        <w:t>, file and serve a C</w:t>
      </w:r>
      <w:r w:rsidR="00EE7405">
        <w:rPr>
          <w:rFonts w:ascii="Book Antiqua" w:hAnsi="Book Antiqua" w:cs="Arial"/>
        </w:rPr>
        <w:t>ertificate of</w:t>
      </w:r>
      <w:r>
        <w:rPr>
          <w:rFonts w:ascii="Book Antiqua" w:hAnsi="Book Antiqua" w:cs="Arial"/>
        </w:rPr>
        <w:t xml:space="preserve"> E</w:t>
      </w:r>
      <w:r w:rsidR="00EE7405">
        <w:rPr>
          <w:rFonts w:ascii="Book Antiqua" w:hAnsi="Book Antiqua" w:cs="Arial"/>
        </w:rPr>
        <w:t xml:space="preserve">ligibility from the Department of </w:t>
      </w:r>
      <w:r>
        <w:rPr>
          <w:rFonts w:ascii="Book Antiqua" w:hAnsi="Book Antiqua" w:cs="Arial"/>
        </w:rPr>
        <w:t>Education or relevant authority.</w:t>
      </w:r>
      <w:r w:rsidR="00EE7405">
        <w:rPr>
          <w:rFonts w:ascii="Book Antiqua" w:hAnsi="Book Antiqua" w:cs="Arial"/>
        </w:rPr>
        <w:t xml:space="preserve"> </w:t>
      </w:r>
      <w:r>
        <w:rPr>
          <w:rFonts w:ascii="Book Antiqua" w:hAnsi="Book Antiqua" w:cs="Arial"/>
        </w:rPr>
        <w:t xml:space="preserve"> I</w:t>
      </w:r>
      <w:r w:rsidR="00EE7405">
        <w:rPr>
          <w:rFonts w:ascii="Book Antiqua" w:hAnsi="Book Antiqua" w:cs="Arial"/>
        </w:rPr>
        <w:t xml:space="preserve">n </w:t>
      </w:r>
      <w:r>
        <w:rPr>
          <w:rFonts w:ascii="Book Antiqua" w:hAnsi="Book Antiqua" w:cs="Arial"/>
        </w:rPr>
        <w:t xml:space="preserve">that </w:t>
      </w:r>
      <w:r w:rsidR="00EE7405">
        <w:rPr>
          <w:rFonts w:ascii="Book Antiqua" w:hAnsi="Book Antiqua" w:cs="Arial"/>
        </w:rPr>
        <w:t>eventuality</w:t>
      </w:r>
      <w:r>
        <w:rPr>
          <w:rFonts w:ascii="Book Antiqua" w:hAnsi="Book Antiqua" w:cs="Arial"/>
        </w:rPr>
        <w:t>,</w:t>
      </w:r>
      <w:r w:rsidR="00EE7405">
        <w:rPr>
          <w:rFonts w:ascii="Book Antiqua" w:hAnsi="Book Antiqua" w:cs="Arial"/>
        </w:rPr>
        <w:t xml:space="preserve"> the appeal hearing may need to be heard after sufficient time i</w:t>
      </w:r>
      <w:r>
        <w:rPr>
          <w:rFonts w:ascii="Book Antiqua" w:hAnsi="Book Antiqua" w:cs="Arial"/>
        </w:rPr>
        <w:t>s given for production of a C</w:t>
      </w:r>
      <w:r w:rsidR="00EE7405">
        <w:rPr>
          <w:rFonts w:ascii="Book Antiqua" w:hAnsi="Book Antiqua" w:cs="Arial"/>
        </w:rPr>
        <w:t xml:space="preserve">ertificate </w:t>
      </w:r>
      <w:r>
        <w:rPr>
          <w:rFonts w:ascii="Book Antiqua" w:hAnsi="Book Antiqua" w:cs="Arial"/>
        </w:rPr>
        <w:t xml:space="preserve">of Eligibility </w:t>
      </w:r>
      <w:r w:rsidR="00EE7405">
        <w:rPr>
          <w:rFonts w:ascii="Book Antiqua" w:hAnsi="Book Antiqua" w:cs="Arial"/>
        </w:rPr>
        <w:t>in the interests of fairness and justice to all parties</w:t>
      </w:r>
      <w:r>
        <w:rPr>
          <w:rFonts w:ascii="Book Antiqua" w:hAnsi="Book Antiqua" w:cs="Arial"/>
        </w:rPr>
        <w:t xml:space="preserve"> and given the unattractive way in which this requirement has come to light whilst two children remain in limbo</w:t>
      </w:r>
      <w:r w:rsidR="00EE7405">
        <w:rPr>
          <w:rFonts w:ascii="Book Antiqua" w:hAnsi="Book Antiqua" w:cs="Arial"/>
        </w:rPr>
        <w:t xml:space="preserve">.  </w:t>
      </w:r>
    </w:p>
    <w:p w:rsidR="00EE7405" w:rsidRDefault="00EE7405" w:rsidP="009D348A">
      <w:pPr>
        <w:numPr>
          <w:ilvl w:val="0"/>
          <w:numId w:val="1"/>
        </w:numPr>
        <w:tabs>
          <w:tab w:val="clear" w:pos="567"/>
        </w:tabs>
        <w:spacing w:before="240"/>
        <w:jc w:val="both"/>
        <w:rPr>
          <w:rFonts w:ascii="Book Antiqua" w:hAnsi="Book Antiqua" w:cs="Arial"/>
        </w:rPr>
      </w:pPr>
      <w:r>
        <w:rPr>
          <w:rFonts w:ascii="Book Antiqua" w:hAnsi="Book Antiqua" w:cs="Arial"/>
        </w:rPr>
        <w:t>Furthermore, there was a mild suggestion by Ms Pal that the Entry Clearance Officer may on a further appeal argue that one of the children is past the age of 18 and therefore would not qua</w:t>
      </w:r>
      <w:r w:rsidR="00DC1518">
        <w:rPr>
          <w:rFonts w:ascii="Book Antiqua" w:hAnsi="Book Antiqua" w:cs="Arial"/>
        </w:rPr>
        <w:t>lify</w:t>
      </w:r>
      <w:r w:rsidR="002844C4">
        <w:rPr>
          <w:rFonts w:ascii="Book Antiqua" w:hAnsi="Book Antiqua" w:cs="Arial"/>
        </w:rPr>
        <w:t xml:space="preserve"> for leave to enter.  As I relay</w:t>
      </w:r>
      <w:r w:rsidR="00DC1518">
        <w:rPr>
          <w:rFonts w:ascii="Book Antiqua" w:hAnsi="Book Antiqua" w:cs="Arial"/>
        </w:rPr>
        <w:t>ed</w:t>
      </w:r>
      <w:r>
        <w:rPr>
          <w:rFonts w:ascii="Book Antiqua" w:hAnsi="Book Antiqua" w:cs="Arial"/>
        </w:rPr>
        <w:t xml:space="preserve"> to the parties</w:t>
      </w:r>
      <w:r w:rsidR="002844C4">
        <w:rPr>
          <w:rFonts w:ascii="Book Antiqua" w:hAnsi="Book Antiqua" w:cs="Arial"/>
        </w:rPr>
        <w:t xml:space="preserve"> -</w:t>
      </w:r>
      <w:r>
        <w:rPr>
          <w:rFonts w:ascii="Book Antiqua" w:hAnsi="Book Antiqua" w:cs="Arial"/>
        </w:rPr>
        <w:t xml:space="preserve"> and to which I </w:t>
      </w:r>
      <w:r w:rsidR="002844C4">
        <w:rPr>
          <w:rFonts w:ascii="Book Antiqua" w:hAnsi="Book Antiqua" w:cs="Arial"/>
        </w:rPr>
        <w:t>received no objection -</w:t>
      </w:r>
      <w:r>
        <w:rPr>
          <w:rFonts w:ascii="Book Antiqua" w:hAnsi="Book Antiqua" w:cs="Arial"/>
        </w:rPr>
        <w:t xml:space="preserve"> in my view</w:t>
      </w:r>
      <w:r w:rsidR="002844C4">
        <w:rPr>
          <w:rFonts w:ascii="Book Antiqua" w:hAnsi="Book Antiqua" w:cs="Arial"/>
        </w:rPr>
        <w:t>,</w:t>
      </w:r>
      <w:r>
        <w:rPr>
          <w:rFonts w:ascii="Book Antiqua" w:hAnsi="Book Antiqua" w:cs="Arial"/>
        </w:rPr>
        <w:t xml:space="preserve"> </w:t>
      </w:r>
      <w:r w:rsidR="002844C4">
        <w:rPr>
          <w:rFonts w:ascii="Book Antiqua" w:hAnsi="Book Antiqua" w:cs="Arial"/>
        </w:rPr>
        <w:t xml:space="preserve">such a submission by the Entry Clearance Officer </w:t>
      </w:r>
      <w:r>
        <w:rPr>
          <w:rFonts w:ascii="Book Antiqua" w:hAnsi="Book Antiqua" w:cs="Arial"/>
        </w:rPr>
        <w:t xml:space="preserve">would be misguided given that this is a human rights appeal </w:t>
      </w:r>
      <w:r w:rsidR="002844C4">
        <w:rPr>
          <w:rFonts w:ascii="Book Antiqua" w:hAnsi="Book Antiqua" w:cs="Arial"/>
        </w:rPr>
        <w:t xml:space="preserve">(albeit </w:t>
      </w:r>
      <w:r>
        <w:rPr>
          <w:rFonts w:ascii="Book Antiqua" w:hAnsi="Book Antiqua" w:cs="Arial"/>
        </w:rPr>
        <w:t>in the context of an entry clearance application</w:t>
      </w:r>
      <w:r w:rsidR="002844C4">
        <w:rPr>
          <w:rFonts w:ascii="Book Antiqua" w:hAnsi="Book Antiqua" w:cs="Arial"/>
        </w:rPr>
        <w:t>)</w:t>
      </w:r>
      <w:r>
        <w:rPr>
          <w:rFonts w:ascii="Book Antiqua" w:hAnsi="Book Antiqua" w:cs="Arial"/>
        </w:rPr>
        <w:t xml:space="preserve"> and </w:t>
      </w:r>
      <w:r w:rsidR="002844C4">
        <w:rPr>
          <w:rFonts w:ascii="Book Antiqua" w:hAnsi="Book Antiqua" w:cs="Arial"/>
        </w:rPr>
        <w:t xml:space="preserve">given that both </w:t>
      </w:r>
      <w:r w:rsidR="00610974">
        <w:rPr>
          <w:rFonts w:ascii="Book Antiqua" w:hAnsi="Book Antiqua" w:cs="Arial"/>
        </w:rPr>
        <w:t>Appellant</w:t>
      </w:r>
      <w:r>
        <w:rPr>
          <w:rFonts w:ascii="Book Antiqua" w:hAnsi="Book Antiqua" w:cs="Arial"/>
        </w:rPr>
        <w:t xml:space="preserve">s </w:t>
      </w:r>
      <w:r w:rsidR="002844C4">
        <w:rPr>
          <w:rFonts w:ascii="Book Antiqua" w:hAnsi="Book Antiqua" w:cs="Arial"/>
        </w:rPr>
        <w:t xml:space="preserve">were </w:t>
      </w:r>
      <w:r>
        <w:rPr>
          <w:rFonts w:ascii="Book Antiqua" w:hAnsi="Book Antiqua" w:cs="Arial"/>
        </w:rPr>
        <w:t>child</w:t>
      </w:r>
      <w:r w:rsidR="00CE59D9">
        <w:rPr>
          <w:rFonts w:ascii="Book Antiqua" w:hAnsi="Book Antiqua" w:cs="Arial"/>
        </w:rPr>
        <w:t>ren</w:t>
      </w:r>
      <w:r>
        <w:rPr>
          <w:rFonts w:ascii="Book Antiqua" w:hAnsi="Book Antiqua" w:cs="Arial"/>
        </w:rPr>
        <w:t xml:space="preserve"> at the date of </w:t>
      </w:r>
      <w:r w:rsidR="00CE59D9">
        <w:rPr>
          <w:rFonts w:ascii="Book Antiqua" w:hAnsi="Book Antiqua" w:cs="Arial"/>
        </w:rPr>
        <w:t>th</w:t>
      </w:r>
      <w:r>
        <w:rPr>
          <w:rFonts w:ascii="Book Antiqua" w:hAnsi="Book Antiqua" w:cs="Arial"/>
        </w:rPr>
        <w:t>e</w:t>
      </w:r>
      <w:r w:rsidR="00CE59D9">
        <w:rPr>
          <w:rFonts w:ascii="Book Antiqua" w:hAnsi="Book Antiqua" w:cs="Arial"/>
        </w:rPr>
        <w:t>i</w:t>
      </w:r>
      <w:r>
        <w:rPr>
          <w:rFonts w:ascii="Book Antiqua" w:hAnsi="Book Antiqua" w:cs="Arial"/>
        </w:rPr>
        <w:t xml:space="preserve">r </w:t>
      </w:r>
      <w:r w:rsidR="00CE59D9">
        <w:rPr>
          <w:rFonts w:ascii="Book Antiqua" w:hAnsi="Book Antiqua" w:cs="Arial"/>
        </w:rPr>
        <w:t xml:space="preserve">joint </w:t>
      </w:r>
      <w:r>
        <w:rPr>
          <w:rFonts w:ascii="Book Antiqua" w:hAnsi="Book Antiqua" w:cs="Arial"/>
        </w:rPr>
        <w:t xml:space="preserve">application and it is only owing to the passage of time that </w:t>
      </w:r>
      <w:r w:rsidR="00CE59D9">
        <w:rPr>
          <w:rFonts w:ascii="Book Antiqua" w:hAnsi="Book Antiqua" w:cs="Arial"/>
        </w:rPr>
        <w:t xml:space="preserve">one of the children is </w:t>
      </w:r>
      <w:r>
        <w:rPr>
          <w:rFonts w:ascii="Book Antiqua" w:hAnsi="Book Antiqua" w:cs="Arial"/>
        </w:rPr>
        <w:t xml:space="preserve">no longer </w:t>
      </w:r>
      <w:r w:rsidR="00CE59D9">
        <w:rPr>
          <w:rFonts w:ascii="Book Antiqua" w:hAnsi="Book Antiqua" w:cs="Arial"/>
        </w:rPr>
        <w:t>a child</w:t>
      </w:r>
      <w:r>
        <w:rPr>
          <w:rFonts w:ascii="Book Antiqua" w:hAnsi="Book Antiqua" w:cs="Arial"/>
        </w:rPr>
        <w:t xml:space="preserve">.  </w:t>
      </w:r>
      <w:r w:rsidR="00CE59D9">
        <w:rPr>
          <w:rFonts w:ascii="Book Antiqua" w:hAnsi="Book Antiqua" w:cs="Arial"/>
        </w:rPr>
        <w:t>Such an action would have the effect of stranding one of the two children on its own and cutting it off from its sibling over a technicality.  Furthermore,</w:t>
      </w:r>
      <w:r>
        <w:rPr>
          <w:rFonts w:ascii="Book Antiqua" w:hAnsi="Book Antiqua" w:cs="Arial"/>
        </w:rPr>
        <w:t xml:space="preserve"> if the appeals were to succeed </w:t>
      </w:r>
      <w:r w:rsidR="00CE59D9">
        <w:rPr>
          <w:rFonts w:ascii="Book Antiqua" w:hAnsi="Book Antiqua" w:cs="Arial"/>
        </w:rPr>
        <w:t xml:space="preserve">it </w:t>
      </w:r>
      <w:r>
        <w:rPr>
          <w:rFonts w:ascii="Book Antiqua" w:hAnsi="Book Antiqua" w:cs="Arial"/>
        </w:rPr>
        <w:t xml:space="preserve">would </w:t>
      </w:r>
      <w:r w:rsidR="00CE59D9">
        <w:rPr>
          <w:rFonts w:ascii="Book Antiqua" w:hAnsi="Book Antiqua" w:cs="Arial"/>
        </w:rPr>
        <w:t>follow that the children would have qualified</w:t>
      </w:r>
      <w:r>
        <w:rPr>
          <w:rFonts w:ascii="Book Antiqua" w:hAnsi="Book Antiqua" w:cs="Arial"/>
        </w:rPr>
        <w:t xml:space="preserve"> </w:t>
      </w:r>
      <w:r w:rsidR="00CE59D9">
        <w:rPr>
          <w:rFonts w:ascii="Book Antiqua" w:hAnsi="Book Antiqua" w:cs="Arial"/>
        </w:rPr>
        <w:t xml:space="preserve">for leave to enter </w:t>
      </w:r>
      <w:r>
        <w:rPr>
          <w:rFonts w:ascii="Book Antiqua" w:hAnsi="Book Antiqua" w:cs="Arial"/>
        </w:rPr>
        <w:t>histo</w:t>
      </w:r>
      <w:r w:rsidR="00CE59D9">
        <w:rPr>
          <w:rFonts w:ascii="Book Antiqua" w:hAnsi="Book Antiqua" w:cs="Arial"/>
        </w:rPr>
        <w:t xml:space="preserve">rically on the basis of being </w:t>
      </w:r>
      <w:r>
        <w:rPr>
          <w:rFonts w:ascii="Book Antiqua" w:hAnsi="Book Antiqua" w:cs="Arial"/>
        </w:rPr>
        <w:t>child</w:t>
      </w:r>
      <w:r w:rsidR="00CE59D9">
        <w:rPr>
          <w:rFonts w:ascii="Book Antiqua" w:hAnsi="Book Antiqua" w:cs="Arial"/>
        </w:rPr>
        <w:t xml:space="preserve">ren when they applied </w:t>
      </w:r>
      <w:r>
        <w:rPr>
          <w:rFonts w:ascii="Book Antiqua" w:hAnsi="Book Antiqua" w:cs="Arial"/>
        </w:rPr>
        <w:t xml:space="preserve">for </w:t>
      </w:r>
      <w:r w:rsidR="008A4F13">
        <w:rPr>
          <w:rFonts w:ascii="Book Antiqua" w:hAnsi="Book Antiqua" w:cs="Arial"/>
        </w:rPr>
        <w:t xml:space="preserve">entry clearance for </w:t>
      </w:r>
      <w:r>
        <w:rPr>
          <w:rFonts w:ascii="Book Antiqua" w:hAnsi="Book Antiqua" w:cs="Arial"/>
        </w:rPr>
        <w:t xml:space="preserve">prospective adoption by </w:t>
      </w:r>
      <w:r w:rsidR="008A4F13">
        <w:rPr>
          <w:rFonts w:ascii="Book Antiqua" w:hAnsi="Book Antiqua" w:cs="Arial"/>
        </w:rPr>
        <w:t>t</w:t>
      </w:r>
      <w:r>
        <w:rPr>
          <w:rFonts w:ascii="Book Antiqua" w:hAnsi="Book Antiqua" w:cs="Arial"/>
        </w:rPr>
        <w:t>he</w:t>
      </w:r>
      <w:r w:rsidR="008A4F13">
        <w:rPr>
          <w:rFonts w:ascii="Book Antiqua" w:hAnsi="Book Antiqua" w:cs="Arial"/>
        </w:rPr>
        <w:t>i</w:t>
      </w:r>
      <w:r>
        <w:rPr>
          <w:rFonts w:ascii="Book Antiqua" w:hAnsi="Book Antiqua" w:cs="Arial"/>
        </w:rPr>
        <w:t xml:space="preserve">r grandmother.  </w:t>
      </w:r>
    </w:p>
    <w:p w:rsidR="00294355" w:rsidRPr="00063DFC" w:rsidRDefault="008A4F13" w:rsidP="005A4F73">
      <w:pPr>
        <w:numPr>
          <w:ilvl w:val="0"/>
          <w:numId w:val="1"/>
        </w:numPr>
        <w:tabs>
          <w:tab w:val="clear" w:pos="567"/>
        </w:tabs>
        <w:spacing w:before="240"/>
        <w:jc w:val="both"/>
        <w:rPr>
          <w:rFonts w:ascii="Book Antiqua" w:hAnsi="Book Antiqua" w:cs="Arial"/>
        </w:rPr>
      </w:pPr>
      <w:r>
        <w:rPr>
          <w:rFonts w:ascii="Book Antiqua" w:hAnsi="Book Antiqua" w:cs="Arial"/>
        </w:rPr>
        <w:t>I further observe that if the r</w:t>
      </w:r>
      <w:r w:rsidR="00EE7405">
        <w:rPr>
          <w:rFonts w:ascii="Book Antiqua" w:hAnsi="Book Antiqua" w:cs="Arial"/>
        </w:rPr>
        <w:t>ules strictly cannot be met in this appeal</w:t>
      </w:r>
      <w:r>
        <w:rPr>
          <w:rFonts w:ascii="Book Antiqua" w:hAnsi="Book Antiqua" w:cs="Arial"/>
        </w:rPr>
        <w:t>, in the course of considering this human rights appeal,</w:t>
      </w:r>
      <w:r w:rsidR="00EE7405">
        <w:rPr>
          <w:rFonts w:ascii="Book Antiqua" w:hAnsi="Book Antiqua" w:cs="Arial"/>
        </w:rPr>
        <w:t xml:space="preserve"> it would </w:t>
      </w:r>
      <w:r>
        <w:rPr>
          <w:rFonts w:ascii="Book Antiqua" w:hAnsi="Book Antiqua" w:cs="Arial"/>
        </w:rPr>
        <w:t xml:space="preserve">of course </w:t>
      </w:r>
      <w:r w:rsidR="00EE7405">
        <w:rPr>
          <w:rFonts w:ascii="Book Antiqua" w:hAnsi="Book Antiqua" w:cs="Arial"/>
        </w:rPr>
        <w:t xml:space="preserve">be necessary for the First-tier Tribunal to consider whether the refusal of entry to the </w:t>
      </w:r>
      <w:r w:rsidR="00610974">
        <w:rPr>
          <w:rFonts w:ascii="Book Antiqua" w:hAnsi="Book Antiqua" w:cs="Arial"/>
        </w:rPr>
        <w:t>Appellant</w:t>
      </w:r>
      <w:r w:rsidR="00EE7405">
        <w:rPr>
          <w:rFonts w:ascii="Book Antiqua" w:hAnsi="Book Antiqua" w:cs="Arial"/>
        </w:rPr>
        <w:t xml:space="preserve">s would be proportionate given all of the facts at stake in this appeal and in particular the extent to which the </w:t>
      </w:r>
      <w:r w:rsidR="00610974">
        <w:rPr>
          <w:rFonts w:ascii="Book Antiqua" w:hAnsi="Book Antiqua" w:cs="Arial"/>
        </w:rPr>
        <w:t>Appellant</w:t>
      </w:r>
      <w:r w:rsidR="00EE7405">
        <w:rPr>
          <w:rFonts w:ascii="Book Antiqua" w:hAnsi="Book Antiqua" w:cs="Arial"/>
        </w:rPr>
        <w:t xml:space="preserve">s are said to not meet the Immigration Rules under paragraphs 316A etc. which would </w:t>
      </w:r>
      <w:r>
        <w:rPr>
          <w:rFonts w:ascii="Book Antiqua" w:hAnsi="Book Antiqua" w:cs="Arial"/>
        </w:rPr>
        <w:t xml:space="preserve">help </w:t>
      </w:r>
      <w:r w:rsidR="00677AC5">
        <w:rPr>
          <w:rFonts w:ascii="Book Antiqua" w:hAnsi="Book Antiqua" w:cs="Arial"/>
        </w:rPr>
        <w:t xml:space="preserve">quantify the public interest in denying them entry. </w:t>
      </w:r>
      <w:r>
        <w:rPr>
          <w:rFonts w:ascii="Book Antiqua" w:hAnsi="Book Antiqua" w:cs="Arial"/>
        </w:rPr>
        <w:t xml:space="preserve"> In that light, as observed by Stanley </w:t>
      </w:r>
      <w:proofErr w:type="spellStart"/>
      <w:r>
        <w:rPr>
          <w:rFonts w:ascii="Book Antiqua" w:hAnsi="Book Antiqua" w:cs="Arial"/>
        </w:rPr>
        <w:t>Burnton</w:t>
      </w:r>
      <w:proofErr w:type="spellEnd"/>
      <w:r>
        <w:rPr>
          <w:rFonts w:ascii="Book Antiqua" w:hAnsi="Book Antiqua" w:cs="Arial"/>
        </w:rPr>
        <w:t xml:space="preserve">, LJ </w:t>
      </w:r>
      <w:r w:rsidR="00294355">
        <w:rPr>
          <w:rFonts w:ascii="Book Antiqua" w:hAnsi="Book Antiqua" w:cs="Arial"/>
        </w:rPr>
        <w:t>at [24] of</w:t>
      </w:r>
      <w:r>
        <w:rPr>
          <w:rFonts w:ascii="Book Antiqua" w:hAnsi="Book Antiqua" w:cs="Arial"/>
        </w:rPr>
        <w:t xml:space="preserve"> </w:t>
      </w:r>
      <w:r w:rsidR="00294355" w:rsidRPr="00294355">
        <w:rPr>
          <w:rFonts w:ascii="Book Antiqua" w:hAnsi="Book Antiqua" w:cs="Arial"/>
          <w:i/>
        </w:rPr>
        <w:t>Singh &amp; Anor v The Secretary of State for the Home Department</w:t>
      </w:r>
      <w:r w:rsidR="00294355" w:rsidRPr="00294355">
        <w:rPr>
          <w:rFonts w:ascii="Book Antiqua" w:hAnsi="Book Antiqua" w:cs="Arial"/>
        </w:rPr>
        <w:t xml:space="preserve"> [2015] EWCA </w:t>
      </w:r>
      <w:proofErr w:type="spellStart"/>
      <w:r w:rsidR="00294355" w:rsidRPr="00294355">
        <w:rPr>
          <w:rFonts w:ascii="Book Antiqua" w:hAnsi="Book Antiqua" w:cs="Arial"/>
        </w:rPr>
        <w:t>Civ</w:t>
      </w:r>
      <w:proofErr w:type="spellEnd"/>
      <w:r w:rsidR="00294355" w:rsidRPr="00294355">
        <w:rPr>
          <w:rFonts w:ascii="Book Antiqua" w:hAnsi="Book Antiqua" w:cs="Arial"/>
        </w:rPr>
        <w:t xml:space="preserve"> 630</w:t>
      </w:r>
      <w:r w:rsidR="00294355">
        <w:rPr>
          <w:rFonts w:ascii="Book Antiqua" w:hAnsi="Book Antiqua" w:cs="Arial"/>
        </w:rPr>
        <w:t xml:space="preserve">, </w:t>
      </w:r>
      <w:bookmarkStart w:id="0" w:name="para24"/>
      <w:r w:rsidR="00294355">
        <w:rPr>
          <w:rFonts w:ascii="Book Antiqua" w:hAnsi="Book Antiqua" w:cs="Arial"/>
        </w:rPr>
        <w:t>a</w:t>
      </w:r>
      <w:r w:rsidR="00294355" w:rsidRPr="00294355">
        <w:rPr>
          <w:rFonts w:ascii="Book Antiqua" w:hAnsi="Book Antiqua" w:cs="Arial"/>
        </w:rPr>
        <w:t xml:space="preserve"> child enjoying a family life with his parents </w:t>
      </w:r>
      <w:r w:rsidR="00294355">
        <w:rPr>
          <w:rFonts w:ascii="Book Antiqua" w:hAnsi="Book Antiqua" w:cs="Arial"/>
        </w:rPr>
        <w:t xml:space="preserve">(or grandparents) </w:t>
      </w:r>
      <w:r w:rsidR="00294355" w:rsidRPr="00294355">
        <w:rPr>
          <w:rFonts w:ascii="Book Antiqua" w:hAnsi="Book Antiqua" w:cs="Arial"/>
        </w:rPr>
        <w:t>does not suddenly cease to have a family life at midnight as he turns 18 years of age</w:t>
      </w:r>
      <w:bookmarkEnd w:id="0"/>
      <w:r w:rsidR="00294355">
        <w:rPr>
          <w:rFonts w:ascii="Book Antiqua" w:hAnsi="Book Antiqua" w:cs="Arial"/>
        </w:rPr>
        <w:t xml:space="preserve">.  In my view, the same should </w:t>
      </w:r>
      <w:r w:rsidR="00063DFC">
        <w:rPr>
          <w:rFonts w:ascii="Book Antiqua" w:hAnsi="Book Antiqua" w:cs="Arial"/>
        </w:rPr>
        <w:t xml:space="preserve">logically </w:t>
      </w:r>
      <w:r w:rsidR="00294355">
        <w:rPr>
          <w:rFonts w:ascii="Book Antiqua" w:hAnsi="Book Antiqua" w:cs="Arial"/>
        </w:rPr>
        <w:t xml:space="preserve">follow in </w:t>
      </w:r>
      <w:r w:rsidR="00294355" w:rsidRPr="005A4F73">
        <w:rPr>
          <w:rFonts w:ascii="Book Antiqua" w:hAnsi="Book Antiqua" w:cs="Arial"/>
        </w:rPr>
        <w:t xml:space="preserve">respect of </w:t>
      </w:r>
      <w:r w:rsidR="00063DFC">
        <w:rPr>
          <w:rFonts w:ascii="Book Antiqua" w:hAnsi="Book Antiqua" w:cs="Arial"/>
        </w:rPr>
        <w:t xml:space="preserve">pre-existing family life between </w:t>
      </w:r>
      <w:r w:rsidR="00294355" w:rsidRPr="005A4F73">
        <w:rPr>
          <w:rFonts w:ascii="Book Antiqua" w:hAnsi="Book Antiqua" w:cs="Arial"/>
        </w:rPr>
        <w:t xml:space="preserve">a </w:t>
      </w:r>
      <w:r w:rsidR="00063DFC">
        <w:rPr>
          <w:rFonts w:ascii="Book Antiqua" w:hAnsi="Book Antiqua" w:cs="Arial"/>
        </w:rPr>
        <w:t xml:space="preserve">grandparent and </w:t>
      </w:r>
      <w:r w:rsidR="00294355" w:rsidRPr="005A4F73">
        <w:rPr>
          <w:rFonts w:ascii="Book Antiqua" w:hAnsi="Book Antiqua" w:cs="Arial"/>
        </w:rPr>
        <w:t xml:space="preserve">dependent grandchild </w:t>
      </w:r>
      <w:r w:rsidR="00063DFC">
        <w:rPr>
          <w:rFonts w:ascii="Book Antiqua" w:hAnsi="Book Antiqua" w:cs="Arial"/>
        </w:rPr>
        <w:t xml:space="preserve">whom becomes an adult, </w:t>
      </w:r>
      <w:r w:rsidR="00294355" w:rsidRPr="005A4F73">
        <w:rPr>
          <w:rFonts w:ascii="Book Antiqua" w:hAnsi="Book Antiqua" w:cs="Arial"/>
        </w:rPr>
        <w:t>given that family life exist</w:t>
      </w:r>
      <w:r w:rsidR="00063DFC">
        <w:rPr>
          <w:rFonts w:ascii="Book Antiqua" w:hAnsi="Book Antiqua" w:cs="Arial"/>
        </w:rPr>
        <w:t>s</w:t>
      </w:r>
      <w:r w:rsidR="00294355" w:rsidRPr="005A4F73">
        <w:rPr>
          <w:rFonts w:ascii="Book Antiqua" w:hAnsi="Book Antiqua" w:cs="Arial"/>
        </w:rPr>
        <w:t xml:space="preserve"> between grandparents and grandchildren, as es</w:t>
      </w:r>
      <w:r w:rsidR="005A4F73" w:rsidRPr="005A4F73">
        <w:rPr>
          <w:rFonts w:ascii="Book Antiqua" w:hAnsi="Book Antiqua" w:cs="Arial"/>
        </w:rPr>
        <w:t>tablished since the decision in</w:t>
      </w:r>
      <w:r w:rsidR="005A4F73">
        <w:rPr>
          <w:rFonts w:ascii="Book Antiqua" w:hAnsi="Book Antiqua" w:cs="Arial"/>
        </w:rPr>
        <w:t xml:space="preserve"> the European Court of Human Rights in </w:t>
      </w:r>
      <w:proofErr w:type="spellStart"/>
      <w:r w:rsidR="005A4F73" w:rsidRPr="005A4F73">
        <w:rPr>
          <w:rFonts w:ascii="Book Antiqua" w:hAnsi="Book Antiqua"/>
          <w:i/>
          <w:color w:val="000000"/>
          <w:lang w:eastAsia="en-US"/>
        </w:rPr>
        <w:t>Marckx</w:t>
      </w:r>
      <w:proofErr w:type="spellEnd"/>
      <w:r w:rsidR="005A4F73" w:rsidRPr="005A4F73">
        <w:rPr>
          <w:rFonts w:ascii="Book Antiqua" w:hAnsi="Book Antiqua"/>
          <w:i/>
          <w:color w:val="000000"/>
          <w:lang w:eastAsia="en-US"/>
        </w:rPr>
        <w:t xml:space="preserve"> v Belgium</w:t>
      </w:r>
      <w:r w:rsidR="005A4F73" w:rsidRPr="005A4F73">
        <w:rPr>
          <w:rFonts w:ascii="Book Antiqua" w:hAnsi="Book Antiqua"/>
          <w:color w:val="000000"/>
          <w:lang w:eastAsia="en-US"/>
        </w:rPr>
        <w:t xml:space="preserve"> [1979] </w:t>
      </w:r>
      <w:r w:rsidR="00063DFC">
        <w:rPr>
          <w:rFonts w:ascii="Book Antiqua" w:hAnsi="Book Antiqua"/>
          <w:color w:val="000000"/>
          <w:lang w:eastAsia="en-US"/>
        </w:rPr>
        <w:t>2 E</w:t>
      </w:r>
      <w:r w:rsidR="005A4F73" w:rsidRPr="005A4F73">
        <w:rPr>
          <w:rFonts w:ascii="Book Antiqua" w:hAnsi="Book Antiqua"/>
          <w:color w:val="000000"/>
          <w:lang w:eastAsia="en-US"/>
        </w:rPr>
        <w:t>HR</w:t>
      </w:r>
      <w:r w:rsidR="00063DFC">
        <w:rPr>
          <w:rFonts w:ascii="Book Antiqua" w:hAnsi="Book Antiqua"/>
          <w:color w:val="000000"/>
          <w:lang w:eastAsia="en-US"/>
        </w:rPr>
        <w:t>R</w:t>
      </w:r>
      <w:r w:rsidR="005A4F73" w:rsidRPr="005A4F73">
        <w:rPr>
          <w:rFonts w:ascii="Book Antiqua" w:hAnsi="Book Antiqua"/>
          <w:color w:val="000000"/>
          <w:lang w:eastAsia="en-US"/>
        </w:rPr>
        <w:t xml:space="preserve"> </w:t>
      </w:r>
      <w:r w:rsidR="00063DFC">
        <w:rPr>
          <w:rFonts w:ascii="Book Antiqua" w:hAnsi="Book Antiqua"/>
          <w:color w:val="000000"/>
          <w:lang w:eastAsia="en-US"/>
        </w:rPr>
        <w:t>330, as there is no reason to distinguish between the two forms of family life against this principle.</w:t>
      </w:r>
    </w:p>
    <w:p w:rsidR="00EE7405" w:rsidRDefault="00063DFC"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For the sake of completeness, given the above decision I have reached, and the unravelling of the law was necessary by me to </w:t>
      </w:r>
      <w:r w:rsidR="00CE182C">
        <w:rPr>
          <w:rFonts w:ascii="Book Antiqua" w:hAnsi="Book Antiqua" w:cs="Arial"/>
        </w:rPr>
        <w:t xml:space="preserve">resolve the unfortunate and quite unhappy scenario that the Entry Clearance Officer’s appeal has drawn to the parties’ attention, in my view, the Entry Clearance Officer’s poor drafting of the Refusal of Entry Clearance in respect of these children and not setting out clearly the requirements that the Appellants would have to meet to secure entry for adoption in the UK could have been avoided and she is responsible for the position that the </w:t>
      </w:r>
      <w:r w:rsidR="000A37EA">
        <w:rPr>
          <w:rFonts w:ascii="Book Antiqua" w:hAnsi="Book Antiqua" w:cs="Arial"/>
        </w:rPr>
        <w:t>parties must now address.  This</w:t>
      </w:r>
      <w:r w:rsidR="00CE182C">
        <w:rPr>
          <w:rFonts w:ascii="Book Antiqua" w:hAnsi="Book Antiqua" w:cs="Arial"/>
        </w:rPr>
        <w:t xml:space="preserve"> behaviour is quite unreasonable given that children are involved and given that they have been in limbo since at least August 2016.  Thus, if the </w:t>
      </w:r>
      <w:r w:rsidR="000A37EA">
        <w:rPr>
          <w:rFonts w:ascii="Book Antiqua" w:hAnsi="Book Antiqua" w:cs="Arial"/>
        </w:rPr>
        <w:t>Appellants’ representatives were to apply for costs occasioned by the Entry Clearance Officer’s poor drafting and having to meet and address the further issue before the First-tier Tribunal, such an application should be treated with extreme sympathy and be likely to succeed.</w:t>
      </w:r>
    </w:p>
    <w:p w:rsidR="000A37EA" w:rsidRDefault="000E45C7" w:rsidP="009D348A">
      <w:pPr>
        <w:numPr>
          <w:ilvl w:val="0"/>
          <w:numId w:val="1"/>
        </w:numPr>
        <w:tabs>
          <w:tab w:val="clear" w:pos="567"/>
        </w:tabs>
        <w:spacing w:before="240"/>
        <w:jc w:val="both"/>
        <w:rPr>
          <w:rFonts w:ascii="Book Antiqua" w:hAnsi="Book Antiqua" w:cs="Arial"/>
        </w:rPr>
      </w:pPr>
      <w:r>
        <w:rPr>
          <w:rFonts w:ascii="Book Antiqua" w:hAnsi="Book Antiqua" w:cs="Arial"/>
        </w:rPr>
        <w:t>Thus</w:t>
      </w:r>
      <w:r w:rsidR="00DC1518">
        <w:rPr>
          <w:rFonts w:ascii="Book Antiqua" w:hAnsi="Book Antiqua" w:cs="Arial"/>
        </w:rPr>
        <w:t>,</w:t>
      </w:r>
      <w:r>
        <w:rPr>
          <w:rFonts w:ascii="Book Antiqua" w:hAnsi="Book Antiqua" w:cs="Arial"/>
        </w:rPr>
        <w:t xml:space="preserve"> for the above reasons</w:t>
      </w:r>
      <w:r w:rsidR="00DC1518">
        <w:rPr>
          <w:rFonts w:ascii="Book Antiqua" w:hAnsi="Book Antiqua" w:cs="Arial"/>
        </w:rPr>
        <w:t>,</w:t>
      </w:r>
      <w:r>
        <w:rPr>
          <w:rFonts w:ascii="Book Antiqua" w:hAnsi="Book Antiqua" w:cs="Arial"/>
        </w:rPr>
        <w:t xml:space="preserve"> I do find that there is a material error of law in the decision</w:t>
      </w:r>
      <w:r w:rsidR="000A37EA">
        <w:rPr>
          <w:rFonts w:ascii="Book Antiqua" w:hAnsi="Book Antiqua" w:cs="Arial"/>
        </w:rPr>
        <w:t xml:space="preserve"> in relation to the finding that paragraph 318A(viii) of the immigration rules is met.  I make clear that this is an error </w:t>
      </w:r>
      <w:r>
        <w:rPr>
          <w:rFonts w:ascii="Book Antiqua" w:hAnsi="Book Antiqua" w:cs="Arial"/>
        </w:rPr>
        <w:t xml:space="preserve">which First-tier Tribunal Judge </w:t>
      </w:r>
      <w:r w:rsidR="000A37EA">
        <w:rPr>
          <w:rFonts w:ascii="Book Antiqua" w:hAnsi="Book Antiqua" w:cs="Arial"/>
        </w:rPr>
        <w:t xml:space="preserve">Baldwin </w:t>
      </w:r>
      <w:r>
        <w:rPr>
          <w:rFonts w:ascii="Book Antiqua" w:hAnsi="Book Antiqua" w:cs="Arial"/>
        </w:rPr>
        <w:t xml:space="preserve">is ultimately </w:t>
      </w:r>
      <w:r w:rsidR="00DC1518">
        <w:rPr>
          <w:rFonts w:ascii="Book Antiqua" w:hAnsi="Book Antiqua" w:cs="Arial"/>
        </w:rPr>
        <w:t>blameless for</w:t>
      </w:r>
      <w:r w:rsidR="000A37EA">
        <w:rPr>
          <w:rFonts w:ascii="Book Antiqua" w:hAnsi="Book Antiqua" w:cs="Arial"/>
        </w:rPr>
        <w:t>,</w:t>
      </w:r>
      <w:r w:rsidR="00DC1518">
        <w:rPr>
          <w:rFonts w:ascii="Book Antiqua" w:hAnsi="Book Antiqua" w:cs="Arial"/>
        </w:rPr>
        <w:t xml:space="preserve"> but</w:t>
      </w:r>
      <w:r w:rsidR="00D707F8">
        <w:rPr>
          <w:rFonts w:ascii="Book Antiqua" w:hAnsi="Book Antiqua" w:cs="Arial"/>
        </w:rPr>
        <w:t xml:space="preserve"> which cannot go unaddressed. </w:t>
      </w:r>
      <w:r w:rsidR="00DC1518">
        <w:rPr>
          <w:rFonts w:ascii="Book Antiqua" w:hAnsi="Book Antiqua" w:cs="Arial"/>
        </w:rPr>
        <w:t xml:space="preserve"> </w:t>
      </w:r>
    </w:p>
    <w:p w:rsidR="000E45C7" w:rsidRDefault="00DC1518" w:rsidP="009D348A">
      <w:pPr>
        <w:numPr>
          <w:ilvl w:val="0"/>
          <w:numId w:val="1"/>
        </w:numPr>
        <w:tabs>
          <w:tab w:val="clear" w:pos="567"/>
        </w:tabs>
        <w:spacing w:before="240"/>
        <w:jc w:val="both"/>
        <w:rPr>
          <w:rFonts w:ascii="Book Antiqua" w:hAnsi="Book Antiqua" w:cs="Arial"/>
        </w:rPr>
      </w:pPr>
      <w:r>
        <w:rPr>
          <w:rFonts w:ascii="Book Antiqua" w:hAnsi="Book Antiqua" w:cs="Arial"/>
        </w:rPr>
        <w:t>In light of the above findings</w:t>
      </w:r>
      <w:r w:rsidR="000A37EA">
        <w:rPr>
          <w:rFonts w:ascii="Book Antiqua" w:hAnsi="Book Antiqua" w:cs="Arial"/>
        </w:rPr>
        <w:t>,</w:t>
      </w:r>
      <w:r w:rsidR="00D707F8">
        <w:rPr>
          <w:rFonts w:ascii="Book Antiqua" w:hAnsi="Book Antiqua" w:cs="Arial"/>
        </w:rPr>
        <w:t xml:space="preserve"> I set aside the finding of the First-tier Tribunal that paragraph 316A(viii) is met and the appeal is to be remitted to the First-tier Tribunal to be heard in relation to whether paragraph 316A(viii) is or is not met, and if it is not as to whether the decision is a proportionate one against Article 8 ECHR outs</w:t>
      </w:r>
      <w:r w:rsidR="00414C5C">
        <w:rPr>
          <w:rFonts w:ascii="Book Antiqua" w:hAnsi="Book Antiqua" w:cs="Arial"/>
        </w:rPr>
        <w:t>ide of the r</w:t>
      </w:r>
      <w:r w:rsidR="00D707F8">
        <w:rPr>
          <w:rFonts w:ascii="Book Antiqua" w:hAnsi="Book Antiqua" w:cs="Arial"/>
        </w:rPr>
        <w:t>ules</w:t>
      </w:r>
      <w:r w:rsidR="00414C5C">
        <w:rPr>
          <w:rFonts w:ascii="Book Antiqua" w:hAnsi="Book Antiqua" w:cs="Arial"/>
        </w:rPr>
        <w:t>, in light of the facts as previously found and in light of the above history</w:t>
      </w:r>
      <w:r w:rsidR="00D707F8">
        <w:rPr>
          <w:rFonts w:ascii="Book Antiqua" w:hAnsi="Book Antiqua" w:cs="Arial"/>
        </w:rPr>
        <w:t xml:space="preserve">.  </w:t>
      </w:r>
    </w:p>
    <w:p w:rsidR="00D707F8" w:rsidRPr="00D707F8" w:rsidRDefault="00D707F8" w:rsidP="00D707F8">
      <w:pPr>
        <w:spacing w:before="240"/>
        <w:jc w:val="both"/>
        <w:rPr>
          <w:rFonts w:ascii="Book Antiqua" w:hAnsi="Book Antiqua" w:cs="Arial"/>
          <w:b/>
          <w:u w:val="single"/>
        </w:rPr>
      </w:pPr>
      <w:r w:rsidRPr="00D707F8">
        <w:rPr>
          <w:rFonts w:ascii="Book Antiqua" w:hAnsi="Book Antiqua" w:cs="Arial"/>
          <w:b/>
          <w:u w:val="single"/>
        </w:rPr>
        <w:t>Notice of Decision</w:t>
      </w:r>
    </w:p>
    <w:p w:rsidR="00414C5C" w:rsidRDefault="00D707F8"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to the Upper Tribunal is allowed.  </w:t>
      </w:r>
    </w:p>
    <w:p w:rsidR="00D707F8" w:rsidRDefault="00D707F8"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is to be remitted to the First-tier Tribunal to be heard by a differently-constituted bench.  </w:t>
      </w:r>
    </w:p>
    <w:p w:rsidR="00D707F8" w:rsidRPr="00D707F8" w:rsidRDefault="00D707F8" w:rsidP="00D707F8">
      <w:pPr>
        <w:spacing w:before="240"/>
        <w:jc w:val="both"/>
        <w:rPr>
          <w:rFonts w:ascii="Book Antiqua" w:hAnsi="Book Antiqua" w:cs="Arial"/>
        </w:rPr>
      </w:pPr>
      <w:r>
        <w:rPr>
          <w:rFonts w:ascii="Book Antiqua" w:hAnsi="Book Antiqua" w:cs="Arial"/>
          <w:b/>
          <w:u w:val="single"/>
        </w:rPr>
        <w:t>Directions</w:t>
      </w:r>
    </w:p>
    <w:p w:rsidR="00D707F8" w:rsidRDefault="00D707F8" w:rsidP="00610974">
      <w:pPr>
        <w:spacing w:before="240"/>
        <w:ind w:left="1134" w:hanging="567"/>
        <w:jc w:val="both"/>
        <w:rPr>
          <w:rFonts w:ascii="Book Antiqua" w:hAnsi="Book Antiqua" w:cs="Arial"/>
        </w:rPr>
      </w:pPr>
      <w:r>
        <w:rPr>
          <w:rFonts w:ascii="Book Antiqua" w:hAnsi="Book Antiqua" w:cs="Arial"/>
        </w:rPr>
        <w:t>(1)</w:t>
      </w:r>
      <w:r>
        <w:rPr>
          <w:rFonts w:ascii="Book Antiqua" w:hAnsi="Book Antiqua" w:cs="Arial"/>
        </w:rPr>
        <w:tab/>
      </w:r>
      <w:r w:rsidR="00414C5C">
        <w:rPr>
          <w:rFonts w:ascii="Book Antiqua" w:hAnsi="Book Antiqua" w:cs="Arial"/>
        </w:rPr>
        <w:t xml:space="preserve">Standard </w:t>
      </w:r>
      <w:r>
        <w:rPr>
          <w:rFonts w:ascii="Book Antiqua" w:hAnsi="Book Antiqua" w:cs="Arial"/>
        </w:rPr>
        <w:t>directions are to be issued.</w:t>
      </w:r>
    </w:p>
    <w:p w:rsidR="00D707F8" w:rsidRPr="00D707F8" w:rsidRDefault="00D707F8" w:rsidP="00610974">
      <w:pPr>
        <w:spacing w:before="240"/>
        <w:ind w:left="1134" w:hanging="567"/>
        <w:jc w:val="both"/>
        <w:rPr>
          <w:rFonts w:ascii="Book Antiqua" w:hAnsi="Book Antiqua" w:cs="Arial"/>
        </w:rPr>
      </w:pPr>
      <w:r>
        <w:rPr>
          <w:rFonts w:ascii="Book Antiqua" w:hAnsi="Book Antiqua" w:cs="Arial"/>
        </w:rPr>
        <w:t>(2)</w:t>
      </w:r>
      <w:r>
        <w:rPr>
          <w:rFonts w:ascii="Book Antiqua" w:hAnsi="Book Antiqua" w:cs="Arial"/>
        </w:rPr>
        <w:tab/>
        <w:t>Should either party require any further directions they must make a request in writing to the First-tier Tribunal at the earliest opportunity.</w:t>
      </w:r>
    </w:p>
    <w:p w:rsidR="00610974" w:rsidRDefault="00D707F8" w:rsidP="00610974">
      <w:pPr>
        <w:numPr>
          <w:ilvl w:val="0"/>
          <w:numId w:val="1"/>
        </w:numPr>
        <w:tabs>
          <w:tab w:val="clear" w:pos="567"/>
        </w:tabs>
        <w:spacing w:before="240"/>
        <w:jc w:val="both"/>
        <w:rPr>
          <w:rFonts w:ascii="Book Antiqua" w:hAnsi="Book Antiqua" w:cs="Arial"/>
        </w:rPr>
      </w:pPr>
      <w:r>
        <w:rPr>
          <w:rFonts w:ascii="Book Antiqua" w:hAnsi="Book Antiqua" w:cs="Arial"/>
        </w:rPr>
        <w:t>I make an anonymity direction</w:t>
      </w:r>
      <w:r w:rsidR="00610974">
        <w:rPr>
          <w:rFonts w:ascii="Book Antiqua" w:hAnsi="Book Antiqua" w:cs="Arial"/>
        </w:rPr>
        <w:t xml:space="preserve"> given that this appeal concerns children and given that this decision is likely to be made available online</w:t>
      </w:r>
      <w:r w:rsidR="00414C5C">
        <w:rPr>
          <w:rFonts w:ascii="Book Antiqua" w:hAnsi="Book Antiqua" w:cs="Arial"/>
        </w:rPr>
        <w:t>.</w:t>
      </w:r>
      <w:r w:rsidR="00610974">
        <w:rPr>
          <w:rFonts w:ascii="Book Antiqua" w:hAnsi="Book Antiqua" w:cs="Arial"/>
        </w:rPr>
        <w:t xml:space="preserve"> </w:t>
      </w:r>
      <w:r w:rsidR="00414C5C">
        <w:rPr>
          <w:rFonts w:ascii="Book Antiqua" w:hAnsi="Book Antiqua" w:cs="Arial"/>
        </w:rPr>
        <w:t xml:space="preserve"> As such, </w:t>
      </w:r>
      <w:r w:rsidR="00610974">
        <w:rPr>
          <w:rFonts w:ascii="Book Antiqua" w:hAnsi="Book Antiqua" w:cs="Arial"/>
        </w:rPr>
        <w:t xml:space="preserve">I </w:t>
      </w:r>
      <w:r w:rsidR="00414C5C">
        <w:rPr>
          <w:rFonts w:ascii="Book Antiqua" w:hAnsi="Book Antiqua" w:cs="Arial"/>
        </w:rPr>
        <w:t xml:space="preserve">must </w:t>
      </w:r>
      <w:r w:rsidR="00610974">
        <w:rPr>
          <w:rFonts w:ascii="Book Antiqua" w:hAnsi="Book Antiqua" w:cs="Arial"/>
        </w:rPr>
        <w:t>seek</w:t>
      </w:r>
      <w:r w:rsidR="00414C5C">
        <w:rPr>
          <w:rFonts w:ascii="Book Antiqua" w:hAnsi="Book Antiqua" w:cs="Arial"/>
        </w:rPr>
        <w:t xml:space="preserve"> to protect the identity of th</w:t>
      </w:r>
      <w:r w:rsidR="00610974">
        <w:rPr>
          <w:rFonts w:ascii="Book Antiqua" w:hAnsi="Book Antiqua" w:cs="Arial"/>
        </w:rPr>
        <w:t xml:space="preserve">e </w:t>
      </w:r>
      <w:r w:rsidR="00414C5C">
        <w:rPr>
          <w:rFonts w:ascii="Book Antiqua" w:hAnsi="Book Antiqua" w:cs="Arial"/>
        </w:rPr>
        <w:t>appellant-</w:t>
      </w:r>
      <w:r w:rsidR="00610974">
        <w:rPr>
          <w:rFonts w:ascii="Book Antiqua" w:hAnsi="Book Antiqua" w:cs="Arial"/>
        </w:rPr>
        <w:t xml:space="preserve">children. </w:t>
      </w:r>
    </w:p>
    <w:p w:rsidR="00D949B7" w:rsidRPr="00D949B7" w:rsidRDefault="00D949B7" w:rsidP="00610974">
      <w:pPr>
        <w:spacing w:before="240"/>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610974">
        <w:rPr>
          <w:rFonts w:ascii="Book Antiqua" w:hAnsi="Book Antiqua"/>
        </w:rPr>
        <w:t>Appellant</w:t>
      </w:r>
      <w:r w:rsidRPr="00D949B7">
        <w:rPr>
          <w:rFonts w:ascii="Book Antiqua" w:hAnsi="Book Antiqua"/>
        </w:rPr>
        <w:t xml:space="preserve"> is granted anonymity.  No report of these proceedings shall directly or indirectly identify him or any member of </w:t>
      </w:r>
      <w:r w:rsidRPr="00D949B7">
        <w:rPr>
          <w:rFonts w:ascii="Book Antiqua" w:hAnsi="Book Antiqua"/>
        </w:rPr>
        <w:lastRenderedPageBreak/>
        <w:t xml:space="preserve">their family.  This direction applies both to the </w:t>
      </w:r>
      <w:r w:rsidR="00610974">
        <w:rPr>
          <w:rFonts w:ascii="Book Antiqua" w:hAnsi="Book Antiqua"/>
        </w:rPr>
        <w:t>Appellant</w:t>
      </w:r>
      <w:r w:rsidRPr="00D949B7">
        <w:rPr>
          <w:rFonts w:ascii="Book Antiqua" w:hAnsi="Book Antiqua"/>
        </w:rPr>
        <w:t xml:space="preserve"> and to the </w:t>
      </w:r>
      <w:r w:rsidR="00610974">
        <w:rPr>
          <w:rFonts w:ascii="Book Antiqua" w:hAnsi="Book Antiqua"/>
        </w:rPr>
        <w:t>Respondent</w:t>
      </w:r>
      <w:r w:rsidRPr="00D949B7">
        <w:rPr>
          <w:rFonts w:ascii="Book Antiqua" w:hAnsi="Book Antiqua"/>
        </w:rPr>
        <w:t>.  Failure to comply with this direction could lead to contempt of court proceedings.</w:t>
      </w:r>
    </w:p>
    <w:p w:rsidR="009F5220" w:rsidRPr="009B7433" w:rsidRDefault="009F5220"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p>
    <w:p w:rsidR="001F2716" w:rsidRPr="009B7433" w:rsidRDefault="001F2716" w:rsidP="000A0743">
      <w:pPr>
        <w:jc w:val="both"/>
        <w:rPr>
          <w:rFonts w:ascii="Book Antiqua" w:hAnsi="Book Antiqua" w:cs="Arial"/>
        </w:rPr>
      </w:pPr>
      <w:bookmarkStart w:id="1" w:name="_GoBack"/>
      <w:bookmarkEnd w:id="1"/>
    </w:p>
    <w:p w:rsidR="00B95326" w:rsidRPr="009B7433" w:rsidRDefault="000C40FF" w:rsidP="001661C4">
      <w:pPr>
        <w:jc w:val="both"/>
        <w:rPr>
          <w:rFonts w:ascii="Book Antiqua" w:hAnsi="Book Antiqua" w:cs="Arial"/>
        </w:rPr>
      </w:pPr>
      <w:r>
        <w:rPr>
          <w:rFonts w:ascii="Book Antiqua" w:hAnsi="Book Antiqua" w:cs="Arial"/>
          <w:color w:val="000000"/>
        </w:rPr>
        <w:t>Deputy Upper Tribunal Judge Saini</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E93" w:rsidRDefault="00595E93">
      <w:r>
        <w:separator/>
      </w:r>
    </w:p>
  </w:endnote>
  <w:endnote w:type="continuationSeparator" w:id="0">
    <w:p w:rsidR="00595E93" w:rsidRDefault="0059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EA" w:rsidRPr="009B7433" w:rsidRDefault="000A37EA"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651BA">
      <w:rPr>
        <w:rStyle w:val="PageNumber"/>
        <w:rFonts w:ascii="Book Antiqua" w:hAnsi="Book Antiqua" w:cs="Arial"/>
        <w:noProof/>
        <w:sz w:val="16"/>
        <w:szCs w:val="16"/>
      </w:rPr>
      <w:t>8</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EA" w:rsidRPr="009B7433" w:rsidRDefault="000A37E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E93" w:rsidRDefault="00595E93">
      <w:r>
        <w:separator/>
      </w:r>
    </w:p>
  </w:footnote>
  <w:footnote w:type="continuationSeparator" w:id="0">
    <w:p w:rsidR="00595E93" w:rsidRDefault="00595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EA" w:rsidRDefault="000A37EA"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s</w:t>
    </w:r>
    <w:r w:rsidRPr="009B7433">
      <w:rPr>
        <w:rFonts w:ascii="Book Antiqua" w:hAnsi="Book Antiqua" w:cs="Arial"/>
        <w:sz w:val="16"/>
        <w:szCs w:val="16"/>
      </w:rPr>
      <w:t>:</w:t>
    </w:r>
    <w:r>
      <w:rPr>
        <w:rFonts w:ascii="Book Antiqua" w:hAnsi="Book Antiqua" w:cs="Arial"/>
        <w:sz w:val="16"/>
        <w:szCs w:val="16"/>
      </w:rPr>
      <w:t xml:space="preserve"> HU/25449/2016</w:t>
    </w:r>
  </w:p>
  <w:p w:rsidR="000A37EA" w:rsidRPr="009B7433" w:rsidRDefault="000A37EA" w:rsidP="00593795">
    <w:pPr>
      <w:pStyle w:val="Header"/>
      <w:jc w:val="right"/>
      <w:rPr>
        <w:rFonts w:ascii="Book Antiqua" w:hAnsi="Book Antiqua" w:cs="Arial"/>
        <w:sz w:val="16"/>
        <w:szCs w:val="16"/>
      </w:rPr>
    </w:pPr>
    <w:r>
      <w:rPr>
        <w:rFonts w:ascii="Book Antiqua" w:hAnsi="Book Antiqua" w:cs="Arial"/>
        <w:sz w:val="16"/>
        <w:szCs w:val="16"/>
      </w:rPr>
      <w:t>HU/25450/2016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EA" w:rsidRPr="009B7433" w:rsidRDefault="000A37E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10D57"/>
    <w:multiLevelType w:val="multilevel"/>
    <w:tmpl w:val="C69A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72"/>
    <w:rsid w:val="00000621"/>
    <w:rsid w:val="000036C2"/>
    <w:rsid w:val="00016C1A"/>
    <w:rsid w:val="00033588"/>
    <w:rsid w:val="00033D3D"/>
    <w:rsid w:val="0004776F"/>
    <w:rsid w:val="00052895"/>
    <w:rsid w:val="0005391A"/>
    <w:rsid w:val="00062F02"/>
    <w:rsid w:val="00063DFC"/>
    <w:rsid w:val="00071A7E"/>
    <w:rsid w:val="000746C0"/>
    <w:rsid w:val="00074D1D"/>
    <w:rsid w:val="00092580"/>
    <w:rsid w:val="00093D4D"/>
    <w:rsid w:val="000A0743"/>
    <w:rsid w:val="000A37EA"/>
    <w:rsid w:val="000C40FF"/>
    <w:rsid w:val="000D5D94"/>
    <w:rsid w:val="000E45C7"/>
    <w:rsid w:val="000F1A0E"/>
    <w:rsid w:val="001165A7"/>
    <w:rsid w:val="001540F0"/>
    <w:rsid w:val="0016508E"/>
    <w:rsid w:val="001661C4"/>
    <w:rsid w:val="00167D3A"/>
    <w:rsid w:val="00173F50"/>
    <w:rsid w:val="00185986"/>
    <w:rsid w:val="001A3082"/>
    <w:rsid w:val="001B186A"/>
    <w:rsid w:val="001B2F75"/>
    <w:rsid w:val="001C6F5F"/>
    <w:rsid w:val="001D6167"/>
    <w:rsid w:val="001E306B"/>
    <w:rsid w:val="001F2716"/>
    <w:rsid w:val="001F3AC0"/>
    <w:rsid w:val="0020647D"/>
    <w:rsid w:val="00207617"/>
    <w:rsid w:val="0023134B"/>
    <w:rsid w:val="00283659"/>
    <w:rsid w:val="002844C4"/>
    <w:rsid w:val="00294355"/>
    <w:rsid w:val="002C6BD4"/>
    <w:rsid w:val="002D68BF"/>
    <w:rsid w:val="002E4541"/>
    <w:rsid w:val="002F09ED"/>
    <w:rsid w:val="002F6B98"/>
    <w:rsid w:val="00336CBF"/>
    <w:rsid w:val="00343FE3"/>
    <w:rsid w:val="003546C8"/>
    <w:rsid w:val="0037777D"/>
    <w:rsid w:val="003825D4"/>
    <w:rsid w:val="003A3F37"/>
    <w:rsid w:val="003A7CF2"/>
    <w:rsid w:val="003C5CE5"/>
    <w:rsid w:val="003D25F1"/>
    <w:rsid w:val="003D6FAD"/>
    <w:rsid w:val="003E267B"/>
    <w:rsid w:val="003E6A03"/>
    <w:rsid w:val="003E7CD1"/>
    <w:rsid w:val="00402B9E"/>
    <w:rsid w:val="00402CD6"/>
    <w:rsid w:val="00414C5C"/>
    <w:rsid w:val="004249CB"/>
    <w:rsid w:val="0044127D"/>
    <w:rsid w:val="004448DB"/>
    <w:rsid w:val="00446C9A"/>
    <w:rsid w:val="00452F2B"/>
    <w:rsid w:val="004621A5"/>
    <w:rsid w:val="00477193"/>
    <w:rsid w:val="004A1848"/>
    <w:rsid w:val="004A2D15"/>
    <w:rsid w:val="004A534C"/>
    <w:rsid w:val="004A6F4A"/>
    <w:rsid w:val="004B70D7"/>
    <w:rsid w:val="004D6B45"/>
    <w:rsid w:val="004D79E1"/>
    <w:rsid w:val="004E4717"/>
    <w:rsid w:val="004E4CF4"/>
    <w:rsid w:val="004E6DA7"/>
    <w:rsid w:val="004F2676"/>
    <w:rsid w:val="00502673"/>
    <w:rsid w:val="00507FEC"/>
    <w:rsid w:val="00510F0E"/>
    <w:rsid w:val="005479E1"/>
    <w:rsid w:val="00553028"/>
    <w:rsid w:val="00553E0A"/>
    <w:rsid w:val="005570FD"/>
    <w:rsid w:val="005575EA"/>
    <w:rsid w:val="005651BA"/>
    <w:rsid w:val="00567766"/>
    <w:rsid w:val="0057790C"/>
    <w:rsid w:val="00593795"/>
    <w:rsid w:val="00595E93"/>
    <w:rsid w:val="005A4F73"/>
    <w:rsid w:val="005A75FF"/>
    <w:rsid w:val="005D10AB"/>
    <w:rsid w:val="00601D8F"/>
    <w:rsid w:val="00605582"/>
    <w:rsid w:val="00610974"/>
    <w:rsid w:val="00611F34"/>
    <w:rsid w:val="00621FE8"/>
    <w:rsid w:val="006434B6"/>
    <w:rsid w:val="0065182F"/>
    <w:rsid w:val="00653E97"/>
    <w:rsid w:val="006667DB"/>
    <w:rsid w:val="00677AC5"/>
    <w:rsid w:val="00684A74"/>
    <w:rsid w:val="0068620A"/>
    <w:rsid w:val="00690B8A"/>
    <w:rsid w:val="006F2CF1"/>
    <w:rsid w:val="007038ED"/>
    <w:rsid w:val="00703BC3"/>
    <w:rsid w:val="00704B61"/>
    <w:rsid w:val="00715A64"/>
    <w:rsid w:val="00731EF4"/>
    <w:rsid w:val="00733DF3"/>
    <w:rsid w:val="00740C1F"/>
    <w:rsid w:val="007552A9"/>
    <w:rsid w:val="0075658A"/>
    <w:rsid w:val="00761858"/>
    <w:rsid w:val="00767D59"/>
    <w:rsid w:val="00776E97"/>
    <w:rsid w:val="00780F86"/>
    <w:rsid w:val="007845C5"/>
    <w:rsid w:val="007912AD"/>
    <w:rsid w:val="007B0824"/>
    <w:rsid w:val="007B5D3C"/>
    <w:rsid w:val="007B7BFD"/>
    <w:rsid w:val="00815011"/>
    <w:rsid w:val="00821B72"/>
    <w:rsid w:val="0082229E"/>
    <w:rsid w:val="00823EF2"/>
    <w:rsid w:val="008303B8"/>
    <w:rsid w:val="00833DCE"/>
    <w:rsid w:val="00833E86"/>
    <w:rsid w:val="00871D34"/>
    <w:rsid w:val="00873546"/>
    <w:rsid w:val="008800A7"/>
    <w:rsid w:val="008A25EC"/>
    <w:rsid w:val="008A4F13"/>
    <w:rsid w:val="008A6059"/>
    <w:rsid w:val="008B270C"/>
    <w:rsid w:val="008B5078"/>
    <w:rsid w:val="008C3D3D"/>
    <w:rsid w:val="008D4131"/>
    <w:rsid w:val="008F073D"/>
    <w:rsid w:val="008F1932"/>
    <w:rsid w:val="0090151B"/>
    <w:rsid w:val="009042A9"/>
    <w:rsid w:val="00921062"/>
    <w:rsid w:val="009722BC"/>
    <w:rsid w:val="009727A3"/>
    <w:rsid w:val="0097703A"/>
    <w:rsid w:val="00987774"/>
    <w:rsid w:val="009A11E8"/>
    <w:rsid w:val="009B7433"/>
    <w:rsid w:val="009C57C8"/>
    <w:rsid w:val="009D348A"/>
    <w:rsid w:val="009E4C86"/>
    <w:rsid w:val="009F5220"/>
    <w:rsid w:val="00A07919"/>
    <w:rsid w:val="00A15234"/>
    <w:rsid w:val="00A172F5"/>
    <w:rsid w:val="00A201AB"/>
    <w:rsid w:val="00A31C8B"/>
    <w:rsid w:val="00A509FA"/>
    <w:rsid w:val="00A74B2D"/>
    <w:rsid w:val="00A845DC"/>
    <w:rsid w:val="00AF22A0"/>
    <w:rsid w:val="00B26AA2"/>
    <w:rsid w:val="00B3271A"/>
    <w:rsid w:val="00B3524D"/>
    <w:rsid w:val="00B40F69"/>
    <w:rsid w:val="00B46616"/>
    <w:rsid w:val="00B528BB"/>
    <w:rsid w:val="00B7040A"/>
    <w:rsid w:val="00B83391"/>
    <w:rsid w:val="00B95326"/>
    <w:rsid w:val="00BD4196"/>
    <w:rsid w:val="00BE15E0"/>
    <w:rsid w:val="00BF22CA"/>
    <w:rsid w:val="00BF23BB"/>
    <w:rsid w:val="00BF67D5"/>
    <w:rsid w:val="00C26032"/>
    <w:rsid w:val="00C345E1"/>
    <w:rsid w:val="00C43BFD"/>
    <w:rsid w:val="00C6048A"/>
    <w:rsid w:val="00CB303B"/>
    <w:rsid w:val="00CB6E35"/>
    <w:rsid w:val="00CE09B1"/>
    <w:rsid w:val="00CE182C"/>
    <w:rsid w:val="00CE1A46"/>
    <w:rsid w:val="00CE59D9"/>
    <w:rsid w:val="00CF4169"/>
    <w:rsid w:val="00D05EA6"/>
    <w:rsid w:val="00D20757"/>
    <w:rsid w:val="00D22636"/>
    <w:rsid w:val="00D40FD9"/>
    <w:rsid w:val="00D53769"/>
    <w:rsid w:val="00D6602D"/>
    <w:rsid w:val="00D707F8"/>
    <w:rsid w:val="00D82818"/>
    <w:rsid w:val="00D8510D"/>
    <w:rsid w:val="00D85C13"/>
    <w:rsid w:val="00D9111A"/>
    <w:rsid w:val="00D91BE3"/>
    <w:rsid w:val="00D949B7"/>
    <w:rsid w:val="00D94AFC"/>
    <w:rsid w:val="00DB70AE"/>
    <w:rsid w:val="00DC1518"/>
    <w:rsid w:val="00DD023E"/>
    <w:rsid w:val="00DD5071"/>
    <w:rsid w:val="00DD5C39"/>
    <w:rsid w:val="00DE593B"/>
    <w:rsid w:val="00DE7DB7"/>
    <w:rsid w:val="00E00A0A"/>
    <w:rsid w:val="00E066DE"/>
    <w:rsid w:val="00E07F57"/>
    <w:rsid w:val="00E215F1"/>
    <w:rsid w:val="00E30683"/>
    <w:rsid w:val="00E42107"/>
    <w:rsid w:val="00E453D8"/>
    <w:rsid w:val="00E50BCE"/>
    <w:rsid w:val="00E574BF"/>
    <w:rsid w:val="00E61292"/>
    <w:rsid w:val="00E77C4D"/>
    <w:rsid w:val="00E81D01"/>
    <w:rsid w:val="00EA0828"/>
    <w:rsid w:val="00EB485A"/>
    <w:rsid w:val="00EE45D8"/>
    <w:rsid w:val="00EE7405"/>
    <w:rsid w:val="00F22EDA"/>
    <w:rsid w:val="00F26372"/>
    <w:rsid w:val="00F31DFC"/>
    <w:rsid w:val="00F470D6"/>
    <w:rsid w:val="00F5589A"/>
    <w:rsid w:val="00F71265"/>
    <w:rsid w:val="00F855F1"/>
    <w:rsid w:val="00FC3019"/>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31B7B7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8051">
      <w:bodyDiv w:val="1"/>
      <w:marLeft w:val="0"/>
      <w:marRight w:val="0"/>
      <w:marTop w:val="0"/>
      <w:marBottom w:val="0"/>
      <w:divBdr>
        <w:top w:val="none" w:sz="0" w:space="0" w:color="auto"/>
        <w:left w:val="none" w:sz="0" w:space="0" w:color="auto"/>
        <w:bottom w:val="none" w:sz="0" w:space="0" w:color="auto"/>
        <w:right w:val="none" w:sz="0" w:space="0" w:color="auto"/>
      </w:divBdr>
    </w:div>
    <w:div w:id="436947483">
      <w:bodyDiv w:val="1"/>
      <w:marLeft w:val="0"/>
      <w:marRight w:val="0"/>
      <w:marTop w:val="0"/>
      <w:marBottom w:val="0"/>
      <w:divBdr>
        <w:top w:val="none" w:sz="0" w:space="0" w:color="auto"/>
        <w:left w:val="none" w:sz="0" w:space="0" w:color="auto"/>
        <w:bottom w:val="none" w:sz="0" w:space="0" w:color="auto"/>
        <w:right w:val="none" w:sz="0" w:space="0" w:color="auto"/>
      </w:divBdr>
    </w:div>
    <w:div w:id="576482799">
      <w:bodyDiv w:val="1"/>
      <w:marLeft w:val="0"/>
      <w:marRight w:val="0"/>
      <w:marTop w:val="0"/>
      <w:marBottom w:val="0"/>
      <w:divBdr>
        <w:top w:val="none" w:sz="0" w:space="0" w:color="auto"/>
        <w:left w:val="none" w:sz="0" w:space="0" w:color="auto"/>
        <w:bottom w:val="none" w:sz="0" w:space="0" w:color="auto"/>
        <w:right w:val="none" w:sz="0" w:space="0" w:color="auto"/>
      </w:divBdr>
    </w:div>
    <w:div w:id="634796418">
      <w:bodyDiv w:val="1"/>
      <w:marLeft w:val="0"/>
      <w:marRight w:val="0"/>
      <w:marTop w:val="0"/>
      <w:marBottom w:val="0"/>
      <w:divBdr>
        <w:top w:val="none" w:sz="0" w:space="0" w:color="auto"/>
        <w:left w:val="none" w:sz="0" w:space="0" w:color="auto"/>
        <w:bottom w:val="none" w:sz="0" w:space="0" w:color="auto"/>
        <w:right w:val="none" w:sz="0" w:space="0" w:color="auto"/>
      </w:divBdr>
    </w:div>
    <w:div w:id="673804933">
      <w:bodyDiv w:val="1"/>
      <w:marLeft w:val="0"/>
      <w:marRight w:val="0"/>
      <w:marTop w:val="0"/>
      <w:marBottom w:val="0"/>
      <w:divBdr>
        <w:top w:val="none" w:sz="0" w:space="0" w:color="auto"/>
        <w:left w:val="none" w:sz="0" w:space="0" w:color="auto"/>
        <w:bottom w:val="none" w:sz="0" w:space="0" w:color="auto"/>
        <w:right w:val="none" w:sz="0" w:space="0" w:color="auto"/>
      </w:divBdr>
    </w:div>
    <w:div w:id="948194772">
      <w:bodyDiv w:val="1"/>
      <w:marLeft w:val="0"/>
      <w:marRight w:val="0"/>
      <w:marTop w:val="0"/>
      <w:marBottom w:val="0"/>
      <w:divBdr>
        <w:top w:val="none" w:sz="0" w:space="0" w:color="auto"/>
        <w:left w:val="none" w:sz="0" w:space="0" w:color="auto"/>
        <w:bottom w:val="none" w:sz="0" w:space="0" w:color="auto"/>
        <w:right w:val="none" w:sz="0" w:space="0" w:color="auto"/>
      </w:divBdr>
    </w:div>
    <w:div w:id="1115709415">
      <w:bodyDiv w:val="1"/>
      <w:marLeft w:val="0"/>
      <w:marRight w:val="0"/>
      <w:marTop w:val="0"/>
      <w:marBottom w:val="0"/>
      <w:divBdr>
        <w:top w:val="none" w:sz="0" w:space="0" w:color="auto"/>
        <w:left w:val="none" w:sz="0" w:space="0" w:color="auto"/>
        <w:bottom w:val="none" w:sz="0" w:space="0" w:color="auto"/>
        <w:right w:val="none" w:sz="0" w:space="0" w:color="auto"/>
      </w:divBdr>
    </w:div>
    <w:div w:id="1215045733">
      <w:bodyDiv w:val="1"/>
      <w:marLeft w:val="0"/>
      <w:marRight w:val="0"/>
      <w:marTop w:val="0"/>
      <w:marBottom w:val="0"/>
      <w:divBdr>
        <w:top w:val="none" w:sz="0" w:space="0" w:color="auto"/>
        <w:left w:val="none" w:sz="0" w:space="0" w:color="auto"/>
        <w:bottom w:val="none" w:sz="0" w:space="0" w:color="auto"/>
        <w:right w:val="none" w:sz="0" w:space="0" w:color="auto"/>
      </w:divBdr>
    </w:div>
    <w:div w:id="1691449716">
      <w:bodyDiv w:val="1"/>
      <w:marLeft w:val="0"/>
      <w:marRight w:val="0"/>
      <w:marTop w:val="0"/>
      <w:marBottom w:val="0"/>
      <w:divBdr>
        <w:top w:val="none" w:sz="0" w:space="0" w:color="auto"/>
        <w:left w:val="none" w:sz="0" w:space="0" w:color="auto"/>
        <w:bottom w:val="none" w:sz="0" w:space="0" w:color="auto"/>
        <w:right w:val="none" w:sz="0" w:space="0" w:color="auto"/>
      </w:divBdr>
    </w:div>
    <w:div w:id="172413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2887</Words>
  <Characters>16461</Characters>
  <Application>Microsoft Office Word</Application>
  <DocSecurity>0</DocSecurity>
  <Lines>137</Lines>
  <Paragraphs>38</Paragraphs>
  <ScaleCrop>false</ScaleCrop>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2018-07-12T15:09:00Z</dcterms:created>
  <dcterms:modified xsi:type="dcterms:W3CDTF">2018-07-12T15:10:00Z</dcterms:modified>
</cp:coreProperties>
</file>