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8643F3" w:rsidRDefault="00FE758E" w:rsidP="00F7496E">
      <w:pPr>
        <w:jc w:val="center"/>
        <w:rPr>
          <w:rFonts w:ascii="Book Antiqua" w:hAnsi="Book Antiqua" w:cs="Arial"/>
          <w:color w:val="000000"/>
          <w:sz w:val="16"/>
          <w:szCs w:val="16"/>
        </w:rPr>
      </w:pPr>
      <w:r w:rsidRPr="008643F3">
        <w:rPr>
          <w:rFonts w:ascii="Book Antiqua" w:hAnsi="Book Antiqua"/>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A65598" w:rsidRPr="008643F3" w:rsidRDefault="00A65598" w:rsidP="00A65598">
      <w:pPr>
        <w:rPr>
          <w:rFonts w:ascii="Book Antiqua" w:hAnsi="Book Antiqua" w:cs="Arial"/>
          <w:color w:val="000000"/>
          <w:sz w:val="16"/>
          <w:szCs w:val="16"/>
        </w:rPr>
      </w:pPr>
    </w:p>
    <w:p w:rsidR="00F7496E" w:rsidRPr="00441210" w:rsidRDefault="00087DF4" w:rsidP="00A65598">
      <w:pPr>
        <w:tabs>
          <w:tab w:val="right" w:pos="9720"/>
        </w:tabs>
        <w:ind w:right="-82"/>
        <w:rPr>
          <w:rFonts w:ascii="Book Antiqua" w:hAnsi="Book Antiqua" w:cs="Arial"/>
          <w:b/>
          <w:color w:val="000000"/>
        </w:rPr>
      </w:pPr>
      <w:r w:rsidRPr="00441210">
        <w:rPr>
          <w:rFonts w:ascii="Book Antiqua" w:hAnsi="Book Antiqua" w:cs="Arial"/>
          <w:b/>
          <w:color w:val="000000"/>
        </w:rPr>
        <w:t>Upper</w:t>
      </w:r>
      <w:r w:rsidR="00F7496E" w:rsidRPr="00441210">
        <w:rPr>
          <w:rFonts w:ascii="Book Antiqua" w:hAnsi="Book Antiqua" w:cs="Arial"/>
          <w:b/>
          <w:color w:val="000000"/>
        </w:rPr>
        <w:t xml:space="preserve"> Tribunal</w:t>
      </w:r>
    </w:p>
    <w:p w:rsidR="00E265F9" w:rsidRDefault="00F7496E" w:rsidP="00AC0DF5">
      <w:pPr>
        <w:tabs>
          <w:tab w:val="right" w:pos="9720"/>
        </w:tabs>
        <w:ind w:right="-82"/>
        <w:rPr>
          <w:rFonts w:ascii="Book Antiqua" w:hAnsi="Book Antiqua" w:cs="Arial"/>
          <w:caps/>
          <w:color w:val="000000"/>
        </w:rPr>
      </w:pPr>
      <w:r w:rsidRPr="00441210">
        <w:rPr>
          <w:rFonts w:ascii="Book Antiqua" w:hAnsi="Book Antiqua" w:cs="Arial"/>
          <w:b/>
          <w:color w:val="000000"/>
        </w:rPr>
        <w:t>(Immigration and Asylum Chamber)</w:t>
      </w:r>
      <w:r w:rsidR="00A65598" w:rsidRPr="00441210">
        <w:rPr>
          <w:rFonts w:ascii="Book Antiqua" w:hAnsi="Book Antiqua" w:cs="Arial"/>
          <w:b/>
          <w:color w:val="000000"/>
        </w:rPr>
        <w:tab/>
      </w:r>
      <w:r w:rsidR="00A65598" w:rsidRPr="00441210">
        <w:rPr>
          <w:rFonts w:ascii="Book Antiqua" w:hAnsi="Book Antiqua" w:cs="Arial"/>
          <w:color w:val="000000"/>
        </w:rPr>
        <w:t xml:space="preserve">Appeal Number: </w:t>
      </w:r>
      <w:r w:rsidR="00351375">
        <w:rPr>
          <w:rFonts w:ascii="Book Antiqua" w:hAnsi="Book Antiqua" w:cs="Arial"/>
          <w:caps/>
          <w:color w:val="000000"/>
        </w:rPr>
        <w:t>HU</w:t>
      </w:r>
      <w:r w:rsidR="00DB35F7" w:rsidRPr="00441210">
        <w:rPr>
          <w:rFonts w:ascii="Book Antiqua" w:hAnsi="Book Antiqua" w:cs="Arial"/>
          <w:caps/>
          <w:color w:val="000000"/>
        </w:rPr>
        <w:t>/</w:t>
      </w:r>
      <w:r w:rsidR="00351375">
        <w:rPr>
          <w:rFonts w:ascii="Book Antiqua" w:hAnsi="Book Antiqua" w:cs="Arial"/>
          <w:caps/>
          <w:color w:val="000000"/>
        </w:rPr>
        <w:t>26018</w:t>
      </w:r>
      <w:r w:rsidR="00087DF4" w:rsidRPr="00441210">
        <w:rPr>
          <w:rFonts w:ascii="Book Antiqua" w:hAnsi="Book Antiqua" w:cs="Arial"/>
          <w:caps/>
          <w:color w:val="000000"/>
        </w:rPr>
        <w:t>/201</w:t>
      </w:r>
      <w:r w:rsidR="00895BFC">
        <w:rPr>
          <w:rFonts w:ascii="Book Antiqua" w:hAnsi="Book Antiqua" w:cs="Arial"/>
          <w:caps/>
          <w:color w:val="000000"/>
        </w:rPr>
        <w:t>6</w:t>
      </w:r>
    </w:p>
    <w:p w:rsidR="00AC0DF5" w:rsidRDefault="00150A3B" w:rsidP="00E265F9">
      <w:pPr>
        <w:tabs>
          <w:tab w:val="right" w:pos="9720"/>
        </w:tabs>
        <w:ind w:right="-82"/>
        <w:jc w:val="right"/>
        <w:rPr>
          <w:rFonts w:ascii="Book Antiqua" w:hAnsi="Book Antiqua" w:cs="Arial"/>
          <w:caps/>
          <w:color w:val="000000"/>
        </w:rPr>
      </w:pPr>
      <w:r>
        <w:rPr>
          <w:rFonts w:ascii="Book Antiqua" w:hAnsi="Book Antiqua" w:cs="Arial"/>
          <w:caps/>
          <w:color w:val="000000"/>
        </w:rPr>
        <w:t xml:space="preserve"> </w:t>
      </w:r>
      <w:r w:rsidR="00351375">
        <w:rPr>
          <w:rFonts w:ascii="Book Antiqua" w:hAnsi="Book Antiqua" w:cs="Arial"/>
          <w:caps/>
          <w:color w:val="000000"/>
        </w:rPr>
        <w:t>HU</w:t>
      </w:r>
      <w:r>
        <w:rPr>
          <w:rFonts w:ascii="Book Antiqua" w:hAnsi="Book Antiqua" w:cs="Arial"/>
          <w:caps/>
          <w:color w:val="000000"/>
        </w:rPr>
        <w:t>/</w:t>
      </w:r>
      <w:r w:rsidR="00351375">
        <w:rPr>
          <w:rFonts w:ascii="Book Antiqua" w:hAnsi="Book Antiqua" w:cs="Arial"/>
          <w:caps/>
          <w:color w:val="000000"/>
        </w:rPr>
        <w:t>26019</w:t>
      </w:r>
      <w:r w:rsidR="00895BFC">
        <w:rPr>
          <w:rFonts w:ascii="Book Antiqua" w:hAnsi="Book Antiqua" w:cs="Arial"/>
          <w:caps/>
          <w:color w:val="000000"/>
        </w:rPr>
        <w:t>/2016</w:t>
      </w:r>
    </w:p>
    <w:p w:rsidR="00A65598" w:rsidRPr="00441210" w:rsidRDefault="00A65598" w:rsidP="00A65598">
      <w:pPr>
        <w:jc w:val="center"/>
        <w:rPr>
          <w:rFonts w:ascii="Book Antiqua" w:hAnsi="Book Antiqua" w:cs="Arial"/>
          <w:color w:val="000000"/>
        </w:rPr>
      </w:pPr>
    </w:p>
    <w:p w:rsidR="00A65598" w:rsidRPr="00441210" w:rsidRDefault="00A65598" w:rsidP="00A65598">
      <w:pPr>
        <w:jc w:val="center"/>
        <w:rPr>
          <w:rFonts w:ascii="Book Antiqua" w:hAnsi="Book Antiqua" w:cs="Arial"/>
          <w:color w:val="000000"/>
        </w:rPr>
      </w:pPr>
    </w:p>
    <w:p w:rsidR="00A65598" w:rsidRPr="00441210" w:rsidRDefault="00A65598" w:rsidP="00A65598">
      <w:pPr>
        <w:jc w:val="center"/>
        <w:rPr>
          <w:rFonts w:ascii="Book Antiqua" w:hAnsi="Book Antiqua" w:cs="Arial"/>
          <w:b/>
          <w:color w:val="000000"/>
          <w:u w:val="single"/>
        </w:rPr>
      </w:pPr>
      <w:r w:rsidRPr="00441210">
        <w:rPr>
          <w:rFonts w:ascii="Book Antiqua" w:hAnsi="Book Antiqua" w:cs="Arial"/>
          <w:b/>
          <w:color w:val="000000"/>
          <w:u w:val="single"/>
        </w:rPr>
        <w:t>THE IMMIGRATION ACTS</w:t>
      </w:r>
    </w:p>
    <w:p w:rsidR="00A65598" w:rsidRPr="00441210" w:rsidRDefault="00A65598" w:rsidP="00A65598">
      <w:pPr>
        <w:jc w:val="center"/>
        <w:rPr>
          <w:rFonts w:ascii="Book Antiqua" w:hAnsi="Book Antiqua" w:cs="Arial"/>
          <w:b/>
          <w:u w:val="single"/>
        </w:rPr>
      </w:pPr>
    </w:p>
    <w:p w:rsidR="00A65598" w:rsidRPr="00441210"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A65598" w:rsidRPr="00441210" w:rsidTr="000331D7">
        <w:tc>
          <w:tcPr>
            <w:tcW w:w="5868" w:type="dxa"/>
            <w:shd w:val="clear" w:color="auto" w:fill="auto"/>
          </w:tcPr>
          <w:p w:rsidR="00A65598" w:rsidRPr="00441210" w:rsidRDefault="00A65598" w:rsidP="00272C00">
            <w:pPr>
              <w:jc w:val="both"/>
              <w:rPr>
                <w:rFonts w:ascii="Book Antiqua" w:hAnsi="Book Antiqua" w:cs="Arial"/>
                <w:b/>
              </w:rPr>
            </w:pPr>
            <w:r w:rsidRPr="00441210">
              <w:rPr>
                <w:rFonts w:ascii="Book Antiqua" w:hAnsi="Book Antiqua" w:cs="Arial"/>
                <w:b/>
              </w:rPr>
              <w:t xml:space="preserve">Heard at </w:t>
            </w:r>
            <w:r w:rsidR="00272C00">
              <w:rPr>
                <w:rFonts w:ascii="Book Antiqua" w:hAnsi="Book Antiqua" w:cs="Arial"/>
                <w:b/>
              </w:rPr>
              <w:t>Field House</w:t>
            </w:r>
          </w:p>
        </w:tc>
        <w:tc>
          <w:tcPr>
            <w:tcW w:w="3960" w:type="dxa"/>
            <w:shd w:val="clear" w:color="auto" w:fill="auto"/>
          </w:tcPr>
          <w:p w:rsidR="00A65598" w:rsidRPr="00441210" w:rsidRDefault="00721F79" w:rsidP="000331D7">
            <w:pPr>
              <w:jc w:val="both"/>
              <w:rPr>
                <w:rFonts w:ascii="Book Antiqua" w:hAnsi="Book Antiqua" w:cs="Arial"/>
                <w:b/>
                <w:color w:val="000000"/>
              </w:rPr>
            </w:pPr>
            <w:r w:rsidRPr="00441210">
              <w:rPr>
                <w:rFonts w:ascii="Book Antiqua" w:hAnsi="Book Antiqua" w:cs="Arial"/>
                <w:b/>
                <w:color w:val="000000"/>
              </w:rPr>
              <w:t>Decision &amp; Reasons</w:t>
            </w:r>
            <w:r w:rsidR="00A65598" w:rsidRPr="00441210">
              <w:rPr>
                <w:rFonts w:ascii="Book Antiqua" w:hAnsi="Book Antiqua" w:cs="Arial"/>
                <w:b/>
                <w:color w:val="000000"/>
              </w:rPr>
              <w:t xml:space="preserve"> Promulgated</w:t>
            </w:r>
          </w:p>
        </w:tc>
      </w:tr>
      <w:tr w:rsidR="00A65598" w:rsidRPr="00441210" w:rsidTr="000331D7">
        <w:tc>
          <w:tcPr>
            <w:tcW w:w="5868" w:type="dxa"/>
            <w:shd w:val="clear" w:color="auto" w:fill="auto"/>
          </w:tcPr>
          <w:p w:rsidR="00A65598" w:rsidRPr="00441210" w:rsidRDefault="00A65598" w:rsidP="00272C00">
            <w:pPr>
              <w:jc w:val="both"/>
              <w:rPr>
                <w:rFonts w:ascii="Book Antiqua" w:hAnsi="Book Antiqua" w:cs="Arial"/>
                <w:b/>
              </w:rPr>
            </w:pPr>
            <w:r w:rsidRPr="00441210">
              <w:rPr>
                <w:rFonts w:ascii="Book Antiqua" w:hAnsi="Book Antiqua" w:cs="Arial"/>
                <w:b/>
              </w:rPr>
              <w:t xml:space="preserve">On </w:t>
            </w:r>
            <w:r w:rsidR="00842A75">
              <w:rPr>
                <w:rFonts w:ascii="Book Antiqua" w:hAnsi="Book Antiqua" w:cs="Arial"/>
                <w:b/>
              </w:rPr>
              <w:t>26</w:t>
            </w:r>
            <w:r w:rsidR="00822DB2">
              <w:rPr>
                <w:rFonts w:ascii="Book Antiqua" w:hAnsi="Book Antiqua" w:cs="Arial"/>
                <w:b/>
              </w:rPr>
              <w:t xml:space="preserve"> July </w:t>
            </w:r>
            <w:r w:rsidR="00272C00">
              <w:rPr>
                <w:rFonts w:ascii="Book Antiqua" w:hAnsi="Book Antiqua" w:cs="Arial"/>
                <w:b/>
              </w:rPr>
              <w:t>201</w:t>
            </w:r>
            <w:r w:rsidR="00AC0DF5">
              <w:rPr>
                <w:rFonts w:ascii="Book Antiqua" w:hAnsi="Book Antiqua" w:cs="Arial"/>
                <w:b/>
              </w:rPr>
              <w:t>8</w:t>
            </w:r>
          </w:p>
        </w:tc>
        <w:tc>
          <w:tcPr>
            <w:tcW w:w="3960" w:type="dxa"/>
            <w:shd w:val="clear" w:color="auto" w:fill="auto"/>
          </w:tcPr>
          <w:p w:rsidR="00A65598" w:rsidRPr="00441210" w:rsidRDefault="00AC1724" w:rsidP="000331D7">
            <w:pPr>
              <w:jc w:val="both"/>
              <w:rPr>
                <w:rFonts w:ascii="Book Antiqua" w:hAnsi="Book Antiqua" w:cs="Arial"/>
                <w:b/>
              </w:rPr>
            </w:pPr>
            <w:r>
              <w:rPr>
                <w:rFonts w:ascii="Book Antiqua" w:hAnsi="Book Antiqua" w:cs="Arial"/>
                <w:b/>
              </w:rPr>
              <w:t xml:space="preserve">On </w:t>
            </w:r>
            <w:r w:rsidR="00FE758E">
              <w:rPr>
                <w:rFonts w:ascii="Book Antiqua" w:hAnsi="Book Antiqua" w:cs="Arial"/>
                <w:b/>
              </w:rPr>
              <w:t>6 August 2018</w:t>
            </w:r>
          </w:p>
        </w:tc>
      </w:tr>
      <w:tr w:rsidR="00A65598" w:rsidRPr="00441210" w:rsidTr="000331D7">
        <w:tc>
          <w:tcPr>
            <w:tcW w:w="5868" w:type="dxa"/>
            <w:shd w:val="clear" w:color="auto" w:fill="auto"/>
          </w:tcPr>
          <w:p w:rsidR="00A65598" w:rsidRPr="00441210" w:rsidRDefault="00A65598" w:rsidP="000331D7">
            <w:pPr>
              <w:jc w:val="both"/>
              <w:rPr>
                <w:rFonts w:ascii="Book Antiqua" w:hAnsi="Book Antiqua" w:cs="Arial"/>
                <w:b/>
              </w:rPr>
            </w:pPr>
          </w:p>
        </w:tc>
        <w:tc>
          <w:tcPr>
            <w:tcW w:w="3960" w:type="dxa"/>
            <w:shd w:val="clear" w:color="auto" w:fill="auto"/>
          </w:tcPr>
          <w:p w:rsidR="00A65598" w:rsidRPr="00441210" w:rsidRDefault="00A65598" w:rsidP="000331D7">
            <w:pPr>
              <w:jc w:val="both"/>
              <w:rPr>
                <w:rFonts w:ascii="Book Antiqua" w:hAnsi="Book Antiqua" w:cs="Arial"/>
                <w:b/>
              </w:rPr>
            </w:pPr>
          </w:p>
        </w:tc>
      </w:tr>
    </w:tbl>
    <w:p w:rsidR="00A65598" w:rsidRPr="00441210" w:rsidRDefault="00A65598" w:rsidP="00A65598">
      <w:pPr>
        <w:jc w:val="center"/>
        <w:rPr>
          <w:rFonts w:ascii="Book Antiqua" w:hAnsi="Book Antiqua" w:cs="Arial"/>
        </w:rPr>
      </w:pPr>
    </w:p>
    <w:p w:rsidR="00A65598" w:rsidRPr="00441210" w:rsidRDefault="00A65598" w:rsidP="00A65598">
      <w:pPr>
        <w:jc w:val="center"/>
        <w:rPr>
          <w:rFonts w:ascii="Book Antiqua" w:hAnsi="Book Antiqua" w:cs="Arial"/>
          <w:b/>
        </w:rPr>
      </w:pPr>
      <w:r w:rsidRPr="00441210">
        <w:rPr>
          <w:rFonts w:ascii="Book Antiqua" w:hAnsi="Book Antiqua" w:cs="Arial"/>
          <w:b/>
        </w:rPr>
        <w:t>Before</w:t>
      </w:r>
    </w:p>
    <w:p w:rsidR="009732E1" w:rsidRPr="00441210" w:rsidRDefault="009732E1" w:rsidP="00A65598">
      <w:pPr>
        <w:jc w:val="center"/>
        <w:rPr>
          <w:rFonts w:ascii="Book Antiqua" w:hAnsi="Book Antiqua" w:cs="Arial"/>
          <w:b/>
        </w:rPr>
      </w:pPr>
    </w:p>
    <w:p w:rsidR="00A65598" w:rsidRPr="00441210" w:rsidRDefault="00600368" w:rsidP="00A65598">
      <w:pPr>
        <w:jc w:val="center"/>
        <w:rPr>
          <w:rFonts w:ascii="Book Antiqua" w:hAnsi="Book Antiqua" w:cs="Arial"/>
          <w:b/>
          <w:caps/>
        </w:rPr>
      </w:pPr>
      <w:r w:rsidRPr="00441210">
        <w:rPr>
          <w:rFonts w:ascii="Book Antiqua" w:hAnsi="Book Antiqua" w:cs="Arial"/>
          <w:b/>
        </w:rPr>
        <w:t xml:space="preserve">UPPER TRIBUNAL </w:t>
      </w:r>
      <w:r w:rsidR="00A65598" w:rsidRPr="00441210">
        <w:rPr>
          <w:rFonts w:ascii="Book Antiqua" w:hAnsi="Book Antiqua" w:cs="Arial"/>
          <w:b/>
        </w:rPr>
        <w:t xml:space="preserve">JUDGE </w:t>
      </w:r>
      <w:r w:rsidR="00A65598" w:rsidRPr="00441210">
        <w:rPr>
          <w:rFonts w:ascii="Book Antiqua" w:hAnsi="Book Antiqua" w:cs="Arial"/>
          <w:b/>
          <w:caps/>
        </w:rPr>
        <w:t>blum</w:t>
      </w:r>
    </w:p>
    <w:p w:rsidR="00A65598" w:rsidRPr="00441210" w:rsidRDefault="00A65598" w:rsidP="00A65598">
      <w:pPr>
        <w:jc w:val="center"/>
        <w:rPr>
          <w:rFonts w:ascii="Book Antiqua" w:hAnsi="Book Antiqua" w:cs="Arial"/>
          <w:b/>
        </w:rPr>
      </w:pPr>
    </w:p>
    <w:p w:rsidR="008643F3" w:rsidRDefault="008643F3" w:rsidP="00A65598">
      <w:pPr>
        <w:jc w:val="center"/>
        <w:rPr>
          <w:rFonts w:ascii="Book Antiqua" w:hAnsi="Book Antiqua" w:cs="Arial"/>
          <w:b/>
        </w:rPr>
      </w:pPr>
    </w:p>
    <w:p w:rsidR="00A65598" w:rsidRDefault="00A65598" w:rsidP="00A65598">
      <w:pPr>
        <w:jc w:val="center"/>
        <w:rPr>
          <w:rFonts w:ascii="Book Antiqua" w:hAnsi="Book Antiqua" w:cs="Arial"/>
          <w:b/>
        </w:rPr>
      </w:pPr>
      <w:r w:rsidRPr="00441210">
        <w:rPr>
          <w:rFonts w:ascii="Book Antiqua" w:hAnsi="Book Antiqua" w:cs="Arial"/>
          <w:b/>
        </w:rPr>
        <w:t>Between</w:t>
      </w:r>
    </w:p>
    <w:p w:rsidR="003E662E" w:rsidRDefault="003E662E" w:rsidP="00A65598">
      <w:pPr>
        <w:jc w:val="center"/>
        <w:rPr>
          <w:rFonts w:ascii="Book Antiqua" w:hAnsi="Book Antiqua" w:cs="Arial"/>
          <w:b/>
        </w:rPr>
      </w:pPr>
    </w:p>
    <w:p w:rsidR="003E662E" w:rsidRDefault="0054648A" w:rsidP="003E662E">
      <w:pPr>
        <w:jc w:val="center"/>
        <w:rPr>
          <w:rFonts w:ascii="Book Antiqua" w:hAnsi="Book Antiqua" w:cs="Arial"/>
          <w:b/>
        </w:rPr>
      </w:pPr>
      <w:r>
        <w:rPr>
          <w:rFonts w:ascii="Book Antiqua" w:hAnsi="Book Antiqua" w:cs="Arial"/>
          <w:b/>
        </w:rPr>
        <w:t>BENNET BISSUE</w:t>
      </w:r>
    </w:p>
    <w:p w:rsidR="003E662E" w:rsidRDefault="0054648A" w:rsidP="003E662E">
      <w:pPr>
        <w:jc w:val="center"/>
        <w:rPr>
          <w:rFonts w:ascii="Book Antiqua" w:hAnsi="Book Antiqua" w:cs="Arial"/>
          <w:b/>
        </w:rPr>
      </w:pPr>
      <w:r>
        <w:rPr>
          <w:rFonts w:ascii="Book Antiqua" w:hAnsi="Book Antiqua" w:cs="Arial"/>
          <w:b/>
        </w:rPr>
        <w:t>DENNIS BISSUE</w:t>
      </w:r>
    </w:p>
    <w:p w:rsidR="003E662E" w:rsidRPr="008643F3" w:rsidRDefault="00AC0DF5" w:rsidP="003E662E">
      <w:pPr>
        <w:jc w:val="center"/>
        <w:rPr>
          <w:rFonts w:ascii="Book Antiqua" w:hAnsi="Book Antiqua" w:cs="Arial"/>
          <w:b/>
          <w:caps/>
          <w:sz w:val="22"/>
        </w:rPr>
      </w:pPr>
      <w:r w:rsidRPr="008643F3">
        <w:rPr>
          <w:rFonts w:ascii="Book Antiqua" w:hAnsi="Book Antiqua" w:cs="Arial"/>
          <w:b/>
          <w:caps/>
          <w:sz w:val="22"/>
        </w:rPr>
        <w:t xml:space="preserve"> </w:t>
      </w:r>
      <w:r w:rsidR="003E662E" w:rsidRPr="008643F3">
        <w:rPr>
          <w:rFonts w:ascii="Book Antiqua" w:hAnsi="Book Antiqua" w:cs="Arial"/>
          <w:b/>
          <w:caps/>
          <w:sz w:val="22"/>
        </w:rPr>
        <w:t xml:space="preserve">(anonymity direction </w:t>
      </w:r>
      <w:r w:rsidR="00822DB2" w:rsidRPr="008643F3">
        <w:rPr>
          <w:rFonts w:ascii="Book Antiqua" w:hAnsi="Book Antiqua" w:cs="Arial"/>
          <w:b/>
          <w:caps/>
          <w:sz w:val="22"/>
        </w:rPr>
        <w:t xml:space="preserve">NOT </w:t>
      </w:r>
      <w:r w:rsidR="003E662E" w:rsidRPr="008643F3">
        <w:rPr>
          <w:rFonts w:ascii="Book Antiqua" w:hAnsi="Book Antiqua" w:cs="Arial"/>
          <w:b/>
          <w:caps/>
          <w:sz w:val="22"/>
        </w:rPr>
        <w:t>MADE)</w:t>
      </w:r>
    </w:p>
    <w:p w:rsidR="00A65598" w:rsidRPr="00441210" w:rsidRDefault="00B86B33" w:rsidP="00A65598">
      <w:pPr>
        <w:jc w:val="right"/>
        <w:rPr>
          <w:rFonts w:ascii="Book Antiqua" w:hAnsi="Book Antiqua" w:cs="Arial"/>
          <w:u w:val="single"/>
        </w:rPr>
      </w:pPr>
      <w:r>
        <w:rPr>
          <w:rFonts w:ascii="Book Antiqua" w:hAnsi="Book Antiqua" w:cs="Arial"/>
          <w:u w:val="single"/>
        </w:rPr>
        <w:t>Appellants</w:t>
      </w:r>
    </w:p>
    <w:p w:rsidR="00A65598" w:rsidRPr="00441210" w:rsidRDefault="00A65598" w:rsidP="00A65598">
      <w:pPr>
        <w:jc w:val="center"/>
        <w:rPr>
          <w:rFonts w:ascii="Book Antiqua" w:hAnsi="Book Antiqua" w:cs="Arial"/>
          <w:b/>
        </w:rPr>
      </w:pPr>
      <w:r w:rsidRPr="00441210">
        <w:rPr>
          <w:rFonts w:ascii="Book Antiqua" w:hAnsi="Book Antiqua" w:cs="Arial"/>
          <w:b/>
        </w:rPr>
        <w:t>and</w:t>
      </w:r>
    </w:p>
    <w:p w:rsidR="00A65598" w:rsidRPr="00441210" w:rsidRDefault="00A65598" w:rsidP="00A65598">
      <w:pPr>
        <w:jc w:val="center"/>
        <w:rPr>
          <w:rFonts w:ascii="Book Antiqua" w:hAnsi="Book Antiqua" w:cs="Arial"/>
          <w:b/>
        </w:rPr>
      </w:pPr>
    </w:p>
    <w:p w:rsidR="003E662E" w:rsidRPr="009C5347" w:rsidRDefault="0054648A" w:rsidP="003E662E">
      <w:pPr>
        <w:jc w:val="center"/>
        <w:rPr>
          <w:rFonts w:ascii="Book Antiqua" w:hAnsi="Book Antiqua" w:cs="Arial"/>
          <w:b/>
        </w:rPr>
      </w:pPr>
      <w:r>
        <w:rPr>
          <w:rFonts w:ascii="Book Antiqua" w:hAnsi="Book Antiqua" w:cs="Arial"/>
          <w:b/>
        </w:rPr>
        <w:t>ENTRY CLEARANCE OFFICER - ACCRA</w:t>
      </w:r>
      <w:r w:rsidR="00822DB2">
        <w:rPr>
          <w:rFonts w:ascii="Book Antiqua" w:hAnsi="Book Antiqua" w:cs="Arial"/>
          <w:b/>
        </w:rPr>
        <w:t xml:space="preserve"> </w:t>
      </w:r>
    </w:p>
    <w:p w:rsidR="00A65598" w:rsidRPr="00441210" w:rsidRDefault="006A5D2B" w:rsidP="00A65598">
      <w:pPr>
        <w:jc w:val="right"/>
        <w:rPr>
          <w:rFonts w:ascii="Book Antiqua" w:hAnsi="Book Antiqua" w:cs="Arial"/>
          <w:u w:val="single"/>
        </w:rPr>
      </w:pPr>
      <w:r>
        <w:rPr>
          <w:rFonts w:ascii="Book Antiqua" w:hAnsi="Book Antiqua" w:cs="Arial"/>
          <w:u w:val="single"/>
        </w:rPr>
        <w:t>Respondent</w:t>
      </w:r>
    </w:p>
    <w:p w:rsidR="00A65598" w:rsidRDefault="00A65598" w:rsidP="00A65598">
      <w:pPr>
        <w:rPr>
          <w:rFonts w:ascii="Book Antiqua" w:hAnsi="Book Antiqua" w:cs="Arial"/>
          <w:u w:val="single"/>
        </w:rPr>
      </w:pPr>
    </w:p>
    <w:p w:rsidR="008643F3" w:rsidRPr="00441210" w:rsidRDefault="008643F3" w:rsidP="00A65598">
      <w:pPr>
        <w:rPr>
          <w:rFonts w:ascii="Book Antiqua" w:hAnsi="Book Antiqua" w:cs="Arial"/>
          <w:u w:val="single"/>
        </w:rPr>
      </w:pPr>
    </w:p>
    <w:p w:rsidR="00A65598" w:rsidRPr="00441210" w:rsidRDefault="00A65598" w:rsidP="00A65598">
      <w:pPr>
        <w:rPr>
          <w:rFonts w:ascii="Book Antiqua" w:hAnsi="Book Antiqua" w:cs="Arial"/>
        </w:rPr>
      </w:pPr>
      <w:r w:rsidRPr="00441210">
        <w:rPr>
          <w:rFonts w:ascii="Book Antiqua" w:hAnsi="Book Antiqua" w:cs="Arial"/>
          <w:b/>
          <w:u w:val="single"/>
        </w:rPr>
        <w:t>Representation</w:t>
      </w:r>
      <w:r w:rsidRPr="00441210">
        <w:rPr>
          <w:rFonts w:ascii="Book Antiqua" w:hAnsi="Book Antiqua" w:cs="Arial"/>
          <w:b/>
        </w:rPr>
        <w:t>:</w:t>
      </w:r>
    </w:p>
    <w:p w:rsidR="003E662E" w:rsidRPr="00441210" w:rsidRDefault="00A65598" w:rsidP="003E662E">
      <w:pPr>
        <w:tabs>
          <w:tab w:val="left" w:pos="2520"/>
        </w:tabs>
        <w:ind w:left="2520" w:hanging="2520"/>
        <w:rPr>
          <w:rFonts w:ascii="Book Antiqua" w:hAnsi="Book Antiqua" w:cs="Arial"/>
        </w:rPr>
      </w:pPr>
      <w:r w:rsidRPr="00441210">
        <w:rPr>
          <w:rFonts w:ascii="Book Antiqua" w:hAnsi="Book Antiqua" w:cs="Arial"/>
        </w:rPr>
        <w:t xml:space="preserve">For the </w:t>
      </w:r>
      <w:r w:rsidR="0091251D">
        <w:rPr>
          <w:rFonts w:ascii="Book Antiqua" w:hAnsi="Book Antiqua" w:cs="Arial"/>
        </w:rPr>
        <w:t>a</w:t>
      </w:r>
      <w:r w:rsidR="00B86B33">
        <w:rPr>
          <w:rFonts w:ascii="Book Antiqua" w:hAnsi="Book Antiqua" w:cs="Arial"/>
        </w:rPr>
        <w:t>ppellants</w:t>
      </w:r>
      <w:r w:rsidRPr="00441210">
        <w:rPr>
          <w:rFonts w:ascii="Book Antiqua" w:hAnsi="Book Antiqua" w:cs="Arial"/>
        </w:rPr>
        <w:t>:</w:t>
      </w:r>
      <w:r w:rsidR="00DB35F7" w:rsidRPr="00441210">
        <w:rPr>
          <w:rFonts w:ascii="Book Antiqua" w:hAnsi="Book Antiqua" w:cs="Arial"/>
        </w:rPr>
        <w:tab/>
      </w:r>
      <w:r w:rsidR="00D15616">
        <w:rPr>
          <w:rFonts w:ascii="Book Antiqua" w:hAnsi="Book Antiqua" w:cs="Arial"/>
        </w:rPr>
        <w:t>Mr</w:t>
      </w:r>
      <w:r w:rsidR="004E0423">
        <w:rPr>
          <w:rFonts w:ascii="Book Antiqua" w:hAnsi="Book Antiqua" w:cs="Arial"/>
        </w:rPr>
        <w:t xml:space="preserve"> E Pipi</w:t>
      </w:r>
      <w:r w:rsidR="003E662E">
        <w:rPr>
          <w:rFonts w:ascii="Book Antiqua" w:hAnsi="Book Antiqua" w:cs="Arial"/>
        </w:rPr>
        <w:t xml:space="preserve">, Counsel, instructed </w:t>
      </w:r>
      <w:r w:rsidR="00822DB2">
        <w:rPr>
          <w:rFonts w:ascii="Book Antiqua" w:hAnsi="Book Antiqua" w:cs="Arial"/>
        </w:rPr>
        <w:t xml:space="preserve">by </w:t>
      </w:r>
      <w:proofErr w:type="spellStart"/>
      <w:r w:rsidR="0054648A">
        <w:rPr>
          <w:rFonts w:ascii="Book Antiqua" w:hAnsi="Book Antiqua" w:cs="Arial"/>
        </w:rPr>
        <w:t>Hodders</w:t>
      </w:r>
      <w:proofErr w:type="spellEnd"/>
      <w:r w:rsidR="0054648A">
        <w:rPr>
          <w:rFonts w:ascii="Book Antiqua" w:hAnsi="Book Antiqua" w:cs="Arial"/>
        </w:rPr>
        <w:t xml:space="preserve"> Law</w:t>
      </w:r>
    </w:p>
    <w:p w:rsidR="003E662E" w:rsidRPr="00441210" w:rsidRDefault="00A65598" w:rsidP="003E662E">
      <w:pPr>
        <w:tabs>
          <w:tab w:val="left" w:pos="2520"/>
        </w:tabs>
        <w:rPr>
          <w:rFonts w:ascii="Book Antiqua" w:hAnsi="Book Antiqua" w:cs="Arial"/>
        </w:rPr>
      </w:pPr>
      <w:r w:rsidRPr="00441210">
        <w:rPr>
          <w:rFonts w:ascii="Book Antiqua" w:hAnsi="Book Antiqua" w:cs="Arial"/>
        </w:rPr>
        <w:t xml:space="preserve">For the </w:t>
      </w:r>
      <w:r w:rsidR="0091251D">
        <w:rPr>
          <w:rFonts w:ascii="Book Antiqua" w:hAnsi="Book Antiqua" w:cs="Arial"/>
        </w:rPr>
        <w:t>r</w:t>
      </w:r>
      <w:r w:rsidR="006A5D2B">
        <w:rPr>
          <w:rFonts w:ascii="Book Antiqua" w:hAnsi="Book Antiqua" w:cs="Arial"/>
        </w:rPr>
        <w:t>espondent</w:t>
      </w:r>
      <w:r w:rsidRPr="00441210">
        <w:rPr>
          <w:rFonts w:ascii="Book Antiqua" w:hAnsi="Book Antiqua" w:cs="Arial"/>
        </w:rPr>
        <w:t>:</w:t>
      </w:r>
      <w:r w:rsidRPr="00441210">
        <w:rPr>
          <w:rFonts w:ascii="Book Antiqua" w:hAnsi="Book Antiqua" w:cs="Arial"/>
        </w:rPr>
        <w:tab/>
      </w:r>
      <w:r w:rsidR="003E662E" w:rsidRPr="00441210">
        <w:rPr>
          <w:rFonts w:ascii="Book Antiqua" w:hAnsi="Book Antiqua" w:cs="Arial"/>
        </w:rPr>
        <w:t>M</w:t>
      </w:r>
      <w:r w:rsidR="004E0423">
        <w:rPr>
          <w:rFonts w:ascii="Book Antiqua" w:hAnsi="Book Antiqua" w:cs="Arial"/>
        </w:rPr>
        <w:t>s Willocks-Briscoe</w:t>
      </w:r>
      <w:r w:rsidR="003E662E">
        <w:rPr>
          <w:rFonts w:ascii="Book Antiqua" w:hAnsi="Book Antiqua" w:cs="Arial"/>
        </w:rPr>
        <w:t>,</w:t>
      </w:r>
      <w:r w:rsidR="003E662E" w:rsidRPr="00272C00">
        <w:rPr>
          <w:rFonts w:ascii="Book Antiqua" w:hAnsi="Book Antiqua" w:cs="Arial"/>
        </w:rPr>
        <w:t xml:space="preserve"> </w:t>
      </w:r>
      <w:r w:rsidR="003534C3">
        <w:rPr>
          <w:rFonts w:ascii="Book Antiqua" w:hAnsi="Book Antiqua" w:cs="Arial"/>
        </w:rPr>
        <w:t xml:space="preserve">Senior </w:t>
      </w:r>
      <w:r w:rsidR="003E662E" w:rsidRPr="00441210">
        <w:rPr>
          <w:rFonts w:ascii="Book Antiqua" w:hAnsi="Book Antiqua" w:cs="Arial"/>
        </w:rPr>
        <w:t>Home Office Presenting Officer</w:t>
      </w:r>
    </w:p>
    <w:p w:rsidR="00AC0DF5" w:rsidRDefault="00AC0DF5" w:rsidP="00AC0DF5">
      <w:pPr>
        <w:jc w:val="center"/>
        <w:rPr>
          <w:rFonts w:ascii="Book Antiqua" w:hAnsi="Book Antiqua" w:cs="Arial"/>
        </w:rPr>
      </w:pPr>
    </w:p>
    <w:p w:rsidR="008643F3" w:rsidRPr="00731951" w:rsidRDefault="008643F3" w:rsidP="00AC0DF5">
      <w:pPr>
        <w:jc w:val="center"/>
        <w:rPr>
          <w:rFonts w:ascii="Book Antiqua" w:hAnsi="Book Antiqua" w:cs="Arial"/>
        </w:rPr>
      </w:pPr>
    </w:p>
    <w:p w:rsidR="00AC0DF5" w:rsidRPr="00731951" w:rsidRDefault="00AC0DF5" w:rsidP="00AC0DF5">
      <w:pPr>
        <w:jc w:val="center"/>
        <w:rPr>
          <w:rFonts w:ascii="Book Antiqua" w:hAnsi="Book Antiqua" w:cs="Arial"/>
        </w:rPr>
      </w:pPr>
      <w:r w:rsidRPr="00731951">
        <w:rPr>
          <w:rFonts w:ascii="Book Antiqua" w:hAnsi="Book Antiqua" w:cs="Arial"/>
          <w:b/>
          <w:u w:val="single"/>
        </w:rPr>
        <w:t>DECISION AND REASONS</w:t>
      </w:r>
    </w:p>
    <w:p w:rsidR="00AC0DF5" w:rsidRPr="0054648A" w:rsidRDefault="00AC0DF5"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These are</w:t>
      </w:r>
      <w:r w:rsidRPr="00731951">
        <w:rPr>
          <w:rFonts w:ascii="Book Antiqua" w:hAnsi="Book Antiqua" w:cs="Arial"/>
        </w:rPr>
        <w:t xml:space="preserve"> appeal</w:t>
      </w:r>
      <w:r>
        <w:rPr>
          <w:rFonts w:ascii="Book Antiqua" w:hAnsi="Book Antiqua" w:cs="Arial"/>
        </w:rPr>
        <w:t>s</w:t>
      </w:r>
      <w:r w:rsidRPr="00731951">
        <w:rPr>
          <w:rFonts w:ascii="Book Antiqua" w:hAnsi="Book Antiqua" w:cs="Arial"/>
        </w:rPr>
        <w:t xml:space="preserve"> against the decision of Judge of the First-tier Tribunal </w:t>
      </w:r>
      <w:r w:rsidR="0054648A">
        <w:rPr>
          <w:rFonts w:ascii="Book Antiqua" w:hAnsi="Book Antiqua" w:cs="Arial"/>
        </w:rPr>
        <w:t>Raymond</w:t>
      </w:r>
      <w:r w:rsidRPr="00731951">
        <w:rPr>
          <w:rFonts w:ascii="Book Antiqua" w:hAnsi="Book Antiqua" w:cs="Arial"/>
        </w:rPr>
        <w:t xml:space="preserve"> (</w:t>
      </w:r>
      <w:r>
        <w:rPr>
          <w:rFonts w:ascii="Book Antiqua" w:hAnsi="Book Antiqua" w:cs="Arial"/>
        </w:rPr>
        <w:t>the judge</w:t>
      </w:r>
      <w:r w:rsidRPr="00731951">
        <w:rPr>
          <w:rFonts w:ascii="Book Antiqua" w:hAnsi="Book Antiqua" w:cs="Arial"/>
        </w:rPr>
        <w:t xml:space="preserve">), promulgated on </w:t>
      </w:r>
      <w:r w:rsidR="0054648A">
        <w:rPr>
          <w:rFonts w:ascii="Book Antiqua" w:hAnsi="Book Antiqua" w:cs="Arial"/>
        </w:rPr>
        <w:t xml:space="preserve">17 October </w:t>
      </w:r>
      <w:r w:rsidRPr="0054648A">
        <w:rPr>
          <w:rFonts w:ascii="Book Antiqua" w:hAnsi="Book Antiqua" w:cs="Arial"/>
        </w:rPr>
        <w:t>2017, in which he dismissed the appellants’ appeals against the respondent’s decision</w:t>
      </w:r>
      <w:r w:rsidR="0054648A">
        <w:rPr>
          <w:rFonts w:ascii="Book Antiqua" w:hAnsi="Book Antiqua" w:cs="Arial"/>
        </w:rPr>
        <w:t>s</w:t>
      </w:r>
      <w:r w:rsidRPr="0054648A">
        <w:rPr>
          <w:rFonts w:ascii="Book Antiqua" w:hAnsi="Book Antiqua" w:cs="Arial"/>
        </w:rPr>
        <w:t xml:space="preserve"> dated </w:t>
      </w:r>
      <w:r w:rsidR="0054648A">
        <w:rPr>
          <w:rFonts w:ascii="Book Antiqua" w:hAnsi="Book Antiqua" w:cs="Arial"/>
        </w:rPr>
        <w:t>7 October</w:t>
      </w:r>
      <w:r w:rsidR="00F714CA" w:rsidRPr="0054648A">
        <w:rPr>
          <w:rFonts w:ascii="Book Antiqua" w:hAnsi="Book Antiqua" w:cs="Arial"/>
        </w:rPr>
        <w:t xml:space="preserve"> </w:t>
      </w:r>
      <w:r w:rsidR="003534C3" w:rsidRPr="0054648A">
        <w:rPr>
          <w:rFonts w:ascii="Book Antiqua" w:hAnsi="Book Antiqua" w:cs="Arial"/>
        </w:rPr>
        <w:t>2016</w:t>
      </w:r>
      <w:r w:rsidRPr="0054648A">
        <w:rPr>
          <w:rFonts w:ascii="Book Antiqua" w:hAnsi="Book Antiqua" w:cs="Arial"/>
        </w:rPr>
        <w:t xml:space="preserve"> refusing </w:t>
      </w:r>
      <w:r w:rsidR="00F63089" w:rsidRPr="0054648A">
        <w:rPr>
          <w:rFonts w:ascii="Book Antiqua" w:hAnsi="Book Antiqua" w:cs="Arial"/>
        </w:rPr>
        <w:t xml:space="preserve">their </w:t>
      </w:r>
      <w:r w:rsidR="003534C3" w:rsidRPr="0054648A">
        <w:rPr>
          <w:rFonts w:ascii="Book Antiqua" w:hAnsi="Book Antiqua" w:cs="Arial"/>
        </w:rPr>
        <w:t xml:space="preserve">applications </w:t>
      </w:r>
      <w:r w:rsidR="00F714CA" w:rsidRPr="0054648A">
        <w:rPr>
          <w:rFonts w:ascii="Book Antiqua" w:hAnsi="Book Antiqua" w:cs="Arial"/>
        </w:rPr>
        <w:t xml:space="preserve">for </w:t>
      </w:r>
      <w:r w:rsidR="0054648A">
        <w:rPr>
          <w:rFonts w:ascii="Book Antiqua" w:hAnsi="Book Antiqua" w:cs="Arial"/>
        </w:rPr>
        <w:t xml:space="preserve">entry clearance as the minor dependent children of a parent </w:t>
      </w:r>
      <w:r w:rsidR="00ED43B3">
        <w:rPr>
          <w:rFonts w:ascii="Book Antiqua" w:hAnsi="Book Antiqua" w:cs="Arial"/>
        </w:rPr>
        <w:t xml:space="preserve">either </w:t>
      </w:r>
      <w:r w:rsidR="0054648A">
        <w:rPr>
          <w:rFonts w:ascii="Book Antiqua" w:hAnsi="Book Antiqua" w:cs="Arial"/>
        </w:rPr>
        <w:t>present and settled in the UK</w:t>
      </w:r>
      <w:r w:rsidR="00ED43B3">
        <w:rPr>
          <w:rFonts w:ascii="Book Antiqua" w:hAnsi="Book Antiqua" w:cs="Arial"/>
        </w:rPr>
        <w:t>, or with limited leave</w:t>
      </w:r>
      <w:r w:rsidRPr="0054648A">
        <w:rPr>
          <w:rFonts w:ascii="Book Antiqua" w:hAnsi="Book Antiqua" w:cs="Arial"/>
        </w:rPr>
        <w:t xml:space="preserve">. </w:t>
      </w:r>
    </w:p>
    <w:p w:rsidR="00AC0DF5" w:rsidRPr="00731951" w:rsidRDefault="00AC0DF5" w:rsidP="008643F3">
      <w:pPr>
        <w:spacing w:before="240"/>
        <w:jc w:val="both"/>
        <w:rPr>
          <w:rFonts w:ascii="Book Antiqua" w:hAnsi="Book Antiqua" w:cs="Arial"/>
          <w:b/>
        </w:rPr>
      </w:pPr>
      <w:r w:rsidRPr="00731951">
        <w:rPr>
          <w:rFonts w:ascii="Book Antiqua" w:hAnsi="Book Antiqua" w:cs="Arial"/>
          <w:b/>
        </w:rPr>
        <w:lastRenderedPageBreak/>
        <w:t>Factual Background</w:t>
      </w:r>
    </w:p>
    <w:p w:rsidR="00924BBC" w:rsidRDefault="00AC0DF5" w:rsidP="008643F3">
      <w:pPr>
        <w:numPr>
          <w:ilvl w:val="0"/>
          <w:numId w:val="6"/>
        </w:numPr>
        <w:tabs>
          <w:tab w:val="left" w:pos="851"/>
        </w:tabs>
        <w:spacing w:before="240"/>
        <w:ind w:left="851" w:hanging="567"/>
        <w:jc w:val="both"/>
        <w:rPr>
          <w:rFonts w:ascii="Book Antiqua" w:hAnsi="Book Antiqua" w:cs="Arial"/>
        </w:rPr>
      </w:pPr>
      <w:r w:rsidRPr="00731951">
        <w:rPr>
          <w:rFonts w:ascii="Book Antiqua" w:hAnsi="Book Antiqua" w:cs="Arial"/>
        </w:rPr>
        <w:t xml:space="preserve">The </w:t>
      </w:r>
      <w:r w:rsidR="008A4188">
        <w:rPr>
          <w:rFonts w:ascii="Book Antiqua" w:hAnsi="Book Antiqua" w:cs="Arial"/>
        </w:rPr>
        <w:t>appellant</w:t>
      </w:r>
      <w:r w:rsidR="0091251D">
        <w:rPr>
          <w:rFonts w:ascii="Book Antiqua" w:hAnsi="Book Antiqua" w:cs="Arial"/>
        </w:rPr>
        <w:t xml:space="preserve">s are nationals of </w:t>
      </w:r>
      <w:r w:rsidR="00F120B6">
        <w:rPr>
          <w:rFonts w:ascii="Book Antiqua" w:hAnsi="Book Antiqua" w:cs="Arial"/>
        </w:rPr>
        <w:t>Ghana</w:t>
      </w:r>
      <w:r w:rsidR="0091251D">
        <w:rPr>
          <w:rFonts w:ascii="Book Antiqua" w:hAnsi="Book Antiqua" w:cs="Arial"/>
        </w:rPr>
        <w:t>. T</w:t>
      </w:r>
      <w:r w:rsidR="008A4188">
        <w:rPr>
          <w:rFonts w:ascii="Book Antiqua" w:hAnsi="Book Antiqua" w:cs="Arial"/>
        </w:rPr>
        <w:t>he 1</w:t>
      </w:r>
      <w:r w:rsidR="008A4188" w:rsidRPr="008A4188">
        <w:rPr>
          <w:rFonts w:ascii="Book Antiqua" w:hAnsi="Book Antiqua" w:cs="Arial"/>
          <w:vertAlign w:val="superscript"/>
        </w:rPr>
        <w:t>st</w:t>
      </w:r>
      <w:r w:rsidR="008A4188">
        <w:rPr>
          <w:rFonts w:ascii="Book Antiqua" w:hAnsi="Book Antiqua" w:cs="Arial"/>
        </w:rPr>
        <w:t xml:space="preserve"> appellant</w:t>
      </w:r>
      <w:r w:rsidR="00F120B6">
        <w:rPr>
          <w:rFonts w:ascii="Book Antiqua" w:hAnsi="Book Antiqua" w:cs="Arial"/>
        </w:rPr>
        <w:t xml:space="preserve"> was born on 19 June 1998 and the 2</w:t>
      </w:r>
      <w:r w:rsidR="00F120B6" w:rsidRPr="00F120B6">
        <w:rPr>
          <w:rFonts w:ascii="Book Antiqua" w:hAnsi="Book Antiqua" w:cs="Arial"/>
          <w:vertAlign w:val="superscript"/>
        </w:rPr>
        <w:t>nd</w:t>
      </w:r>
      <w:r w:rsidR="00F120B6">
        <w:rPr>
          <w:rFonts w:ascii="Book Antiqua" w:hAnsi="Book Antiqua" w:cs="Arial"/>
        </w:rPr>
        <w:t xml:space="preserve"> appellant was born on </w:t>
      </w:r>
      <w:r w:rsidR="001D7A9E">
        <w:rPr>
          <w:rFonts w:ascii="Book Antiqua" w:hAnsi="Book Antiqua" w:cs="Arial"/>
        </w:rPr>
        <w:t xml:space="preserve">17 October 2000. They are brothers. </w:t>
      </w:r>
      <w:r w:rsidR="001234C1">
        <w:rPr>
          <w:rFonts w:ascii="Book Antiqua" w:hAnsi="Book Antiqua" w:cs="Arial"/>
        </w:rPr>
        <w:t>On 28 June 2016 they</w:t>
      </w:r>
      <w:r w:rsidR="001D7A9E">
        <w:rPr>
          <w:rFonts w:ascii="Book Antiqua" w:hAnsi="Book Antiqua" w:cs="Arial"/>
        </w:rPr>
        <w:t xml:space="preserve"> applied for entry clearance to join their father, Bennett </w:t>
      </w:r>
      <w:proofErr w:type="spellStart"/>
      <w:r w:rsidR="001D7A9E">
        <w:rPr>
          <w:rFonts w:ascii="Book Antiqua" w:hAnsi="Book Antiqua" w:cs="Arial"/>
        </w:rPr>
        <w:t>Bissue</w:t>
      </w:r>
      <w:proofErr w:type="spellEnd"/>
      <w:r w:rsidR="001D7A9E">
        <w:rPr>
          <w:rFonts w:ascii="Book Antiqua" w:hAnsi="Book Antiqua" w:cs="Arial"/>
        </w:rPr>
        <w:t xml:space="preserve"> </w:t>
      </w:r>
      <w:proofErr w:type="spellStart"/>
      <w:r w:rsidR="001D7A9E">
        <w:rPr>
          <w:rFonts w:ascii="Book Antiqua" w:hAnsi="Book Antiqua" w:cs="Arial"/>
        </w:rPr>
        <w:t>Kwise</w:t>
      </w:r>
      <w:proofErr w:type="spellEnd"/>
      <w:r w:rsidR="001D7A9E">
        <w:rPr>
          <w:rFonts w:ascii="Book Antiqua" w:hAnsi="Book Antiqua" w:cs="Arial"/>
        </w:rPr>
        <w:t xml:space="preserve"> Senior</w:t>
      </w:r>
      <w:r w:rsidR="00F23AC7">
        <w:rPr>
          <w:rFonts w:ascii="Book Antiqua" w:hAnsi="Book Antiqua" w:cs="Arial"/>
        </w:rPr>
        <w:t xml:space="preserve"> (</w:t>
      </w:r>
      <w:r w:rsidR="00B11F15">
        <w:rPr>
          <w:rFonts w:ascii="Book Antiqua" w:hAnsi="Book Antiqua" w:cs="Arial"/>
        </w:rPr>
        <w:t>sponsor</w:t>
      </w:r>
      <w:r w:rsidR="00F23AC7">
        <w:rPr>
          <w:rFonts w:ascii="Book Antiqua" w:hAnsi="Book Antiqua" w:cs="Arial"/>
        </w:rPr>
        <w:t>)</w:t>
      </w:r>
      <w:r w:rsidR="000A15AE">
        <w:rPr>
          <w:rFonts w:ascii="Book Antiqua" w:hAnsi="Book Antiqua" w:cs="Arial"/>
        </w:rPr>
        <w:t xml:space="preserve"> and his wife, Elsie</w:t>
      </w:r>
      <w:r w:rsidR="001D7A9E">
        <w:rPr>
          <w:rFonts w:ascii="Book Antiqua" w:hAnsi="Book Antiqua" w:cs="Arial"/>
        </w:rPr>
        <w:t xml:space="preserve"> Hagan. </w:t>
      </w:r>
    </w:p>
    <w:p w:rsidR="007128E1" w:rsidRPr="00BC1728" w:rsidRDefault="0014130F"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The respondent erroneously considered the applications under Appendix-FM of the</w:t>
      </w:r>
      <w:r w:rsidR="00C17D91">
        <w:rPr>
          <w:rFonts w:ascii="Book Antiqua" w:hAnsi="Book Antiqua" w:cs="Arial"/>
        </w:rPr>
        <w:t xml:space="preserve"> immigration rules.</w:t>
      </w:r>
      <w:r w:rsidR="0086032D">
        <w:rPr>
          <w:rFonts w:ascii="Book Antiqua" w:hAnsi="Book Antiqua" w:cs="Arial"/>
        </w:rPr>
        <w:t xml:space="preserve"> As the </w:t>
      </w:r>
      <w:r w:rsidR="00BC1728">
        <w:rPr>
          <w:rFonts w:ascii="Book Antiqua" w:hAnsi="Book Antiqua" w:cs="Arial"/>
        </w:rPr>
        <w:t>sponsor</w:t>
      </w:r>
      <w:r w:rsidR="00D33444">
        <w:rPr>
          <w:rFonts w:ascii="Book Antiqua" w:hAnsi="Book Antiqua" w:cs="Arial"/>
        </w:rPr>
        <w:t xml:space="preserve"> had limited leave to remain, and his wife (the appellants’ stepmother, assuming their biological mother was indeed deceased) had Indefinite Leave to Remain,</w:t>
      </w:r>
      <w:r w:rsidR="0086032D">
        <w:rPr>
          <w:rFonts w:ascii="Book Antiqua" w:hAnsi="Book Antiqua" w:cs="Arial"/>
        </w:rPr>
        <w:t xml:space="preserve"> </w:t>
      </w:r>
      <w:r w:rsidR="00D33444">
        <w:rPr>
          <w:rFonts w:ascii="Book Antiqua" w:hAnsi="Book Antiqua" w:cs="Arial"/>
        </w:rPr>
        <w:t>the applications</w:t>
      </w:r>
      <w:r w:rsidR="0086032D">
        <w:rPr>
          <w:rFonts w:ascii="Book Antiqua" w:hAnsi="Book Antiqua" w:cs="Arial"/>
        </w:rPr>
        <w:t xml:space="preserve"> should have been considered under </w:t>
      </w:r>
      <w:r w:rsidR="00D33444">
        <w:rPr>
          <w:rFonts w:ascii="Book Antiqua" w:hAnsi="Book Antiqua" w:cs="Arial"/>
        </w:rPr>
        <w:t xml:space="preserve">either </w:t>
      </w:r>
      <w:r w:rsidR="0086032D">
        <w:rPr>
          <w:rFonts w:ascii="Book Antiqua" w:hAnsi="Book Antiqua" w:cs="Arial"/>
        </w:rPr>
        <w:t>paragraph 297</w:t>
      </w:r>
      <w:r w:rsidR="00D33444">
        <w:rPr>
          <w:rFonts w:ascii="Book Antiqua" w:hAnsi="Book Antiqua" w:cs="Arial"/>
        </w:rPr>
        <w:t xml:space="preserve"> or paragraph 301</w:t>
      </w:r>
      <w:r w:rsidR="0086032D">
        <w:rPr>
          <w:rFonts w:ascii="Book Antiqua" w:hAnsi="Book Antiqua" w:cs="Arial"/>
        </w:rPr>
        <w:t xml:space="preserve"> of the immigration rules, a point </w:t>
      </w:r>
      <w:r>
        <w:rPr>
          <w:rFonts w:ascii="Book Antiqua" w:hAnsi="Book Antiqua" w:cs="Arial"/>
        </w:rPr>
        <w:t xml:space="preserve">recognised by an Entry Clearance Manager (ECM) in a review of the </w:t>
      </w:r>
      <w:r w:rsidR="0086032D">
        <w:rPr>
          <w:rFonts w:ascii="Book Antiqua" w:hAnsi="Book Antiqua" w:cs="Arial"/>
        </w:rPr>
        <w:t>decisions</w:t>
      </w:r>
      <w:r w:rsidR="00BC1728">
        <w:rPr>
          <w:rFonts w:ascii="Book Antiqua" w:hAnsi="Book Antiqua" w:cs="Arial"/>
        </w:rPr>
        <w:t xml:space="preserve"> dated 11 February 2017</w:t>
      </w:r>
      <w:r w:rsidR="0086032D" w:rsidRPr="00BC1728">
        <w:rPr>
          <w:rFonts w:ascii="Book Antiqua" w:hAnsi="Book Antiqua" w:cs="Arial"/>
        </w:rPr>
        <w:t xml:space="preserve">. The decisions were nevertheless upheld </w:t>
      </w:r>
      <w:r w:rsidR="00ED43B3">
        <w:rPr>
          <w:rFonts w:ascii="Book Antiqua" w:hAnsi="Book Antiqua" w:cs="Arial"/>
        </w:rPr>
        <w:t>on the basis that</w:t>
      </w:r>
      <w:r w:rsidR="0086032D" w:rsidRPr="00BC1728">
        <w:rPr>
          <w:rFonts w:ascii="Book Antiqua" w:hAnsi="Book Antiqua" w:cs="Arial"/>
        </w:rPr>
        <w:t xml:space="preserve"> the error was not material given that the respondent’s refusal was based on the issue of ‘sole responsibility’, a requirement common</w:t>
      </w:r>
      <w:r w:rsidR="00D33444" w:rsidRPr="00BC1728">
        <w:rPr>
          <w:rFonts w:ascii="Book Antiqua" w:hAnsi="Book Antiqua" w:cs="Arial"/>
        </w:rPr>
        <w:t>, on the facts advanced,</w:t>
      </w:r>
      <w:r w:rsidR="0086032D" w:rsidRPr="00BC1728">
        <w:rPr>
          <w:rFonts w:ascii="Book Antiqua" w:hAnsi="Book Antiqua" w:cs="Arial"/>
        </w:rPr>
        <w:t xml:space="preserve"> to both paragraph 297</w:t>
      </w:r>
      <w:r w:rsidR="00D33444" w:rsidRPr="00BC1728">
        <w:rPr>
          <w:rFonts w:ascii="Book Antiqua" w:hAnsi="Book Antiqua" w:cs="Arial"/>
        </w:rPr>
        <w:t>, 301</w:t>
      </w:r>
      <w:r w:rsidR="0086032D" w:rsidRPr="00BC1728">
        <w:rPr>
          <w:rFonts w:ascii="Book Antiqua" w:hAnsi="Book Antiqua" w:cs="Arial"/>
        </w:rPr>
        <w:t xml:space="preserve"> and Appendix-FM. </w:t>
      </w:r>
    </w:p>
    <w:p w:rsidR="00F23AC7" w:rsidRDefault="00F23AC7"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 xml:space="preserve">The respondent </w:t>
      </w:r>
      <w:r w:rsidR="001234C1">
        <w:rPr>
          <w:rFonts w:ascii="Book Antiqua" w:hAnsi="Book Antiqua" w:cs="Arial"/>
        </w:rPr>
        <w:t>acknowledged</w:t>
      </w:r>
      <w:r>
        <w:rPr>
          <w:rFonts w:ascii="Book Antiqua" w:hAnsi="Book Antiqua" w:cs="Arial"/>
        </w:rPr>
        <w:t xml:space="preserve"> the provision of money transfer slips, photographs and telephone and social media communications as evidence of sole responsibility, but although the money transfer receipts showed the 1</w:t>
      </w:r>
      <w:r w:rsidRPr="00F23AC7">
        <w:rPr>
          <w:rFonts w:ascii="Book Antiqua" w:hAnsi="Book Antiqua" w:cs="Arial"/>
          <w:vertAlign w:val="superscript"/>
        </w:rPr>
        <w:t>st</w:t>
      </w:r>
      <w:r>
        <w:rPr>
          <w:rFonts w:ascii="Book Antiqua" w:hAnsi="Book Antiqua" w:cs="Arial"/>
        </w:rPr>
        <w:t xml:space="preserve"> appellant’s name, none of the photographs showed the appellants and </w:t>
      </w:r>
      <w:r w:rsidR="00BC1728">
        <w:rPr>
          <w:rFonts w:ascii="Book Antiqua" w:hAnsi="Book Antiqua" w:cs="Arial"/>
        </w:rPr>
        <w:t>the</w:t>
      </w:r>
      <w:r>
        <w:rPr>
          <w:rFonts w:ascii="Book Antiqua" w:hAnsi="Book Antiqua" w:cs="Arial"/>
        </w:rPr>
        <w:t xml:space="preserve"> sponsor together and the evidence of communication all dated from October 2015 onwards. As the sponsor moved to the UK in 2003, the respondent was not satisfied that the </w:t>
      </w:r>
      <w:r w:rsidR="001234C1">
        <w:rPr>
          <w:rFonts w:ascii="Book Antiqua" w:hAnsi="Book Antiqua" w:cs="Arial"/>
        </w:rPr>
        <w:t>evidence showed</w:t>
      </w:r>
      <w:r>
        <w:rPr>
          <w:rFonts w:ascii="Book Antiqua" w:hAnsi="Book Antiqua" w:cs="Arial"/>
        </w:rPr>
        <w:t xml:space="preserve"> contact and communication throughout the appellants’ lives. The respondent acknowledged the appellants’ assertion that their mother abandoned them and the sponsor and that they were later informed that she had died, but there was no evidence that their mother was deceased. The respondent was not satisfied that the evidence demonstrated that the sponsor had day-to-day responsibility for the appellants in respect of their emotional, financial and other needs</w:t>
      </w:r>
      <w:r w:rsidR="00D33444">
        <w:rPr>
          <w:rFonts w:ascii="Book Antiqua" w:hAnsi="Book Antiqua" w:cs="Arial"/>
        </w:rPr>
        <w:t>,</w:t>
      </w:r>
      <w:r>
        <w:rPr>
          <w:rFonts w:ascii="Book Antiqua" w:hAnsi="Book Antiqua" w:cs="Arial"/>
        </w:rPr>
        <w:t xml:space="preserve"> or that he exercised full control over the major aspects of their lives such as schooling, religion and medical care. The failure to lodge </w:t>
      </w:r>
      <w:r w:rsidR="00D33444">
        <w:rPr>
          <w:rFonts w:ascii="Book Antiqua" w:hAnsi="Book Antiqua" w:cs="Arial"/>
        </w:rPr>
        <w:t>the relevant a</w:t>
      </w:r>
      <w:r w:rsidR="00B82C46">
        <w:rPr>
          <w:rFonts w:ascii="Book Antiqua" w:hAnsi="Book Antiqua" w:cs="Arial"/>
        </w:rPr>
        <w:t xml:space="preserve">ppendix form for their applications meant there was no evidence as to how often </w:t>
      </w:r>
      <w:r w:rsidR="009C1879">
        <w:rPr>
          <w:rFonts w:ascii="Book Antiqua" w:hAnsi="Book Antiqua" w:cs="Arial"/>
        </w:rPr>
        <w:t>the appellants</w:t>
      </w:r>
      <w:r w:rsidR="00BC1728">
        <w:rPr>
          <w:rFonts w:ascii="Book Antiqua" w:hAnsi="Book Antiqua" w:cs="Arial"/>
        </w:rPr>
        <w:t xml:space="preserve"> saw the</w:t>
      </w:r>
      <w:r w:rsidR="00977591">
        <w:rPr>
          <w:rFonts w:ascii="Book Antiqua" w:hAnsi="Book Antiqua" w:cs="Arial"/>
        </w:rPr>
        <w:t>ir</w:t>
      </w:r>
      <w:r w:rsidR="00B82C46">
        <w:rPr>
          <w:rFonts w:ascii="Book Antiqua" w:hAnsi="Book Antiqua" w:cs="Arial"/>
        </w:rPr>
        <w:t xml:space="preserve"> spon</w:t>
      </w:r>
      <w:r w:rsidR="00D33444">
        <w:rPr>
          <w:rFonts w:ascii="Book Antiqua" w:hAnsi="Book Antiqua" w:cs="Arial"/>
        </w:rPr>
        <w:t>sor or when they last saw him. T</w:t>
      </w:r>
      <w:r w:rsidR="00B82C46">
        <w:rPr>
          <w:rFonts w:ascii="Book Antiqua" w:hAnsi="Book Antiqua" w:cs="Arial"/>
        </w:rPr>
        <w:t xml:space="preserve">here was said to be no reason why the appellants would now seek to join the </w:t>
      </w:r>
      <w:r w:rsidR="009C1879">
        <w:rPr>
          <w:rFonts w:ascii="Book Antiqua" w:hAnsi="Book Antiqua" w:cs="Arial"/>
        </w:rPr>
        <w:t>sponsor and there was</w:t>
      </w:r>
      <w:r w:rsidR="00B82C46">
        <w:rPr>
          <w:rFonts w:ascii="Book Antiqua" w:hAnsi="Book Antiqua" w:cs="Arial"/>
        </w:rPr>
        <w:t xml:space="preserve"> no evidence of their </w:t>
      </w:r>
      <w:r w:rsidR="001234C1">
        <w:rPr>
          <w:rFonts w:ascii="Book Antiqua" w:hAnsi="Book Antiqua" w:cs="Arial"/>
        </w:rPr>
        <w:t>claim to live with their grandmother</w:t>
      </w:r>
      <w:r w:rsidR="009C1879">
        <w:rPr>
          <w:rFonts w:ascii="Book Antiqua" w:hAnsi="Book Antiqua" w:cs="Arial"/>
        </w:rPr>
        <w:t xml:space="preserve"> (Mary Tetteh),</w:t>
      </w:r>
      <w:r w:rsidR="001234C1">
        <w:rPr>
          <w:rFonts w:ascii="Book Antiqua" w:hAnsi="Book Antiqua" w:cs="Arial"/>
        </w:rPr>
        <w:t xml:space="preserve"> or of their personal circumstances </w:t>
      </w:r>
      <w:r w:rsidR="00B82C46">
        <w:rPr>
          <w:rFonts w:ascii="Book Antiqua" w:hAnsi="Book Antiqua" w:cs="Arial"/>
        </w:rPr>
        <w:t xml:space="preserve">in Ghana. </w:t>
      </w:r>
      <w:r w:rsidR="001234C1">
        <w:rPr>
          <w:rFonts w:ascii="Book Antiqua" w:hAnsi="Book Antiqua" w:cs="Arial"/>
        </w:rPr>
        <w:t xml:space="preserve">Nor was the respondent satisfied there were serious or compelling family or other considerations making their exclusion undesirable. </w:t>
      </w:r>
    </w:p>
    <w:p w:rsidR="00AC0DF5" w:rsidRPr="00731951" w:rsidRDefault="00AC0DF5" w:rsidP="008643F3">
      <w:pPr>
        <w:pStyle w:val="ListParagraph"/>
        <w:spacing w:before="240"/>
        <w:ind w:left="0"/>
        <w:jc w:val="both"/>
        <w:rPr>
          <w:rFonts w:ascii="Book Antiqua" w:hAnsi="Book Antiqua" w:cs="Arial"/>
          <w:b/>
        </w:rPr>
      </w:pPr>
      <w:r w:rsidRPr="00731951">
        <w:rPr>
          <w:rFonts w:ascii="Book Antiqua" w:hAnsi="Book Antiqua" w:cs="Arial"/>
          <w:b/>
        </w:rPr>
        <w:t xml:space="preserve">The decision of the First-tier Tribunal </w:t>
      </w:r>
    </w:p>
    <w:p w:rsidR="00D33444" w:rsidRDefault="001234C1"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As the respondent’s decisions constituted refusals of human rights claims, the appellant</w:t>
      </w:r>
      <w:r w:rsidR="000A15AE">
        <w:rPr>
          <w:rFonts w:ascii="Book Antiqua" w:hAnsi="Book Antiqua" w:cs="Arial"/>
        </w:rPr>
        <w:t>s had</w:t>
      </w:r>
      <w:r>
        <w:rPr>
          <w:rFonts w:ascii="Book Antiqua" w:hAnsi="Book Antiqua" w:cs="Arial"/>
        </w:rPr>
        <w:t xml:space="preserve"> right</w:t>
      </w:r>
      <w:r w:rsidR="000A15AE">
        <w:rPr>
          <w:rFonts w:ascii="Book Antiqua" w:hAnsi="Book Antiqua" w:cs="Arial"/>
        </w:rPr>
        <w:t>s</w:t>
      </w:r>
      <w:r>
        <w:rPr>
          <w:rFonts w:ascii="Book Antiqua" w:hAnsi="Book Antiqua" w:cs="Arial"/>
        </w:rPr>
        <w:t xml:space="preserve"> of appeal under s.82 of the Nationality, Immigration and Asylum Act 2002</w:t>
      </w:r>
      <w:r w:rsidR="000A15AE">
        <w:rPr>
          <w:rFonts w:ascii="Book Antiqua" w:hAnsi="Book Antiqua" w:cs="Arial"/>
        </w:rPr>
        <w:t>.</w:t>
      </w:r>
      <w:r>
        <w:rPr>
          <w:rFonts w:ascii="Book Antiqua" w:hAnsi="Book Antiqua" w:cs="Arial"/>
        </w:rPr>
        <w:t xml:space="preserve"> The appeals were heard on 27 September 2017 and the appellants were represented by Ms </w:t>
      </w:r>
      <w:proofErr w:type="gramStart"/>
      <w:r>
        <w:rPr>
          <w:rFonts w:ascii="Book Antiqua" w:hAnsi="Book Antiqua" w:cs="Arial"/>
        </w:rPr>
        <w:t>A</w:t>
      </w:r>
      <w:proofErr w:type="gramEnd"/>
      <w:r>
        <w:rPr>
          <w:rFonts w:ascii="Book Antiqua" w:hAnsi="Book Antiqua" w:cs="Arial"/>
        </w:rPr>
        <w:t xml:space="preserve"> </w:t>
      </w:r>
      <w:proofErr w:type="spellStart"/>
      <w:r>
        <w:rPr>
          <w:rFonts w:ascii="Book Antiqua" w:hAnsi="Book Antiqua" w:cs="Arial"/>
        </w:rPr>
        <w:t>Seerhra</w:t>
      </w:r>
      <w:proofErr w:type="spellEnd"/>
      <w:r>
        <w:rPr>
          <w:rFonts w:ascii="Book Antiqua" w:hAnsi="Book Antiqua" w:cs="Arial"/>
        </w:rPr>
        <w:t xml:space="preserve">, of Counsel. </w:t>
      </w:r>
      <w:r w:rsidR="000A15AE">
        <w:rPr>
          <w:rFonts w:ascii="Book Antiqua" w:hAnsi="Book Antiqua" w:cs="Arial"/>
        </w:rPr>
        <w:t xml:space="preserve">The appellants provided a large bundle of documents running to 476 pages which included, </w:t>
      </w:r>
      <w:r w:rsidR="000A15AE">
        <w:rPr>
          <w:rFonts w:ascii="Book Antiqua" w:hAnsi="Book Antiqua" w:cs="Arial"/>
          <w:i/>
        </w:rPr>
        <w:t>inter alia</w:t>
      </w:r>
      <w:r w:rsidR="000A15AE">
        <w:rPr>
          <w:rFonts w:ascii="Book Antiqua" w:hAnsi="Book Antiqua" w:cs="Arial"/>
        </w:rPr>
        <w:t>, pa</w:t>
      </w:r>
      <w:r w:rsidR="00BC1728">
        <w:rPr>
          <w:rFonts w:ascii="Book Antiqua" w:hAnsi="Book Antiqua" w:cs="Arial"/>
        </w:rPr>
        <w:t xml:space="preserve">yslips and employment documents relating to both </w:t>
      </w:r>
      <w:r w:rsidR="000A15AE">
        <w:rPr>
          <w:rFonts w:ascii="Book Antiqua" w:hAnsi="Book Antiqua" w:cs="Arial"/>
        </w:rPr>
        <w:t>sponsor</w:t>
      </w:r>
      <w:r w:rsidR="00BC1728">
        <w:rPr>
          <w:rFonts w:ascii="Book Antiqua" w:hAnsi="Book Antiqua" w:cs="Arial"/>
        </w:rPr>
        <w:t>s</w:t>
      </w:r>
      <w:r w:rsidR="000A15AE">
        <w:rPr>
          <w:rFonts w:ascii="Book Antiqua" w:hAnsi="Book Antiqua" w:cs="Arial"/>
        </w:rPr>
        <w:t xml:space="preserve">, birth certificates relating to two </w:t>
      </w:r>
      <w:r w:rsidR="000A15AE">
        <w:rPr>
          <w:rFonts w:ascii="Book Antiqua" w:hAnsi="Book Antiqua" w:cs="Arial"/>
        </w:rPr>
        <w:lastRenderedPageBreak/>
        <w:t xml:space="preserve">children born to the sponsor and </w:t>
      </w:r>
      <w:r w:rsidR="00977591">
        <w:rPr>
          <w:rFonts w:ascii="Book Antiqua" w:hAnsi="Book Antiqua" w:cs="Arial"/>
        </w:rPr>
        <w:t xml:space="preserve">Ms Hagan </w:t>
      </w:r>
      <w:r w:rsidR="000A15AE">
        <w:rPr>
          <w:rFonts w:ascii="Book Antiqua" w:hAnsi="Book Antiqua" w:cs="Arial"/>
        </w:rPr>
        <w:t xml:space="preserve">in the UK, DNA evidence, copies of </w:t>
      </w:r>
      <w:r w:rsidR="00977591">
        <w:rPr>
          <w:rFonts w:ascii="Book Antiqua" w:hAnsi="Book Antiqua" w:cs="Arial"/>
        </w:rPr>
        <w:t>Ms Hagan’s</w:t>
      </w:r>
      <w:r w:rsidR="000A15AE">
        <w:rPr>
          <w:rFonts w:ascii="Book Antiqua" w:hAnsi="Book Antiqua" w:cs="Arial"/>
        </w:rPr>
        <w:t xml:space="preserve"> passports and residence cards, </w:t>
      </w:r>
      <w:r w:rsidR="00833891">
        <w:rPr>
          <w:rFonts w:ascii="Book Antiqua" w:hAnsi="Book Antiqua" w:cs="Arial"/>
        </w:rPr>
        <w:t xml:space="preserve">and </w:t>
      </w:r>
      <w:r w:rsidR="004F6121">
        <w:rPr>
          <w:rFonts w:ascii="Book Antiqua" w:hAnsi="Book Antiqua" w:cs="Arial"/>
        </w:rPr>
        <w:t>bank account statements and money remittance documentation</w:t>
      </w:r>
      <w:r w:rsidR="00D33444">
        <w:rPr>
          <w:rFonts w:ascii="Book Antiqua" w:hAnsi="Book Antiqua" w:cs="Arial"/>
        </w:rPr>
        <w:t xml:space="preserve"> covering </w:t>
      </w:r>
      <w:r w:rsidR="00ED43B3">
        <w:rPr>
          <w:rFonts w:ascii="Book Antiqua" w:hAnsi="Book Antiqua" w:cs="Arial"/>
        </w:rPr>
        <w:t>several</w:t>
      </w:r>
      <w:r w:rsidR="00D33444">
        <w:rPr>
          <w:rFonts w:ascii="Book Antiqua" w:hAnsi="Book Antiqua" w:cs="Arial"/>
        </w:rPr>
        <w:t xml:space="preserve"> years</w:t>
      </w:r>
      <w:r w:rsidR="004F6121">
        <w:rPr>
          <w:rFonts w:ascii="Book Antiqua" w:hAnsi="Book Antiqua" w:cs="Arial"/>
        </w:rPr>
        <w:t>.</w:t>
      </w:r>
      <w:r w:rsidR="00D33444">
        <w:rPr>
          <w:rFonts w:ascii="Book Antiqua" w:hAnsi="Book Antiqua" w:cs="Arial"/>
        </w:rPr>
        <w:t xml:space="preserve"> Also included were statements from the sponsor</w:t>
      </w:r>
      <w:r w:rsidR="00977591">
        <w:rPr>
          <w:rFonts w:ascii="Book Antiqua" w:hAnsi="Book Antiqua" w:cs="Arial"/>
        </w:rPr>
        <w:t xml:space="preserve"> and Ms Hagan</w:t>
      </w:r>
      <w:r w:rsidR="00ED43B3">
        <w:rPr>
          <w:rFonts w:ascii="Book Antiqua" w:hAnsi="Book Antiqua" w:cs="Arial"/>
        </w:rPr>
        <w:t>, and from Ms Tetteh</w:t>
      </w:r>
      <w:r w:rsidR="00D33444">
        <w:rPr>
          <w:rFonts w:ascii="Book Antiqua" w:hAnsi="Book Antiqua" w:cs="Arial"/>
        </w:rPr>
        <w:t>.</w:t>
      </w:r>
      <w:r w:rsidR="00833891">
        <w:rPr>
          <w:rFonts w:ascii="Book Antiqua" w:hAnsi="Book Antiqua" w:cs="Arial"/>
        </w:rPr>
        <w:t xml:space="preserve"> T</w:t>
      </w:r>
      <w:r w:rsidR="00D33444">
        <w:rPr>
          <w:rFonts w:ascii="Book Antiqua" w:hAnsi="Book Antiqua" w:cs="Arial"/>
        </w:rPr>
        <w:t>he judge heard oral evidence from the sponsor</w:t>
      </w:r>
      <w:r w:rsidR="00ED43B3">
        <w:rPr>
          <w:rFonts w:ascii="Book Antiqua" w:hAnsi="Book Antiqua" w:cs="Arial"/>
        </w:rPr>
        <w:t xml:space="preserve"> and Ms</w:t>
      </w:r>
      <w:r w:rsidR="00977591">
        <w:rPr>
          <w:rFonts w:ascii="Book Antiqua" w:hAnsi="Book Antiqua" w:cs="Arial"/>
        </w:rPr>
        <w:t xml:space="preserve"> Hagan</w:t>
      </w:r>
      <w:r w:rsidR="00D33444">
        <w:rPr>
          <w:rFonts w:ascii="Book Antiqua" w:hAnsi="Book Antiqua" w:cs="Arial"/>
        </w:rPr>
        <w:t xml:space="preserve"> and oral submissions from the representatives. </w:t>
      </w:r>
    </w:p>
    <w:p w:rsidR="004578AD" w:rsidRPr="004578AD" w:rsidRDefault="00D33444"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 xml:space="preserve">The judge’s decision is 50 pages long and runs to 478 paragraphs. </w:t>
      </w:r>
      <w:r w:rsidR="009C1879">
        <w:rPr>
          <w:rFonts w:ascii="Book Antiqua" w:hAnsi="Book Antiqua" w:cs="Arial"/>
        </w:rPr>
        <w:t>The judge scrutinised and commented upon numerous elements of the evidence before him, even those that did not immediately appear</w:t>
      </w:r>
      <w:r w:rsidR="006435A2">
        <w:rPr>
          <w:rFonts w:ascii="Book Antiqua" w:hAnsi="Book Antiqua" w:cs="Arial"/>
        </w:rPr>
        <w:t>,</w:t>
      </w:r>
      <w:r w:rsidR="009C1879">
        <w:rPr>
          <w:rFonts w:ascii="Book Antiqua" w:hAnsi="Book Antiqua" w:cs="Arial"/>
        </w:rPr>
        <w:t xml:space="preserve"> </w:t>
      </w:r>
      <w:r w:rsidR="00C826F9">
        <w:rPr>
          <w:rFonts w:ascii="Book Antiqua" w:hAnsi="Book Antiqua" w:cs="Arial"/>
        </w:rPr>
        <w:t>at</w:t>
      </w:r>
      <w:r w:rsidR="006435A2">
        <w:rPr>
          <w:rFonts w:ascii="Book Antiqua" w:hAnsi="Book Antiqua" w:cs="Arial"/>
        </w:rPr>
        <w:t xml:space="preserve"> least at</w:t>
      </w:r>
      <w:r w:rsidR="00C826F9">
        <w:rPr>
          <w:rFonts w:ascii="Book Antiqua" w:hAnsi="Book Antiqua" w:cs="Arial"/>
        </w:rPr>
        <w:t xml:space="preserve"> first blush</w:t>
      </w:r>
      <w:r w:rsidR="006435A2">
        <w:rPr>
          <w:rFonts w:ascii="Book Antiqua" w:hAnsi="Book Antiqua" w:cs="Arial"/>
        </w:rPr>
        <w:t>, to be</w:t>
      </w:r>
      <w:r w:rsidR="00C826F9">
        <w:rPr>
          <w:rFonts w:ascii="Book Antiqua" w:hAnsi="Book Antiqua" w:cs="Arial"/>
        </w:rPr>
        <w:t xml:space="preserve"> </w:t>
      </w:r>
      <w:r w:rsidR="009C1879">
        <w:rPr>
          <w:rFonts w:ascii="Book Antiqua" w:hAnsi="Book Antiqua" w:cs="Arial"/>
        </w:rPr>
        <w:t xml:space="preserve">relevant to the issues in contention. </w:t>
      </w:r>
      <w:r w:rsidR="006435A2">
        <w:rPr>
          <w:rFonts w:ascii="Book Antiqua" w:hAnsi="Book Antiqua" w:cs="Arial"/>
        </w:rPr>
        <w:t xml:space="preserve">The judge set out the </w:t>
      </w:r>
      <w:r w:rsidR="00ED43B3">
        <w:rPr>
          <w:rFonts w:ascii="Book Antiqua" w:hAnsi="Book Antiqua" w:cs="Arial"/>
        </w:rPr>
        <w:t xml:space="preserve">personal </w:t>
      </w:r>
      <w:r w:rsidR="006435A2">
        <w:rPr>
          <w:rFonts w:ascii="Book Antiqua" w:hAnsi="Book Antiqua" w:cs="Arial"/>
        </w:rPr>
        <w:t xml:space="preserve">details of the appellants and </w:t>
      </w:r>
      <w:r w:rsidR="00F66A63">
        <w:rPr>
          <w:rFonts w:ascii="Book Antiqua" w:hAnsi="Book Antiqua" w:cs="Arial"/>
        </w:rPr>
        <w:t>the sponsor and Ms Hagan</w:t>
      </w:r>
      <w:r w:rsidR="006435A2">
        <w:rPr>
          <w:rFonts w:ascii="Book Antiqua" w:hAnsi="Book Antiqua" w:cs="Arial"/>
        </w:rPr>
        <w:t xml:space="preserve">, and the reasons for the respondent’s decisions. The judge then set </w:t>
      </w:r>
      <w:r w:rsidR="00833891">
        <w:rPr>
          <w:rFonts w:ascii="Book Antiqua" w:hAnsi="Book Antiqua" w:cs="Arial"/>
        </w:rPr>
        <w:t xml:space="preserve">out </w:t>
      </w:r>
      <w:r w:rsidR="00E6446D">
        <w:rPr>
          <w:rFonts w:ascii="Book Antiqua" w:hAnsi="Book Antiqua" w:cs="Arial"/>
        </w:rPr>
        <w:t xml:space="preserve">and commented upon </w:t>
      </w:r>
      <w:r w:rsidR="006435A2">
        <w:rPr>
          <w:rFonts w:ascii="Book Antiqua" w:hAnsi="Book Antiqua" w:cs="Arial"/>
        </w:rPr>
        <w:t>the evidence relating to the ma</w:t>
      </w:r>
      <w:r w:rsidR="00F66A63">
        <w:rPr>
          <w:rFonts w:ascii="Book Antiqua" w:hAnsi="Book Antiqua" w:cs="Arial"/>
        </w:rPr>
        <w:t>rriage history of the sponsor and Ms Hagan</w:t>
      </w:r>
      <w:r w:rsidR="006435A2">
        <w:rPr>
          <w:rFonts w:ascii="Book Antiqua" w:hAnsi="Book Antiqua" w:cs="Arial"/>
        </w:rPr>
        <w:t xml:space="preserve">, the evidence relating to the appellants’ claimed biological mother (Marian Raji), </w:t>
      </w:r>
      <w:r w:rsidR="00656FFD">
        <w:rPr>
          <w:rFonts w:ascii="Book Antiqua" w:hAnsi="Book Antiqua" w:cs="Arial"/>
        </w:rPr>
        <w:t xml:space="preserve">the evidence of financial support, </w:t>
      </w:r>
      <w:r w:rsidR="007F053B">
        <w:rPr>
          <w:rFonts w:ascii="Book Antiqua" w:hAnsi="Book Antiqua" w:cs="Arial"/>
        </w:rPr>
        <w:t>the eviden</w:t>
      </w:r>
      <w:r w:rsidR="00B45818">
        <w:rPr>
          <w:rFonts w:ascii="Book Antiqua" w:hAnsi="Book Antiqua" w:cs="Arial"/>
        </w:rPr>
        <w:t>c</w:t>
      </w:r>
      <w:r w:rsidR="007F053B">
        <w:rPr>
          <w:rFonts w:ascii="Book Antiqua" w:hAnsi="Book Antiqua" w:cs="Arial"/>
        </w:rPr>
        <w:t>e relating to the sponsor</w:t>
      </w:r>
      <w:r w:rsidR="00E6446D">
        <w:rPr>
          <w:rFonts w:ascii="Book Antiqua" w:hAnsi="Book Antiqua" w:cs="Arial"/>
        </w:rPr>
        <w:t>’s</w:t>
      </w:r>
      <w:r w:rsidR="007F053B">
        <w:rPr>
          <w:rFonts w:ascii="Book Antiqua" w:hAnsi="Book Antiqua" w:cs="Arial"/>
        </w:rPr>
        <w:t xml:space="preserve"> and Ms Hagan’s contact with the appellant</w:t>
      </w:r>
      <w:r w:rsidR="00B45818">
        <w:rPr>
          <w:rFonts w:ascii="Book Antiqua" w:hAnsi="Book Antiqua" w:cs="Arial"/>
        </w:rPr>
        <w:t>s,</w:t>
      </w:r>
      <w:r w:rsidR="00E6446D">
        <w:rPr>
          <w:rFonts w:ascii="Book Antiqua" w:hAnsi="Book Antiqua" w:cs="Arial"/>
        </w:rPr>
        <w:t xml:space="preserve"> the evidence of the appellants’ education, and the evidence relating to the appellants’ living conditions. </w:t>
      </w:r>
      <w:r w:rsidR="00B45818">
        <w:rPr>
          <w:rFonts w:ascii="Book Antiqua" w:hAnsi="Book Antiqua" w:cs="Arial"/>
        </w:rPr>
        <w:t xml:space="preserve"> </w:t>
      </w:r>
      <w:r w:rsidR="00E6446D">
        <w:rPr>
          <w:rFonts w:ascii="Book Antiqua" w:hAnsi="Book Antiqua" w:cs="Arial"/>
        </w:rPr>
        <w:t xml:space="preserve">Having set out the burden and standard of proof, and the submissions from the parties, the judge then gave his reasons for dismissing the appeals. </w:t>
      </w:r>
      <w:r w:rsidR="004578AD" w:rsidRPr="004578AD">
        <w:rPr>
          <w:rFonts w:ascii="Book Antiqua" w:hAnsi="Book Antiqua" w:cs="Arial"/>
        </w:rPr>
        <w:t xml:space="preserve">Throughout the sections of his decision setting out the evidence the judge made reference to the witnesses’ oral evidence. There is however no specific section dealing with the conduct of the hearing itself. At [145] the judge recorded his questing of Ms Hagan and </w:t>
      </w:r>
      <w:r w:rsidR="004578AD">
        <w:rPr>
          <w:rFonts w:ascii="Book Antiqua" w:hAnsi="Book Antiqua" w:cs="Arial"/>
        </w:rPr>
        <w:t>the suggestion he made that the</w:t>
      </w:r>
      <w:r w:rsidR="004578AD" w:rsidRPr="004578AD">
        <w:rPr>
          <w:rFonts w:ascii="Book Antiqua" w:hAnsi="Book Antiqua" w:cs="Arial"/>
        </w:rPr>
        <w:t xml:space="preserve"> money she was sending to Ghana was not intended for the appellants, and at [146] the judge recorded Ms </w:t>
      </w:r>
      <w:proofErr w:type="spellStart"/>
      <w:r w:rsidR="004578AD" w:rsidRPr="004578AD">
        <w:rPr>
          <w:rFonts w:ascii="Book Antiqua" w:hAnsi="Book Antiqua" w:cs="Arial"/>
        </w:rPr>
        <w:t>Seehra’s</w:t>
      </w:r>
      <w:proofErr w:type="spellEnd"/>
      <w:r w:rsidR="004578AD" w:rsidRPr="004578AD">
        <w:rPr>
          <w:rFonts w:ascii="Book Antiqua" w:hAnsi="Book Antiqua" w:cs="Arial"/>
        </w:rPr>
        <w:t xml:space="preserve"> interjection that, in her view, he had ‘descended into the arena</w:t>
      </w:r>
      <w:r w:rsidR="00ED43B3">
        <w:rPr>
          <w:rFonts w:ascii="Book Antiqua" w:hAnsi="Book Antiqua" w:cs="Arial"/>
        </w:rPr>
        <w:t>’</w:t>
      </w:r>
      <w:r w:rsidR="004578AD" w:rsidRPr="004578AD">
        <w:rPr>
          <w:rFonts w:ascii="Book Antiqua" w:hAnsi="Book Antiqua" w:cs="Arial"/>
        </w:rPr>
        <w:t xml:space="preserve"> given that the Presenting Officer had not followed this line of questioning. </w:t>
      </w:r>
    </w:p>
    <w:p w:rsidR="00A9405C" w:rsidRPr="00ED43B3" w:rsidRDefault="00E6446D"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Based on the money transfer receipts the judge was not satisfied the sponsor had been sending money to support his children</w:t>
      </w:r>
      <w:r w:rsidR="00ED43B3">
        <w:rPr>
          <w:rFonts w:ascii="Book Antiqua" w:hAnsi="Book Antiqua" w:cs="Arial"/>
        </w:rPr>
        <w:t>. T</w:t>
      </w:r>
      <w:r w:rsidR="004578AD">
        <w:rPr>
          <w:rFonts w:ascii="Book Antiqua" w:hAnsi="Book Antiqua" w:cs="Arial"/>
        </w:rPr>
        <w:t>he judge found, based on the sponsor’s bank account, that a substantial part of his income had been regularly depleted by a gambling habit. The judge noted that the sponsor was makin</w:t>
      </w:r>
      <w:r w:rsidR="00ED43B3">
        <w:rPr>
          <w:rFonts w:ascii="Book Antiqua" w:hAnsi="Book Antiqua" w:cs="Arial"/>
        </w:rPr>
        <w:t>g a regular weekly payment of £4</w:t>
      </w:r>
      <w:r w:rsidR="004578AD">
        <w:rPr>
          <w:rFonts w:ascii="Book Antiqua" w:hAnsi="Book Antiqua" w:cs="Arial"/>
        </w:rPr>
        <w:t>0 to a third party, Kojo Ofori, in respect of his “</w:t>
      </w:r>
      <w:r w:rsidR="004578AD">
        <w:rPr>
          <w:rFonts w:ascii="Book Antiqua" w:hAnsi="Book Antiqua" w:cs="Arial"/>
          <w:i/>
        </w:rPr>
        <w:t>claimed</w:t>
      </w:r>
      <w:r w:rsidR="004578AD">
        <w:rPr>
          <w:rFonts w:ascii="Book Antiqua" w:hAnsi="Book Antiqua" w:cs="Arial"/>
        </w:rPr>
        <w:t>” son Miguel, and that the few photographs with his “</w:t>
      </w:r>
      <w:r w:rsidR="004578AD">
        <w:rPr>
          <w:rFonts w:ascii="Book Antiqua" w:hAnsi="Book Antiqua" w:cs="Arial"/>
          <w:i/>
        </w:rPr>
        <w:t>two claimed British children</w:t>
      </w:r>
      <w:r w:rsidR="004578AD">
        <w:rPr>
          <w:rFonts w:ascii="Book Antiqua" w:hAnsi="Book Antiqua" w:cs="Arial"/>
        </w:rPr>
        <w:t>” where taken outs</w:t>
      </w:r>
      <w:r w:rsidR="00ED43B3">
        <w:rPr>
          <w:rFonts w:ascii="Book Antiqua" w:hAnsi="Book Antiqua" w:cs="Arial"/>
        </w:rPr>
        <w:t>ide of the family home context.</w:t>
      </w:r>
      <w:r>
        <w:rPr>
          <w:rFonts w:ascii="Book Antiqua" w:hAnsi="Book Antiqua" w:cs="Arial"/>
        </w:rPr>
        <w:t xml:space="preserve"> </w:t>
      </w:r>
      <w:r w:rsidR="00C15BE8">
        <w:rPr>
          <w:rFonts w:ascii="Book Antiqua" w:hAnsi="Book Antiqua" w:cs="Arial"/>
        </w:rPr>
        <w:t xml:space="preserve">At </w:t>
      </w:r>
      <w:r w:rsidR="00A9405C">
        <w:rPr>
          <w:rFonts w:ascii="Book Antiqua" w:hAnsi="Book Antiqua" w:cs="Arial"/>
        </w:rPr>
        <w:t xml:space="preserve">[346] the judge </w:t>
      </w:r>
      <w:r w:rsidR="007220BF" w:rsidRPr="00ED43B3">
        <w:rPr>
          <w:rFonts w:ascii="Book Antiqua" w:hAnsi="Book Antiqua" w:cs="Arial"/>
        </w:rPr>
        <w:t>f</w:t>
      </w:r>
      <w:r w:rsidR="00ED43B3" w:rsidRPr="00ED43B3">
        <w:rPr>
          <w:rFonts w:ascii="Book Antiqua" w:hAnsi="Book Antiqua" w:cs="Arial"/>
        </w:rPr>
        <w:t>o</w:t>
      </w:r>
      <w:r w:rsidR="007220BF" w:rsidRPr="00ED43B3">
        <w:rPr>
          <w:rFonts w:ascii="Book Antiqua" w:hAnsi="Book Antiqua" w:cs="Arial"/>
        </w:rPr>
        <w:t>und that the sponsor had not shown “</w:t>
      </w:r>
      <w:r w:rsidR="007220BF" w:rsidRPr="00ED43B3">
        <w:rPr>
          <w:rFonts w:ascii="Book Antiqua" w:hAnsi="Book Antiqua" w:cs="Arial"/>
          <w:i/>
        </w:rPr>
        <w:t>the slightest interest in visiting his sons in Ghana</w:t>
      </w:r>
      <w:r w:rsidR="007220BF" w:rsidRPr="00ED43B3">
        <w:rPr>
          <w:rFonts w:ascii="Book Antiqua" w:hAnsi="Book Antiqua" w:cs="Arial"/>
        </w:rPr>
        <w:t>” even though the sponsor obtained settled status in 2007. There was said to be no evidence that Ms Hagan visited the appellant</w:t>
      </w:r>
      <w:r w:rsidR="00F33323" w:rsidRPr="00ED43B3">
        <w:rPr>
          <w:rFonts w:ascii="Book Antiqua" w:hAnsi="Book Antiqua" w:cs="Arial"/>
        </w:rPr>
        <w:t xml:space="preserve">s in 2014, and the appellants’ claim that they were ejected by their landlord in 2016 was not consistent with the funds remitted by the sponsor and his wife. The judge was not satisfied that money remitted by Ms Hagan was intended for the appellants but rather for her trading activity. Relying on inconsistencies in Ms Hagan’s evidence and deficiencies in the written evidence </w:t>
      </w:r>
      <w:r w:rsidR="007965AA" w:rsidRPr="00ED43B3">
        <w:rPr>
          <w:rFonts w:ascii="Book Antiqua" w:hAnsi="Book Antiqua" w:cs="Arial"/>
        </w:rPr>
        <w:t>relating to</w:t>
      </w:r>
      <w:r w:rsidR="00F33323" w:rsidRPr="00ED43B3">
        <w:rPr>
          <w:rFonts w:ascii="Book Antiqua" w:hAnsi="Book Antiqua" w:cs="Arial"/>
        </w:rPr>
        <w:t xml:space="preserve"> a Mr </w:t>
      </w:r>
      <w:proofErr w:type="spellStart"/>
      <w:r w:rsidR="00F33323" w:rsidRPr="00ED43B3">
        <w:rPr>
          <w:rFonts w:ascii="Book Antiqua" w:hAnsi="Book Antiqua" w:cs="Arial"/>
        </w:rPr>
        <w:t>Bannor</w:t>
      </w:r>
      <w:proofErr w:type="spellEnd"/>
      <w:r w:rsidR="00F33323" w:rsidRPr="00ED43B3">
        <w:rPr>
          <w:rFonts w:ascii="Book Antiqua" w:hAnsi="Book Antiqua" w:cs="Arial"/>
        </w:rPr>
        <w:t xml:space="preserve">, </w:t>
      </w:r>
      <w:r w:rsidR="007965AA" w:rsidRPr="00ED43B3">
        <w:rPr>
          <w:rFonts w:ascii="Book Antiqua" w:hAnsi="Book Antiqua" w:cs="Arial"/>
        </w:rPr>
        <w:t xml:space="preserve">as well as his assessment of the evidence as a whole, </w:t>
      </w:r>
      <w:r w:rsidR="00F33323" w:rsidRPr="00ED43B3">
        <w:rPr>
          <w:rFonts w:ascii="Book Antiqua" w:hAnsi="Book Antiqua" w:cs="Arial"/>
        </w:rPr>
        <w:t>the judge</w:t>
      </w:r>
      <w:r w:rsidR="007965AA" w:rsidRPr="00ED43B3">
        <w:rPr>
          <w:rFonts w:ascii="Book Antiqua" w:hAnsi="Book Antiqua" w:cs="Arial"/>
        </w:rPr>
        <w:t xml:space="preserve"> found that ‘Marian Raji’ was a “</w:t>
      </w:r>
      <w:r w:rsidR="007965AA" w:rsidRPr="00ED43B3">
        <w:rPr>
          <w:rFonts w:ascii="Book Antiqua" w:hAnsi="Book Antiqua" w:cs="Arial"/>
          <w:i/>
        </w:rPr>
        <w:t>fictitious creation</w:t>
      </w:r>
      <w:r w:rsidR="007965AA" w:rsidRPr="00ED43B3">
        <w:rPr>
          <w:rFonts w:ascii="Book Antiqua" w:hAnsi="Book Antiqua" w:cs="Arial"/>
        </w:rPr>
        <w:t xml:space="preserve">” and that the evidence from the sponsor and Ms Hagan was dishonest and dubious, and concluded that neither the sponsor nor Ms Hagan had sole responsibility for the appellants. </w:t>
      </w:r>
    </w:p>
    <w:p w:rsidR="00AC0DF5" w:rsidRPr="00731951" w:rsidRDefault="00AC0DF5" w:rsidP="008643F3">
      <w:pPr>
        <w:spacing w:before="240"/>
        <w:jc w:val="both"/>
        <w:rPr>
          <w:rFonts w:ascii="Book Antiqua" w:hAnsi="Book Antiqua" w:cs="Arial"/>
          <w:b/>
        </w:rPr>
      </w:pPr>
      <w:r w:rsidRPr="00731951">
        <w:rPr>
          <w:rFonts w:ascii="Book Antiqua" w:hAnsi="Book Antiqua" w:cs="Arial"/>
          <w:b/>
        </w:rPr>
        <w:lastRenderedPageBreak/>
        <w:t>The grounds of appeal and the error of law hearing</w:t>
      </w:r>
    </w:p>
    <w:p w:rsidR="001D7A9E" w:rsidRDefault="00AC0DF5" w:rsidP="008643F3">
      <w:pPr>
        <w:numPr>
          <w:ilvl w:val="0"/>
          <w:numId w:val="6"/>
        </w:numPr>
        <w:tabs>
          <w:tab w:val="left" w:pos="851"/>
        </w:tabs>
        <w:spacing w:before="240"/>
        <w:ind w:left="851" w:hanging="567"/>
        <w:jc w:val="both"/>
        <w:rPr>
          <w:rFonts w:ascii="Book Antiqua" w:hAnsi="Book Antiqua" w:cs="Arial"/>
        </w:rPr>
      </w:pPr>
      <w:r w:rsidRPr="00731951">
        <w:rPr>
          <w:rFonts w:ascii="Book Antiqua" w:hAnsi="Book Antiqua" w:cs="Arial"/>
        </w:rPr>
        <w:t>The</w:t>
      </w:r>
      <w:r w:rsidR="00911265">
        <w:rPr>
          <w:rFonts w:ascii="Book Antiqua" w:hAnsi="Book Antiqua" w:cs="Arial"/>
        </w:rPr>
        <w:t xml:space="preserve"> grounds essentially contend that, in his conduct of the hearing, the judge ‘descended into the arena’ and played a substantial part in the interrogation of the witnesses in a manner which was effectively a quasi-inquisitorial role. The judge’s conduct gave rise to a perception that he was biased because he conducted an investigation or examination on behalf of society at large </w:t>
      </w:r>
      <w:r w:rsidR="00F6390A">
        <w:rPr>
          <w:rFonts w:ascii="Book Antiqua" w:hAnsi="Book Antiqua" w:cs="Arial"/>
        </w:rPr>
        <w:t>and the sponsor saw the judge</w:t>
      </w:r>
      <w:r w:rsidR="00BD1047">
        <w:rPr>
          <w:rFonts w:ascii="Book Antiqua" w:hAnsi="Book Antiqua" w:cs="Arial"/>
        </w:rPr>
        <w:t xml:space="preserve"> </w:t>
      </w:r>
      <w:r w:rsidR="00F6390A">
        <w:rPr>
          <w:rFonts w:ascii="Book Antiqua" w:hAnsi="Book Antiqua" w:cs="Arial"/>
        </w:rPr>
        <w:t xml:space="preserve">as a cross-examiner. </w:t>
      </w:r>
    </w:p>
    <w:p w:rsidR="00424F9E" w:rsidRDefault="00F6390A"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It was further submitted that the judge erred in law by conducting his own research in respect of the distance of various town and cities in Ghana, and that the judge made material factual mistakes such as stating that the sponsor obtained settled status in 2007. It was additionally submitted that the judge acted in a procedurally unfair manner by failing to seek clarification in respect of the money remittal locations, and in respect of the payments to Kojo Ofori, which it was claimed related to additional classes.</w:t>
      </w:r>
    </w:p>
    <w:p w:rsidR="007928AC" w:rsidRDefault="007928AC"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 xml:space="preserve">The ‘error of law’ hearing was listed for March </w:t>
      </w:r>
      <w:r w:rsidR="00BD1047">
        <w:rPr>
          <w:rFonts w:ascii="Book Antiqua" w:hAnsi="Book Antiqua" w:cs="Arial"/>
        </w:rPr>
        <w:t>2018,</w:t>
      </w:r>
      <w:r>
        <w:rPr>
          <w:rFonts w:ascii="Book Antiqua" w:hAnsi="Book Antiqua" w:cs="Arial"/>
        </w:rPr>
        <w:t xml:space="preserve"> but it was adjourned to obtain the contemporaneous hearing notes maintained by Ms </w:t>
      </w:r>
      <w:proofErr w:type="spellStart"/>
      <w:r>
        <w:rPr>
          <w:rFonts w:ascii="Book Antiqua" w:hAnsi="Book Antiqua" w:cs="Arial"/>
        </w:rPr>
        <w:t>Seehra</w:t>
      </w:r>
      <w:proofErr w:type="spellEnd"/>
      <w:r>
        <w:rPr>
          <w:rFonts w:ascii="Book Antiqua" w:hAnsi="Book Antiqua" w:cs="Arial"/>
        </w:rPr>
        <w:t xml:space="preserve"> and the Presenting Officer, and for Ms </w:t>
      </w:r>
      <w:proofErr w:type="spellStart"/>
      <w:r>
        <w:rPr>
          <w:rFonts w:ascii="Book Antiqua" w:hAnsi="Book Antiqua" w:cs="Arial"/>
        </w:rPr>
        <w:t>Seehra</w:t>
      </w:r>
      <w:proofErr w:type="spellEnd"/>
      <w:r>
        <w:rPr>
          <w:rFonts w:ascii="Book Antiqua" w:hAnsi="Book Antiqua" w:cs="Arial"/>
        </w:rPr>
        <w:t xml:space="preserve"> to make a statement concerning the conduct of the hearing. The Tribunal was served with the Presenting Officer’s manuscript notes, Ms </w:t>
      </w:r>
      <w:proofErr w:type="spellStart"/>
      <w:r>
        <w:rPr>
          <w:rFonts w:ascii="Book Antiqua" w:hAnsi="Book Antiqua" w:cs="Arial"/>
        </w:rPr>
        <w:t>Seehra’s</w:t>
      </w:r>
      <w:proofErr w:type="spellEnd"/>
      <w:r>
        <w:rPr>
          <w:rFonts w:ascii="Book Antiqua" w:hAnsi="Book Antiqua" w:cs="Arial"/>
        </w:rPr>
        <w:t xml:space="preserve"> manuscript notes and a typed version, and a statement from Ms </w:t>
      </w:r>
      <w:proofErr w:type="spellStart"/>
      <w:r>
        <w:rPr>
          <w:rFonts w:ascii="Book Antiqua" w:hAnsi="Book Antiqua" w:cs="Arial"/>
        </w:rPr>
        <w:t>Seehra</w:t>
      </w:r>
      <w:proofErr w:type="spellEnd"/>
      <w:r>
        <w:rPr>
          <w:rFonts w:ascii="Book Antiqua" w:hAnsi="Book Antiqua" w:cs="Arial"/>
        </w:rPr>
        <w:t xml:space="preserve">. Ms </w:t>
      </w:r>
      <w:proofErr w:type="spellStart"/>
      <w:r>
        <w:rPr>
          <w:rFonts w:ascii="Book Antiqua" w:hAnsi="Book Antiqua" w:cs="Arial"/>
        </w:rPr>
        <w:t>Seehra’s</w:t>
      </w:r>
      <w:proofErr w:type="spellEnd"/>
      <w:r>
        <w:rPr>
          <w:rFonts w:ascii="Book Antiqua" w:hAnsi="Book Antiqua" w:cs="Arial"/>
        </w:rPr>
        <w:t xml:space="preserve"> statement and her hearing notes, as well as those of the Presenting Officer, </w:t>
      </w:r>
      <w:r w:rsidR="00715B73">
        <w:rPr>
          <w:rFonts w:ascii="Book Antiqua" w:hAnsi="Book Antiqua" w:cs="Arial"/>
        </w:rPr>
        <w:t>indicating that she intervened on two occasions to suggest that the judge was not acting in an impartial manner and that her second intervention occurred after the judge addressed Ms Hagan by saying “</w:t>
      </w:r>
      <w:r w:rsidR="00715B73">
        <w:rPr>
          <w:rFonts w:ascii="Book Antiqua" w:hAnsi="Book Antiqua" w:cs="Arial"/>
          <w:i/>
        </w:rPr>
        <w:t>I put it to you</w:t>
      </w:r>
      <w:r w:rsidR="00715B73">
        <w:rPr>
          <w:rFonts w:ascii="Book Antiqua" w:hAnsi="Book Antiqua" w:cs="Arial"/>
        </w:rPr>
        <w:t xml:space="preserve">” that the money she remitted to Ghana was not going to the appellants. </w:t>
      </w:r>
    </w:p>
    <w:p w:rsidR="007928AC" w:rsidRDefault="007928AC"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 xml:space="preserve">Mr Pipi adopted his skeleton argument and submitted that the hearing notes showed the judge ‘descended into the arena’ by asking a significant number of questions and by </w:t>
      </w:r>
      <w:r w:rsidR="00715B73">
        <w:rPr>
          <w:rFonts w:ascii="Book Antiqua" w:hAnsi="Book Antiqua" w:cs="Arial"/>
        </w:rPr>
        <w:t>using language indicative of cross-examination. It was submitted that the judge developed his own theory of the case as the Presenting Officer had not cross-examined on any of the money remittance receipts. Mr Pipi adopted and expanded some of t</w:t>
      </w:r>
      <w:r w:rsidR="00980476">
        <w:rPr>
          <w:rFonts w:ascii="Book Antiqua" w:hAnsi="Book Antiqua" w:cs="Arial"/>
        </w:rPr>
        <w:t xml:space="preserve">he other grounds and submitted that the judge strayed into areas never raised as issues including, </w:t>
      </w:r>
      <w:r w:rsidR="00980476">
        <w:rPr>
          <w:rFonts w:ascii="Book Antiqua" w:hAnsi="Book Antiqua" w:cs="Arial"/>
          <w:i/>
        </w:rPr>
        <w:t>inter alia</w:t>
      </w:r>
      <w:r w:rsidR="00BD1047">
        <w:rPr>
          <w:rFonts w:ascii="Book Antiqua" w:hAnsi="Book Antiqua" w:cs="Arial"/>
        </w:rPr>
        <w:t>,</w:t>
      </w:r>
      <w:r w:rsidR="00980476">
        <w:rPr>
          <w:rFonts w:ascii="Book Antiqua" w:hAnsi="Book Antiqua" w:cs="Arial"/>
        </w:rPr>
        <w:t xml:space="preserve"> the allegation that the sponsor had a gambling habit, the suggestion that the sponsor and Ms Hagan were not living together, and the doubts expressed by the judge as to whether Miguel and Acacia-Cerys were the sponsor’s children. </w:t>
      </w:r>
    </w:p>
    <w:p w:rsidR="00980476" w:rsidRDefault="00980476"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Ms Willocks-Briscoe submitted that the judge was merely seeking clarification of issues raised by the evidence and that he was trying to understand the evidence in a case that he picked up from the float list. She accepted that “</w:t>
      </w:r>
      <w:r w:rsidRPr="00980476">
        <w:rPr>
          <w:rFonts w:ascii="Book Antiqua" w:hAnsi="Book Antiqua" w:cs="Arial"/>
          <w:i/>
        </w:rPr>
        <w:t>I put it to you</w:t>
      </w:r>
      <w:r>
        <w:rPr>
          <w:rFonts w:ascii="Book Antiqua" w:hAnsi="Book Antiqua" w:cs="Arial"/>
        </w:rPr>
        <w:t xml:space="preserve">” could be seen as a term used in cross-examination, but submitted that </w:t>
      </w:r>
      <w:r w:rsidR="00691FE6">
        <w:rPr>
          <w:rFonts w:ascii="Book Antiqua" w:hAnsi="Book Antiqua" w:cs="Arial"/>
        </w:rPr>
        <w:t xml:space="preserve">one had to look at the hearing and the decision in the round, and relied on the decisions in </w:t>
      </w:r>
      <w:proofErr w:type="spellStart"/>
      <w:r w:rsidR="00691FE6" w:rsidRPr="00691FE6">
        <w:rPr>
          <w:rFonts w:ascii="Book Antiqua" w:hAnsi="Book Antiqua" w:cs="Arial"/>
          <w:u w:val="single"/>
        </w:rPr>
        <w:t>Sarabjeet</w:t>
      </w:r>
      <w:proofErr w:type="spellEnd"/>
      <w:r w:rsidR="00691FE6" w:rsidRPr="00691FE6">
        <w:rPr>
          <w:rFonts w:ascii="Book Antiqua" w:hAnsi="Book Antiqua" w:cs="Arial"/>
          <w:u w:val="single"/>
        </w:rPr>
        <w:t xml:space="preserve"> Singh v SSHD</w:t>
      </w:r>
      <w:r w:rsidR="00691FE6">
        <w:rPr>
          <w:rFonts w:ascii="Book Antiqua" w:hAnsi="Book Antiqua" w:cs="Arial"/>
        </w:rPr>
        <w:t xml:space="preserve"> [2016] EWCA </w:t>
      </w:r>
      <w:proofErr w:type="spellStart"/>
      <w:r w:rsidR="00691FE6">
        <w:rPr>
          <w:rFonts w:ascii="Book Antiqua" w:hAnsi="Book Antiqua" w:cs="Arial"/>
        </w:rPr>
        <w:t>Civ</w:t>
      </w:r>
      <w:proofErr w:type="spellEnd"/>
      <w:r w:rsidR="00691FE6">
        <w:rPr>
          <w:rFonts w:ascii="Book Antiqua" w:hAnsi="Book Antiqua" w:cs="Arial"/>
        </w:rPr>
        <w:t xml:space="preserve"> 492 and </w:t>
      </w:r>
      <w:r w:rsidR="00691FE6" w:rsidRPr="00691FE6">
        <w:rPr>
          <w:rFonts w:ascii="Book Antiqua" w:hAnsi="Book Antiqua" w:cs="Arial"/>
          <w:u w:val="single"/>
        </w:rPr>
        <w:t xml:space="preserve">Bubbles &amp; Wine limited v </w:t>
      </w:r>
      <w:proofErr w:type="spellStart"/>
      <w:r w:rsidR="00691FE6" w:rsidRPr="00691FE6">
        <w:rPr>
          <w:rFonts w:ascii="Book Antiqua" w:hAnsi="Book Antiqua" w:cs="Arial"/>
          <w:u w:val="single"/>
        </w:rPr>
        <w:t>Reshat</w:t>
      </w:r>
      <w:proofErr w:type="spellEnd"/>
      <w:r w:rsidR="00691FE6" w:rsidRPr="00691FE6">
        <w:rPr>
          <w:rFonts w:ascii="Book Antiqua" w:hAnsi="Book Antiqua" w:cs="Arial"/>
          <w:u w:val="single"/>
        </w:rPr>
        <w:t xml:space="preserve"> </w:t>
      </w:r>
      <w:proofErr w:type="spellStart"/>
      <w:r w:rsidR="00691FE6" w:rsidRPr="00691FE6">
        <w:rPr>
          <w:rFonts w:ascii="Book Antiqua" w:hAnsi="Book Antiqua" w:cs="Arial"/>
          <w:u w:val="single"/>
        </w:rPr>
        <w:t>Lusha</w:t>
      </w:r>
      <w:proofErr w:type="spellEnd"/>
      <w:r w:rsidR="00691FE6" w:rsidRPr="00691FE6">
        <w:rPr>
          <w:rFonts w:ascii="Book Antiqua" w:hAnsi="Book Antiqua" w:cs="Arial"/>
          <w:u w:val="single"/>
        </w:rPr>
        <w:t xml:space="preserve"> </w:t>
      </w:r>
      <w:r w:rsidR="00691FE6">
        <w:rPr>
          <w:rFonts w:ascii="Book Antiqua" w:hAnsi="Book Antiqua" w:cs="Arial"/>
        </w:rPr>
        <w:t xml:space="preserve">[2018] EWCA </w:t>
      </w:r>
      <w:proofErr w:type="spellStart"/>
      <w:r w:rsidR="00691FE6">
        <w:rPr>
          <w:rFonts w:ascii="Book Antiqua" w:hAnsi="Book Antiqua" w:cs="Arial"/>
        </w:rPr>
        <w:t>Civ</w:t>
      </w:r>
      <w:proofErr w:type="spellEnd"/>
      <w:r w:rsidR="00691FE6">
        <w:rPr>
          <w:rFonts w:ascii="Book Antiqua" w:hAnsi="Book Antiqua" w:cs="Arial"/>
        </w:rPr>
        <w:t xml:space="preserve"> 468. </w:t>
      </w:r>
    </w:p>
    <w:p w:rsidR="00691FE6" w:rsidRDefault="00691FE6"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lastRenderedPageBreak/>
        <w:t xml:space="preserve">I informed the parties, </w:t>
      </w:r>
      <w:r w:rsidR="00BD1047">
        <w:rPr>
          <w:rFonts w:ascii="Book Antiqua" w:hAnsi="Book Antiqua" w:cs="Arial"/>
        </w:rPr>
        <w:t>giving</w:t>
      </w:r>
      <w:r>
        <w:rPr>
          <w:rFonts w:ascii="Book Antiqua" w:hAnsi="Book Antiqua" w:cs="Arial"/>
        </w:rPr>
        <w:t xml:space="preserve"> brief reasons, that I was satisfied the decision contained material legal errors and that it was appropriate to remit the matter back to the First-tier Tribunal for a full </w:t>
      </w:r>
      <w:r w:rsidRPr="00691FE6">
        <w:rPr>
          <w:rFonts w:ascii="Book Antiqua" w:hAnsi="Book Antiqua" w:cs="Arial"/>
          <w:i/>
        </w:rPr>
        <w:t>de novo</w:t>
      </w:r>
      <w:r>
        <w:rPr>
          <w:rFonts w:ascii="Book Antiqua" w:hAnsi="Book Antiqua" w:cs="Arial"/>
        </w:rPr>
        <w:t xml:space="preserve"> hearing. </w:t>
      </w:r>
    </w:p>
    <w:p w:rsidR="00AC0DF5" w:rsidRPr="00731951" w:rsidRDefault="00AC0DF5" w:rsidP="008643F3">
      <w:pPr>
        <w:pStyle w:val="ListParagraph"/>
        <w:spacing w:before="240"/>
        <w:ind w:left="0"/>
        <w:jc w:val="both"/>
        <w:rPr>
          <w:rFonts w:ascii="Book Antiqua" w:hAnsi="Book Antiqua" w:cs="Arial"/>
          <w:b/>
        </w:rPr>
      </w:pPr>
      <w:r w:rsidRPr="00731951">
        <w:rPr>
          <w:rFonts w:ascii="Book Antiqua" w:hAnsi="Book Antiqua" w:cs="Arial"/>
          <w:b/>
        </w:rPr>
        <w:t>Discussion</w:t>
      </w:r>
    </w:p>
    <w:p w:rsidR="001D7A9E" w:rsidRDefault="00F600CC" w:rsidP="008643F3">
      <w:pPr>
        <w:numPr>
          <w:ilvl w:val="0"/>
          <w:numId w:val="6"/>
        </w:numPr>
        <w:tabs>
          <w:tab w:val="left" w:pos="851"/>
        </w:tabs>
        <w:spacing w:before="240"/>
        <w:ind w:left="851" w:hanging="567"/>
        <w:jc w:val="both"/>
        <w:rPr>
          <w:rFonts w:ascii="Book Antiqua" w:hAnsi="Book Antiqua" w:cs="Arial"/>
        </w:rPr>
      </w:pPr>
      <w:r w:rsidRPr="00F600CC">
        <w:rPr>
          <w:rFonts w:ascii="Book Antiqua" w:hAnsi="Book Antiqua" w:cs="Arial"/>
        </w:rPr>
        <w:t xml:space="preserve">There is no dispute between the parties as to the relevant legal test for the perception of bias. </w:t>
      </w:r>
      <w:r w:rsidRPr="00F600CC">
        <w:rPr>
          <w:rFonts w:ascii="Book Antiqua" w:hAnsi="Book Antiqua"/>
          <w:lang w:val="en"/>
        </w:rPr>
        <w:t xml:space="preserve">It is conveniently encapsulated in the statement of Lord Hope in paragraph 103 of his speech in </w:t>
      </w:r>
      <w:r w:rsidRPr="00BD1047">
        <w:rPr>
          <w:rFonts w:ascii="Book Antiqua" w:hAnsi="Book Antiqua"/>
          <w:iCs/>
          <w:u w:val="single"/>
          <w:lang w:val="en"/>
        </w:rPr>
        <w:t>Porter</w:t>
      </w:r>
      <w:r w:rsidRPr="00BD1047">
        <w:rPr>
          <w:rFonts w:ascii="Book Antiqua" w:hAnsi="Book Antiqua"/>
          <w:u w:val="single"/>
          <w:lang w:val="en"/>
        </w:rPr>
        <w:t xml:space="preserve"> v </w:t>
      </w:r>
      <w:r w:rsidRPr="00BD1047">
        <w:rPr>
          <w:rFonts w:ascii="Book Antiqua" w:hAnsi="Book Antiqua"/>
          <w:iCs/>
          <w:u w:val="single"/>
          <w:lang w:val="en"/>
        </w:rPr>
        <w:t>Magill</w:t>
      </w:r>
      <w:r w:rsidRPr="00F600CC">
        <w:rPr>
          <w:rFonts w:ascii="Book Antiqua" w:hAnsi="Book Antiqua"/>
          <w:lang w:val="en"/>
        </w:rPr>
        <w:t xml:space="preserve"> [2002] 2 AC 357, [2001] UKHL 67, as noted in </w:t>
      </w:r>
      <w:proofErr w:type="spellStart"/>
      <w:r w:rsidRPr="00F600CC">
        <w:rPr>
          <w:rFonts w:ascii="Book Antiqua" w:hAnsi="Book Antiqua" w:cs="Arial"/>
          <w:u w:val="single"/>
        </w:rPr>
        <w:t>Sarabjeet</w:t>
      </w:r>
      <w:proofErr w:type="spellEnd"/>
      <w:r w:rsidRPr="00F600CC">
        <w:rPr>
          <w:rFonts w:ascii="Book Antiqua" w:hAnsi="Book Antiqua" w:cs="Arial"/>
          <w:u w:val="single"/>
        </w:rPr>
        <w:t xml:space="preserve"> Singh v SSHD</w:t>
      </w:r>
      <w:r w:rsidRPr="00F600CC">
        <w:rPr>
          <w:rFonts w:ascii="Book Antiqua" w:hAnsi="Book Antiqua" w:cs="Arial"/>
        </w:rPr>
        <w:t xml:space="preserve"> [2016] EWCA </w:t>
      </w:r>
      <w:proofErr w:type="spellStart"/>
      <w:r w:rsidRPr="00F600CC">
        <w:rPr>
          <w:rFonts w:ascii="Book Antiqua" w:hAnsi="Book Antiqua" w:cs="Arial"/>
        </w:rPr>
        <w:t>Civ</w:t>
      </w:r>
      <w:proofErr w:type="spellEnd"/>
      <w:r w:rsidRPr="00F600CC">
        <w:rPr>
          <w:rFonts w:ascii="Book Antiqua" w:hAnsi="Book Antiqua" w:cs="Arial"/>
        </w:rPr>
        <w:t xml:space="preserve"> 492, at [30].</w:t>
      </w:r>
      <w:r w:rsidRPr="00F600CC">
        <w:rPr>
          <w:rFonts w:ascii="Book Antiqua" w:hAnsi="Book Antiqua"/>
          <w:lang w:val="en"/>
        </w:rPr>
        <w:t xml:space="preserve"> The ultimate question is whether the fair-minded and informed observer, having considered the facts, would conclude that there was a real possibility that the tribunal was biased. In determining whether a judge acted in a way that may generate a perception of bias it is necessary to consider the </w:t>
      </w:r>
      <w:proofErr w:type="gramStart"/>
      <w:r w:rsidRPr="00F600CC">
        <w:rPr>
          <w:rFonts w:ascii="Book Antiqua" w:hAnsi="Book Antiqua"/>
          <w:lang w:val="en"/>
        </w:rPr>
        <w:t>proceedings as a whol</w:t>
      </w:r>
      <w:proofErr w:type="gramEnd"/>
      <w:r w:rsidRPr="00F600CC">
        <w:rPr>
          <w:rFonts w:ascii="Book Antiqua" w:hAnsi="Book Antiqua"/>
          <w:lang w:val="en"/>
        </w:rPr>
        <w:t>e (</w:t>
      </w:r>
      <w:proofErr w:type="spellStart"/>
      <w:r w:rsidRPr="00F600CC">
        <w:rPr>
          <w:rFonts w:ascii="Book Antiqua" w:hAnsi="Book Antiqua" w:cs="Arial"/>
          <w:u w:val="single"/>
        </w:rPr>
        <w:t>Sarabjeet</w:t>
      </w:r>
      <w:proofErr w:type="spellEnd"/>
      <w:r w:rsidRPr="00F600CC">
        <w:rPr>
          <w:rFonts w:ascii="Book Antiqua" w:hAnsi="Book Antiqua" w:cs="Arial"/>
          <w:u w:val="single"/>
        </w:rPr>
        <w:t xml:space="preserve"> Singh</w:t>
      </w:r>
      <w:r w:rsidRPr="00F600CC">
        <w:rPr>
          <w:rFonts w:ascii="Book Antiqua" w:hAnsi="Book Antiqua" w:cs="Arial"/>
        </w:rPr>
        <w:t xml:space="preserve">, at [36]). </w:t>
      </w:r>
    </w:p>
    <w:p w:rsidR="00F600CC" w:rsidRDefault="00F600CC"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 xml:space="preserve">I have approached the judge’s decision as a whole, having regard to all the evidence relating to the hearing, including the judge’s own notes. There was a significant degree of consistency in the hearing notes maintained by the Presenting Officer and those maintained by Ms </w:t>
      </w:r>
      <w:proofErr w:type="spellStart"/>
      <w:r>
        <w:rPr>
          <w:rFonts w:ascii="Book Antiqua" w:hAnsi="Book Antiqua" w:cs="Arial"/>
        </w:rPr>
        <w:t>Seehra</w:t>
      </w:r>
      <w:proofErr w:type="spellEnd"/>
      <w:r>
        <w:rPr>
          <w:rFonts w:ascii="Book Antiqua" w:hAnsi="Book Antiqua" w:cs="Arial"/>
        </w:rPr>
        <w:t xml:space="preserve">, and these are generally consistent with the judge’s own notes. </w:t>
      </w:r>
      <w:r w:rsidR="00C04BE6">
        <w:rPr>
          <w:rFonts w:ascii="Book Antiqua" w:hAnsi="Book Antiqua" w:cs="Arial"/>
        </w:rPr>
        <w:t xml:space="preserve">Having considered the various notes I find that the Presenting Officer asked the sponsor approximately 30 questions in cross-examination, and that, during the cross-examination, the judge asked 8 questions. The judge then asked the sponsor a further 33 questions. Although most of the questions asked by the judge were non-leading, they related to issues not raised in the Reasons </w:t>
      </w:r>
      <w:proofErr w:type="gramStart"/>
      <w:r w:rsidR="00C04BE6">
        <w:rPr>
          <w:rFonts w:ascii="Book Antiqua" w:hAnsi="Book Antiqua" w:cs="Arial"/>
        </w:rPr>
        <w:t>For</w:t>
      </w:r>
      <w:proofErr w:type="gramEnd"/>
      <w:r w:rsidR="00C04BE6">
        <w:rPr>
          <w:rFonts w:ascii="Book Antiqua" w:hAnsi="Book Antiqua" w:cs="Arial"/>
        </w:rPr>
        <w:t xml:space="preserve"> Refusal Letters and upon which the Presenting Officer did not </w:t>
      </w:r>
      <w:r w:rsidR="008B78C6">
        <w:rPr>
          <w:rFonts w:ascii="Book Antiqua" w:hAnsi="Book Antiqua" w:cs="Arial"/>
        </w:rPr>
        <w:t>cross-examine</w:t>
      </w:r>
      <w:r w:rsidR="00C04BE6">
        <w:rPr>
          <w:rFonts w:ascii="Book Antiqua" w:hAnsi="Book Antiqua" w:cs="Arial"/>
        </w:rPr>
        <w:t xml:space="preserve">, most notably </w:t>
      </w:r>
      <w:r w:rsidR="008B78C6">
        <w:rPr>
          <w:rFonts w:ascii="Book Antiqua" w:hAnsi="Book Antiqua" w:cs="Arial"/>
        </w:rPr>
        <w:t>in respect of the remittal of money to the appellants. A judge is fully entitled to ask questions if the evidence is unclear a</w:t>
      </w:r>
      <w:r w:rsidR="00BD1047">
        <w:rPr>
          <w:rFonts w:ascii="Book Antiqua" w:hAnsi="Book Antiqua" w:cs="Arial"/>
        </w:rPr>
        <w:t>n</w:t>
      </w:r>
      <w:r w:rsidR="008B78C6">
        <w:rPr>
          <w:rFonts w:ascii="Book Antiqua" w:hAnsi="Book Antiqua" w:cs="Arial"/>
        </w:rPr>
        <w:t xml:space="preserve">d in order to obtain clarification. It is however advisable for a judge to inform the Presenting Officer of any areas of concern that have not been covered in either cross-examination or the initial decisions so to avoid the perception that he is either engaging in cross-examination or has developed </w:t>
      </w:r>
      <w:r w:rsidR="00BD1047">
        <w:rPr>
          <w:rFonts w:ascii="Book Antiqua" w:hAnsi="Book Antiqua" w:cs="Arial"/>
        </w:rPr>
        <w:t>his</w:t>
      </w:r>
      <w:r w:rsidR="008B78C6">
        <w:rPr>
          <w:rFonts w:ascii="Book Antiqua" w:hAnsi="Book Antiqua" w:cs="Arial"/>
        </w:rPr>
        <w:t xml:space="preserve"> own theory of a case. It was as a direct result of such questioning that Ms </w:t>
      </w:r>
      <w:proofErr w:type="spellStart"/>
      <w:r w:rsidR="008B78C6">
        <w:rPr>
          <w:rFonts w:ascii="Book Antiqua" w:hAnsi="Book Antiqua" w:cs="Arial"/>
        </w:rPr>
        <w:t>Seehra</w:t>
      </w:r>
      <w:proofErr w:type="spellEnd"/>
      <w:r w:rsidR="008B78C6">
        <w:rPr>
          <w:rFonts w:ascii="Book Antiqua" w:hAnsi="Book Antiqua" w:cs="Arial"/>
        </w:rPr>
        <w:t xml:space="preserve"> made her first intervention. </w:t>
      </w:r>
    </w:p>
    <w:p w:rsidR="008B78C6" w:rsidRDefault="008B78C6"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 xml:space="preserve">The Presenting Officer asked Ms Hagan approximately 33 questions in cross-examination, during which time the judge asked 3 questions. The judge then asked Ms Hagan a further 33 questions. It is apparent from the hearing notes that the judge asked more questions of the sponsor and Ms Hagan than either of the representatives. </w:t>
      </w:r>
    </w:p>
    <w:p w:rsidR="00ED786A" w:rsidRDefault="00C41192"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At [145] the judge records that he “</w:t>
      </w:r>
      <w:r w:rsidRPr="00C41192">
        <w:rPr>
          <w:rFonts w:ascii="Book Antiqua" w:hAnsi="Book Antiqua" w:cs="Arial"/>
          <w:i/>
        </w:rPr>
        <w:t>suggested</w:t>
      </w:r>
      <w:r>
        <w:rPr>
          <w:rFonts w:ascii="Book Antiqua" w:hAnsi="Book Antiqua" w:cs="Arial"/>
        </w:rPr>
        <w:t>” that the money Ms Hagan was sending was being sent “</w:t>
      </w:r>
      <w:r w:rsidRPr="00C41192">
        <w:rPr>
          <w:rFonts w:ascii="Book Antiqua" w:hAnsi="Book Antiqua" w:cs="Arial"/>
          <w:i/>
        </w:rPr>
        <w:t>in dribs and drabs</w:t>
      </w:r>
      <w:r>
        <w:rPr>
          <w:rFonts w:ascii="Book Antiqua" w:hAnsi="Book Antiqua" w:cs="Arial"/>
        </w:rPr>
        <w:t>” and that this “</w:t>
      </w:r>
      <w:r w:rsidRPr="00C41192">
        <w:rPr>
          <w:rFonts w:ascii="Book Antiqua" w:hAnsi="Book Antiqua" w:cs="Arial"/>
          <w:i/>
        </w:rPr>
        <w:t>could suggest that it was not intended for the appellants</w:t>
      </w:r>
      <w:r>
        <w:rPr>
          <w:rFonts w:ascii="Book Antiqua" w:hAnsi="Book Antiqua" w:cs="Arial"/>
        </w:rPr>
        <w:t xml:space="preserve">.” </w:t>
      </w:r>
      <w:r w:rsidR="007D1220">
        <w:rPr>
          <w:rFonts w:ascii="Book Antiqua" w:hAnsi="Book Antiqua" w:cs="Arial"/>
        </w:rPr>
        <w:t xml:space="preserve">I observe once again that the </w:t>
      </w:r>
      <w:r w:rsidR="00ED786A">
        <w:rPr>
          <w:rFonts w:ascii="Book Antiqua" w:hAnsi="Book Antiqua" w:cs="Arial"/>
        </w:rPr>
        <w:t xml:space="preserve">hearing notes maintained by the Presenting Officer are consistent with those provided by Ms </w:t>
      </w:r>
      <w:proofErr w:type="spellStart"/>
      <w:r w:rsidR="00ED786A">
        <w:rPr>
          <w:rFonts w:ascii="Book Antiqua" w:hAnsi="Book Antiqua" w:cs="Arial"/>
        </w:rPr>
        <w:t>Seehra</w:t>
      </w:r>
      <w:proofErr w:type="spellEnd"/>
      <w:r w:rsidR="00ED786A">
        <w:rPr>
          <w:rFonts w:ascii="Book Antiqua" w:hAnsi="Book Antiqua" w:cs="Arial"/>
        </w:rPr>
        <w:t xml:space="preserve">. Significantly, both record the judge </w:t>
      </w:r>
      <w:proofErr w:type="gramStart"/>
      <w:r>
        <w:rPr>
          <w:rFonts w:ascii="Book Antiqua" w:hAnsi="Book Antiqua" w:cs="Arial"/>
        </w:rPr>
        <w:t>stating</w:t>
      </w:r>
      <w:proofErr w:type="gramEnd"/>
      <w:r>
        <w:rPr>
          <w:rFonts w:ascii="Book Antiqua" w:hAnsi="Book Antiqua" w:cs="Arial"/>
        </w:rPr>
        <w:t xml:space="preserve"> “</w:t>
      </w:r>
      <w:r w:rsidRPr="00C41192">
        <w:rPr>
          <w:rFonts w:ascii="Book Antiqua" w:hAnsi="Book Antiqua" w:cs="Arial"/>
          <w:i/>
        </w:rPr>
        <w:t>I put it to you</w:t>
      </w:r>
      <w:r>
        <w:rPr>
          <w:rFonts w:ascii="Book Antiqua" w:hAnsi="Book Antiqua" w:cs="Arial"/>
        </w:rPr>
        <w:t>” when addressing Ms Hagan</w:t>
      </w:r>
      <w:r w:rsidR="00ED786A">
        <w:rPr>
          <w:rFonts w:ascii="Book Antiqua" w:hAnsi="Book Antiqua" w:cs="Arial"/>
        </w:rPr>
        <w:t xml:space="preserve"> </w:t>
      </w:r>
      <w:r>
        <w:rPr>
          <w:rFonts w:ascii="Book Antiqua" w:hAnsi="Book Antiqua" w:cs="Arial"/>
        </w:rPr>
        <w:t>in respect of the money she remitted to Ghana. “</w:t>
      </w:r>
      <w:r>
        <w:rPr>
          <w:rFonts w:ascii="Book Antiqua" w:hAnsi="Book Antiqua" w:cs="Arial"/>
          <w:i/>
        </w:rPr>
        <w:t>I put it to you</w:t>
      </w:r>
      <w:r>
        <w:rPr>
          <w:rFonts w:ascii="Book Antiqua" w:hAnsi="Book Antiqua" w:cs="Arial"/>
        </w:rPr>
        <w:t>” is a phrase strongly associated</w:t>
      </w:r>
      <w:r w:rsidR="007F053B">
        <w:rPr>
          <w:rFonts w:ascii="Book Antiqua" w:hAnsi="Book Antiqua" w:cs="Arial"/>
        </w:rPr>
        <w:t xml:space="preserve"> </w:t>
      </w:r>
      <w:r>
        <w:rPr>
          <w:rFonts w:ascii="Book Antiqua" w:hAnsi="Book Antiqua" w:cs="Arial"/>
        </w:rPr>
        <w:t xml:space="preserve">with cross-examination. </w:t>
      </w:r>
      <w:r w:rsidR="007D1220">
        <w:rPr>
          <w:rFonts w:ascii="Book Antiqua" w:hAnsi="Book Antiqua" w:cs="Arial"/>
        </w:rPr>
        <w:t xml:space="preserve">It is indicative of someone asserting a particular point of view or of having formed a particular and opposing view. </w:t>
      </w:r>
      <w:r>
        <w:rPr>
          <w:rFonts w:ascii="Book Antiqua" w:hAnsi="Book Antiqua" w:cs="Arial"/>
        </w:rPr>
        <w:t xml:space="preserve">It is apparent from the </w:t>
      </w:r>
      <w:r>
        <w:rPr>
          <w:rFonts w:ascii="Book Antiqua" w:hAnsi="Book Antiqua" w:cs="Arial"/>
        </w:rPr>
        <w:lastRenderedPageBreak/>
        <w:t xml:space="preserve">hearing notes maintained by both Ms </w:t>
      </w:r>
      <w:proofErr w:type="spellStart"/>
      <w:r>
        <w:rPr>
          <w:rFonts w:ascii="Book Antiqua" w:hAnsi="Book Antiqua" w:cs="Arial"/>
        </w:rPr>
        <w:t>Seehra</w:t>
      </w:r>
      <w:proofErr w:type="spellEnd"/>
      <w:r>
        <w:rPr>
          <w:rFonts w:ascii="Book Antiqua" w:hAnsi="Book Antiqua" w:cs="Arial"/>
        </w:rPr>
        <w:t xml:space="preserve"> and the Presenting Officer, and indeed from the judge’s decision itself (at [146]), that Ms </w:t>
      </w:r>
      <w:proofErr w:type="spellStart"/>
      <w:r>
        <w:rPr>
          <w:rFonts w:ascii="Book Antiqua" w:hAnsi="Book Antiqua" w:cs="Arial"/>
        </w:rPr>
        <w:t>Seehra</w:t>
      </w:r>
      <w:proofErr w:type="spellEnd"/>
      <w:r>
        <w:rPr>
          <w:rFonts w:ascii="Book Antiqua" w:hAnsi="Book Antiqua" w:cs="Arial"/>
        </w:rPr>
        <w:t xml:space="preserve"> considered the use of the phrase </w:t>
      </w:r>
      <w:r w:rsidR="007F053B">
        <w:rPr>
          <w:rFonts w:ascii="Book Antiqua" w:hAnsi="Book Antiqua" w:cs="Arial"/>
        </w:rPr>
        <w:t xml:space="preserve">generated a perception that the judge ‘descended into the arena’ and that he was essentially conducting a cross-examination. I am in agreement with Ms </w:t>
      </w:r>
      <w:proofErr w:type="spellStart"/>
      <w:r w:rsidR="007F053B">
        <w:rPr>
          <w:rFonts w:ascii="Book Antiqua" w:hAnsi="Book Antiqua" w:cs="Arial"/>
        </w:rPr>
        <w:t>Seehra</w:t>
      </w:r>
      <w:proofErr w:type="spellEnd"/>
      <w:r w:rsidR="007F053B">
        <w:rPr>
          <w:rFonts w:ascii="Book Antiqua" w:hAnsi="Book Antiqua" w:cs="Arial"/>
        </w:rPr>
        <w:t>. It may well be that the judge was merely seeking to understand the evidence in the appellants’ bundle, as he stated at [147], but the choice of words used, in the context of the significant number of questions asked</w:t>
      </w:r>
      <w:r w:rsidR="007D1220">
        <w:rPr>
          <w:rFonts w:ascii="Book Antiqua" w:hAnsi="Book Antiqua" w:cs="Arial"/>
        </w:rPr>
        <w:t>, many of which related to issues neither raised in the decisions or in cross-examination</w:t>
      </w:r>
      <w:r w:rsidR="007F053B">
        <w:rPr>
          <w:rFonts w:ascii="Book Antiqua" w:hAnsi="Book Antiqua" w:cs="Arial"/>
        </w:rPr>
        <w:t>, was sufficient to generate a perception in a fair-minded and informed observer that the Tribunal was biased.</w:t>
      </w:r>
    </w:p>
    <w:p w:rsidR="00480848" w:rsidRDefault="00480848"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The perception that the judge developed his own theory of the case, indicating that he ‘descended into the arena’, is further apparent from his decision where, despite no issue ever having been raised in respect of the sponsor’s relationship with Miguel and Acacia-Cerys, the judge refers to these children as the sponsor’s “</w:t>
      </w:r>
      <w:r w:rsidRPr="00BD1047">
        <w:rPr>
          <w:rFonts w:ascii="Book Antiqua" w:hAnsi="Book Antiqua" w:cs="Arial"/>
          <w:i/>
        </w:rPr>
        <w:t>claimed</w:t>
      </w:r>
      <w:r>
        <w:rPr>
          <w:rFonts w:ascii="Book Antiqua" w:hAnsi="Book Antiqua" w:cs="Arial"/>
        </w:rPr>
        <w:t xml:space="preserve">” children </w:t>
      </w:r>
      <w:r w:rsidR="009C1171">
        <w:rPr>
          <w:rFonts w:ascii="Book Antiqua" w:hAnsi="Book Antiqua" w:cs="Arial"/>
        </w:rPr>
        <w:t xml:space="preserve"> ([340] &amp; [434]) </w:t>
      </w:r>
      <w:r>
        <w:rPr>
          <w:rFonts w:ascii="Book Antiqua" w:hAnsi="Book Antiqua" w:cs="Arial"/>
        </w:rPr>
        <w:t xml:space="preserve">and ventilates his </w:t>
      </w:r>
      <w:r w:rsidR="009C1171">
        <w:rPr>
          <w:rFonts w:ascii="Book Antiqua" w:hAnsi="Book Antiqua" w:cs="Arial"/>
        </w:rPr>
        <w:t xml:space="preserve">doubts as to the relationship because family </w:t>
      </w:r>
      <w:r w:rsidR="00D33444">
        <w:rPr>
          <w:rFonts w:ascii="Book Antiqua" w:hAnsi="Book Antiqua" w:cs="Arial"/>
        </w:rPr>
        <w:t>photographs</w:t>
      </w:r>
      <w:r w:rsidR="009C1171">
        <w:rPr>
          <w:rFonts w:ascii="Book Antiqua" w:hAnsi="Book Antiqua" w:cs="Arial"/>
        </w:rPr>
        <w:t xml:space="preserve"> </w:t>
      </w:r>
      <w:r w:rsidR="00D33444">
        <w:rPr>
          <w:rFonts w:ascii="Book Antiqua" w:hAnsi="Book Antiqua" w:cs="Arial"/>
        </w:rPr>
        <w:t>were taken “</w:t>
      </w:r>
      <w:r w:rsidR="00D33444" w:rsidRPr="00A62C78">
        <w:rPr>
          <w:rFonts w:ascii="Book Antiqua" w:hAnsi="Book Antiqua" w:cs="Arial"/>
          <w:i/>
        </w:rPr>
        <w:t>somewhat unusually o</w:t>
      </w:r>
      <w:r w:rsidR="009C1171" w:rsidRPr="00A62C78">
        <w:rPr>
          <w:rFonts w:ascii="Book Antiqua" w:hAnsi="Book Antiqua" w:cs="Arial"/>
          <w:i/>
        </w:rPr>
        <w:t>utside of the family home</w:t>
      </w:r>
      <w:r w:rsidR="00A62C78" w:rsidRPr="00A62C78">
        <w:rPr>
          <w:rFonts w:ascii="Book Antiqua" w:hAnsi="Book Antiqua" w:cs="Arial"/>
          <w:i/>
        </w:rPr>
        <w:t xml:space="preserve"> context that this</w:t>
      </w:r>
      <w:r w:rsidR="009C1171" w:rsidRPr="00A62C78">
        <w:rPr>
          <w:rFonts w:ascii="Book Antiqua" w:hAnsi="Book Antiqua" w:cs="Arial"/>
          <w:i/>
        </w:rPr>
        <w:t xml:space="preserve"> </w:t>
      </w:r>
      <w:r w:rsidR="00A62C78" w:rsidRPr="00A62C78">
        <w:rPr>
          <w:rFonts w:ascii="Book Antiqua" w:hAnsi="Book Antiqua" w:cs="Arial"/>
          <w:i/>
        </w:rPr>
        <w:t>Tribunal</w:t>
      </w:r>
      <w:r w:rsidR="009C1171" w:rsidRPr="00A62C78">
        <w:rPr>
          <w:rFonts w:ascii="Book Antiqua" w:hAnsi="Book Antiqua" w:cs="Arial"/>
          <w:i/>
        </w:rPr>
        <w:t xml:space="preserve"> regularly finds is the venue of preferred choice whenever it is presented with photographs meant to show family life</w:t>
      </w:r>
      <w:r w:rsidR="009C1171">
        <w:rPr>
          <w:rFonts w:ascii="Book Antiqua" w:hAnsi="Book Antiqua" w:cs="Arial"/>
        </w:rPr>
        <w:t>.”</w:t>
      </w:r>
      <w:r w:rsidR="00A62C78">
        <w:rPr>
          <w:rFonts w:ascii="Book Antiqua" w:hAnsi="Book Antiqua" w:cs="Arial"/>
        </w:rPr>
        <w:t xml:space="preserve"> I find it doubtful that the judge was rationally entitled to draw an adverse inference on this basis, but, in any event, the judge’s concern was never put to the witnesses or the appellants’ representative. Nor were any concerns expressed by the judge in respect of the </w:t>
      </w:r>
      <w:r w:rsidR="001C41DD">
        <w:rPr>
          <w:rFonts w:ascii="Book Antiqua" w:hAnsi="Book Antiqua" w:cs="Arial"/>
        </w:rPr>
        <w:t xml:space="preserve">residential </w:t>
      </w:r>
      <w:r w:rsidR="00A62C78">
        <w:rPr>
          <w:rFonts w:ascii="Book Antiqua" w:hAnsi="Book Antiqua" w:cs="Arial"/>
        </w:rPr>
        <w:t xml:space="preserve">addresses provided by the sponsor and Ms Hagan </w:t>
      </w:r>
      <w:r w:rsidR="001C41DD">
        <w:rPr>
          <w:rFonts w:ascii="Book Antiqua" w:hAnsi="Book Antiqua" w:cs="Arial"/>
        </w:rPr>
        <w:t>in respect of</w:t>
      </w:r>
      <w:r w:rsidR="00A62C78">
        <w:rPr>
          <w:rFonts w:ascii="Book Antiqua" w:hAnsi="Book Antiqua" w:cs="Arial"/>
        </w:rPr>
        <w:t xml:space="preserve"> the dates of Miguel and Acacia-Cerys’s birth</w:t>
      </w:r>
      <w:r w:rsidR="001C41DD">
        <w:rPr>
          <w:rFonts w:ascii="Book Antiqua" w:hAnsi="Book Antiqua" w:cs="Arial"/>
        </w:rPr>
        <w:t xml:space="preserve"> (see [23] to [30])</w:t>
      </w:r>
      <w:r w:rsidR="00A62C78">
        <w:rPr>
          <w:rFonts w:ascii="Book Antiqua" w:hAnsi="Book Antiqua" w:cs="Arial"/>
        </w:rPr>
        <w:t xml:space="preserve"> ever put to the witnesses</w:t>
      </w:r>
      <w:r w:rsidR="001C41DD">
        <w:rPr>
          <w:rFonts w:ascii="Book Antiqua" w:hAnsi="Book Antiqua" w:cs="Arial"/>
        </w:rPr>
        <w:t>.</w:t>
      </w:r>
      <w:r>
        <w:rPr>
          <w:rFonts w:ascii="Book Antiqua" w:hAnsi="Book Antiqua" w:cs="Arial"/>
        </w:rPr>
        <w:t xml:space="preserve"> </w:t>
      </w:r>
      <w:r w:rsidR="001C41DD">
        <w:rPr>
          <w:rFonts w:ascii="Book Antiqua" w:hAnsi="Book Antiqua" w:cs="Arial"/>
        </w:rPr>
        <w:t>T</w:t>
      </w:r>
      <w:r w:rsidR="009C1171">
        <w:rPr>
          <w:rFonts w:ascii="Book Antiqua" w:hAnsi="Book Antiqua" w:cs="Arial"/>
        </w:rPr>
        <w:t xml:space="preserve">hen at [461] the judge makes the astonishing comment that, </w:t>
      </w:r>
      <w:r w:rsidR="001C41DD">
        <w:rPr>
          <w:rFonts w:ascii="Book Antiqua" w:hAnsi="Book Antiqua" w:cs="Arial"/>
        </w:rPr>
        <w:t>b</w:t>
      </w:r>
      <w:r w:rsidR="009C1171">
        <w:rPr>
          <w:rFonts w:ascii="Book Antiqua" w:hAnsi="Book Antiqua" w:cs="Arial"/>
        </w:rPr>
        <w:t>ecause there are weekly payment</w:t>
      </w:r>
      <w:r w:rsidR="001C41DD">
        <w:rPr>
          <w:rFonts w:ascii="Book Antiqua" w:hAnsi="Book Antiqua" w:cs="Arial"/>
        </w:rPr>
        <w:t>s to someone called ‘Kojo Ofori’</w:t>
      </w:r>
      <w:r w:rsidR="009C1171">
        <w:rPr>
          <w:rFonts w:ascii="Book Antiqua" w:hAnsi="Book Antiqua" w:cs="Arial"/>
        </w:rPr>
        <w:t xml:space="preserve"> in </w:t>
      </w:r>
      <w:r w:rsidR="001C41DD">
        <w:rPr>
          <w:rFonts w:ascii="Book Antiqua" w:hAnsi="Book Antiqua" w:cs="Arial"/>
        </w:rPr>
        <w:t>respect</w:t>
      </w:r>
      <w:r w:rsidR="009C1171">
        <w:rPr>
          <w:rFonts w:ascii="Book Antiqua" w:hAnsi="Book Antiqua" w:cs="Arial"/>
        </w:rPr>
        <w:t xml:space="preserve"> to Miguel, th</w:t>
      </w:r>
      <w:r w:rsidR="001C41DD">
        <w:rPr>
          <w:rFonts w:ascii="Book Antiqua" w:hAnsi="Book Antiqua" w:cs="Arial"/>
        </w:rPr>
        <w:t>at person, “</w:t>
      </w:r>
      <w:r w:rsidR="001C41DD" w:rsidRPr="00F66A63">
        <w:rPr>
          <w:rFonts w:ascii="Book Antiqua" w:hAnsi="Book Antiqua" w:cs="Arial"/>
          <w:i/>
        </w:rPr>
        <w:t>for all that one knows</w:t>
      </w:r>
      <w:r w:rsidR="001C41DD">
        <w:rPr>
          <w:rFonts w:ascii="Book Antiqua" w:hAnsi="Book Antiqua" w:cs="Arial"/>
        </w:rPr>
        <w:t>”, may be Miguel’s biological mother. There was no rational basis for the judge’s observation, and any concerns harboured by the judge as to the parentage of Miguel and Acacia-Cerys, even if relevant to the issues in contention, were never raised. This alone constitutes a material error of law.</w:t>
      </w:r>
    </w:p>
    <w:p w:rsidR="00A62C78" w:rsidRDefault="00A62C78"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It is apparent from reading the decision that there are other instances wh</w:t>
      </w:r>
      <w:r w:rsidR="001C41DD">
        <w:rPr>
          <w:rFonts w:ascii="Book Antiqua" w:hAnsi="Book Antiqua" w:cs="Arial"/>
        </w:rPr>
        <w:t>ere the judge expressed</w:t>
      </w:r>
      <w:r>
        <w:rPr>
          <w:rFonts w:ascii="Book Antiqua" w:hAnsi="Book Antiqua" w:cs="Arial"/>
        </w:rPr>
        <w:t xml:space="preserve"> doubts as to the legitimacy or reliability of the evidence</w:t>
      </w:r>
      <w:r w:rsidR="00656FFD">
        <w:rPr>
          <w:rFonts w:ascii="Book Antiqua" w:hAnsi="Book Antiqua" w:cs="Arial"/>
        </w:rPr>
        <w:t xml:space="preserve"> before him</w:t>
      </w:r>
      <w:r>
        <w:rPr>
          <w:rFonts w:ascii="Book Antiqua" w:hAnsi="Book Antiqua" w:cs="Arial"/>
        </w:rPr>
        <w:t xml:space="preserve"> but </w:t>
      </w:r>
      <w:r w:rsidR="001C41DD">
        <w:rPr>
          <w:rFonts w:ascii="Book Antiqua" w:hAnsi="Book Antiqua" w:cs="Arial"/>
        </w:rPr>
        <w:t>failed to</w:t>
      </w:r>
      <w:r w:rsidR="00656FFD">
        <w:rPr>
          <w:rFonts w:ascii="Book Antiqua" w:hAnsi="Book Antiqua" w:cs="Arial"/>
        </w:rPr>
        <w:t xml:space="preserve"> mak</w:t>
      </w:r>
      <w:r>
        <w:rPr>
          <w:rFonts w:ascii="Book Antiqua" w:hAnsi="Book Antiqua" w:cs="Arial"/>
        </w:rPr>
        <w:t xml:space="preserve">e these concerns known to the parties. For example, at the outset of his decision the judge </w:t>
      </w:r>
      <w:r w:rsidR="001C41DD">
        <w:rPr>
          <w:rFonts w:ascii="Book Antiqua" w:hAnsi="Book Antiqua" w:cs="Arial"/>
        </w:rPr>
        <w:t>notes that the appellants’ DN</w:t>
      </w:r>
      <w:r w:rsidR="009C1879">
        <w:rPr>
          <w:rFonts w:ascii="Book Antiqua" w:hAnsi="Book Antiqua" w:cs="Arial"/>
        </w:rPr>
        <w:t xml:space="preserve">A Sample Declaration Forms identified that their “aunt” and parent/guardian was Bernice </w:t>
      </w:r>
      <w:proofErr w:type="spellStart"/>
      <w:r w:rsidR="009C1879">
        <w:rPr>
          <w:rFonts w:ascii="Book Antiqua" w:hAnsi="Book Antiqua" w:cs="Arial"/>
        </w:rPr>
        <w:t>Bissue</w:t>
      </w:r>
      <w:proofErr w:type="spellEnd"/>
      <w:r w:rsidR="009C1879">
        <w:rPr>
          <w:rFonts w:ascii="Book Antiqua" w:hAnsi="Book Antiqua" w:cs="Arial"/>
        </w:rPr>
        <w:t>” and not Mary Tetteh</w:t>
      </w:r>
      <w:r w:rsidR="007965AA">
        <w:rPr>
          <w:rFonts w:ascii="Book Antiqua" w:hAnsi="Book Antiqua" w:cs="Arial"/>
        </w:rPr>
        <w:t>, and holds this against the appellants at [445]</w:t>
      </w:r>
      <w:r w:rsidR="006435A2">
        <w:rPr>
          <w:rFonts w:ascii="Book Antiqua" w:hAnsi="Book Antiqua" w:cs="Arial"/>
        </w:rPr>
        <w:t xml:space="preserve">. </w:t>
      </w:r>
      <w:r w:rsidR="00160074">
        <w:rPr>
          <w:rFonts w:ascii="Book Antiqua" w:hAnsi="Book Antiqua" w:cs="Arial"/>
        </w:rPr>
        <w:t>The witness</w:t>
      </w:r>
      <w:r w:rsidR="00BD1047">
        <w:rPr>
          <w:rFonts w:ascii="Book Antiqua" w:hAnsi="Book Antiqua" w:cs="Arial"/>
        </w:rPr>
        <w:t xml:space="preserve">es were never asked to explain why Bernice </w:t>
      </w:r>
      <w:proofErr w:type="spellStart"/>
      <w:r w:rsidR="00BD1047">
        <w:rPr>
          <w:rFonts w:ascii="Book Antiqua" w:hAnsi="Book Antiqua" w:cs="Arial"/>
        </w:rPr>
        <w:t>Bissue</w:t>
      </w:r>
      <w:proofErr w:type="spellEnd"/>
      <w:r w:rsidR="00BD1047">
        <w:rPr>
          <w:rFonts w:ascii="Book Antiqua" w:hAnsi="Book Antiqua" w:cs="Arial"/>
        </w:rPr>
        <w:t xml:space="preserve"> was identified as the parent/guardian</w:t>
      </w:r>
      <w:r w:rsidR="00160074">
        <w:rPr>
          <w:rFonts w:ascii="Book Antiqua" w:hAnsi="Book Antiqua" w:cs="Arial"/>
        </w:rPr>
        <w:t xml:space="preserve">. More significantly, the judge made adverse credibility findings and rejected much of the evidence relating to financial support prior to 2015 because many of the money remittance receipts related to regions outside Accra. The hearing notes produced by the Presenting Officer and by Ms </w:t>
      </w:r>
      <w:proofErr w:type="spellStart"/>
      <w:r w:rsidR="00160074">
        <w:rPr>
          <w:rFonts w:ascii="Book Antiqua" w:hAnsi="Book Antiqua" w:cs="Arial"/>
        </w:rPr>
        <w:t>Seehra</w:t>
      </w:r>
      <w:proofErr w:type="spellEnd"/>
      <w:r w:rsidR="00160074">
        <w:rPr>
          <w:rFonts w:ascii="Book Antiqua" w:hAnsi="Book Antiqua" w:cs="Arial"/>
        </w:rPr>
        <w:t xml:space="preserve">, and the judge’s own notes, indicate that the Presenting Officer asked no questions concerning the money transfer receipts and that, while the judge did inquire </w:t>
      </w:r>
      <w:r w:rsidR="008A6A53">
        <w:rPr>
          <w:rFonts w:ascii="Book Antiqua" w:hAnsi="Book Antiqua" w:cs="Arial"/>
        </w:rPr>
        <w:t xml:space="preserve">about the various recipients, he asked no questions about the location of the recipients. </w:t>
      </w:r>
      <w:r w:rsidR="007D1220">
        <w:rPr>
          <w:rFonts w:ascii="Book Antiqua" w:hAnsi="Book Antiqua" w:cs="Arial"/>
        </w:rPr>
        <w:t>Neither the sponsor nor Ms Hagan</w:t>
      </w:r>
      <w:r w:rsidR="008A6A53">
        <w:rPr>
          <w:rFonts w:ascii="Book Antiqua" w:hAnsi="Book Antiqua" w:cs="Arial"/>
        </w:rPr>
        <w:t xml:space="preserve"> were therefore made aware that the judge harboured concerns relating to the location of the money transfer recipients, and such concerns were not readily apparent from the face of the documents. Had the sponsors been informed of the </w:t>
      </w:r>
      <w:r w:rsidR="008A6A53">
        <w:rPr>
          <w:rFonts w:ascii="Book Antiqua" w:hAnsi="Book Antiqua" w:cs="Arial"/>
        </w:rPr>
        <w:lastRenderedPageBreak/>
        <w:t>judge’</w:t>
      </w:r>
      <w:r w:rsidR="008A490F">
        <w:rPr>
          <w:rFonts w:ascii="Book Antiqua" w:hAnsi="Book Antiqua" w:cs="Arial"/>
        </w:rPr>
        <w:t>s concerns</w:t>
      </w:r>
      <w:r w:rsidR="008A6A53">
        <w:rPr>
          <w:rFonts w:ascii="Book Antiqua" w:hAnsi="Book Antiqua" w:cs="Arial"/>
        </w:rPr>
        <w:t xml:space="preserve"> they </w:t>
      </w:r>
      <w:r w:rsidR="00F66A63">
        <w:rPr>
          <w:rFonts w:ascii="Book Antiqua" w:hAnsi="Book Antiqua" w:cs="Arial"/>
        </w:rPr>
        <w:t>would have had the opportunity</w:t>
      </w:r>
      <w:r w:rsidR="008A6A53">
        <w:rPr>
          <w:rFonts w:ascii="Book Antiqua" w:hAnsi="Book Antiqua" w:cs="Arial"/>
        </w:rPr>
        <w:t xml:space="preserve"> to offer an explanation. The failure of the judge to make his concerns known constitutes a procedural impropriety rendering the hearing unfair. </w:t>
      </w:r>
      <w:r w:rsidR="00B45818">
        <w:rPr>
          <w:rFonts w:ascii="Book Antiqua" w:hAnsi="Book Antiqua" w:cs="Arial"/>
        </w:rPr>
        <w:t>The judge additionally found that the sponsor had a gambling habit</w:t>
      </w:r>
      <w:r w:rsidR="008A490F">
        <w:rPr>
          <w:rFonts w:ascii="Book Antiqua" w:hAnsi="Book Antiqua" w:cs="Arial"/>
        </w:rPr>
        <w:t xml:space="preserve"> (339)</w:t>
      </w:r>
      <w:r w:rsidR="00B45818">
        <w:rPr>
          <w:rFonts w:ascii="Book Antiqua" w:hAnsi="Book Antiqua" w:cs="Arial"/>
        </w:rPr>
        <w:t>, a finding based on his bank account statements</w:t>
      </w:r>
      <w:r w:rsidR="008A490F">
        <w:rPr>
          <w:rFonts w:ascii="Book Antiqua" w:hAnsi="Book Antiqua" w:cs="Arial"/>
        </w:rPr>
        <w:t xml:space="preserve">, and that this habit regularly depleted a substantial part of his income. Once again, the sponsor was not given an opportunity to respond to the judge’s findings, an omission that constitutes a procedural impropriety. </w:t>
      </w:r>
      <w:r w:rsidR="00B45818">
        <w:rPr>
          <w:rFonts w:ascii="Book Antiqua" w:hAnsi="Book Antiqua" w:cs="Arial"/>
        </w:rPr>
        <w:t xml:space="preserve"> </w:t>
      </w:r>
    </w:p>
    <w:p w:rsidR="006435A2" w:rsidRDefault="00A9405C"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 xml:space="preserve">In proceeding on the basis that the sponsor obtained settled status in the UK in 2007 and that there was therefore no reason for his failure to visit the appellants </w:t>
      </w:r>
      <w:r w:rsidR="00BD1047">
        <w:rPr>
          <w:rFonts w:ascii="Book Antiqua" w:hAnsi="Book Antiqua" w:cs="Arial"/>
        </w:rPr>
        <w:t xml:space="preserve">from that date </w:t>
      </w:r>
      <w:r>
        <w:rPr>
          <w:rFonts w:ascii="Book Antiqua" w:hAnsi="Book Antiqua" w:cs="Arial"/>
        </w:rPr>
        <w:t xml:space="preserve">(see [346] and [352]), the judge has made </w:t>
      </w:r>
      <w:r w:rsidR="005B2719">
        <w:rPr>
          <w:rFonts w:ascii="Book Antiqua" w:hAnsi="Book Antiqua" w:cs="Arial"/>
        </w:rPr>
        <w:t>a</w:t>
      </w:r>
      <w:r>
        <w:rPr>
          <w:rFonts w:ascii="Book Antiqua" w:hAnsi="Book Antiqua" w:cs="Arial"/>
        </w:rPr>
        <w:t xml:space="preserve"> mistake of fact that constitutes an error of law and has taken into account an irrelevant consideration</w:t>
      </w:r>
      <w:r w:rsidR="006435A2">
        <w:rPr>
          <w:rFonts w:ascii="Book Antiqua" w:hAnsi="Book Antiqua" w:cs="Arial"/>
        </w:rPr>
        <w:t>.</w:t>
      </w:r>
      <w:r>
        <w:rPr>
          <w:rFonts w:ascii="Book Antiqua" w:hAnsi="Book Antiqua" w:cs="Arial"/>
        </w:rPr>
        <w:t xml:space="preserve"> </w:t>
      </w:r>
      <w:r w:rsidR="005B2719">
        <w:rPr>
          <w:rFonts w:ascii="Book Antiqua" w:hAnsi="Book Antiqua" w:cs="Arial"/>
        </w:rPr>
        <w:t>There was no evidence that the sponsor became settled in 2007. His statement states that he was first granted leave to remain on 20 February 2013 as a partner under Appendix FM (</w:t>
      </w:r>
      <w:r w:rsidR="007220BF">
        <w:rPr>
          <w:rFonts w:ascii="Book Antiqua" w:hAnsi="Book Antiqua" w:cs="Arial"/>
        </w:rPr>
        <w:t>10-year</w:t>
      </w:r>
      <w:r w:rsidR="005B2719">
        <w:rPr>
          <w:rFonts w:ascii="Book Antiqua" w:hAnsi="Book Antiqua" w:cs="Arial"/>
        </w:rPr>
        <w:t xml:space="preserve"> route), and the bundle of documents has a copy of a LTR residence card issued on 6 October 2015 and valid until 6 April 2018. To the extent that the judge </w:t>
      </w:r>
      <w:r w:rsidR="007220BF">
        <w:rPr>
          <w:rFonts w:ascii="Book Antiqua" w:hAnsi="Book Antiqua" w:cs="Arial"/>
        </w:rPr>
        <w:t xml:space="preserve">took into account the failure by the sponsor to visit the appellants from 2007, </w:t>
      </w:r>
      <w:r w:rsidR="00BD1047">
        <w:rPr>
          <w:rFonts w:ascii="Book Antiqua" w:hAnsi="Book Antiqua" w:cs="Arial"/>
        </w:rPr>
        <w:t>he</w:t>
      </w:r>
      <w:r w:rsidR="007220BF">
        <w:rPr>
          <w:rFonts w:ascii="Book Antiqua" w:hAnsi="Book Antiqua" w:cs="Arial"/>
        </w:rPr>
        <w:t xml:space="preserve"> placed weight on an inaccurate and irrelevant consideration. </w:t>
      </w:r>
    </w:p>
    <w:p w:rsidR="007D1220" w:rsidRPr="003D1B5A" w:rsidRDefault="007D1220" w:rsidP="008643F3">
      <w:pPr>
        <w:numPr>
          <w:ilvl w:val="0"/>
          <w:numId w:val="6"/>
        </w:numPr>
        <w:tabs>
          <w:tab w:val="left" w:pos="851"/>
        </w:tabs>
        <w:spacing w:before="240"/>
        <w:ind w:left="851" w:hanging="567"/>
        <w:jc w:val="both"/>
        <w:rPr>
          <w:rFonts w:ascii="Book Antiqua" w:hAnsi="Book Antiqua" w:cs="Arial"/>
        </w:rPr>
      </w:pPr>
      <w:r>
        <w:rPr>
          <w:rFonts w:ascii="Book Antiqua" w:hAnsi="Book Antiqua" w:cs="Arial"/>
        </w:rPr>
        <w:t>Having holistic regard to the factors, and for the reasons given, I find the appellant</w:t>
      </w:r>
      <w:r w:rsidR="00AF2995">
        <w:rPr>
          <w:rFonts w:ascii="Book Antiqua" w:hAnsi="Book Antiqua" w:cs="Arial"/>
        </w:rPr>
        <w:t>s have not had a fair hearing. I</w:t>
      </w:r>
      <w:r>
        <w:rPr>
          <w:rFonts w:ascii="Book Antiqua" w:hAnsi="Book Antiqua" w:cs="Arial"/>
        </w:rPr>
        <w:t>n these circumstances it is appropriate to remit the appeals back to the First-tier Tribunal to be hear afresh by a judge other than judge of the First-tier Tribunal Raymond.</w:t>
      </w:r>
    </w:p>
    <w:p w:rsidR="00721F79" w:rsidRPr="00441210" w:rsidRDefault="00721F79" w:rsidP="008643F3">
      <w:pPr>
        <w:spacing w:before="240"/>
        <w:jc w:val="both"/>
        <w:rPr>
          <w:rFonts w:ascii="Book Antiqua" w:hAnsi="Book Antiqua" w:cs="Arial"/>
          <w:b/>
          <w:u w:val="single"/>
        </w:rPr>
      </w:pPr>
      <w:r w:rsidRPr="00441210">
        <w:rPr>
          <w:rFonts w:ascii="Book Antiqua" w:hAnsi="Book Antiqua" w:cs="Arial"/>
          <w:b/>
          <w:u w:val="single"/>
        </w:rPr>
        <w:t>Notice of Decision</w:t>
      </w:r>
    </w:p>
    <w:p w:rsidR="003D1B5A" w:rsidRDefault="00AB0E8E" w:rsidP="008643F3">
      <w:pPr>
        <w:spacing w:before="240"/>
        <w:jc w:val="both"/>
        <w:rPr>
          <w:rFonts w:ascii="Book Antiqua" w:hAnsi="Book Antiqua" w:cs="Arial"/>
          <w:b/>
        </w:rPr>
      </w:pPr>
      <w:r w:rsidRPr="00AB0E8E">
        <w:rPr>
          <w:rFonts w:ascii="Book Antiqua" w:hAnsi="Book Antiqua" w:cs="Arial"/>
          <w:b/>
        </w:rPr>
        <w:t xml:space="preserve">The </w:t>
      </w:r>
      <w:r w:rsidR="00C02B8B">
        <w:rPr>
          <w:rFonts w:ascii="Book Antiqua" w:hAnsi="Book Antiqua" w:cs="Arial"/>
          <w:b/>
        </w:rPr>
        <w:t xml:space="preserve">decision of the First-tier Tribunal contains material legal errors and is set aside. </w:t>
      </w:r>
    </w:p>
    <w:p w:rsidR="007D1220" w:rsidRDefault="007D1220" w:rsidP="008643F3">
      <w:pPr>
        <w:spacing w:before="240"/>
        <w:jc w:val="both"/>
        <w:rPr>
          <w:rFonts w:ascii="Book Antiqua" w:hAnsi="Book Antiqua" w:cs="Arial"/>
          <w:b/>
        </w:rPr>
      </w:pPr>
      <w:r>
        <w:rPr>
          <w:rFonts w:ascii="Book Antiqua" w:hAnsi="Book Antiqua" w:cs="Arial"/>
          <w:b/>
        </w:rPr>
        <w:t xml:space="preserve">The joint cases are remitted back to the First-tier Tribunal for a </w:t>
      </w:r>
      <w:r w:rsidR="00573BEB" w:rsidRPr="00573BEB">
        <w:rPr>
          <w:rFonts w:ascii="Book Antiqua" w:hAnsi="Book Antiqua" w:cs="Arial"/>
          <w:b/>
          <w:i/>
        </w:rPr>
        <w:t>de novo</w:t>
      </w:r>
      <w:r w:rsidR="00573BEB">
        <w:rPr>
          <w:rFonts w:ascii="Book Antiqua" w:hAnsi="Book Antiqua" w:cs="Arial"/>
          <w:b/>
        </w:rPr>
        <w:t xml:space="preserve"> hearing, to be considered by a judge other than judge of the First-tier Tribunal Raymond.</w:t>
      </w:r>
    </w:p>
    <w:p w:rsidR="00ED43B3" w:rsidRDefault="00ED43B3" w:rsidP="008643F3">
      <w:pPr>
        <w:spacing w:before="240"/>
        <w:jc w:val="both"/>
        <w:rPr>
          <w:rFonts w:ascii="Book Antiqua" w:hAnsi="Book Antiqua" w:cs="Arial"/>
          <w:b/>
        </w:rPr>
      </w:pPr>
      <w:r>
        <w:rPr>
          <w:rFonts w:ascii="Book Antiqua" w:hAnsi="Book Antiqua" w:cs="Arial"/>
          <w:b/>
          <w:u w:val="single"/>
        </w:rPr>
        <w:t>Directions</w:t>
      </w:r>
    </w:p>
    <w:p w:rsidR="00ED43B3" w:rsidRPr="00ED43B3" w:rsidRDefault="00ED43B3" w:rsidP="008643F3">
      <w:pPr>
        <w:spacing w:before="240"/>
        <w:jc w:val="both"/>
        <w:rPr>
          <w:rFonts w:ascii="Book Antiqua" w:hAnsi="Book Antiqua" w:cs="Arial"/>
          <w:b/>
        </w:rPr>
      </w:pPr>
      <w:r>
        <w:rPr>
          <w:rFonts w:ascii="Book Antiqua" w:hAnsi="Book Antiqua" w:cs="Arial"/>
          <w:b/>
        </w:rPr>
        <w:t>The appellants are to serve on the respondent and the Upper Tribunal a further copy of the bundle of documents upon which they intend to rely.</w:t>
      </w:r>
    </w:p>
    <w:p w:rsidR="00DD3900" w:rsidRPr="00441210" w:rsidRDefault="00DD3900" w:rsidP="00F2260B">
      <w:pPr>
        <w:jc w:val="both"/>
        <w:rPr>
          <w:rFonts w:ascii="Book Antiqua" w:hAnsi="Book Antiqua"/>
        </w:rPr>
      </w:pPr>
    </w:p>
    <w:p w:rsidR="00A65598" w:rsidRPr="00441210" w:rsidRDefault="00FE758E" w:rsidP="008643F3">
      <w:pPr>
        <w:tabs>
          <w:tab w:val="left" w:pos="5103"/>
        </w:tabs>
        <w:jc w:val="both"/>
        <w:rPr>
          <w:rFonts w:ascii="Book Antiqua" w:hAnsi="Book Antiqua"/>
          <w:sz w:val="28"/>
          <w:szCs w:val="28"/>
        </w:rPr>
      </w:pPr>
      <w:r w:rsidRPr="00441210">
        <w:rPr>
          <w:rFonts w:ascii="Book Antiqua" w:hAnsi="Book Antiqua"/>
          <w:noProof/>
        </w:rPr>
        <w:drawing>
          <wp:inline distT="0" distB="0" distL="0" distR="0">
            <wp:extent cx="1033145"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5" cy="592455"/>
                    </a:xfrm>
                    <a:prstGeom prst="rect">
                      <a:avLst/>
                    </a:prstGeom>
                    <a:noFill/>
                    <a:ln>
                      <a:noFill/>
                    </a:ln>
                  </pic:spPr>
                </pic:pic>
              </a:graphicData>
            </a:graphic>
          </wp:inline>
        </w:drawing>
      </w:r>
      <w:r w:rsidR="00464AA2" w:rsidRPr="00441210">
        <w:rPr>
          <w:rFonts w:ascii="Book Antiqua" w:hAnsi="Book Antiqua"/>
        </w:rPr>
        <w:tab/>
      </w:r>
      <w:r w:rsidR="00573BEB">
        <w:rPr>
          <w:rFonts w:ascii="Book Antiqua" w:hAnsi="Book Antiqua"/>
        </w:rPr>
        <w:t xml:space="preserve">30 July </w:t>
      </w:r>
      <w:r w:rsidR="00272C00" w:rsidRPr="00945BA1">
        <w:rPr>
          <w:rFonts w:ascii="Book Antiqua" w:hAnsi="Book Antiqua"/>
        </w:rPr>
        <w:t>201</w:t>
      </w:r>
      <w:r w:rsidR="00F72182">
        <w:rPr>
          <w:rFonts w:ascii="Book Antiqua" w:hAnsi="Book Antiqua"/>
        </w:rPr>
        <w:t>8</w:t>
      </w:r>
    </w:p>
    <w:p w:rsidR="00A65598" w:rsidRPr="00441210" w:rsidRDefault="00A65598" w:rsidP="008643F3">
      <w:pPr>
        <w:tabs>
          <w:tab w:val="left" w:pos="5103"/>
        </w:tabs>
        <w:ind w:left="567" w:hanging="567"/>
        <w:jc w:val="both"/>
        <w:rPr>
          <w:rFonts w:ascii="Book Antiqua" w:hAnsi="Book Antiqua" w:cs="Arial"/>
        </w:rPr>
      </w:pPr>
      <w:r w:rsidRPr="00441210">
        <w:rPr>
          <w:rFonts w:ascii="Book Antiqua" w:hAnsi="Book Antiqua" w:cs="Arial"/>
        </w:rPr>
        <w:t>Signed</w:t>
      </w:r>
      <w:r w:rsidRPr="00441210">
        <w:rPr>
          <w:rFonts w:ascii="Book Antiqua" w:hAnsi="Book Antiqua" w:cs="Arial"/>
        </w:rPr>
        <w:tab/>
      </w:r>
      <w:bookmarkStart w:id="0" w:name="_GoBack"/>
      <w:bookmarkEnd w:id="0"/>
      <w:r w:rsidRPr="00441210">
        <w:rPr>
          <w:rFonts w:ascii="Book Antiqua" w:hAnsi="Book Antiqua" w:cs="Arial"/>
        </w:rPr>
        <w:t>Date</w:t>
      </w:r>
    </w:p>
    <w:p w:rsidR="00A65598" w:rsidRPr="00441210" w:rsidRDefault="00A65598" w:rsidP="00F27711">
      <w:pPr>
        <w:jc w:val="both"/>
        <w:rPr>
          <w:rFonts w:ascii="Book Antiqua" w:hAnsi="Book Antiqua" w:cs="Arial"/>
        </w:rPr>
      </w:pPr>
    </w:p>
    <w:p w:rsidR="004D109E" w:rsidRPr="00CB3FB4" w:rsidRDefault="00656BE8" w:rsidP="00CB3FB4">
      <w:pPr>
        <w:ind w:left="567" w:hanging="567"/>
        <w:jc w:val="both"/>
        <w:rPr>
          <w:rFonts w:ascii="Book Antiqua" w:hAnsi="Book Antiqua" w:cs="Arial"/>
        </w:rPr>
      </w:pPr>
      <w:r w:rsidRPr="00441210">
        <w:rPr>
          <w:rFonts w:ascii="Book Antiqua" w:hAnsi="Book Antiqua" w:cs="Arial"/>
          <w:color w:val="000000"/>
        </w:rPr>
        <w:t xml:space="preserve">Upper Tribunal </w:t>
      </w:r>
      <w:r w:rsidR="007326C4">
        <w:rPr>
          <w:rFonts w:ascii="Book Antiqua" w:hAnsi="Book Antiqua" w:cs="Arial"/>
          <w:color w:val="000000"/>
        </w:rPr>
        <w:t xml:space="preserve">Judge </w:t>
      </w:r>
      <w:r w:rsidR="00786FF7" w:rsidRPr="00441210">
        <w:rPr>
          <w:rFonts w:ascii="Book Antiqua" w:hAnsi="Book Antiqua" w:cs="Arial"/>
          <w:color w:val="000000"/>
        </w:rPr>
        <w:t>Blum</w:t>
      </w:r>
    </w:p>
    <w:sectPr w:rsidR="004D109E" w:rsidRPr="00CB3FB4"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D5D" w:rsidRDefault="00304D5D">
      <w:r>
        <w:separator/>
      </w:r>
    </w:p>
  </w:endnote>
  <w:endnote w:type="continuationSeparator" w:id="0">
    <w:p w:rsidR="00304D5D" w:rsidRDefault="0030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8C6" w:rsidRPr="00A5753A" w:rsidRDefault="008B78C6"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2156C6">
      <w:rPr>
        <w:rStyle w:val="PageNumber"/>
        <w:rFonts w:ascii="Book Antiqua" w:hAnsi="Book Antiqua" w:cs="Arial"/>
        <w:noProof/>
        <w:sz w:val="16"/>
        <w:szCs w:val="16"/>
      </w:rPr>
      <w:t>7</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8C6" w:rsidRPr="00A5753A" w:rsidRDefault="008B78C6"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D5D" w:rsidRDefault="00304D5D">
      <w:r>
        <w:separator/>
      </w:r>
    </w:p>
  </w:footnote>
  <w:footnote w:type="continuationSeparator" w:id="0">
    <w:p w:rsidR="00304D5D" w:rsidRDefault="00304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5F9" w:rsidRDefault="008B78C6"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sidR="00E265F9">
      <w:rPr>
        <w:rFonts w:ascii="Book Antiqua" w:hAnsi="Book Antiqua" w:cs="Arial"/>
        <w:sz w:val="16"/>
        <w:szCs w:val="16"/>
      </w:rPr>
      <w:t xml:space="preserve"> HU/26018/2016</w:t>
    </w:r>
  </w:p>
  <w:p w:rsidR="008B78C6" w:rsidRDefault="008B78C6" w:rsidP="00A65598">
    <w:pPr>
      <w:pStyle w:val="Header"/>
      <w:jc w:val="right"/>
      <w:rPr>
        <w:rFonts w:ascii="Book Antiqua" w:hAnsi="Book Antiqua" w:cs="Arial"/>
        <w:sz w:val="16"/>
        <w:szCs w:val="16"/>
      </w:rPr>
    </w:pPr>
    <w:r>
      <w:rPr>
        <w:rFonts w:ascii="Book Antiqua" w:hAnsi="Book Antiqua" w:cs="Arial"/>
        <w:sz w:val="16"/>
        <w:szCs w:val="16"/>
      </w:rPr>
      <w:t xml:space="preserve"> HU/26019/2016</w:t>
    </w:r>
  </w:p>
  <w:p w:rsidR="008B78C6" w:rsidRPr="00A5753A" w:rsidRDefault="008B78C6"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8C6" w:rsidRPr="00A5753A" w:rsidRDefault="008B78C6">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EA3947"/>
    <w:multiLevelType w:val="hybridMultilevel"/>
    <w:tmpl w:val="B3348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BBD5460"/>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1A4828"/>
    <w:multiLevelType w:val="hybridMultilevel"/>
    <w:tmpl w:val="5FC6A4E0"/>
    <w:lvl w:ilvl="0" w:tplc="CCF45D96">
      <w:start w:val="1"/>
      <w:numFmt w:val="decimal"/>
      <w:lvlText w:val="%1."/>
      <w:lvlJc w:val="left"/>
      <w:pPr>
        <w:ind w:left="927" w:hanging="360"/>
      </w:pPr>
      <w:rPr>
        <w:rFonts w:ascii="Book Antiqua" w:eastAsia="Times New Roman" w:hAnsi="Book Antiqua" w:cs="Times New Roman"/>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5E622371"/>
    <w:multiLevelType w:val="hybridMultilevel"/>
    <w:tmpl w:val="ABC41A12"/>
    <w:lvl w:ilvl="0" w:tplc="3D30C65E">
      <w:start w:val="12"/>
      <w:numFmt w:val="bullet"/>
      <w:lvlText w:val="-"/>
      <w:lvlJc w:val="left"/>
      <w:pPr>
        <w:ind w:left="720" w:hanging="360"/>
      </w:pPr>
      <w:rPr>
        <w:rFonts w:ascii="Book Antiqua" w:eastAsia="Times New Roman"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91690"/>
    <w:multiLevelType w:val="hybridMultilevel"/>
    <w:tmpl w:val="B106A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E0E647F"/>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1"/>
  </w:num>
  <w:num w:numId="3">
    <w:abstractNumId w:val="2"/>
  </w:num>
  <w:num w:numId="4">
    <w:abstractNumId w:val="13"/>
  </w:num>
  <w:num w:numId="5">
    <w:abstractNumId w:val="7"/>
  </w:num>
  <w:num w:numId="6">
    <w:abstractNumId w:val="1"/>
  </w:num>
  <w:num w:numId="7">
    <w:abstractNumId w:val="3"/>
  </w:num>
  <w:num w:numId="8">
    <w:abstractNumId w:val="6"/>
  </w:num>
  <w:num w:numId="9">
    <w:abstractNumId w:val="9"/>
  </w:num>
  <w:num w:numId="10">
    <w:abstractNumId w:val="4"/>
  </w:num>
  <w:num w:numId="11">
    <w:abstractNumId w:val="8"/>
  </w:num>
  <w:num w:numId="12">
    <w:abstractNumId w:val="12"/>
  </w:num>
  <w:num w:numId="13">
    <w:abstractNumId w:val="15"/>
  </w:num>
  <w:num w:numId="14">
    <w:abstractNumId w:val="16"/>
  </w:num>
  <w:num w:numId="15">
    <w:abstractNumId w:val="14"/>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1BD11A5-86BD-4DAE-BA59-D69D647B1BF8}"/>
    <w:docVar w:name="dgnword-eventsink" w:val="605221216"/>
  </w:docVars>
  <w:rsids>
    <w:rsidRoot w:val="00596171"/>
    <w:rsid w:val="0000033F"/>
    <w:rsid w:val="000025E5"/>
    <w:rsid w:val="0000395C"/>
    <w:rsid w:val="0000398D"/>
    <w:rsid w:val="000060B4"/>
    <w:rsid w:val="00006424"/>
    <w:rsid w:val="00013AF5"/>
    <w:rsid w:val="00015B6B"/>
    <w:rsid w:val="00015CCB"/>
    <w:rsid w:val="00016A92"/>
    <w:rsid w:val="0001771E"/>
    <w:rsid w:val="00020320"/>
    <w:rsid w:val="00025FCA"/>
    <w:rsid w:val="00027976"/>
    <w:rsid w:val="00030D95"/>
    <w:rsid w:val="0003141C"/>
    <w:rsid w:val="00032230"/>
    <w:rsid w:val="000331D7"/>
    <w:rsid w:val="00035DAE"/>
    <w:rsid w:val="000377A7"/>
    <w:rsid w:val="00056956"/>
    <w:rsid w:val="0005770F"/>
    <w:rsid w:val="00063B8F"/>
    <w:rsid w:val="00065302"/>
    <w:rsid w:val="00066402"/>
    <w:rsid w:val="00070658"/>
    <w:rsid w:val="00070FBE"/>
    <w:rsid w:val="00076FAD"/>
    <w:rsid w:val="00083CC5"/>
    <w:rsid w:val="00087DF4"/>
    <w:rsid w:val="0009183B"/>
    <w:rsid w:val="000958BC"/>
    <w:rsid w:val="000A06C4"/>
    <w:rsid w:val="000A15AE"/>
    <w:rsid w:val="000A4C67"/>
    <w:rsid w:val="000A5801"/>
    <w:rsid w:val="000B162E"/>
    <w:rsid w:val="000B32B2"/>
    <w:rsid w:val="000B6001"/>
    <w:rsid w:val="000B69A6"/>
    <w:rsid w:val="000B6C4D"/>
    <w:rsid w:val="000B7056"/>
    <w:rsid w:val="000C2C62"/>
    <w:rsid w:val="000C4DF8"/>
    <w:rsid w:val="000C6474"/>
    <w:rsid w:val="000D21B0"/>
    <w:rsid w:val="000D3035"/>
    <w:rsid w:val="000D512F"/>
    <w:rsid w:val="000E1E77"/>
    <w:rsid w:val="000E2B58"/>
    <w:rsid w:val="000E4C4D"/>
    <w:rsid w:val="000E6E9F"/>
    <w:rsid w:val="000F1FAA"/>
    <w:rsid w:val="00100027"/>
    <w:rsid w:val="0010198C"/>
    <w:rsid w:val="00101DBC"/>
    <w:rsid w:val="00102FBA"/>
    <w:rsid w:val="001030D8"/>
    <w:rsid w:val="00103787"/>
    <w:rsid w:val="00104B10"/>
    <w:rsid w:val="00105B16"/>
    <w:rsid w:val="0010766D"/>
    <w:rsid w:val="0011000F"/>
    <w:rsid w:val="00114668"/>
    <w:rsid w:val="001146E3"/>
    <w:rsid w:val="001149D5"/>
    <w:rsid w:val="00121C5F"/>
    <w:rsid w:val="001234C1"/>
    <w:rsid w:val="00127607"/>
    <w:rsid w:val="001308C9"/>
    <w:rsid w:val="001308FD"/>
    <w:rsid w:val="00131554"/>
    <w:rsid w:val="0013419F"/>
    <w:rsid w:val="00134A2E"/>
    <w:rsid w:val="00135DA7"/>
    <w:rsid w:val="0014130F"/>
    <w:rsid w:val="00141612"/>
    <w:rsid w:val="00142C12"/>
    <w:rsid w:val="00144D9B"/>
    <w:rsid w:val="001476DF"/>
    <w:rsid w:val="001503DC"/>
    <w:rsid w:val="00150A3B"/>
    <w:rsid w:val="0015136E"/>
    <w:rsid w:val="0015384C"/>
    <w:rsid w:val="00153FD3"/>
    <w:rsid w:val="001552C7"/>
    <w:rsid w:val="001569BA"/>
    <w:rsid w:val="00156D66"/>
    <w:rsid w:val="001577DD"/>
    <w:rsid w:val="00160074"/>
    <w:rsid w:val="00162056"/>
    <w:rsid w:val="0016316A"/>
    <w:rsid w:val="0016439F"/>
    <w:rsid w:val="00170B74"/>
    <w:rsid w:val="00170E1F"/>
    <w:rsid w:val="001741DD"/>
    <w:rsid w:val="0017506D"/>
    <w:rsid w:val="00176A38"/>
    <w:rsid w:val="00180FF7"/>
    <w:rsid w:val="00181008"/>
    <w:rsid w:val="00183A08"/>
    <w:rsid w:val="00185605"/>
    <w:rsid w:val="00185E09"/>
    <w:rsid w:val="001930E9"/>
    <w:rsid w:val="00193936"/>
    <w:rsid w:val="00195CAE"/>
    <w:rsid w:val="00196ED3"/>
    <w:rsid w:val="00197CDE"/>
    <w:rsid w:val="001A0096"/>
    <w:rsid w:val="001A5046"/>
    <w:rsid w:val="001A6A3A"/>
    <w:rsid w:val="001B0410"/>
    <w:rsid w:val="001B0D2F"/>
    <w:rsid w:val="001B1D2D"/>
    <w:rsid w:val="001B27CC"/>
    <w:rsid w:val="001B4A07"/>
    <w:rsid w:val="001B5ADE"/>
    <w:rsid w:val="001B5FFA"/>
    <w:rsid w:val="001B784F"/>
    <w:rsid w:val="001C2E42"/>
    <w:rsid w:val="001C3B1D"/>
    <w:rsid w:val="001C41DD"/>
    <w:rsid w:val="001C4D74"/>
    <w:rsid w:val="001C5A19"/>
    <w:rsid w:val="001C5F2D"/>
    <w:rsid w:val="001C6EB7"/>
    <w:rsid w:val="001D1D2A"/>
    <w:rsid w:val="001D1E62"/>
    <w:rsid w:val="001D2C02"/>
    <w:rsid w:val="001D3FEF"/>
    <w:rsid w:val="001D45BE"/>
    <w:rsid w:val="001D493E"/>
    <w:rsid w:val="001D4DBA"/>
    <w:rsid w:val="001D7A9E"/>
    <w:rsid w:val="001E5B39"/>
    <w:rsid w:val="001F3A34"/>
    <w:rsid w:val="002001A6"/>
    <w:rsid w:val="00203FD8"/>
    <w:rsid w:val="00212500"/>
    <w:rsid w:val="00213319"/>
    <w:rsid w:val="0021354B"/>
    <w:rsid w:val="002156C6"/>
    <w:rsid w:val="0021590E"/>
    <w:rsid w:val="00216131"/>
    <w:rsid w:val="002209EA"/>
    <w:rsid w:val="00220C40"/>
    <w:rsid w:val="0022139C"/>
    <w:rsid w:val="002213B4"/>
    <w:rsid w:val="002213DE"/>
    <w:rsid w:val="00224F30"/>
    <w:rsid w:val="002260CB"/>
    <w:rsid w:val="0022679C"/>
    <w:rsid w:val="00226982"/>
    <w:rsid w:val="00226BBC"/>
    <w:rsid w:val="00227553"/>
    <w:rsid w:val="00234EBD"/>
    <w:rsid w:val="00242008"/>
    <w:rsid w:val="002426F7"/>
    <w:rsid w:val="00252AE6"/>
    <w:rsid w:val="00253B12"/>
    <w:rsid w:val="002567E1"/>
    <w:rsid w:val="00257702"/>
    <w:rsid w:val="002629D6"/>
    <w:rsid w:val="00266630"/>
    <w:rsid w:val="00272C00"/>
    <w:rsid w:val="00273B98"/>
    <w:rsid w:val="00277BA7"/>
    <w:rsid w:val="00282CD4"/>
    <w:rsid w:val="00291ABB"/>
    <w:rsid w:val="00293783"/>
    <w:rsid w:val="002943F0"/>
    <w:rsid w:val="002975E4"/>
    <w:rsid w:val="00297A13"/>
    <w:rsid w:val="002A0491"/>
    <w:rsid w:val="002A142E"/>
    <w:rsid w:val="002A6517"/>
    <w:rsid w:val="002A7294"/>
    <w:rsid w:val="002B1035"/>
    <w:rsid w:val="002C565A"/>
    <w:rsid w:val="002C5AEF"/>
    <w:rsid w:val="002C7371"/>
    <w:rsid w:val="002D1A3C"/>
    <w:rsid w:val="002D465B"/>
    <w:rsid w:val="002E0460"/>
    <w:rsid w:val="002E5C01"/>
    <w:rsid w:val="002E705E"/>
    <w:rsid w:val="002E7452"/>
    <w:rsid w:val="002F32B8"/>
    <w:rsid w:val="002F7896"/>
    <w:rsid w:val="002F7FC8"/>
    <w:rsid w:val="00302319"/>
    <w:rsid w:val="00304D5D"/>
    <w:rsid w:val="00305915"/>
    <w:rsid w:val="003068B6"/>
    <w:rsid w:val="003103AC"/>
    <w:rsid w:val="00316514"/>
    <w:rsid w:val="003168E9"/>
    <w:rsid w:val="00322888"/>
    <w:rsid w:val="00330681"/>
    <w:rsid w:val="00337D8A"/>
    <w:rsid w:val="00343D3D"/>
    <w:rsid w:val="003454CA"/>
    <w:rsid w:val="00345CB3"/>
    <w:rsid w:val="003467E7"/>
    <w:rsid w:val="00347103"/>
    <w:rsid w:val="00351375"/>
    <w:rsid w:val="00351EBA"/>
    <w:rsid w:val="00352C76"/>
    <w:rsid w:val="003534C3"/>
    <w:rsid w:val="00354CCE"/>
    <w:rsid w:val="003555FB"/>
    <w:rsid w:val="00355DC0"/>
    <w:rsid w:val="00357884"/>
    <w:rsid w:val="00360327"/>
    <w:rsid w:val="00360AFC"/>
    <w:rsid w:val="003614EF"/>
    <w:rsid w:val="003632DB"/>
    <w:rsid w:val="00365638"/>
    <w:rsid w:val="00370AD7"/>
    <w:rsid w:val="00372737"/>
    <w:rsid w:val="00373A78"/>
    <w:rsid w:val="003761E4"/>
    <w:rsid w:val="003831EE"/>
    <w:rsid w:val="0038780B"/>
    <w:rsid w:val="003900C8"/>
    <w:rsid w:val="00390962"/>
    <w:rsid w:val="003945DD"/>
    <w:rsid w:val="00394E0E"/>
    <w:rsid w:val="003A0968"/>
    <w:rsid w:val="003A25F0"/>
    <w:rsid w:val="003A2B80"/>
    <w:rsid w:val="003A4FDD"/>
    <w:rsid w:val="003A6EA0"/>
    <w:rsid w:val="003A7209"/>
    <w:rsid w:val="003B299E"/>
    <w:rsid w:val="003B51AA"/>
    <w:rsid w:val="003B5364"/>
    <w:rsid w:val="003B79FB"/>
    <w:rsid w:val="003C6C78"/>
    <w:rsid w:val="003C7C94"/>
    <w:rsid w:val="003C7F13"/>
    <w:rsid w:val="003D1B5A"/>
    <w:rsid w:val="003D3471"/>
    <w:rsid w:val="003D423B"/>
    <w:rsid w:val="003D7DA2"/>
    <w:rsid w:val="003E5539"/>
    <w:rsid w:val="003E662E"/>
    <w:rsid w:val="003E6DF7"/>
    <w:rsid w:val="003F0269"/>
    <w:rsid w:val="003F207E"/>
    <w:rsid w:val="003F2A5A"/>
    <w:rsid w:val="003F2D55"/>
    <w:rsid w:val="003F352C"/>
    <w:rsid w:val="003F43C3"/>
    <w:rsid w:val="003F71C9"/>
    <w:rsid w:val="00401543"/>
    <w:rsid w:val="0041328A"/>
    <w:rsid w:val="00413D2B"/>
    <w:rsid w:val="004201BB"/>
    <w:rsid w:val="00420C5E"/>
    <w:rsid w:val="004210BF"/>
    <w:rsid w:val="00422518"/>
    <w:rsid w:val="00422D2E"/>
    <w:rsid w:val="004235BB"/>
    <w:rsid w:val="00424F96"/>
    <w:rsid w:val="00424F9E"/>
    <w:rsid w:val="0042532A"/>
    <w:rsid w:val="00426AEE"/>
    <w:rsid w:val="004305C1"/>
    <w:rsid w:val="00430A60"/>
    <w:rsid w:val="0043587F"/>
    <w:rsid w:val="00441210"/>
    <w:rsid w:val="0044206F"/>
    <w:rsid w:val="0044209A"/>
    <w:rsid w:val="00442A48"/>
    <w:rsid w:val="004444AF"/>
    <w:rsid w:val="00445023"/>
    <w:rsid w:val="00447653"/>
    <w:rsid w:val="004536C3"/>
    <w:rsid w:val="004578AD"/>
    <w:rsid w:val="00464AA2"/>
    <w:rsid w:val="00465C06"/>
    <w:rsid w:val="00465C24"/>
    <w:rsid w:val="004712C5"/>
    <w:rsid w:val="00475BB9"/>
    <w:rsid w:val="00477011"/>
    <w:rsid w:val="00480848"/>
    <w:rsid w:val="0048130F"/>
    <w:rsid w:val="00481523"/>
    <w:rsid w:val="00483D4F"/>
    <w:rsid w:val="004914E6"/>
    <w:rsid w:val="00491FE3"/>
    <w:rsid w:val="00493F50"/>
    <w:rsid w:val="004964DD"/>
    <w:rsid w:val="004A2E3E"/>
    <w:rsid w:val="004A5050"/>
    <w:rsid w:val="004C319E"/>
    <w:rsid w:val="004C3485"/>
    <w:rsid w:val="004C3980"/>
    <w:rsid w:val="004D109E"/>
    <w:rsid w:val="004D1FB5"/>
    <w:rsid w:val="004D2342"/>
    <w:rsid w:val="004D330B"/>
    <w:rsid w:val="004D5A2F"/>
    <w:rsid w:val="004D626B"/>
    <w:rsid w:val="004E0423"/>
    <w:rsid w:val="004E1343"/>
    <w:rsid w:val="004E1FEA"/>
    <w:rsid w:val="004E23FC"/>
    <w:rsid w:val="004E3C77"/>
    <w:rsid w:val="004E60E9"/>
    <w:rsid w:val="004E620C"/>
    <w:rsid w:val="004E6990"/>
    <w:rsid w:val="004E701B"/>
    <w:rsid w:val="004E79D0"/>
    <w:rsid w:val="004F2C6F"/>
    <w:rsid w:val="004F2F4F"/>
    <w:rsid w:val="004F3356"/>
    <w:rsid w:val="004F4851"/>
    <w:rsid w:val="004F4A2F"/>
    <w:rsid w:val="004F6121"/>
    <w:rsid w:val="004F6823"/>
    <w:rsid w:val="00500119"/>
    <w:rsid w:val="00502B3F"/>
    <w:rsid w:val="00502F48"/>
    <w:rsid w:val="00504F49"/>
    <w:rsid w:val="00505638"/>
    <w:rsid w:val="00506C37"/>
    <w:rsid w:val="0050716F"/>
    <w:rsid w:val="00507BF6"/>
    <w:rsid w:val="0051249A"/>
    <w:rsid w:val="005128CD"/>
    <w:rsid w:val="0051484A"/>
    <w:rsid w:val="005175E5"/>
    <w:rsid w:val="00517E5F"/>
    <w:rsid w:val="0052147C"/>
    <w:rsid w:val="0052245F"/>
    <w:rsid w:val="0052761C"/>
    <w:rsid w:val="00527C35"/>
    <w:rsid w:val="00530CB5"/>
    <w:rsid w:val="0053766B"/>
    <w:rsid w:val="00542860"/>
    <w:rsid w:val="00545063"/>
    <w:rsid w:val="0054558D"/>
    <w:rsid w:val="0054648A"/>
    <w:rsid w:val="00561581"/>
    <w:rsid w:val="00564337"/>
    <w:rsid w:val="005650C9"/>
    <w:rsid w:val="00565774"/>
    <w:rsid w:val="00566C09"/>
    <w:rsid w:val="00567D49"/>
    <w:rsid w:val="00570A1D"/>
    <w:rsid w:val="00570D6D"/>
    <w:rsid w:val="00573BEB"/>
    <w:rsid w:val="00575601"/>
    <w:rsid w:val="0058424C"/>
    <w:rsid w:val="0058452D"/>
    <w:rsid w:val="00584635"/>
    <w:rsid w:val="005848B1"/>
    <w:rsid w:val="00585E74"/>
    <w:rsid w:val="005863C3"/>
    <w:rsid w:val="00586A21"/>
    <w:rsid w:val="00587A79"/>
    <w:rsid w:val="00592B92"/>
    <w:rsid w:val="00593DE7"/>
    <w:rsid w:val="005940A9"/>
    <w:rsid w:val="00594894"/>
    <w:rsid w:val="00594EC1"/>
    <w:rsid w:val="00596171"/>
    <w:rsid w:val="00596FFC"/>
    <w:rsid w:val="005A1394"/>
    <w:rsid w:val="005A7A4F"/>
    <w:rsid w:val="005B1008"/>
    <w:rsid w:val="005B2719"/>
    <w:rsid w:val="005B33BA"/>
    <w:rsid w:val="005B531A"/>
    <w:rsid w:val="005B5FD7"/>
    <w:rsid w:val="005B71A6"/>
    <w:rsid w:val="005C25FF"/>
    <w:rsid w:val="005C411F"/>
    <w:rsid w:val="005C5AE5"/>
    <w:rsid w:val="005C5D4F"/>
    <w:rsid w:val="005D16C1"/>
    <w:rsid w:val="005D3399"/>
    <w:rsid w:val="005D375E"/>
    <w:rsid w:val="005D5C9C"/>
    <w:rsid w:val="005D5CA8"/>
    <w:rsid w:val="005E006C"/>
    <w:rsid w:val="005F190D"/>
    <w:rsid w:val="005F3125"/>
    <w:rsid w:val="005F3F4F"/>
    <w:rsid w:val="005F5674"/>
    <w:rsid w:val="005F6CF2"/>
    <w:rsid w:val="00600368"/>
    <w:rsid w:val="0060305C"/>
    <w:rsid w:val="006107E0"/>
    <w:rsid w:val="00612BF5"/>
    <w:rsid w:val="006168E0"/>
    <w:rsid w:val="00616B50"/>
    <w:rsid w:val="00616D7C"/>
    <w:rsid w:val="00622C80"/>
    <w:rsid w:val="00626998"/>
    <w:rsid w:val="00631986"/>
    <w:rsid w:val="00631BBB"/>
    <w:rsid w:val="006378FE"/>
    <w:rsid w:val="00641DAA"/>
    <w:rsid w:val="006435A2"/>
    <w:rsid w:val="006435C3"/>
    <w:rsid w:val="006436C8"/>
    <w:rsid w:val="0064579F"/>
    <w:rsid w:val="00647839"/>
    <w:rsid w:val="00656BE8"/>
    <w:rsid w:val="00656FFD"/>
    <w:rsid w:val="00657CF5"/>
    <w:rsid w:val="00661EC1"/>
    <w:rsid w:val="006645C8"/>
    <w:rsid w:val="006668AA"/>
    <w:rsid w:val="00667CCB"/>
    <w:rsid w:val="006702E0"/>
    <w:rsid w:val="00671D9D"/>
    <w:rsid w:val="00672A89"/>
    <w:rsid w:val="006731D4"/>
    <w:rsid w:val="00673ED7"/>
    <w:rsid w:val="006825E6"/>
    <w:rsid w:val="0068287F"/>
    <w:rsid w:val="0068579A"/>
    <w:rsid w:val="00690787"/>
    <w:rsid w:val="0069109B"/>
    <w:rsid w:val="00691DA4"/>
    <w:rsid w:val="00691FE6"/>
    <w:rsid w:val="006A3A53"/>
    <w:rsid w:val="006A3EF1"/>
    <w:rsid w:val="006A5371"/>
    <w:rsid w:val="006A5A49"/>
    <w:rsid w:val="006A5D2B"/>
    <w:rsid w:val="006B0FAF"/>
    <w:rsid w:val="006B5303"/>
    <w:rsid w:val="006B5944"/>
    <w:rsid w:val="006B7924"/>
    <w:rsid w:val="006D3129"/>
    <w:rsid w:val="006D345A"/>
    <w:rsid w:val="006D3D0B"/>
    <w:rsid w:val="006E2831"/>
    <w:rsid w:val="006E2C04"/>
    <w:rsid w:val="006E2E86"/>
    <w:rsid w:val="006E31EA"/>
    <w:rsid w:val="006F18F1"/>
    <w:rsid w:val="006F2E0A"/>
    <w:rsid w:val="006F3676"/>
    <w:rsid w:val="006F3A1B"/>
    <w:rsid w:val="006F4FF3"/>
    <w:rsid w:val="006F7B19"/>
    <w:rsid w:val="007021FA"/>
    <w:rsid w:val="00703A6A"/>
    <w:rsid w:val="00706C4A"/>
    <w:rsid w:val="007100F2"/>
    <w:rsid w:val="007111E6"/>
    <w:rsid w:val="0071124E"/>
    <w:rsid w:val="007128E1"/>
    <w:rsid w:val="00712BC0"/>
    <w:rsid w:val="00713198"/>
    <w:rsid w:val="00715B73"/>
    <w:rsid w:val="00716D18"/>
    <w:rsid w:val="00717A04"/>
    <w:rsid w:val="00721E45"/>
    <w:rsid w:val="00721F79"/>
    <w:rsid w:val="007220BF"/>
    <w:rsid w:val="00722196"/>
    <w:rsid w:val="007249AD"/>
    <w:rsid w:val="0072627C"/>
    <w:rsid w:val="00731237"/>
    <w:rsid w:val="007326C4"/>
    <w:rsid w:val="007351BC"/>
    <w:rsid w:val="00735C33"/>
    <w:rsid w:val="007416CB"/>
    <w:rsid w:val="00742E88"/>
    <w:rsid w:val="00744C0B"/>
    <w:rsid w:val="00750555"/>
    <w:rsid w:val="00753A40"/>
    <w:rsid w:val="00754E38"/>
    <w:rsid w:val="0076224B"/>
    <w:rsid w:val="007667C3"/>
    <w:rsid w:val="007673B2"/>
    <w:rsid w:val="00772E66"/>
    <w:rsid w:val="007753E2"/>
    <w:rsid w:val="00775D26"/>
    <w:rsid w:val="007767DA"/>
    <w:rsid w:val="00776EB4"/>
    <w:rsid w:val="00777166"/>
    <w:rsid w:val="00780FEE"/>
    <w:rsid w:val="00781D0F"/>
    <w:rsid w:val="00786FF7"/>
    <w:rsid w:val="00790EBB"/>
    <w:rsid w:val="007918AD"/>
    <w:rsid w:val="007928AC"/>
    <w:rsid w:val="007965AA"/>
    <w:rsid w:val="007A0F91"/>
    <w:rsid w:val="007A1058"/>
    <w:rsid w:val="007A25F3"/>
    <w:rsid w:val="007A47CC"/>
    <w:rsid w:val="007A4A95"/>
    <w:rsid w:val="007A5070"/>
    <w:rsid w:val="007A6243"/>
    <w:rsid w:val="007A693E"/>
    <w:rsid w:val="007B1C30"/>
    <w:rsid w:val="007C18C7"/>
    <w:rsid w:val="007C5282"/>
    <w:rsid w:val="007C7C6A"/>
    <w:rsid w:val="007C7D0E"/>
    <w:rsid w:val="007D1220"/>
    <w:rsid w:val="007D632B"/>
    <w:rsid w:val="007E2162"/>
    <w:rsid w:val="007E2364"/>
    <w:rsid w:val="007E4D78"/>
    <w:rsid w:val="007E4E0E"/>
    <w:rsid w:val="007E5E5E"/>
    <w:rsid w:val="007F053B"/>
    <w:rsid w:val="007F0A52"/>
    <w:rsid w:val="007F2DED"/>
    <w:rsid w:val="007F4B25"/>
    <w:rsid w:val="007F4FED"/>
    <w:rsid w:val="00801A42"/>
    <w:rsid w:val="008028E8"/>
    <w:rsid w:val="00802FF4"/>
    <w:rsid w:val="00805452"/>
    <w:rsid w:val="00805BBB"/>
    <w:rsid w:val="0080693D"/>
    <w:rsid w:val="00807E08"/>
    <w:rsid w:val="00813233"/>
    <w:rsid w:val="00815611"/>
    <w:rsid w:val="008172D1"/>
    <w:rsid w:val="00821787"/>
    <w:rsid w:val="00822DB2"/>
    <w:rsid w:val="008241A9"/>
    <w:rsid w:val="00825EC7"/>
    <w:rsid w:val="00826F78"/>
    <w:rsid w:val="008306E4"/>
    <w:rsid w:val="0083161E"/>
    <w:rsid w:val="008323ED"/>
    <w:rsid w:val="00833891"/>
    <w:rsid w:val="00833DFA"/>
    <w:rsid w:val="00835A79"/>
    <w:rsid w:val="0083606C"/>
    <w:rsid w:val="008364DA"/>
    <w:rsid w:val="0084199D"/>
    <w:rsid w:val="00842164"/>
    <w:rsid w:val="00842A75"/>
    <w:rsid w:val="00842D04"/>
    <w:rsid w:val="00845CB3"/>
    <w:rsid w:val="00851CFF"/>
    <w:rsid w:val="00852E1F"/>
    <w:rsid w:val="0085343E"/>
    <w:rsid w:val="008534B0"/>
    <w:rsid w:val="008536A5"/>
    <w:rsid w:val="00856367"/>
    <w:rsid w:val="008568CC"/>
    <w:rsid w:val="0086032D"/>
    <w:rsid w:val="008643F3"/>
    <w:rsid w:val="00867A01"/>
    <w:rsid w:val="0087162A"/>
    <w:rsid w:val="00872D44"/>
    <w:rsid w:val="00874B23"/>
    <w:rsid w:val="00875F4B"/>
    <w:rsid w:val="00883EFE"/>
    <w:rsid w:val="0088540D"/>
    <w:rsid w:val="00890FE3"/>
    <w:rsid w:val="00891F1C"/>
    <w:rsid w:val="00892F66"/>
    <w:rsid w:val="0089389B"/>
    <w:rsid w:val="008945C7"/>
    <w:rsid w:val="00894F29"/>
    <w:rsid w:val="00895BFC"/>
    <w:rsid w:val="008A1E77"/>
    <w:rsid w:val="008A39F0"/>
    <w:rsid w:val="008A4188"/>
    <w:rsid w:val="008A490F"/>
    <w:rsid w:val="008A6645"/>
    <w:rsid w:val="008A6A53"/>
    <w:rsid w:val="008B0EBE"/>
    <w:rsid w:val="008B1120"/>
    <w:rsid w:val="008B1E69"/>
    <w:rsid w:val="008B20E3"/>
    <w:rsid w:val="008B308F"/>
    <w:rsid w:val="008B532F"/>
    <w:rsid w:val="008B78C6"/>
    <w:rsid w:val="008C045A"/>
    <w:rsid w:val="008C27FB"/>
    <w:rsid w:val="008C6382"/>
    <w:rsid w:val="008C671D"/>
    <w:rsid w:val="008C756D"/>
    <w:rsid w:val="008D5395"/>
    <w:rsid w:val="008D6C9D"/>
    <w:rsid w:val="008E1212"/>
    <w:rsid w:val="008E3D13"/>
    <w:rsid w:val="008F4879"/>
    <w:rsid w:val="0090383F"/>
    <w:rsid w:val="0090559F"/>
    <w:rsid w:val="00905B56"/>
    <w:rsid w:val="00906AF1"/>
    <w:rsid w:val="0091019F"/>
    <w:rsid w:val="0091103E"/>
    <w:rsid w:val="00911265"/>
    <w:rsid w:val="0091251D"/>
    <w:rsid w:val="009156EF"/>
    <w:rsid w:val="00916C2B"/>
    <w:rsid w:val="0092084D"/>
    <w:rsid w:val="009210F7"/>
    <w:rsid w:val="009235F7"/>
    <w:rsid w:val="00924BBC"/>
    <w:rsid w:val="00925E5D"/>
    <w:rsid w:val="00925FEA"/>
    <w:rsid w:val="00930514"/>
    <w:rsid w:val="009369C8"/>
    <w:rsid w:val="00944B66"/>
    <w:rsid w:val="00945BA1"/>
    <w:rsid w:val="00951C0E"/>
    <w:rsid w:val="00956300"/>
    <w:rsid w:val="009576EE"/>
    <w:rsid w:val="00960B75"/>
    <w:rsid w:val="009626B1"/>
    <w:rsid w:val="00962AC4"/>
    <w:rsid w:val="00964497"/>
    <w:rsid w:val="00966220"/>
    <w:rsid w:val="0096729B"/>
    <w:rsid w:val="00972C85"/>
    <w:rsid w:val="00972D60"/>
    <w:rsid w:val="009732E1"/>
    <w:rsid w:val="00976AC4"/>
    <w:rsid w:val="00977591"/>
    <w:rsid w:val="00977BDD"/>
    <w:rsid w:val="00980276"/>
    <w:rsid w:val="00980476"/>
    <w:rsid w:val="00984DC4"/>
    <w:rsid w:val="009857D3"/>
    <w:rsid w:val="00985C02"/>
    <w:rsid w:val="009866F9"/>
    <w:rsid w:val="009919AF"/>
    <w:rsid w:val="00993D16"/>
    <w:rsid w:val="0099441B"/>
    <w:rsid w:val="00994BDE"/>
    <w:rsid w:val="009A20D1"/>
    <w:rsid w:val="009A2D8D"/>
    <w:rsid w:val="009A63DE"/>
    <w:rsid w:val="009B369D"/>
    <w:rsid w:val="009B75F5"/>
    <w:rsid w:val="009C1171"/>
    <w:rsid w:val="009C13DF"/>
    <w:rsid w:val="009C14A9"/>
    <w:rsid w:val="009C1879"/>
    <w:rsid w:val="009C1A21"/>
    <w:rsid w:val="009C5347"/>
    <w:rsid w:val="009C53D0"/>
    <w:rsid w:val="009D3B9F"/>
    <w:rsid w:val="009D4C67"/>
    <w:rsid w:val="009E0DFD"/>
    <w:rsid w:val="009F3558"/>
    <w:rsid w:val="009F4D84"/>
    <w:rsid w:val="009F5331"/>
    <w:rsid w:val="009F6C0C"/>
    <w:rsid w:val="009F7BA9"/>
    <w:rsid w:val="00A128C4"/>
    <w:rsid w:val="00A14FFB"/>
    <w:rsid w:val="00A15FEF"/>
    <w:rsid w:val="00A1703F"/>
    <w:rsid w:val="00A2099A"/>
    <w:rsid w:val="00A216DD"/>
    <w:rsid w:val="00A2326D"/>
    <w:rsid w:val="00A23A31"/>
    <w:rsid w:val="00A24BCA"/>
    <w:rsid w:val="00A27303"/>
    <w:rsid w:val="00A27A8A"/>
    <w:rsid w:val="00A34524"/>
    <w:rsid w:val="00A37C11"/>
    <w:rsid w:val="00A42916"/>
    <w:rsid w:val="00A42AB2"/>
    <w:rsid w:val="00A42ED3"/>
    <w:rsid w:val="00A43EDF"/>
    <w:rsid w:val="00A4447B"/>
    <w:rsid w:val="00A47212"/>
    <w:rsid w:val="00A52492"/>
    <w:rsid w:val="00A52AB7"/>
    <w:rsid w:val="00A5753A"/>
    <w:rsid w:val="00A60611"/>
    <w:rsid w:val="00A62C78"/>
    <w:rsid w:val="00A65598"/>
    <w:rsid w:val="00A70E0C"/>
    <w:rsid w:val="00A71705"/>
    <w:rsid w:val="00A72227"/>
    <w:rsid w:val="00A75228"/>
    <w:rsid w:val="00A81790"/>
    <w:rsid w:val="00A82753"/>
    <w:rsid w:val="00A85A18"/>
    <w:rsid w:val="00A872BD"/>
    <w:rsid w:val="00A874C8"/>
    <w:rsid w:val="00A9067C"/>
    <w:rsid w:val="00A92C9A"/>
    <w:rsid w:val="00A9405C"/>
    <w:rsid w:val="00A95BBD"/>
    <w:rsid w:val="00A97381"/>
    <w:rsid w:val="00AA1CB1"/>
    <w:rsid w:val="00AA592F"/>
    <w:rsid w:val="00AA5EB8"/>
    <w:rsid w:val="00AA72E3"/>
    <w:rsid w:val="00AA7AE3"/>
    <w:rsid w:val="00AB00BD"/>
    <w:rsid w:val="00AB0601"/>
    <w:rsid w:val="00AB0E8E"/>
    <w:rsid w:val="00AB48B7"/>
    <w:rsid w:val="00AB4DA4"/>
    <w:rsid w:val="00AB558D"/>
    <w:rsid w:val="00AB5FE3"/>
    <w:rsid w:val="00AB6985"/>
    <w:rsid w:val="00AC0A71"/>
    <w:rsid w:val="00AC0DF5"/>
    <w:rsid w:val="00AC0F30"/>
    <w:rsid w:val="00AC1724"/>
    <w:rsid w:val="00AC3447"/>
    <w:rsid w:val="00AC67F6"/>
    <w:rsid w:val="00AD0091"/>
    <w:rsid w:val="00AD0364"/>
    <w:rsid w:val="00AD4EAA"/>
    <w:rsid w:val="00AD5267"/>
    <w:rsid w:val="00AE5DDF"/>
    <w:rsid w:val="00AE63A8"/>
    <w:rsid w:val="00AE7210"/>
    <w:rsid w:val="00AF07E3"/>
    <w:rsid w:val="00AF2995"/>
    <w:rsid w:val="00AF40DB"/>
    <w:rsid w:val="00AF6D82"/>
    <w:rsid w:val="00B02D33"/>
    <w:rsid w:val="00B0376B"/>
    <w:rsid w:val="00B04F55"/>
    <w:rsid w:val="00B0677C"/>
    <w:rsid w:val="00B07B73"/>
    <w:rsid w:val="00B07C60"/>
    <w:rsid w:val="00B10F4D"/>
    <w:rsid w:val="00B11F15"/>
    <w:rsid w:val="00B123E7"/>
    <w:rsid w:val="00B13E50"/>
    <w:rsid w:val="00B20717"/>
    <w:rsid w:val="00B21631"/>
    <w:rsid w:val="00B2307D"/>
    <w:rsid w:val="00B26840"/>
    <w:rsid w:val="00B2702A"/>
    <w:rsid w:val="00B271FE"/>
    <w:rsid w:val="00B314B6"/>
    <w:rsid w:val="00B328C5"/>
    <w:rsid w:val="00B45218"/>
    <w:rsid w:val="00B45818"/>
    <w:rsid w:val="00B52AEF"/>
    <w:rsid w:val="00B54BB2"/>
    <w:rsid w:val="00B54DE1"/>
    <w:rsid w:val="00B5637F"/>
    <w:rsid w:val="00B573BB"/>
    <w:rsid w:val="00B60F9E"/>
    <w:rsid w:val="00B64A66"/>
    <w:rsid w:val="00B76455"/>
    <w:rsid w:val="00B82C46"/>
    <w:rsid w:val="00B82E86"/>
    <w:rsid w:val="00B83579"/>
    <w:rsid w:val="00B84A64"/>
    <w:rsid w:val="00B86B33"/>
    <w:rsid w:val="00B879E6"/>
    <w:rsid w:val="00B87F3B"/>
    <w:rsid w:val="00B87FF8"/>
    <w:rsid w:val="00B94956"/>
    <w:rsid w:val="00B95747"/>
    <w:rsid w:val="00BA2A94"/>
    <w:rsid w:val="00BA2F58"/>
    <w:rsid w:val="00BA315F"/>
    <w:rsid w:val="00BA3F0F"/>
    <w:rsid w:val="00BB1D2B"/>
    <w:rsid w:val="00BC1728"/>
    <w:rsid w:val="00BC1E97"/>
    <w:rsid w:val="00BC4304"/>
    <w:rsid w:val="00BC5A5E"/>
    <w:rsid w:val="00BC757B"/>
    <w:rsid w:val="00BD05BC"/>
    <w:rsid w:val="00BD0CF7"/>
    <w:rsid w:val="00BD1047"/>
    <w:rsid w:val="00BD252F"/>
    <w:rsid w:val="00BD69A0"/>
    <w:rsid w:val="00BE4381"/>
    <w:rsid w:val="00BE4D1B"/>
    <w:rsid w:val="00BE5B95"/>
    <w:rsid w:val="00BE7D2F"/>
    <w:rsid w:val="00BF0EEC"/>
    <w:rsid w:val="00BF153C"/>
    <w:rsid w:val="00BF15C0"/>
    <w:rsid w:val="00BF203E"/>
    <w:rsid w:val="00BF4F97"/>
    <w:rsid w:val="00BF5D42"/>
    <w:rsid w:val="00C01541"/>
    <w:rsid w:val="00C02B8B"/>
    <w:rsid w:val="00C04BE6"/>
    <w:rsid w:val="00C0757D"/>
    <w:rsid w:val="00C07CA0"/>
    <w:rsid w:val="00C11494"/>
    <w:rsid w:val="00C115C5"/>
    <w:rsid w:val="00C117B7"/>
    <w:rsid w:val="00C119BB"/>
    <w:rsid w:val="00C15BE8"/>
    <w:rsid w:val="00C17A82"/>
    <w:rsid w:val="00C17D91"/>
    <w:rsid w:val="00C21085"/>
    <w:rsid w:val="00C21407"/>
    <w:rsid w:val="00C25897"/>
    <w:rsid w:val="00C259BA"/>
    <w:rsid w:val="00C2783D"/>
    <w:rsid w:val="00C30822"/>
    <w:rsid w:val="00C31C24"/>
    <w:rsid w:val="00C3362D"/>
    <w:rsid w:val="00C33F90"/>
    <w:rsid w:val="00C3439E"/>
    <w:rsid w:val="00C37854"/>
    <w:rsid w:val="00C41192"/>
    <w:rsid w:val="00C411B2"/>
    <w:rsid w:val="00C41485"/>
    <w:rsid w:val="00C4185F"/>
    <w:rsid w:val="00C41EAD"/>
    <w:rsid w:val="00C43F45"/>
    <w:rsid w:val="00C4454D"/>
    <w:rsid w:val="00C46F22"/>
    <w:rsid w:val="00C5056B"/>
    <w:rsid w:val="00C50A25"/>
    <w:rsid w:val="00C534ED"/>
    <w:rsid w:val="00C537BD"/>
    <w:rsid w:val="00C54DEC"/>
    <w:rsid w:val="00C555BD"/>
    <w:rsid w:val="00C56D03"/>
    <w:rsid w:val="00C578D7"/>
    <w:rsid w:val="00C639EB"/>
    <w:rsid w:val="00C641BD"/>
    <w:rsid w:val="00C6615C"/>
    <w:rsid w:val="00C70965"/>
    <w:rsid w:val="00C742D9"/>
    <w:rsid w:val="00C80363"/>
    <w:rsid w:val="00C82370"/>
    <w:rsid w:val="00C826F9"/>
    <w:rsid w:val="00C8329E"/>
    <w:rsid w:val="00C83889"/>
    <w:rsid w:val="00C91946"/>
    <w:rsid w:val="00C923E9"/>
    <w:rsid w:val="00C94002"/>
    <w:rsid w:val="00C9424E"/>
    <w:rsid w:val="00CB1B7D"/>
    <w:rsid w:val="00CB23C6"/>
    <w:rsid w:val="00CB3FB4"/>
    <w:rsid w:val="00CB450F"/>
    <w:rsid w:val="00CC36C2"/>
    <w:rsid w:val="00CC3F7B"/>
    <w:rsid w:val="00CC7B82"/>
    <w:rsid w:val="00CD0BA3"/>
    <w:rsid w:val="00CD1AC3"/>
    <w:rsid w:val="00CD1AE4"/>
    <w:rsid w:val="00CD2BF9"/>
    <w:rsid w:val="00CD2D30"/>
    <w:rsid w:val="00CD4A5D"/>
    <w:rsid w:val="00CD5AC7"/>
    <w:rsid w:val="00CD7E9F"/>
    <w:rsid w:val="00CF0C4D"/>
    <w:rsid w:val="00CF1B0D"/>
    <w:rsid w:val="00CF1C9C"/>
    <w:rsid w:val="00CF25A6"/>
    <w:rsid w:val="00CF3D4E"/>
    <w:rsid w:val="00CF4AAB"/>
    <w:rsid w:val="00CF7888"/>
    <w:rsid w:val="00D00CA8"/>
    <w:rsid w:val="00D021B4"/>
    <w:rsid w:val="00D04AE1"/>
    <w:rsid w:val="00D07F10"/>
    <w:rsid w:val="00D10ECB"/>
    <w:rsid w:val="00D1289C"/>
    <w:rsid w:val="00D140A4"/>
    <w:rsid w:val="00D14167"/>
    <w:rsid w:val="00D15616"/>
    <w:rsid w:val="00D16436"/>
    <w:rsid w:val="00D20904"/>
    <w:rsid w:val="00D25DC0"/>
    <w:rsid w:val="00D25EC3"/>
    <w:rsid w:val="00D26EE2"/>
    <w:rsid w:val="00D33444"/>
    <w:rsid w:val="00D419BA"/>
    <w:rsid w:val="00D42693"/>
    <w:rsid w:val="00D42BDB"/>
    <w:rsid w:val="00D42D55"/>
    <w:rsid w:val="00D4312E"/>
    <w:rsid w:val="00D45011"/>
    <w:rsid w:val="00D471B3"/>
    <w:rsid w:val="00D47986"/>
    <w:rsid w:val="00D50AF6"/>
    <w:rsid w:val="00D51ABF"/>
    <w:rsid w:val="00D51F64"/>
    <w:rsid w:val="00D52710"/>
    <w:rsid w:val="00D54378"/>
    <w:rsid w:val="00D57D51"/>
    <w:rsid w:val="00D66CAD"/>
    <w:rsid w:val="00D70F97"/>
    <w:rsid w:val="00D72A4B"/>
    <w:rsid w:val="00D732D1"/>
    <w:rsid w:val="00D7364D"/>
    <w:rsid w:val="00D74361"/>
    <w:rsid w:val="00D81695"/>
    <w:rsid w:val="00D82E41"/>
    <w:rsid w:val="00D83023"/>
    <w:rsid w:val="00D85C43"/>
    <w:rsid w:val="00D862F9"/>
    <w:rsid w:val="00D863CF"/>
    <w:rsid w:val="00D97598"/>
    <w:rsid w:val="00D978F9"/>
    <w:rsid w:val="00DA0089"/>
    <w:rsid w:val="00DA039D"/>
    <w:rsid w:val="00DA4A0B"/>
    <w:rsid w:val="00DA5FA5"/>
    <w:rsid w:val="00DA6079"/>
    <w:rsid w:val="00DA6F9B"/>
    <w:rsid w:val="00DA6FC0"/>
    <w:rsid w:val="00DB0483"/>
    <w:rsid w:val="00DB35F7"/>
    <w:rsid w:val="00DB405A"/>
    <w:rsid w:val="00DB7A94"/>
    <w:rsid w:val="00DC074D"/>
    <w:rsid w:val="00DC1671"/>
    <w:rsid w:val="00DC6212"/>
    <w:rsid w:val="00DC66FE"/>
    <w:rsid w:val="00DC6C88"/>
    <w:rsid w:val="00DD0341"/>
    <w:rsid w:val="00DD3900"/>
    <w:rsid w:val="00DD5A7E"/>
    <w:rsid w:val="00DE2395"/>
    <w:rsid w:val="00DE2A07"/>
    <w:rsid w:val="00DE6257"/>
    <w:rsid w:val="00DE6CFC"/>
    <w:rsid w:val="00DE72AF"/>
    <w:rsid w:val="00DF5012"/>
    <w:rsid w:val="00DF60A7"/>
    <w:rsid w:val="00DF75DC"/>
    <w:rsid w:val="00E02B05"/>
    <w:rsid w:val="00E039F8"/>
    <w:rsid w:val="00E03F3D"/>
    <w:rsid w:val="00E04949"/>
    <w:rsid w:val="00E06127"/>
    <w:rsid w:val="00E063D5"/>
    <w:rsid w:val="00E10F1F"/>
    <w:rsid w:val="00E15C37"/>
    <w:rsid w:val="00E1685A"/>
    <w:rsid w:val="00E16C19"/>
    <w:rsid w:val="00E173B1"/>
    <w:rsid w:val="00E21567"/>
    <w:rsid w:val="00E231DF"/>
    <w:rsid w:val="00E23390"/>
    <w:rsid w:val="00E2500D"/>
    <w:rsid w:val="00E265F9"/>
    <w:rsid w:val="00E30EF4"/>
    <w:rsid w:val="00E31224"/>
    <w:rsid w:val="00E31BBD"/>
    <w:rsid w:val="00E33E0D"/>
    <w:rsid w:val="00E37260"/>
    <w:rsid w:val="00E40DBB"/>
    <w:rsid w:val="00E47AAB"/>
    <w:rsid w:val="00E50A51"/>
    <w:rsid w:val="00E53064"/>
    <w:rsid w:val="00E5611B"/>
    <w:rsid w:val="00E571B8"/>
    <w:rsid w:val="00E60685"/>
    <w:rsid w:val="00E61D68"/>
    <w:rsid w:val="00E6446D"/>
    <w:rsid w:val="00E666F5"/>
    <w:rsid w:val="00E714C2"/>
    <w:rsid w:val="00E72B34"/>
    <w:rsid w:val="00E7552F"/>
    <w:rsid w:val="00E81984"/>
    <w:rsid w:val="00E83CF0"/>
    <w:rsid w:val="00E90BFF"/>
    <w:rsid w:val="00E927D8"/>
    <w:rsid w:val="00E92DD8"/>
    <w:rsid w:val="00E941EF"/>
    <w:rsid w:val="00E97803"/>
    <w:rsid w:val="00E97A95"/>
    <w:rsid w:val="00EA3CBD"/>
    <w:rsid w:val="00EB1128"/>
    <w:rsid w:val="00EB12B1"/>
    <w:rsid w:val="00EB2481"/>
    <w:rsid w:val="00EB3B54"/>
    <w:rsid w:val="00EB3C82"/>
    <w:rsid w:val="00EB4604"/>
    <w:rsid w:val="00EB6D48"/>
    <w:rsid w:val="00EC0760"/>
    <w:rsid w:val="00EC3A09"/>
    <w:rsid w:val="00EC4582"/>
    <w:rsid w:val="00EC776A"/>
    <w:rsid w:val="00ED25F6"/>
    <w:rsid w:val="00ED2B90"/>
    <w:rsid w:val="00ED3A52"/>
    <w:rsid w:val="00ED43AA"/>
    <w:rsid w:val="00ED43B3"/>
    <w:rsid w:val="00ED5769"/>
    <w:rsid w:val="00ED6BD0"/>
    <w:rsid w:val="00ED786A"/>
    <w:rsid w:val="00EE1760"/>
    <w:rsid w:val="00EE20A8"/>
    <w:rsid w:val="00EE3429"/>
    <w:rsid w:val="00EE3C24"/>
    <w:rsid w:val="00EE57ED"/>
    <w:rsid w:val="00EF03D2"/>
    <w:rsid w:val="00EF2EB6"/>
    <w:rsid w:val="00EF3B8D"/>
    <w:rsid w:val="00F010BD"/>
    <w:rsid w:val="00F120B6"/>
    <w:rsid w:val="00F16BAA"/>
    <w:rsid w:val="00F205E4"/>
    <w:rsid w:val="00F2116C"/>
    <w:rsid w:val="00F2260B"/>
    <w:rsid w:val="00F23AC7"/>
    <w:rsid w:val="00F24DFC"/>
    <w:rsid w:val="00F25133"/>
    <w:rsid w:val="00F254EB"/>
    <w:rsid w:val="00F25B3B"/>
    <w:rsid w:val="00F2707F"/>
    <w:rsid w:val="00F27711"/>
    <w:rsid w:val="00F32FF7"/>
    <w:rsid w:val="00F33323"/>
    <w:rsid w:val="00F37962"/>
    <w:rsid w:val="00F405AF"/>
    <w:rsid w:val="00F40D78"/>
    <w:rsid w:val="00F51BBD"/>
    <w:rsid w:val="00F55364"/>
    <w:rsid w:val="00F56F1E"/>
    <w:rsid w:val="00F600CC"/>
    <w:rsid w:val="00F614A2"/>
    <w:rsid w:val="00F62AF4"/>
    <w:rsid w:val="00F63089"/>
    <w:rsid w:val="00F6390A"/>
    <w:rsid w:val="00F64B04"/>
    <w:rsid w:val="00F65CF9"/>
    <w:rsid w:val="00F66A63"/>
    <w:rsid w:val="00F674C3"/>
    <w:rsid w:val="00F714CA"/>
    <w:rsid w:val="00F71EC4"/>
    <w:rsid w:val="00F72182"/>
    <w:rsid w:val="00F72A5F"/>
    <w:rsid w:val="00F7496E"/>
    <w:rsid w:val="00F753EF"/>
    <w:rsid w:val="00F755A2"/>
    <w:rsid w:val="00F76ABC"/>
    <w:rsid w:val="00F808D6"/>
    <w:rsid w:val="00F82488"/>
    <w:rsid w:val="00F839AF"/>
    <w:rsid w:val="00F84280"/>
    <w:rsid w:val="00F855EC"/>
    <w:rsid w:val="00F9014B"/>
    <w:rsid w:val="00F90FED"/>
    <w:rsid w:val="00F9105D"/>
    <w:rsid w:val="00F91E97"/>
    <w:rsid w:val="00F944B8"/>
    <w:rsid w:val="00F94BA1"/>
    <w:rsid w:val="00F96B30"/>
    <w:rsid w:val="00FA2106"/>
    <w:rsid w:val="00FA5A36"/>
    <w:rsid w:val="00FA5CC3"/>
    <w:rsid w:val="00FA75A3"/>
    <w:rsid w:val="00FA7F2D"/>
    <w:rsid w:val="00FB2721"/>
    <w:rsid w:val="00FB2777"/>
    <w:rsid w:val="00FB4E44"/>
    <w:rsid w:val="00FB526A"/>
    <w:rsid w:val="00FB7F05"/>
    <w:rsid w:val="00FC1211"/>
    <w:rsid w:val="00FC2FA6"/>
    <w:rsid w:val="00FC581B"/>
    <w:rsid w:val="00FC77C4"/>
    <w:rsid w:val="00FD3267"/>
    <w:rsid w:val="00FD354A"/>
    <w:rsid w:val="00FD36D5"/>
    <w:rsid w:val="00FD3900"/>
    <w:rsid w:val="00FD57E0"/>
    <w:rsid w:val="00FE3A77"/>
    <w:rsid w:val="00FE5908"/>
    <w:rsid w:val="00FE5BDA"/>
    <w:rsid w:val="00FE758E"/>
    <w:rsid w:val="00FE766F"/>
    <w:rsid w:val="00FE779B"/>
    <w:rsid w:val="00FF0597"/>
    <w:rsid w:val="00FF326B"/>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2C7EF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12742">
      <w:bodyDiv w:val="1"/>
      <w:marLeft w:val="0"/>
      <w:marRight w:val="0"/>
      <w:marTop w:val="0"/>
      <w:marBottom w:val="0"/>
      <w:divBdr>
        <w:top w:val="none" w:sz="0" w:space="0" w:color="auto"/>
        <w:left w:val="none" w:sz="0" w:space="0" w:color="auto"/>
        <w:bottom w:val="none" w:sz="0" w:space="0" w:color="auto"/>
        <w:right w:val="none" w:sz="0" w:space="0" w:color="auto"/>
      </w:divBdr>
      <w:divsChild>
        <w:div w:id="68381714">
          <w:marLeft w:val="0"/>
          <w:marRight w:val="0"/>
          <w:marTop w:val="0"/>
          <w:marBottom w:val="0"/>
          <w:divBdr>
            <w:top w:val="none" w:sz="0" w:space="0" w:color="auto"/>
            <w:left w:val="none" w:sz="0" w:space="0" w:color="auto"/>
            <w:bottom w:val="none" w:sz="0" w:space="0" w:color="auto"/>
            <w:right w:val="none" w:sz="0" w:space="0" w:color="auto"/>
          </w:divBdr>
          <w:divsChild>
            <w:div w:id="742534637">
              <w:marLeft w:val="0"/>
              <w:marRight w:val="0"/>
              <w:marTop w:val="0"/>
              <w:marBottom w:val="0"/>
              <w:divBdr>
                <w:top w:val="none" w:sz="0" w:space="0" w:color="auto"/>
                <w:left w:val="none" w:sz="0" w:space="0" w:color="auto"/>
                <w:bottom w:val="none" w:sz="0" w:space="0" w:color="auto"/>
                <w:right w:val="none" w:sz="0" w:space="0" w:color="auto"/>
              </w:divBdr>
              <w:divsChild>
                <w:div w:id="751663464">
                  <w:marLeft w:val="0"/>
                  <w:marRight w:val="0"/>
                  <w:marTop w:val="0"/>
                  <w:marBottom w:val="0"/>
                  <w:divBdr>
                    <w:top w:val="none" w:sz="0" w:space="0" w:color="auto"/>
                    <w:left w:val="none" w:sz="0" w:space="0" w:color="auto"/>
                    <w:bottom w:val="none" w:sz="0" w:space="0" w:color="auto"/>
                    <w:right w:val="none" w:sz="0" w:space="0" w:color="auto"/>
                  </w:divBdr>
                  <w:divsChild>
                    <w:div w:id="594630450">
                      <w:marLeft w:val="0"/>
                      <w:marRight w:val="0"/>
                      <w:marTop w:val="0"/>
                      <w:marBottom w:val="0"/>
                      <w:divBdr>
                        <w:top w:val="none" w:sz="0" w:space="0" w:color="auto"/>
                        <w:left w:val="none" w:sz="0" w:space="0" w:color="auto"/>
                        <w:bottom w:val="none" w:sz="0" w:space="0" w:color="auto"/>
                        <w:right w:val="none" w:sz="0" w:space="0" w:color="auto"/>
                      </w:divBdr>
                      <w:divsChild>
                        <w:div w:id="1444812292">
                          <w:marLeft w:val="0"/>
                          <w:marRight w:val="0"/>
                          <w:marTop w:val="0"/>
                          <w:marBottom w:val="0"/>
                          <w:divBdr>
                            <w:top w:val="none" w:sz="0" w:space="0" w:color="auto"/>
                            <w:left w:val="none" w:sz="0" w:space="0" w:color="auto"/>
                            <w:bottom w:val="none" w:sz="0" w:space="0" w:color="auto"/>
                            <w:right w:val="none" w:sz="0" w:space="0" w:color="auto"/>
                          </w:divBdr>
                          <w:divsChild>
                            <w:div w:id="2047557665">
                              <w:marLeft w:val="0"/>
                              <w:marRight w:val="0"/>
                              <w:marTop w:val="0"/>
                              <w:marBottom w:val="0"/>
                              <w:divBdr>
                                <w:top w:val="none" w:sz="0" w:space="0" w:color="auto"/>
                                <w:left w:val="none" w:sz="0" w:space="0" w:color="auto"/>
                                <w:bottom w:val="none" w:sz="0" w:space="0" w:color="auto"/>
                                <w:right w:val="none" w:sz="0" w:space="0" w:color="auto"/>
                              </w:divBdr>
                              <w:divsChild>
                                <w:div w:id="1147360238">
                                  <w:marLeft w:val="0"/>
                                  <w:marRight w:val="0"/>
                                  <w:marTop w:val="0"/>
                                  <w:marBottom w:val="0"/>
                                  <w:divBdr>
                                    <w:top w:val="none" w:sz="0" w:space="0" w:color="auto"/>
                                    <w:left w:val="none" w:sz="0" w:space="0" w:color="auto"/>
                                    <w:bottom w:val="none" w:sz="0" w:space="0" w:color="auto"/>
                                    <w:right w:val="none" w:sz="0" w:space="0" w:color="auto"/>
                                  </w:divBdr>
                                  <w:divsChild>
                                    <w:div w:id="226494489">
                                      <w:marLeft w:val="0"/>
                                      <w:marRight w:val="0"/>
                                      <w:marTop w:val="0"/>
                                      <w:marBottom w:val="0"/>
                                      <w:divBdr>
                                        <w:top w:val="none" w:sz="0" w:space="0" w:color="auto"/>
                                        <w:left w:val="none" w:sz="0" w:space="0" w:color="auto"/>
                                        <w:bottom w:val="none" w:sz="0" w:space="0" w:color="auto"/>
                                        <w:right w:val="none" w:sz="0" w:space="0" w:color="auto"/>
                                      </w:divBdr>
                                      <w:divsChild>
                                        <w:div w:id="19993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874745">
      <w:bodyDiv w:val="1"/>
      <w:marLeft w:val="0"/>
      <w:marRight w:val="0"/>
      <w:marTop w:val="0"/>
      <w:marBottom w:val="0"/>
      <w:divBdr>
        <w:top w:val="none" w:sz="0" w:space="0" w:color="auto"/>
        <w:left w:val="none" w:sz="0" w:space="0" w:color="auto"/>
        <w:bottom w:val="none" w:sz="0" w:space="0" w:color="auto"/>
        <w:right w:val="none" w:sz="0" w:space="0" w:color="auto"/>
      </w:divBdr>
      <w:divsChild>
        <w:div w:id="1717503768">
          <w:marLeft w:val="0"/>
          <w:marRight w:val="0"/>
          <w:marTop w:val="0"/>
          <w:marBottom w:val="0"/>
          <w:divBdr>
            <w:top w:val="none" w:sz="0" w:space="0" w:color="auto"/>
            <w:left w:val="none" w:sz="0" w:space="0" w:color="auto"/>
            <w:bottom w:val="none" w:sz="0" w:space="0" w:color="auto"/>
            <w:right w:val="none" w:sz="0" w:space="0" w:color="auto"/>
          </w:divBdr>
          <w:divsChild>
            <w:div w:id="1921019898">
              <w:marLeft w:val="0"/>
              <w:marRight w:val="0"/>
              <w:marTop w:val="0"/>
              <w:marBottom w:val="0"/>
              <w:divBdr>
                <w:top w:val="none" w:sz="0" w:space="0" w:color="auto"/>
                <w:left w:val="none" w:sz="0" w:space="0" w:color="auto"/>
                <w:bottom w:val="none" w:sz="0" w:space="0" w:color="auto"/>
                <w:right w:val="none" w:sz="0" w:space="0" w:color="auto"/>
              </w:divBdr>
              <w:divsChild>
                <w:div w:id="474297184">
                  <w:marLeft w:val="0"/>
                  <w:marRight w:val="0"/>
                  <w:marTop w:val="0"/>
                  <w:marBottom w:val="0"/>
                  <w:divBdr>
                    <w:top w:val="none" w:sz="0" w:space="0" w:color="auto"/>
                    <w:left w:val="none" w:sz="0" w:space="0" w:color="auto"/>
                    <w:bottom w:val="none" w:sz="0" w:space="0" w:color="auto"/>
                    <w:right w:val="none" w:sz="0" w:space="0" w:color="auto"/>
                  </w:divBdr>
                  <w:divsChild>
                    <w:div w:id="421683878">
                      <w:marLeft w:val="0"/>
                      <w:marRight w:val="0"/>
                      <w:marTop w:val="0"/>
                      <w:marBottom w:val="0"/>
                      <w:divBdr>
                        <w:top w:val="none" w:sz="0" w:space="0" w:color="auto"/>
                        <w:left w:val="none" w:sz="0" w:space="0" w:color="auto"/>
                        <w:bottom w:val="none" w:sz="0" w:space="0" w:color="auto"/>
                        <w:right w:val="none" w:sz="0" w:space="0" w:color="auto"/>
                      </w:divBdr>
                      <w:divsChild>
                        <w:div w:id="1930625855">
                          <w:marLeft w:val="0"/>
                          <w:marRight w:val="0"/>
                          <w:marTop w:val="0"/>
                          <w:marBottom w:val="0"/>
                          <w:divBdr>
                            <w:top w:val="none" w:sz="0" w:space="0" w:color="auto"/>
                            <w:left w:val="none" w:sz="0" w:space="0" w:color="auto"/>
                            <w:bottom w:val="none" w:sz="0" w:space="0" w:color="auto"/>
                            <w:right w:val="none" w:sz="0" w:space="0" w:color="auto"/>
                          </w:divBdr>
                          <w:divsChild>
                            <w:div w:id="692539190">
                              <w:marLeft w:val="0"/>
                              <w:marRight w:val="0"/>
                              <w:marTop w:val="0"/>
                              <w:marBottom w:val="0"/>
                              <w:divBdr>
                                <w:top w:val="none" w:sz="0" w:space="0" w:color="auto"/>
                                <w:left w:val="none" w:sz="0" w:space="0" w:color="auto"/>
                                <w:bottom w:val="none" w:sz="0" w:space="0" w:color="auto"/>
                                <w:right w:val="none" w:sz="0" w:space="0" w:color="auto"/>
                              </w:divBdr>
                              <w:divsChild>
                                <w:div w:id="1165633289">
                                  <w:marLeft w:val="0"/>
                                  <w:marRight w:val="0"/>
                                  <w:marTop w:val="0"/>
                                  <w:marBottom w:val="0"/>
                                  <w:divBdr>
                                    <w:top w:val="none" w:sz="0" w:space="0" w:color="auto"/>
                                    <w:left w:val="none" w:sz="0" w:space="0" w:color="auto"/>
                                    <w:bottom w:val="none" w:sz="0" w:space="0" w:color="auto"/>
                                    <w:right w:val="none" w:sz="0" w:space="0" w:color="auto"/>
                                  </w:divBdr>
                                  <w:divsChild>
                                    <w:div w:id="1582370936">
                                      <w:marLeft w:val="0"/>
                                      <w:marRight w:val="0"/>
                                      <w:marTop w:val="0"/>
                                      <w:marBottom w:val="0"/>
                                      <w:divBdr>
                                        <w:top w:val="none" w:sz="0" w:space="0" w:color="auto"/>
                                        <w:left w:val="none" w:sz="0" w:space="0" w:color="auto"/>
                                        <w:bottom w:val="none" w:sz="0" w:space="0" w:color="auto"/>
                                        <w:right w:val="none" w:sz="0" w:space="0" w:color="auto"/>
                                      </w:divBdr>
                                      <w:divsChild>
                                        <w:div w:id="121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415302">
      <w:bodyDiv w:val="1"/>
      <w:marLeft w:val="0"/>
      <w:marRight w:val="0"/>
      <w:marTop w:val="0"/>
      <w:marBottom w:val="0"/>
      <w:divBdr>
        <w:top w:val="none" w:sz="0" w:space="0" w:color="auto"/>
        <w:left w:val="none" w:sz="0" w:space="0" w:color="auto"/>
        <w:bottom w:val="none" w:sz="0" w:space="0" w:color="auto"/>
        <w:right w:val="none" w:sz="0" w:space="0" w:color="auto"/>
      </w:divBdr>
      <w:divsChild>
        <w:div w:id="1019626395">
          <w:marLeft w:val="0"/>
          <w:marRight w:val="0"/>
          <w:marTop w:val="0"/>
          <w:marBottom w:val="0"/>
          <w:divBdr>
            <w:top w:val="none" w:sz="0" w:space="0" w:color="auto"/>
            <w:left w:val="none" w:sz="0" w:space="0" w:color="auto"/>
            <w:bottom w:val="none" w:sz="0" w:space="0" w:color="auto"/>
            <w:right w:val="none" w:sz="0" w:space="0" w:color="auto"/>
          </w:divBdr>
          <w:divsChild>
            <w:div w:id="341932629">
              <w:marLeft w:val="0"/>
              <w:marRight w:val="0"/>
              <w:marTop w:val="0"/>
              <w:marBottom w:val="0"/>
              <w:divBdr>
                <w:top w:val="none" w:sz="0" w:space="0" w:color="auto"/>
                <w:left w:val="none" w:sz="0" w:space="0" w:color="auto"/>
                <w:bottom w:val="none" w:sz="0" w:space="0" w:color="auto"/>
                <w:right w:val="none" w:sz="0" w:space="0" w:color="auto"/>
              </w:divBdr>
              <w:divsChild>
                <w:div w:id="2078941577">
                  <w:marLeft w:val="0"/>
                  <w:marRight w:val="0"/>
                  <w:marTop w:val="0"/>
                  <w:marBottom w:val="0"/>
                  <w:divBdr>
                    <w:top w:val="none" w:sz="0" w:space="0" w:color="auto"/>
                    <w:left w:val="none" w:sz="0" w:space="0" w:color="auto"/>
                    <w:bottom w:val="none" w:sz="0" w:space="0" w:color="auto"/>
                    <w:right w:val="none" w:sz="0" w:space="0" w:color="auto"/>
                  </w:divBdr>
                  <w:divsChild>
                    <w:div w:id="1633904917">
                      <w:marLeft w:val="0"/>
                      <w:marRight w:val="0"/>
                      <w:marTop w:val="0"/>
                      <w:marBottom w:val="0"/>
                      <w:divBdr>
                        <w:top w:val="none" w:sz="0" w:space="0" w:color="auto"/>
                        <w:left w:val="none" w:sz="0" w:space="0" w:color="auto"/>
                        <w:bottom w:val="none" w:sz="0" w:space="0" w:color="auto"/>
                        <w:right w:val="none" w:sz="0" w:space="0" w:color="auto"/>
                      </w:divBdr>
                      <w:divsChild>
                        <w:div w:id="1900510683">
                          <w:marLeft w:val="0"/>
                          <w:marRight w:val="0"/>
                          <w:marTop w:val="0"/>
                          <w:marBottom w:val="0"/>
                          <w:divBdr>
                            <w:top w:val="none" w:sz="0" w:space="0" w:color="auto"/>
                            <w:left w:val="none" w:sz="0" w:space="0" w:color="auto"/>
                            <w:bottom w:val="none" w:sz="0" w:space="0" w:color="auto"/>
                            <w:right w:val="none" w:sz="0" w:space="0" w:color="auto"/>
                          </w:divBdr>
                          <w:divsChild>
                            <w:div w:id="582494951">
                              <w:marLeft w:val="0"/>
                              <w:marRight w:val="0"/>
                              <w:marTop w:val="0"/>
                              <w:marBottom w:val="0"/>
                              <w:divBdr>
                                <w:top w:val="none" w:sz="0" w:space="0" w:color="auto"/>
                                <w:left w:val="none" w:sz="0" w:space="0" w:color="auto"/>
                                <w:bottom w:val="none" w:sz="0" w:space="0" w:color="auto"/>
                                <w:right w:val="none" w:sz="0" w:space="0" w:color="auto"/>
                              </w:divBdr>
                              <w:divsChild>
                                <w:div w:id="1375152128">
                                  <w:marLeft w:val="0"/>
                                  <w:marRight w:val="0"/>
                                  <w:marTop w:val="0"/>
                                  <w:marBottom w:val="0"/>
                                  <w:divBdr>
                                    <w:top w:val="none" w:sz="0" w:space="0" w:color="auto"/>
                                    <w:left w:val="none" w:sz="0" w:space="0" w:color="auto"/>
                                    <w:bottom w:val="none" w:sz="0" w:space="0" w:color="auto"/>
                                    <w:right w:val="none" w:sz="0" w:space="0" w:color="auto"/>
                                  </w:divBdr>
                                  <w:divsChild>
                                    <w:div w:id="428086889">
                                      <w:marLeft w:val="0"/>
                                      <w:marRight w:val="0"/>
                                      <w:marTop w:val="0"/>
                                      <w:marBottom w:val="0"/>
                                      <w:divBdr>
                                        <w:top w:val="none" w:sz="0" w:space="0" w:color="auto"/>
                                        <w:left w:val="none" w:sz="0" w:space="0" w:color="auto"/>
                                        <w:bottom w:val="none" w:sz="0" w:space="0" w:color="auto"/>
                                        <w:right w:val="none" w:sz="0" w:space="0" w:color="auto"/>
                                      </w:divBdr>
                                      <w:divsChild>
                                        <w:div w:id="9426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068268">
      <w:bodyDiv w:val="1"/>
      <w:marLeft w:val="0"/>
      <w:marRight w:val="0"/>
      <w:marTop w:val="0"/>
      <w:marBottom w:val="0"/>
      <w:divBdr>
        <w:top w:val="none" w:sz="0" w:space="0" w:color="auto"/>
        <w:left w:val="none" w:sz="0" w:space="0" w:color="auto"/>
        <w:bottom w:val="none" w:sz="0" w:space="0" w:color="auto"/>
        <w:right w:val="none" w:sz="0" w:space="0" w:color="auto"/>
      </w:divBdr>
      <w:divsChild>
        <w:div w:id="578488145">
          <w:marLeft w:val="0"/>
          <w:marRight w:val="0"/>
          <w:marTop w:val="0"/>
          <w:marBottom w:val="0"/>
          <w:divBdr>
            <w:top w:val="none" w:sz="0" w:space="0" w:color="auto"/>
            <w:left w:val="none" w:sz="0" w:space="0" w:color="auto"/>
            <w:bottom w:val="none" w:sz="0" w:space="0" w:color="auto"/>
            <w:right w:val="none" w:sz="0" w:space="0" w:color="auto"/>
          </w:divBdr>
          <w:divsChild>
            <w:div w:id="1466662588">
              <w:marLeft w:val="0"/>
              <w:marRight w:val="0"/>
              <w:marTop w:val="0"/>
              <w:marBottom w:val="0"/>
              <w:divBdr>
                <w:top w:val="none" w:sz="0" w:space="0" w:color="auto"/>
                <w:left w:val="none" w:sz="0" w:space="0" w:color="auto"/>
                <w:bottom w:val="none" w:sz="0" w:space="0" w:color="auto"/>
                <w:right w:val="none" w:sz="0" w:space="0" w:color="auto"/>
              </w:divBdr>
              <w:divsChild>
                <w:div w:id="1286425714">
                  <w:marLeft w:val="0"/>
                  <w:marRight w:val="0"/>
                  <w:marTop w:val="0"/>
                  <w:marBottom w:val="0"/>
                  <w:divBdr>
                    <w:top w:val="none" w:sz="0" w:space="0" w:color="auto"/>
                    <w:left w:val="none" w:sz="0" w:space="0" w:color="auto"/>
                    <w:bottom w:val="none" w:sz="0" w:space="0" w:color="auto"/>
                    <w:right w:val="none" w:sz="0" w:space="0" w:color="auto"/>
                  </w:divBdr>
                  <w:divsChild>
                    <w:div w:id="1725829623">
                      <w:marLeft w:val="0"/>
                      <w:marRight w:val="0"/>
                      <w:marTop w:val="0"/>
                      <w:marBottom w:val="0"/>
                      <w:divBdr>
                        <w:top w:val="none" w:sz="0" w:space="0" w:color="auto"/>
                        <w:left w:val="none" w:sz="0" w:space="0" w:color="auto"/>
                        <w:bottom w:val="none" w:sz="0" w:space="0" w:color="auto"/>
                        <w:right w:val="none" w:sz="0" w:space="0" w:color="auto"/>
                      </w:divBdr>
                      <w:divsChild>
                        <w:div w:id="738867323">
                          <w:marLeft w:val="0"/>
                          <w:marRight w:val="0"/>
                          <w:marTop w:val="0"/>
                          <w:marBottom w:val="0"/>
                          <w:divBdr>
                            <w:top w:val="none" w:sz="0" w:space="0" w:color="auto"/>
                            <w:left w:val="none" w:sz="0" w:space="0" w:color="auto"/>
                            <w:bottom w:val="none" w:sz="0" w:space="0" w:color="auto"/>
                            <w:right w:val="none" w:sz="0" w:space="0" w:color="auto"/>
                          </w:divBdr>
                          <w:divsChild>
                            <w:div w:id="1027095831">
                              <w:marLeft w:val="0"/>
                              <w:marRight w:val="0"/>
                              <w:marTop w:val="0"/>
                              <w:marBottom w:val="0"/>
                              <w:divBdr>
                                <w:top w:val="none" w:sz="0" w:space="0" w:color="auto"/>
                                <w:left w:val="none" w:sz="0" w:space="0" w:color="auto"/>
                                <w:bottom w:val="none" w:sz="0" w:space="0" w:color="auto"/>
                                <w:right w:val="none" w:sz="0" w:space="0" w:color="auto"/>
                              </w:divBdr>
                              <w:divsChild>
                                <w:div w:id="1046417581">
                                  <w:marLeft w:val="0"/>
                                  <w:marRight w:val="0"/>
                                  <w:marTop w:val="0"/>
                                  <w:marBottom w:val="0"/>
                                  <w:divBdr>
                                    <w:top w:val="none" w:sz="0" w:space="0" w:color="auto"/>
                                    <w:left w:val="none" w:sz="0" w:space="0" w:color="auto"/>
                                    <w:bottom w:val="none" w:sz="0" w:space="0" w:color="auto"/>
                                    <w:right w:val="none" w:sz="0" w:space="0" w:color="auto"/>
                                  </w:divBdr>
                                  <w:divsChild>
                                    <w:div w:id="1393113944">
                                      <w:marLeft w:val="0"/>
                                      <w:marRight w:val="0"/>
                                      <w:marTop w:val="0"/>
                                      <w:marBottom w:val="0"/>
                                      <w:divBdr>
                                        <w:top w:val="none" w:sz="0" w:space="0" w:color="auto"/>
                                        <w:left w:val="none" w:sz="0" w:space="0" w:color="auto"/>
                                        <w:bottom w:val="none" w:sz="0" w:space="0" w:color="auto"/>
                                        <w:right w:val="none" w:sz="0" w:space="0" w:color="auto"/>
                                      </w:divBdr>
                                      <w:divsChild>
                                        <w:div w:id="13919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965109">
      <w:bodyDiv w:val="1"/>
      <w:marLeft w:val="0"/>
      <w:marRight w:val="0"/>
      <w:marTop w:val="0"/>
      <w:marBottom w:val="0"/>
      <w:divBdr>
        <w:top w:val="none" w:sz="0" w:space="0" w:color="auto"/>
        <w:left w:val="none" w:sz="0" w:space="0" w:color="auto"/>
        <w:bottom w:val="none" w:sz="0" w:space="0" w:color="auto"/>
        <w:right w:val="none" w:sz="0" w:space="0" w:color="auto"/>
      </w:divBdr>
      <w:divsChild>
        <w:div w:id="500849592">
          <w:marLeft w:val="0"/>
          <w:marRight w:val="0"/>
          <w:marTop w:val="0"/>
          <w:marBottom w:val="0"/>
          <w:divBdr>
            <w:top w:val="none" w:sz="0" w:space="0" w:color="auto"/>
            <w:left w:val="none" w:sz="0" w:space="0" w:color="auto"/>
            <w:bottom w:val="none" w:sz="0" w:space="0" w:color="auto"/>
            <w:right w:val="none" w:sz="0" w:space="0" w:color="auto"/>
          </w:divBdr>
          <w:divsChild>
            <w:div w:id="1401369624">
              <w:marLeft w:val="0"/>
              <w:marRight w:val="0"/>
              <w:marTop w:val="0"/>
              <w:marBottom w:val="0"/>
              <w:divBdr>
                <w:top w:val="none" w:sz="0" w:space="0" w:color="auto"/>
                <w:left w:val="none" w:sz="0" w:space="0" w:color="auto"/>
                <w:bottom w:val="none" w:sz="0" w:space="0" w:color="auto"/>
                <w:right w:val="none" w:sz="0" w:space="0" w:color="auto"/>
              </w:divBdr>
              <w:divsChild>
                <w:div w:id="1547599423">
                  <w:marLeft w:val="0"/>
                  <w:marRight w:val="0"/>
                  <w:marTop w:val="0"/>
                  <w:marBottom w:val="0"/>
                  <w:divBdr>
                    <w:top w:val="none" w:sz="0" w:space="0" w:color="auto"/>
                    <w:left w:val="none" w:sz="0" w:space="0" w:color="auto"/>
                    <w:bottom w:val="none" w:sz="0" w:space="0" w:color="auto"/>
                    <w:right w:val="none" w:sz="0" w:space="0" w:color="auto"/>
                  </w:divBdr>
                  <w:divsChild>
                    <w:div w:id="203177130">
                      <w:marLeft w:val="0"/>
                      <w:marRight w:val="0"/>
                      <w:marTop w:val="0"/>
                      <w:marBottom w:val="0"/>
                      <w:divBdr>
                        <w:top w:val="none" w:sz="0" w:space="0" w:color="auto"/>
                        <w:left w:val="none" w:sz="0" w:space="0" w:color="auto"/>
                        <w:bottom w:val="none" w:sz="0" w:space="0" w:color="auto"/>
                        <w:right w:val="none" w:sz="0" w:space="0" w:color="auto"/>
                      </w:divBdr>
                      <w:divsChild>
                        <w:div w:id="607198620">
                          <w:marLeft w:val="0"/>
                          <w:marRight w:val="0"/>
                          <w:marTop w:val="0"/>
                          <w:marBottom w:val="0"/>
                          <w:divBdr>
                            <w:top w:val="none" w:sz="0" w:space="0" w:color="auto"/>
                            <w:left w:val="none" w:sz="0" w:space="0" w:color="auto"/>
                            <w:bottom w:val="none" w:sz="0" w:space="0" w:color="auto"/>
                            <w:right w:val="none" w:sz="0" w:space="0" w:color="auto"/>
                          </w:divBdr>
                          <w:divsChild>
                            <w:div w:id="501550919">
                              <w:marLeft w:val="0"/>
                              <w:marRight w:val="0"/>
                              <w:marTop w:val="0"/>
                              <w:marBottom w:val="0"/>
                              <w:divBdr>
                                <w:top w:val="none" w:sz="0" w:space="0" w:color="auto"/>
                                <w:left w:val="none" w:sz="0" w:space="0" w:color="auto"/>
                                <w:bottom w:val="none" w:sz="0" w:space="0" w:color="auto"/>
                                <w:right w:val="none" w:sz="0" w:space="0" w:color="auto"/>
                              </w:divBdr>
                              <w:divsChild>
                                <w:div w:id="1926767172">
                                  <w:marLeft w:val="0"/>
                                  <w:marRight w:val="0"/>
                                  <w:marTop w:val="0"/>
                                  <w:marBottom w:val="0"/>
                                  <w:divBdr>
                                    <w:top w:val="none" w:sz="0" w:space="0" w:color="auto"/>
                                    <w:left w:val="none" w:sz="0" w:space="0" w:color="auto"/>
                                    <w:bottom w:val="none" w:sz="0" w:space="0" w:color="auto"/>
                                    <w:right w:val="none" w:sz="0" w:space="0" w:color="auto"/>
                                  </w:divBdr>
                                  <w:divsChild>
                                    <w:div w:id="1154685910">
                                      <w:marLeft w:val="0"/>
                                      <w:marRight w:val="0"/>
                                      <w:marTop w:val="0"/>
                                      <w:marBottom w:val="0"/>
                                      <w:divBdr>
                                        <w:top w:val="none" w:sz="0" w:space="0" w:color="auto"/>
                                        <w:left w:val="none" w:sz="0" w:space="0" w:color="auto"/>
                                        <w:bottom w:val="none" w:sz="0" w:space="0" w:color="auto"/>
                                        <w:right w:val="none" w:sz="0" w:space="0" w:color="auto"/>
                                      </w:divBdr>
                                      <w:divsChild>
                                        <w:div w:id="1388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696622">
      <w:bodyDiv w:val="1"/>
      <w:marLeft w:val="0"/>
      <w:marRight w:val="0"/>
      <w:marTop w:val="0"/>
      <w:marBottom w:val="0"/>
      <w:divBdr>
        <w:top w:val="none" w:sz="0" w:space="0" w:color="auto"/>
        <w:left w:val="none" w:sz="0" w:space="0" w:color="auto"/>
        <w:bottom w:val="none" w:sz="0" w:space="0" w:color="auto"/>
        <w:right w:val="none" w:sz="0" w:space="0" w:color="auto"/>
      </w:divBdr>
      <w:divsChild>
        <w:div w:id="193159288">
          <w:marLeft w:val="0"/>
          <w:marRight w:val="0"/>
          <w:marTop w:val="0"/>
          <w:marBottom w:val="0"/>
          <w:divBdr>
            <w:top w:val="none" w:sz="0" w:space="0" w:color="auto"/>
            <w:left w:val="none" w:sz="0" w:space="0" w:color="auto"/>
            <w:bottom w:val="none" w:sz="0" w:space="0" w:color="auto"/>
            <w:right w:val="none" w:sz="0" w:space="0" w:color="auto"/>
          </w:divBdr>
          <w:divsChild>
            <w:div w:id="1998150683">
              <w:marLeft w:val="0"/>
              <w:marRight w:val="0"/>
              <w:marTop w:val="0"/>
              <w:marBottom w:val="0"/>
              <w:divBdr>
                <w:top w:val="none" w:sz="0" w:space="0" w:color="auto"/>
                <w:left w:val="none" w:sz="0" w:space="0" w:color="auto"/>
                <w:bottom w:val="none" w:sz="0" w:space="0" w:color="auto"/>
                <w:right w:val="none" w:sz="0" w:space="0" w:color="auto"/>
              </w:divBdr>
              <w:divsChild>
                <w:div w:id="1865289508">
                  <w:marLeft w:val="0"/>
                  <w:marRight w:val="0"/>
                  <w:marTop w:val="0"/>
                  <w:marBottom w:val="0"/>
                  <w:divBdr>
                    <w:top w:val="none" w:sz="0" w:space="0" w:color="auto"/>
                    <w:left w:val="none" w:sz="0" w:space="0" w:color="auto"/>
                    <w:bottom w:val="none" w:sz="0" w:space="0" w:color="auto"/>
                    <w:right w:val="none" w:sz="0" w:space="0" w:color="auto"/>
                  </w:divBdr>
                  <w:divsChild>
                    <w:div w:id="2021351927">
                      <w:marLeft w:val="0"/>
                      <w:marRight w:val="0"/>
                      <w:marTop w:val="0"/>
                      <w:marBottom w:val="0"/>
                      <w:divBdr>
                        <w:top w:val="none" w:sz="0" w:space="0" w:color="auto"/>
                        <w:left w:val="none" w:sz="0" w:space="0" w:color="auto"/>
                        <w:bottom w:val="none" w:sz="0" w:space="0" w:color="auto"/>
                        <w:right w:val="none" w:sz="0" w:space="0" w:color="auto"/>
                      </w:divBdr>
                      <w:divsChild>
                        <w:div w:id="1919166156">
                          <w:marLeft w:val="0"/>
                          <w:marRight w:val="0"/>
                          <w:marTop w:val="0"/>
                          <w:marBottom w:val="0"/>
                          <w:divBdr>
                            <w:top w:val="none" w:sz="0" w:space="0" w:color="auto"/>
                            <w:left w:val="none" w:sz="0" w:space="0" w:color="auto"/>
                            <w:bottom w:val="none" w:sz="0" w:space="0" w:color="auto"/>
                            <w:right w:val="none" w:sz="0" w:space="0" w:color="auto"/>
                          </w:divBdr>
                          <w:divsChild>
                            <w:div w:id="1056321796">
                              <w:marLeft w:val="0"/>
                              <w:marRight w:val="0"/>
                              <w:marTop w:val="0"/>
                              <w:marBottom w:val="0"/>
                              <w:divBdr>
                                <w:top w:val="none" w:sz="0" w:space="0" w:color="auto"/>
                                <w:left w:val="none" w:sz="0" w:space="0" w:color="auto"/>
                                <w:bottom w:val="none" w:sz="0" w:space="0" w:color="auto"/>
                                <w:right w:val="none" w:sz="0" w:space="0" w:color="auto"/>
                              </w:divBdr>
                              <w:divsChild>
                                <w:div w:id="1516728937">
                                  <w:marLeft w:val="0"/>
                                  <w:marRight w:val="0"/>
                                  <w:marTop w:val="0"/>
                                  <w:marBottom w:val="0"/>
                                  <w:divBdr>
                                    <w:top w:val="none" w:sz="0" w:space="0" w:color="auto"/>
                                    <w:left w:val="none" w:sz="0" w:space="0" w:color="auto"/>
                                    <w:bottom w:val="none" w:sz="0" w:space="0" w:color="auto"/>
                                    <w:right w:val="none" w:sz="0" w:space="0" w:color="auto"/>
                                  </w:divBdr>
                                  <w:divsChild>
                                    <w:div w:id="799417115">
                                      <w:marLeft w:val="0"/>
                                      <w:marRight w:val="0"/>
                                      <w:marTop w:val="0"/>
                                      <w:marBottom w:val="0"/>
                                      <w:divBdr>
                                        <w:top w:val="none" w:sz="0" w:space="0" w:color="auto"/>
                                        <w:left w:val="none" w:sz="0" w:space="0" w:color="auto"/>
                                        <w:bottom w:val="none" w:sz="0" w:space="0" w:color="auto"/>
                                        <w:right w:val="none" w:sz="0" w:space="0" w:color="auto"/>
                                      </w:divBdr>
                                      <w:divsChild>
                                        <w:div w:id="14209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334C2-3156-4A55-8010-3B8A43FF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3245</Words>
  <Characters>16374</Characters>
  <Application>Microsoft Office Word</Application>
  <DocSecurity>0</DocSecurity>
  <Lines>136</Lines>
  <Paragraphs>39</Paragraphs>
  <ScaleCrop>false</ScaleCrop>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2018-08-20T15:30:00Z</dcterms:created>
  <dcterms:modified xsi:type="dcterms:W3CDTF">2018-08-20T15:30:00Z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