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B10403" w:rsidRDefault="004E7E14" w:rsidP="00643BFC">
      <w:pPr>
        <w:jc w:val="center"/>
        <w:rPr>
          <w:rFonts w:ascii="Book Antiqua" w:hAnsi="Book Antiqua" w:cs="Arial"/>
          <w:caps/>
          <w:color w:val="000000"/>
          <w:sz w:val="16"/>
          <w:szCs w:val="16"/>
        </w:rPr>
      </w:pPr>
      <w:r w:rsidRPr="00B10403">
        <w:rPr>
          <w:noProof/>
        </w:rPr>
        <w:drawing>
          <wp:inline distT="0" distB="0" distL="0" distR="0">
            <wp:extent cx="104394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3940" cy="905510"/>
                    </a:xfrm>
                    <a:prstGeom prst="rect">
                      <a:avLst/>
                    </a:prstGeom>
                    <a:noFill/>
                    <a:ln>
                      <a:noFill/>
                    </a:ln>
                  </pic:spPr>
                </pic:pic>
              </a:graphicData>
            </a:graphic>
          </wp:inline>
        </w:drawing>
      </w:r>
    </w:p>
    <w:p w:rsidR="00D94AFC" w:rsidRPr="00B10403" w:rsidRDefault="00D94AFC">
      <w:pPr>
        <w:rPr>
          <w:rFonts w:ascii="Book Antiqua" w:hAnsi="Book Antiqua" w:cs="Arial"/>
          <w:color w:val="000000"/>
        </w:rPr>
      </w:pPr>
    </w:p>
    <w:p w:rsidR="00643BFC" w:rsidRPr="00B10403" w:rsidRDefault="00797649" w:rsidP="00780F86">
      <w:pPr>
        <w:tabs>
          <w:tab w:val="right" w:pos="9720"/>
        </w:tabs>
        <w:ind w:right="-82"/>
        <w:rPr>
          <w:rFonts w:ascii="Book Antiqua" w:hAnsi="Book Antiqua" w:cs="Arial"/>
          <w:b/>
          <w:color w:val="000000"/>
        </w:rPr>
      </w:pPr>
      <w:r w:rsidRPr="00B10403">
        <w:rPr>
          <w:rFonts w:ascii="Book Antiqua" w:hAnsi="Book Antiqua" w:cs="Arial"/>
          <w:b/>
          <w:color w:val="000000"/>
        </w:rPr>
        <w:t>Upper</w:t>
      </w:r>
      <w:r w:rsidR="00643BFC" w:rsidRPr="00B10403">
        <w:rPr>
          <w:rFonts w:ascii="Book Antiqua" w:hAnsi="Book Antiqua" w:cs="Arial"/>
          <w:b/>
          <w:color w:val="000000"/>
        </w:rPr>
        <w:t xml:space="preserve"> Tribunal</w:t>
      </w:r>
    </w:p>
    <w:p w:rsidR="007B0824" w:rsidRPr="00B10403" w:rsidRDefault="00643BFC" w:rsidP="00780F86">
      <w:pPr>
        <w:tabs>
          <w:tab w:val="right" w:pos="9720"/>
        </w:tabs>
        <w:ind w:right="-82"/>
        <w:rPr>
          <w:rFonts w:ascii="Book Antiqua" w:hAnsi="Book Antiqua" w:cs="Arial"/>
          <w:color w:val="000000"/>
        </w:rPr>
      </w:pPr>
      <w:r w:rsidRPr="00B10403">
        <w:rPr>
          <w:rFonts w:ascii="Book Antiqua" w:hAnsi="Book Antiqua" w:cs="Arial"/>
          <w:b/>
          <w:color w:val="000000"/>
        </w:rPr>
        <w:t>(Immigration and Asylum Chamber)</w:t>
      </w:r>
      <w:r w:rsidR="00DB70AE" w:rsidRPr="00B10403">
        <w:rPr>
          <w:rFonts w:ascii="Book Antiqua" w:hAnsi="Book Antiqua" w:cs="Arial"/>
          <w:b/>
          <w:color w:val="000000"/>
        </w:rPr>
        <w:tab/>
      </w:r>
      <w:r w:rsidR="00B3524D" w:rsidRPr="00B10403">
        <w:rPr>
          <w:rFonts w:ascii="Book Antiqua" w:hAnsi="Book Antiqua" w:cs="Arial"/>
          <w:color w:val="000000"/>
        </w:rPr>
        <w:t>Appeal Number</w:t>
      </w:r>
      <w:r w:rsidR="00D53769" w:rsidRPr="00B10403">
        <w:rPr>
          <w:rFonts w:ascii="Book Antiqua" w:hAnsi="Book Antiqua" w:cs="Arial"/>
          <w:color w:val="000000"/>
        </w:rPr>
        <w:t>:</w:t>
      </w:r>
      <w:r w:rsidR="00B3524D" w:rsidRPr="00B10403">
        <w:rPr>
          <w:rFonts w:ascii="Book Antiqua" w:hAnsi="Book Antiqua" w:cs="Arial"/>
          <w:color w:val="000000"/>
        </w:rPr>
        <w:t xml:space="preserve"> </w:t>
      </w:r>
      <w:bookmarkStart w:id="0" w:name="_GoBack"/>
      <w:r w:rsidR="004E7E14" w:rsidRPr="00B10403">
        <w:rPr>
          <w:rFonts w:ascii="Book Antiqua" w:hAnsi="Book Antiqua" w:cs="Arial"/>
          <w:caps/>
          <w:color w:val="000000"/>
        </w:rPr>
        <w:t xml:space="preserve">HU/26408/2016  </w:t>
      </w:r>
      <w:bookmarkEnd w:id="0"/>
    </w:p>
    <w:p w:rsidR="00C345E1" w:rsidRPr="00B10403" w:rsidRDefault="00C345E1" w:rsidP="00C345E1">
      <w:pPr>
        <w:jc w:val="center"/>
        <w:rPr>
          <w:rFonts w:ascii="Book Antiqua" w:hAnsi="Book Antiqua" w:cs="Arial"/>
          <w:color w:val="000000"/>
        </w:rPr>
      </w:pPr>
    </w:p>
    <w:p w:rsidR="00C345E1" w:rsidRPr="00B10403" w:rsidRDefault="00C345E1" w:rsidP="00C345E1">
      <w:pPr>
        <w:jc w:val="center"/>
        <w:rPr>
          <w:rFonts w:ascii="Book Antiqua" w:hAnsi="Book Antiqua" w:cs="Arial"/>
          <w:color w:val="000000"/>
        </w:rPr>
      </w:pPr>
    </w:p>
    <w:p w:rsidR="00C345E1" w:rsidRPr="00B10403" w:rsidRDefault="00C345E1" w:rsidP="00C345E1">
      <w:pPr>
        <w:jc w:val="center"/>
        <w:rPr>
          <w:rFonts w:ascii="Book Antiqua" w:hAnsi="Book Antiqua" w:cs="Arial"/>
          <w:b/>
          <w:color w:val="000000"/>
          <w:u w:val="single"/>
        </w:rPr>
      </w:pPr>
      <w:r w:rsidRPr="00B10403">
        <w:rPr>
          <w:rFonts w:ascii="Book Antiqua" w:hAnsi="Book Antiqua" w:cs="Arial"/>
          <w:b/>
          <w:color w:val="000000"/>
          <w:u w:val="single"/>
        </w:rPr>
        <w:t>THE IMMIGRATION ACTS</w:t>
      </w:r>
    </w:p>
    <w:p w:rsidR="00C345E1" w:rsidRPr="00B10403" w:rsidRDefault="00C345E1" w:rsidP="00C345E1">
      <w:pPr>
        <w:jc w:val="center"/>
        <w:rPr>
          <w:rFonts w:ascii="Book Antiqua" w:hAnsi="Book Antiqua" w:cs="Arial"/>
          <w:b/>
          <w:u w:val="single"/>
        </w:rPr>
      </w:pPr>
    </w:p>
    <w:p w:rsidR="00C345E1" w:rsidRPr="00B1040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B10403" w:rsidTr="000B0A3F">
        <w:tc>
          <w:tcPr>
            <w:tcW w:w="6048" w:type="dxa"/>
          </w:tcPr>
          <w:p w:rsidR="00D22636" w:rsidRPr="00B10403" w:rsidRDefault="00D22636" w:rsidP="004A1848">
            <w:pPr>
              <w:jc w:val="both"/>
              <w:rPr>
                <w:rFonts w:ascii="Book Antiqua" w:hAnsi="Book Antiqua" w:cs="Arial"/>
                <w:b/>
              </w:rPr>
            </w:pPr>
            <w:r w:rsidRPr="00B10403">
              <w:rPr>
                <w:rFonts w:ascii="Book Antiqua" w:hAnsi="Book Antiqua" w:cs="Arial"/>
                <w:b/>
              </w:rPr>
              <w:t xml:space="preserve">Heard at </w:t>
            </w:r>
            <w:r w:rsidR="001B415C" w:rsidRPr="00B10403">
              <w:rPr>
                <w:rFonts w:ascii="Book Antiqua" w:hAnsi="Book Antiqua" w:cs="Arial"/>
                <w:b/>
              </w:rPr>
              <w:t xml:space="preserve">Field House  </w:t>
            </w:r>
          </w:p>
        </w:tc>
        <w:tc>
          <w:tcPr>
            <w:tcW w:w="3960" w:type="dxa"/>
          </w:tcPr>
          <w:p w:rsidR="00D22636" w:rsidRPr="00B10403" w:rsidRDefault="000B0A3F" w:rsidP="00093D4D">
            <w:pPr>
              <w:jc w:val="both"/>
              <w:rPr>
                <w:rFonts w:ascii="Book Antiqua" w:hAnsi="Book Antiqua" w:cs="Arial"/>
                <w:b/>
                <w:color w:val="000000"/>
              </w:rPr>
            </w:pPr>
            <w:r w:rsidRPr="00B10403">
              <w:rPr>
                <w:rFonts w:ascii="Book Antiqua" w:hAnsi="Book Antiqua" w:cs="Arial"/>
                <w:b/>
                <w:color w:val="000000"/>
              </w:rPr>
              <w:t>Decision &amp; Reasons</w:t>
            </w:r>
            <w:r w:rsidR="00283659" w:rsidRPr="00B10403">
              <w:rPr>
                <w:rFonts w:ascii="Book Antiqua" w:hAnsi="Book Antiqua" w:cs="Arial"/>
                <w:b/>
                <w:color w:val="000000"/>
              </w:rPr>
              <w:t xml:space="preserve"> Promulgated</w:t>
            </w:r>
          </w:p>
        </w:tc>
      </w:tr>
      <w:tr w:rsidR="00D22636" w:rsidRPr="00B10403" w:rsidTr="000B0A3F">
        <w:tc>
          <w:tcPr>
            <w:tcW w:w="6048" w:type="dxa"/>
          </w:tcPr>
          <w:p w:rsidR="00D22636" w:rsidRPr="00B10403" w:rsidRDefault="00D22636" w:rsidP="004A1848">
            <w:pPr>
              <w:jc w:val="both"/>
              <w:rPr>
                <w:rFonts w:ascii="Book Antiqua" w:hAnsi="Book Antiqua" w:cs="Arial"/>
                <w:b/>
              </w:rPr>
            </w:pPr>
            <w:r w:rsidRPr="00B10403">
              <w:rPr>
                <w:rFonts w:ascii="Book Antiqua" w:hAnsi="Book Antiqua" w:cs="Arial"/>
                <w:b/>
              </w:rPr>
              <w:t xml:space="preserve">On </w:t>
            </w:r>
            <w:r w:rsidR="005314ED" w:rsidRPr="00B10403">
              <w:rPr>
                <w:rFonts w:ascii="Book Antiqua" w:hAnsi="Book Antiqua" w:cs="Arial"/>
                <w:b/>
              </w:rPr>
              <w:t xml:space="preserve">2 </w:t>
            </w:r>
            <w:r w:rsidR="001B415C" w:rsidRPr="00B10403">
              <w:rPr>
                <w:rFonts w:ascii="Book Antiqua" w:hAnsi="Book Antiqua" w:cs="Arial"/>
                <w:b/>
              </w:rPr>
              <w:t xml:space="preserve">August 2018  </w:t>
            </w:r>
          </w:p>
        </w:tc>
        <w:tc>
          <w:tcPr>
            <w:tcW w:w="3960" w:type="dxa"/>
          </w:tcPr>
          <w:p w:rsidR="00D22636" w:rsidRPr="00B10403" w:rsidRDefault="008C117D" w:rsidP="004A1848">
            <w:pPr>
              <w:jc w:val="both"/>
              <w:rPr>
                <w:rFonts w:ascii="Book Antiqua" w:hAnsi="Book Antiqua" w:cs="Arial"/>
                <w:b/>
              </w:rPr>
            </w:pPr>
            <w:r>
              <w:rPr>
                <w:rFonts w:ascii="Book Antiqua" w:hAnsi="Book Antiqua" w:cs="Arial"/>
                <w:b/>
              </w:rPr>
              <w:t>On 1</w:t>
            </w:r>
            <w:r w:rsidR="0069421A">
              <w:rPr>
                <w:rFonts w:ascii="Book Antiqua" w:hAnsi="Book Antiqua" w:cs="Arial"/>
                <w:b/>
              </w:rPr>
              <w:t>1</w:t>
            </w:r>
            <w:r>
              <w:rPr>
                <w:rFonts w:ascii="Book Antiqua" w:hAnsi="Book Antiqua" w:cs="Arial"/>
                <w:b/>
                <w:vertAlign w:val="superscript"/>
              </w:rPr>
              <w:t xml:space="preserve"> </w:t>
            </w:r>
            <w:r>
              <w:rPr>
                <w:rFonts w:ascii="Book Antiqua" w:hAnsi="Book Antiqua" w:cs="Arial"/>
                <w:b/>
              </w:rPr>
              <w:t>September 2018</w:t>
            </w:r>
          </w:p>
        </w:tc>
      </w:tr>
      <w:tr w:rsidR="008C117D" w:rsidRPr="00B10403" w:rsidTr="000B0A3F">
        <w:tc>
          <w:tcPr>
            <w:tcW w:w="6048" w:type="dxa"/>
          </w:tcPr>
          <w:p w:rsidR="008C117D" w:rsidRPr="00B10403" w:rsidRDefault="008C117D" w:rsidP="004A1848">
            <w:pPr>
              <w:jc w:val="both"/>
              <w:rPr>
                <w:rFonts w:ascii="Book Antiqua" w:hAnsi="Book Antiqua" w:cs="Arial"/>
                <w:b/>
              </w:rPr>
            </w:pPr>
          </w:p>
        </w:tc>
        <w:tc>
          <w:tcPr>
            <w:tcW w:w="3960" w:type="dxa"/>
          </w:tcPr>
          <w:p w:rsidR="008C117D" w:rsidRDefault="008C117D" w:rsidP="004A1848">
            <w:pPr>
              <w:jc w:val="both"/>
              <w:rPr>
                <w:rFonts w:ascii="Book Antiqua" w:hAnsi="Book Antiqua" w:cs="Arial"/>
                <w:b/>
              </w:rPr>
            </w:pPr>
          </w:p>
        </w:tc>
      </w:tr>
    </w:tbl>
    <w:p w:rsidR="00A15234" w:rsidRPr="00B10403" w:rsidRDefault="00A15234" w:rsidP="00A15234">
      <w:pPr>
        <w:jc w:val="center"/>
        <w:rPr>
          <w:rFonts w:ascii="Book Antiqua" w:hAnsi="Book Antiqua" w:cs="Arial"/>
        </w:rPr>
      </w:pPr>
    </w:p>
    <w:p w:rsidR="00A15234" w:rsidRPr="00B10403" w:rsidRDefault="00207617" w:rsidP="00A15234">
      <w:pPr>
        <w:jc w:val="center"/>
        <w:rPr>
          <w:rFonts w:ascii="Book Antiqua" w:hAnsi="Book Antiqua" w:cs="Arial"/>
          <w:b/>
        </w:rPr>
      </w:pPr>
      <w:r w:rsidRPr="00B10403">
        <w:rPr>
          <w:rFonts w:ascii="Book Antiqua" w:hAnsi="Book Antiqua" w:cs="Arial"/>
          <w:b/>
        </w:rPr>
        <w:t>Befo</w:t>
      </w:r>
      <w:r w:rsidR="00A15234" w:rsidRPr="00B10403">
        <w:rPr>
          <w:rFonts w:ascii="Book Antiqua" w:hAnsi="Book Antiqua" w:cs="Arial"/>
          <w:b/>
        </w:rPr>
        <w:t>re</w:t>
      </w:r>
    </w:p>
    <w:p w:rsidR="00A15234" w:rsidRPr="00B10403" w:rsidRDefault="00A15234" w:rsidP="00A15234">
      <w:pPr>
        <w:jc w:val="center"/>
        <w:rPr>
          <w:rFonts w:ascii="Book Antiqua" w:hAnsi="Book Antiqua" w:cs="Arial"/>
          <w:b/>
        </w:rPr>
      </w:pPr>
    </w:p>
    <w:p w:rsidR="001B186A" w:rsidRPr="00B10403" w:rsidRDefault="008262CB" w:rsidP="00A15234">
      <w:pPr>
        <w:jc w:val="center"/>
        <w:rPr>
          <w:rFonts w:ascii="Book Antiqua" w:hAnsi="Book Antiqua" w:cs="Arial"/>
          <w:b/>
          <w:color w:val="000000"/>
        </w:rPr>
      </w:pPr>
      <w:r w:rsidRPr="00B10403">
        <w:rPr>
          <w:rFonts w:ascii="Book Antiqua" w:hAnsi="Book Antiqua" w:cs="Arial"/>
          <w:b/>
          <w:color w:val="000000"/>
        </w:rPr>
        <w:t xml:space="preserve">DEPUTY </w:t>
      </w:r>
      <w:r w:rsidR="00460347" w:rsidRPr="00B10403">
        <w:rPr>
          <w:rFonts w:ascii="Book Antiqua" w:hAnsi="Book Antiqua" w:cs="Arial"/>
          <w:b/>
          <w:color w:val="000000"/>
        </w:rPr>
        <w:t>UPPER TRIBUNAL JUDGE DAVEY</w:t>
      </w:r>
      <w:r w:rsidR="005314ED" w:rsidRPr="00B10403">
        <w:rPr>
          <w:rFonts w:ascii="Book Antiqua" w:hAnsi="Book Antiqua" w:cs="Arial"/>
          <w:b/>
          <w:color w:val="000000"/>
        </w:rPr>
        <w:t xml:space="preserve">  </w:t>
      </w:r>
    </w:p>
    <w:p w:rsidR="001B186A" w:rsidRPr="00B10403" w:rsidRDefault="001B186A" w:rsidP="00A15234">
      <w:pPr>
        <w:jc w:val="center"/>
        <w:rPr>
          <w:rFonts w:ascii="Book Antiqua" w:hAnsi="Book Antiqua" w:cs="Arial"/>
          <w:b/>
          <w:color w:val="000000"/>
        </w:rPr>
      </w:pPr>
    </w:p>
    <w:p w:rsidR="00D20757" w:rsidRPr="00B10403" w:rsidRDefault="00D20757" w:rsidP="00A15234">
      <w:pPr>
        <w:jc w:val="center"/>
        <w:rPr>
          <w:rFonts w:ascii="Book Antiqua" w:hAnsi="Book Antiqua" w:cs="Arial"/>
          <w:b/>
        </w:rPr>
      </w:pPr>
    </w:p>
    <w:p w:rsidR="00A845DC" w:rsidRPr="00B10403" w:rsidRDefault="00A845DC" w:rsidP="00A15234">
      <w:pPr>
        <w:jc w:val="center"/>
        <w:rPr>
          <w:rFonts w:ascii="Book Antiqua" w:hAnsi="Book Antiqua" w:cs="Arial"/>
          <w:b/>
        </w:rPr>
      </w:pPr>
      <w:r w:rsidRPr="00B10403">
        <w:rPr>
          <w:rFonts w:ascii="Book Antiqua" w:hAnsi="Book Antiqua" w:cs="Arial"/>
          <w:b/>
        </w:rPr>
        <w:t>Between</w:t>
      </w:r>
    </w:p>
    <w:p w:rsidR="00A845DC" w:rsidRPr="00B10403" w:rsidRDefault="00A845DC" w:rsidP="00A15234">
      <w:pPr>
        <w:jc w:val="center"/>
        <w:rPr>
          <w:rFonts w:ascii="Book Antiqua" w:hAnsi="Book Antiqua" w:cs="Arial"/>
          <w:b/>
        </w:rPr>
      </w:pPr>
    </w:p>
    <w:p w:rsidR="00A845DC" w:rsidRPr="00B10403" w:rsidRDefault="005314ED" w:rsidP="00A15234">
      <w:pPr>
        <w:jc w:val="center"/>
        <w:rPr>
          <w:rFonts w:ascii="Book Antiqua" w:hAnsi="Book Antiqua" w:cs="Arial"/>
          <w:b/>
          <w:caps/>
        </w:rPr>
      </w:pPr>
      <w:r w:rsidRPr="00B10403">
        <w:rPr>
          <w:rFonts w:ascii="Book Antiqua" w:hAnsi="Book Antiqua" w:cs="Arial"/>
          <w:b/>
          <w:caps/>
        </w:rPr>
        <w:t xml:space="preserve">Diep </w:t>
      </w:r>
      <w:r w:rsidR="001F7670">
        <w:rPr>
          <w:rFonts w:ascii="Book Antiqua" w:hAnsi="Book Antiqua" w:cs="Arial"/>
          <w:b/>
          <w:caps/>
        </w:rPr>
        <w:t>[</w:t>
      </w:r>
      <w:r w:rsidRPr="00B10403">
        <w:rPr>
          <w:rFonts w:ascii="Book Antiqua" w:hAnsi="Book Antiqua" w:cs="Arial"/>
          <w:b/>
          <w:caps/>
        </w:rPr>
        <w:t>N</w:t>
      </w:r>
      <w:r w:rsidR="001F7670">
        <w:rPr>
          <w:rFonts w:ascii="Book Antiqua" w:hAnsi="Book Antiqua" w:cs="Arial"/>
          <w:b/>
          <w:caps/>
        </w:rPr>
        <w:t>]</w:t>
      </w:r>
    </w:p>
    <w:p w:rsidR="000B0A3F" w:rsidRPr="001F7670" w:rsidRDefault="000B0A3F" w:rsidP="000B0A3F">
      <w:pPr>
        <w:jc w:val="center"/>
        <w:rPr>
          <w:rFonts w:ascii="Book Antiqua" w:hAnsi="Book Antiqua" w:cs="Arial"/>
          <w:b/>
          <w:caps/>
          <w:sz w:val="22"/>
        </w:rPr>
      </w:pPr>
      <w:r w:rsidRPr="001F7670">
        <w:rPr>
          <w:rFonts w:ascii="Book Antiqua" w:hAnsi="Book Antiqua" w:cs="Arial"/>
          <w:b/>
          <w:caps/>
          <w:sz w:val="22"/>
        </w:rPr>
        <w:t xml:space="preserve">(ANONYMITY DIRECTION </w:t>
      </w:r>
      <w:r w:rsidRPr="001F7670">
        <w:rPr>
          <w:rFonts w:ascii="Book Antiqua" w:hAnsi="Book Antiqua" w:cs="Arial"/>
          <w:b/>
          <w:caps/>
          <w:noProof/>
          <w:sz w:val="22"/>
        </w:rPr>
        <w:t>NOT MADE</w:t>
      </w:r>
      <w:r w:rsidRPr="001F7670">
        <w:rPr>
          <w:rFonts w:ascii="Book Antiqua" w:hAnsi="Book Antiqua" w:cs="Arial"/>
          <w:b/>
          <w:caps/>
          <w:sz w:val="22"/>
        </w:rPr>
        <w:t>)</w:t>
      </w:r>
      <w:r w:rsidR="006108C7" w:rsidRPr="001F7670">
        <w:rPr>
          <w:rFonts w:ascii="Book Antiqua" w:hAnsi="Book Antiqua" w:cs="Arial"/>
          <w:b/>
          <w:caps/>
          <w:sz w:val="22"/>
        </w:rPr>
        <w:t xml:space="preserve"> </w:t>
      </w:r>
    </w:p>
    <w:p w:rsidR="00704B61" w:rsidRPr="00B10403" w:rsidRDefault="00704B61" w:rsidP="00704B61">
      <w:pPr>
        <w:jc w:val="right"/>
        <w:rPr>
          <w:rFonts w:ascii="Book Antiqua" w:hAnsi="Book Antiqua" w:cs="Arial"/>
          <w:u w:val="single"/>
        </w:rPr>
      </w:pPr>
      <w:r w:rsidRPr="00B10403">
        <w:rPr>
          <w:rFonts w:ascii="Book Antiqua" w:hAnsi="Book Antiqua" w:cs="Arial"/>
          <w:u w:val="single"/>
        </w:rPr>
        <w:t>Appellant</w:t>
      </w:r>
    </w:p>
    <w:p w:rsidR="00704B61" w:rsidRPr="00B10403" w:rsidRDefault="00DD5071" w:rsidP="00704B61">
      <w:pPr>
        <w:jc w:val="center"/>
        <w:rPr>
          <w:rFonts w:ascii="Book Antiqua" w:hAnsi="Book Antiqua" w:cs="Arial"/>
          <w:b/>
        </w:rPr>
      </w:pPr>
      <w:r w:rsidRPr="00B10403">
        <w:rPr>
          <w:rFonts w:ascii="Book Antiqua" w:hAnsi="Book Antiqua" w:cs="Arial"/>
          <w:b/>
        </w:rPr>
        <w:t>and</w:t>
      </w:r>
    </w:p>
    <w:p w:rsidR="00DD5071" w:rsidRPr="00B10403" w:rsidRDefault="00DD5071" w:rsidP="00704B61">
      <w:pPr>
        <w:jc w:val="center"/>
        <w:rPr>
          <w:rFonts w:ascii="Book Antiqua" w:hAnsi="Book Antiqua" w:cs="Arial"/>
          <w:b/>
        </w:rPr>
      </w:pPr>
    </w:p>
    <w:p w:rsidR="00DD5071" w:rsidRPr="00B10403" w:rsidRDefault="00DD5071" w:rsidP="00704B61">
      <w:pPr>
        <w:jc w:val="center"/>
        <w:rPr>
          <w:rFonts w:ascii="Book Antiqua" w:hAnsi="Book Antiqua" w:cs="Arial"/>
          <w:b/>
        </w:rPr>
      </w:pPr>
      <w:bookmarkStart w:id="1" w:name="Text7"/>
      <w:r w:rsidRPr="00B10403">
        <w:rPr>
          <w:rFonts w:ascii="Book Antiqua" w:hAnsi="Book Antiqua" w:cs="Arial"/>
          <w:b/>
          <w:noProof/>
        </w:rPr>
        <w:t>THE SECRETARY OF STATE FOR THE HOME DEPARTMENT</w:t>
      </w:r>
      <w:bookmarkEnd w:id="1"/>
      <w:r w:rsidR="003C25BB" w:rsidRPr="00B10403">
        <w:rPr>
          <w:rFonts w:ascii="Book Antiqua" w:hAnsi="Book Antiqua" w:cs="Arial"/>
          <w:b/>
          <w:noProof/>
        </w:rPr>
        <w:t xml:space="preserve">  </w:t>
      </w:r>
    </w:p>
    <w:p w:rsidR="00DD5071" w:rsidRPr="00B10403" w:rsidRDefault="00DD5071" w:rsidP="00DD5071">
      <w:pPr>
        <w:jc w:val="right"/>
        <w:rPr>
          <w:rFonts w:ascii="Book Antiqua" w:hAnsi="Book Antiqua" w:cs="Arial"/>
          <w:u w:val="single"/>
        </w:rPr>
      </w:pPr>
      <w:r w:rsidRPr="00B10403">
        <w:rPr>
          <w:rFonts w:ascii="Book Antiqua" w:hAnsi="Book Antiqua" w:cs="Arial"/>
          <w:u w:val="single"/>
        </w:rPr>
        <w:t>Respondent</w:t>
      </w:r>
    </w:p>
    <w:p w:rsidR="00DD5071" w:rsidRDefault="00DD5071" w:rsidP="00DD5071">
      <w:pPr>
        <w:rPr>
          <w:rFonts w:ascii="Book Antiqua" w:hAnsi="Book Antiqua" w:cs="Arial"/>
          <w:u w:val="single"/>
        </w:rPr>
      </w:pPr>
    </w:p>
    <w:p w:rsidR="001F7670" w:rsidRPr="00B10403" w:rsidRDefault="001F7670" w:rsidP="00DD5071">
      <w:pPr>
        <w:rPr>
          <w:rFonts w:ascii="Book Antiqua" w:hAnsi="Book Antiqua" w:cs="Arial"/>
          <w:u w:val="single"/>
        </w:rPr>
      </w:pPr>
    </w:p>
    <w:p w:rsidR="00DD5071" w:rsidRPr="00B10403" w:rsidRDefault="00DE7DB7" w:rsidP="00DD5071">
      <w:pPr>
        <w:rPr>
          <w:rFonts w:ascii="Book Antiqua" w:hAnsi="Book Antiqua" w:cs="Arial"/>
        </w:rPr>
      </w:pPr>
      <w:r w:rsidRPr="00B10403">
        <w:rPr>
          <w:rFonts w:ascii="Book Antiqua" w:hAnsi="Book Antiqua" w:cs="Arial"/>
          <w:b/>
          <w:u w:val="single"/>
        </w:rPr>
        <w:t>Representation</w:t>
      </w:r>
      <w:r w:rsidRPr="00B10403">
        <w:rPr>
          <w:rFonts w:ascii="Book Antiqua" w:hAnsi="Book Antiqua" w:cs="Arial"/>
          <w:b/>
        </w:rPr>
        <w:t>:</w:t>
      </w:r>
    </w:p>
    <w:p w:rsidR="00DE7DB7" w:rsidRPr="00B10403" w:rsidRDefault="00DE7DB7" w:rsidP="00DE7DB7">
      <w:pPr>
        <w:tabs>
          <w:tab w:val="left" w:pos="2520"/>
        </w:tabs>
        <w:rPr>
          <w:rFonts w:ascii="Book Antiqua" w:hAnsi="Book Antiqua" w:cs="Arial"/>
        </w:rPr>
      </w:pPr>
      <w:r w:rsidRPr="00B10403">
        <w:rPr>
          <w:rFonts w:ascii="Book Antiqua" w:hAnsi="Book Antiqua" w:cs="Arial"/>
        </w:rPr>
        <w:t>For the Appellant:</w:t>
      </w:r>
      <w:r w:rsidRPr="00B10403">
        <w:rPr>
          <w:rFonts w:ascii="Book Antiqua" w:hAnsi="Book Antiqua" w:cs="Arial"/>
        </w:rPr>
        <w:tab/>
      </w:r>
      <w:r w:rsidR="00424427" w:rsidRPr="00B10403">
        <w:rPr>
          <w:rFonts w:ascii="Book Antiqua" w:hAnsi="Book Antiqua" w:cs="Arial"/>
        </w:rPr>
        <w:t>Mr R Singer</w:t>
      </w:r>
      <w:r w:rsidR="00780CB3">
        <w:rPr>
          <w:rFonts w:ascii="Book Antiqua" w:hAnsi="Book Antiqua" w:cs="Arial"/>
        </w:rPr>
        <w:t xml:space="preserve">, Counsel </w:t>
      </w:r>
      <w:r w:rsidR="00424427" w:rsidRPr="00B10403">
        <w:rPr>
          <w:rFonts w:ascii="Book Antiqua" w:hAnsi="Book Antiqua" w:cs="Arial"/>
        </w:rPr>
        <w:t xml:space="preserve">  </w:t>
      </w:r>
    </w:p>
    <w:p w:rsidR="00DE7DB7" w:rsidRPr="00B10403" w:rsidRDefault="00DE7DB7" w:rsidP="00DE7DB7">
      <w:pPr>
        <w:tabs>
          <w:tab w:val="left" w:pos="2520"/>
        </w:tabs>
        <w:rPr>
          <w:rFonts w:ascii="Book Antiqua" w:hAnsi="Book Antiqua" w:cs="Arial"/>
        </w:rPr>
      </w:pPr>
      <w:r w:rsidRPr="00B10403">
        <w:rPr>
          <w:rFonts w:ascii="Book Antiqua" w:hAnsi="Book Antiqua" w:cs="Arial"/>
        </w:rPr>
        <w:t>For the Respondent:</w:t>
      </w:r>
      <w:r w:rsidRPr="00B10403">
        <w:rPr>
          <w:rFonts w:ascii="Book Antiqua" w:hAnsi="Book Antiqua" w:cs="Arial"/>
        </w:rPr>
        <w:tab/>
      </w:r>
      <w:r w:rsidR="00424427" w:rsidRPr="00B10403">
        <w:rPr>
          <w:rFonts w:ascii="Book Antiqua" w:hAnsi="Book Antiqua" w:cs="Arial"/>
        </w:rPr>
        <w:t>Mr A McVeety</w:t>
      </w:r>
      <w:r w:rsidR="00022B30" w:rsidRPr="00B10403">
        <w:rPr>
          <w:rFonts w:ascii="Book Antiqua" w:hAnsi="Book Antiqua" w:cs="Arial"/>
        </w:rPr>
        <w:t xml:space="preserve">, Senior Presenting Officer  </w:t>
      </w:r>
    </w:p>
    <w:p w:rsidR="00DE7DB7" w:rsidRPr="00B10403" w:rsidRDefault="00DE7DB7" w:rsidP="00402B9E">
      <w:pPr>
        <w:tabs>
          <w:tab w:val="left" w:pos="2520"/>
        </w:tabs>
        <w:jc w:val="center"/>
        <w:rPr>
          <w:rFonts w:ascii="Book Antiqua" w:hAnsi="Book Antiqua" w:cs="Arial"/>
        </w:rPr>
      </w:pPr>
    </w:p>
    <w:p w:rsidR="00DE7DB7" w:rsidRPr="00B10403" w:rsidRDefault="00DE7DB7" w:rsidP="00402B9E">
      <w:pPr>
        <w:tabs>
          <w:tab w:val="left" w:pos="2520"/>
        </w:tabs>
        <w:jc w:val="center"/>
        <w:rPr>
          <w:rFonts w:ascii="Book Antiqua" w:hAnsi="Book Antiqua" w:cs="Arial"/>
        </w:rPr>
      </w:pPr>
    </w:p>
    <w:p w:rsidR="00DE7DB7" w:rsidRPr="00B10403" w:rsidRDefault="000B0A3F" w:rsidP="00402B9E">
      <w:pPr>
        <w:tabs>
          <w:tab w:val="left" w:pos="2520"/>
        </w:tabs>
        <w:jc w:val="center"/>
        <w:rPr>
          <w:rFonts w:ascii="Book Antiqua" w:hAnsi="Book Antiqua" w:cs="Arial"/>
        </w:rPr>
      </w:pPr>
      <w:r w:rsidRPr="00B10403">
        <w:rPr>
          <w:rFonts w:ascii="Book Antiqua" w:hAnsi="Book Antiqua" w:cs="Arial"/>
          <w:b/>
          <w:u w:val="single"/>
        </w:rPr>
        <w:t xml:space="preserve">DECISION </w:t>
      </w:r>
      <w:r w:rsidR="00402B9E" w:rsidRPr="00B10403">
        <w:rPr>
          <w:rFonts w:ascii="Book Antiqua" w:hAnsi="Book Antiqua" w:cs="Arial"/>
          <w:b/>
          <w:u w:val="single"/>
        </w:rPr>
        <w:t>AND REASONS</w:t>
      </w:r>
      <w:r w:rsidR="006E46FB" w:rsidRPr="00B10403">
        <w:rPr>
          <w:rFonts w:ascii="Book Antiqua" w:hAnsi="Book Antiqua" w:cs="Arial"/>
          <w:b/>
          <w:u w:val="single"/>
        </w:rPr>
        <w:t xml:space="preserve">  </w:t>
      </w:r>
    </w:p>
    <w:p w:rsidR="00402B9E" w:rsidRPr="00B10403" w:rsidRDefault="00402B9E" w:rsidP="00402B9E">
      <w:pPr>
        <w:tabs>
          <w:tab w:val="left" w:pos="2520"/>
        </w:tabs>
        <w:jc w:val="both"/>
        <w:rPr>
          <w:rFonts w:ascii="Book Antiqua" w:hAnsi="Book Antiqua" w:cs="Arial"/>
        </w:rPr>
      </w:pPr>
    </w:p>
    <w:p w:rsidR="008B3DF0" w:rsidRPr="00B10403" w:rsidRDefault="00C2419E" w:rsidP="00035507">
      <w:pPr>
        <w:tabs>
          <w:tab w:val="left" w:pos="567"/>
        </w:tabs>
        <w:spacing w:line="360" w:lineRule="auto"/>
        <w:ind w:left="567" w:hanging="567"/>
        <w:jc w:val="both"/>
        <w:rPr>
          <w:rFonts w:ascii="Book Antiqua" w:hAnsi="Book Antiqua" w:cstheme="minorHAnsi"/>
        </w:rPr>
      </w:pPr>
      <w:r w:rsidRPr="00B10403">
        <w:rPr>
          <w:rFonts w:ascii="Book Antiqua" w:hAnsi="Book Antiqua" w:cstheme="minorHAnsi"/>
        </w:rPr>
        <w:t>1.</w:t>
      </w:r>
      <w:r w:rsidR="001F3D38" w:rsidRPr="00B10403">
        <w:rPr>
          <w:rFonts w:ascii="Book Antiqua" w:hAnsi="Book Antiqua" w:cstheme="minorHAnsi"/>
        </w:rPr>
        <w:tab/>
      </w:r>
      <w:r w:rsidR="00C90F70" w:rsidRPr="00B10403">
        <w:rPr>
          <w:rFonts w:ascii="Book Antiqua" w:hAnsi="Book Antiqua" w:cstheme="minorHAnsi"/>
        </w:rPr>
        <w:t xml:space="preserve">The Appellant a national of Vietnam, date of birth </w:t>
      </w:r>
      <w:r w:rsidR="008B3DF0" w:rsidRPr="00B10403">
        <w:rPr>
          <w:rFonts w:ascii="Book Antiqua" w:hAnsi="Book Antiqua" w:cstheme="minorHAnsi"/>
        </w:rPr>
        <w:t>26 March 1994</w:t>
      </w:r>
      <w:r w:rsidR="00780CB3">
        <w:rPr>
          <w:rFonts w:ascii="Book Antiqua" w:hAnsi="Book Antiqua" w:cstheme="minorHAnsi"/>
        </w:rPr>
        <w:t>,</w:t>
      </w:r>
      <w:r w:rsidR="008B3DF0" w:rsidRPr="00B10403">
        <w:rPr>
          <w:rFonts w:ascii="Book Antiqua" w:hAnsi="Book Antiqua" w:cstheme="minorHAnsi"/>
        </w:rPr>
        <w:t xml:space="preserve"> appealed against the Respondent’s decision</w:t>
      </w:r>
      <w:r w:rsidR="00780CB3">
        <w:rPr>
          <w:rFonts w:ascii="Book Antiqua" w:hAnsi="Book Antiqua" w:cstheme="minorHAnsi"/>
        </w:rPr>
        <w:t>,</w:t>
      </w:r>
      <w:r w:rsidR="008B3DF0" w:rsidRPr="00B10403">
        <w:rPr>
          <w:rFonts w:ascii="Book Antiqua" w:hAnsi="Book Antiqua" w:cstheme="minorHAnsi"/>
        </w:rPr>
        <w:t xml:space="preserve"> dated 15 November 2016</w:t>
      </w:r>
      <w:r w:rsidR="00780CB3">
        <w:rPr>
          <w:rFonts w:ascii="Book Antiqua" w:hAnsi="Book Antiqua" w:cstheme="minorHAnsi"/>
        </w:rPr>
        <w:t>,</w:t>
      </w:r>
      <w:r w:rsidR="008B3DF0" w:rsidRPr="00B10403">
        <w:rPr>
          <w:rFonts w:ascii="Book Antiqua" w:hAnsi="Book Antiqua" w:cstheme="minorHAnsi"/>
        </w:rPr>
        <w:t xml:space="preserve"> to refuse leave to remain.</w:t>
      </w:r>
    </w:p>
    <w:p w:rsidR="001F7670" w:rsidRDefault="001F7670" w:rsidP="00035507">
      <w:pPr>
        <w:tabs>
          <w:tab w:val="left" w:pos="567"/>
        </w:tabs>
        <w:spacing w:line="360" w:lineRule="auto"/>
        <w:ind w:left="567" w:hanging="567"/>
        <w:jc w:val="both"/>
        <w:rPr>
          <w:rFonts w:ascii="Book Antiqua" w:hAnsi="Book Antiqua" w:cstheme="minorHAnsi"/>
        </w:rPr>
      </w:pPr>
    </w:p>
    <w:p w:rsidR="009D29EC" w:rsidRPr="00B10403" w:rsidRDefault="00C2419E" w:rsidP="00035507">
      <w:pPr>
        <w:tabs>
          <w:tab w:val="left" w:pos="567"/>
        </w:tabs>
        <w:spacing w:line="360" w:lineRule="auto"/>
        <w:ind w:left="567" w:hanging="567"/>
        <w:jc w:val="both"/>
        <w:rPr>
          <w:rFonts w:ascii="Book Antiqua" w:hAnsi="Book Antiqua" w:cstheme="minorHAnsi"/>
        </w:rPr>
      </w:pPr>
      <w:r w:rsidRPr="00B10403">
        <w:rPr>
          <w:rFonts w:ascii="Book Antiqua" w:hAnsi="Book Antiqua" w:cstheme="minorHAnsi"/>
        </w:rPr>
        <w:lastRenderedPageBreak/>
        <w:t>2.</w:t>
      </w:r>
      <w:r w:rsidR="008B3DF0" w:rsidRPr="00B10403">
        <w:rPr>
          <w:rFonts w:ascii="Book Antiqua" w:hAnsi="Book Antiqua" w:cstheme="minorHAnsi"/>
        </w:rPr>
        <w:tab/>
        <w:t>His appeal came before First-tier Tribunal Judge Talbot (the Judge) who on 28 March 2018 dismissed the appeal on human rights base grounds.  Permission to appeal that decision was given on 3 May 2018.</w:t>
      </w:r>
    </w:p>
    <w:p w:rsidR="009D29EC" w:rsidRPr="00B10403" w:rsidRDefault="009D29EC" w:rsidP="00035507">
      <w:pPr>
        <w:tabs>
          <w:tab w:val="left" w:pos="567"/>
        </w:tabs>
        <w:spacing w:line="360" w:lineRule="auto"/>
        <w:ind w:left="567" w:hanging="567"/>
        <w:jc w:val="both"/>
        <w:rPr>
          <w:rFonts w:ascii="Book Antiqua" w:hAnsi="Book Antiqua" w:cstheme="minorHAnsi"/>
        </w:rPr>
      </w:pPr>
    </w:p>
    <w:p w:rsidR="009D29EC" w:rsidRPr="00B10403" w:rsidRDefault="00C2419E" w:rsidP="00035507">
      <w:pPr>
        <w:tabs>
          <w:tab w:val="left" w:pos="567"/>
        </w:tabs>
        <w:spacing w:line="360" w:lineRule="auto"/>
        <w:ind w:left="567" w:hanging="567"/>
        <w:jc w:val="both"/>
        <w:rPr>
          <w:rFonts w:ascii="Book Antiqua" w:hAnsi="Book Antiqua" w:cstheme="minorHAnsi"/>
        </w:rPr>
      </w:pPr>
      <w:r w:rsidRPr="00B10403">
        <w:rPr>
          <w:rFonts w:ascii="Book Antiqua" w:hAnsi="Book Antiqua" w:cstheme="minorHAnsi"/>
        </w:rPr>
        <w:t>3.</w:t>
      </w:r>
      <w:r w:rsidR="009D29EC" w:rsidRPr="00B10403">
        <w:rPr>
          <w:rFonts w:ascii="Book Antiqua" w:hAnsi="Book Antiqua" w:cstheme="minorHAnsi"/>
        </w:rPr>
        <w:tab/>
      </w:r>
      <w:r w:rsidR="008B3DF0" w:rsidRPr="00B10403">
        <w:rPr>
          <w:rFonts w:ascii="Book Antiqua" w:hAnsi="Book Antiqua" w:cstheme="minorHAnsi"/>
        </w:rPr>
        <w:t xml:space="preserve">The substance of the criticism is that the Judge failed to provide adequate and sufficient reasons for the conclusion that the Appellant and his partner had a child in which there was an active subsisting parental relationship </w:t>
      </w:r>
      <w:r w:rsidR="009D29EC" w:rsidRPr="00B10403">
        <w:rPr>
          <w:rFonts w:ascii="Book Antiqua" w:hAnsi="Book Antiqua" w:cstheme="minorHAnsi"/>
        </w:rPr>
        <w:t xml:space="preserve">who was a British national.  The child was for the purposes of Section 117B(6) of the NIAA 2002 as amended a </w:t>
      </w:r>
      <w:r w:rsidR="00780CB3">
        <w:rPr>
          <w:rFonts w:ascii="Book Antiqua" w:hAnsi="Book Antiqua" w:cstheme="minorHAnsi"/>
        </w:rPr>
        <w:t>‘</w:t>
      </w:r>
      <w:r w:rsidR="009D29EC" w:rsidRPr="00B10403">
        <w:rPr>
          <w:rFonts w:ascii="Book Antiqua" w:hAnsi="Book Antiqua" w:cstheme="minorHAnsi"/>
        </w:rPr>
        <w:t>qualifying child</w:t>
      </w:r>
      <w:r w:rsidR="00780CB3">
        <w:rPr>
          <w:rFonts w:ascii="Book Antiqua" w:hAnsi="Book Antiqua" w:cstheme="minorHAnsi"/>
        </w:rPr>
        <w:t>’</w:t>
      </w:r>
      <w:r w:rsidR="009D29EC" w:rsidRPr="00B10403">
        <w:rPr>
          <w:rFonts w:ascii="Book Antiqua" w:hAnsi="Book Antiqua" w:cstheme="minorHAnsi"/>
        </w:rPr>
        <w:t xml:space="preserve"> and the Judge accepted that there was a genuine and subsisting parental relationship between the Appellant and that child.  In addition there was another child who was not a qualifying child</w:t>
      </w:r>
      <w:r w:rsidR="005C5BD8" w:rsidRPr="00B10403">
        <w:rPr>
          <w:rFonts w:ascii="Book Antiqua" w:hAnsi="Book Antiqua" w:cstheme="minorHAnsi"/>
        </w:rPr>
        <w:t xml:space="preserve">.  </w:t>
      </w:r>
    </w:p>
    <w:p w:rsidR="005C5BD8" w:rsidRPr="00B10403" w:rsidRDefault="00460A79" w:rsidP="00035507">
      <w:pPr>
        <w:tabs>
          <w:tab w:val="left" w:pos="567"/>
        </w:tabs>
        <w:spacing w:line="360" w:lineRule="auto"/>
        <w:ind w:left="567" w:hanging="567"/>
        <w:jc w:val="both"/>
        <w:rPr>
          <w:rFonts w:ascii="Book Antiqua" w:hAnsi="Book Antiqua" w:cstheme="minorHAnsi"/>
        </w:rPr>
      </w:pPr>
      <w:r w:rsidRPr="00B10403">
        <w:rPr>
          <w:rFonts w:ascii="Book Antiqua" w:hAnsi="Book Antiqua" w:cstheme="minorHAnsi"/>
        </w:rPr>
        <w:t xml:space="preserve"> </w:t>
      </w:r>
    </w:p>
    <w:p w:rsidR="005C5BD8" w:rsidRPr="00B10403" w:rsidRDefault="00780CB3" w:rsidP="00035507">
      <w:pPr>
        <w:tabs>
          <w:tab w:val="left" w:pos="567"/>
        </w:tabs>
        <w:spacing w:line="360" w:lineRule="auto"/>
        <w:ind w:left="567" w:hanging="567"/>
        <w:jc w:val="both"/>
        <w:rPr>
          <w:rFonts w:ascii="Book Antiqua" w:hAnsi="Book Antiqua" w:cstheme="minorHAnsi"/>
        </w:rPr>
      </w:pPr>
      <w:r>
        <w:rPr>
          <w:rFonts w:ascii="Book Antiqua" w:hAnsi="Book Antiqua" w:cstheme="minorHAnsi"/>
        </w:rPr>
        <w:t>4</w:t>
      </w:r>
      <w:r w:rsidR="00C2419E" w:rsidRPr="00B10403">
        <w:rPr>
          <w:rFonts w:ascii="Book Antiqua" w:hAnsi="Book Antiqua" w:cstheme="minorHAnsi"/>
        </w:rPr>
        <w:t>.</w:t>
      </w:r>
      <w:r w:rsidR="005C5BD8" w:rsidRPr="00B10403">
        <w:rPr>
          <w:rFonts w:ascii="Book Antiqua" w:hAnsi="Book Antiqua" w:cstheme="minorHAnsi"/>
        </w:rPr>
        <w:tab/>
        <w:t>The Judge heard evidence from the Appellant and his partner</w:t>
      </w:r>
      <w:r w:rsidR="00FF4773" w:rsidRPr="00B10403">
        <w:rPr>
          <w:rFonts w:ascii="Book Antiqua" w:hAnsi="Book Antiqua" w:cstheme="minorHAnsi"/>
        </w:rPr>
        <w:t xml:space="preserve"> and evidence of the family unit of which the Appellant, his partner and their daughter, date of birth 6 January 2017 and the </w:t>
      </w:r>
      <w:r>
        <w:rPr>
          <w:rFonts w:ascii="Book Antiqua" w:hAnsi="Book Antiqua" w:cstheme="minorHAnsi"/>
        </w:rPr>
        <w:t xml:space="preserve">qualifying </w:t>
      </w:r>
      <w:r w:rsidR="00FF4773" w:rsidRPr="00B10403">
        <w:rPr>
          <w:rFonts w:ascii="Book Antiqua" w:hAnsi="Book Antiqua" w:cstheme="minorHAnsi"/>
        </w:rPr>
        <w:t xml:space="preserve">child were apart.  The Judge accepted the submissions made by Miss Jaquiss </w:t>
      </w:r>
      <w:r w:rsidR="00472CFB" w:rsidRPr="00B10403">
        <w:rPr>
          <w:rFonts w:ascii="Book Antiqua" w:hAnsi="Book Antiqua" w:cstheme="minorHAnsi"/>
        </w:rPr>
        <w:t>(erroneously referred to as Mr) and in particular the evidence was substantively unchallenged about that relationship.  It was accepted that there was a genuine and committed relationship between the Appellant and his partner.</w:t>
      </w:r>
    </w:p>
    <w:p w:rsidR="00472CFB" w:rsidRPr="00B10403" w:rsidRDefault="00472CFB" w:rsidP="00035507">
      <w:pPr>
        <w:tabs>
          <w:tab w:val="left" w:pos="567"/>
        </w:tabs>
        <w:spacing w:line="360" w:lineRule="auto"/>
        <w:ind w:left="567" w:hanging="567"/>
        <w:jc w:val="both"/>
        <w:rPr>
          <w:rFonts w:ascii="Book Antiqua" w:hAnsi="Book Antiqua" w:cstheme="minorHAnsi"/>
        </w:rPr>
      </w:pPr>
    </w:p>
    <w:p w:rsidR="00472CFB" w:rsidRPr="00B10403" w:rsidRDefault="00780CB3" w:rsidP="00035507">
      <w:pPr>
        <w:tabs>
          <w:tab w:val="left" w:pos="567"/>
        </w:tabs>
        <w:spacing w:line="360" w:lineRule="auto"/>
        <w:ind w:left="567" w:hanging="567"/>
        <w:jc w:val="both"/>
        <w:rPr>
          <w:rFonts w:ascii="Book Antiqua" w:hAnsi="Book Antiqua" w:cstheme="minorHAnsi"/>
        </w:rPr>
      </w:pPr>
      <w:r>
        <w:rPr>
          <w:rFonts w:ascii="Book Antiqua" w:hAnsi="Book Antiqua" w:cstheme="minorHAnsi"/>
        </w:rPr>
        <w:t>5</w:t>
      </w:r>
      <w:r w:rsidR="00C2419E" w:rsidRPr="00B10403">
        <w:rPr>
          <w:rFonts w:ascii="Book Antiqua" w:hAnsi="Book Antiqua" w:cstheme="minorHAnsi"/>
        </w:rPr>
        <w:t>.</w:t>
      </w:r>
      <w:r w:rsidR="00472CFB" w:rsidRPr="00B10403">
        <w:rPr>
          <w:rFonts w:ascii="Book Antiqua" w:hAnsi="Book Antiqua" w:cstheme="minorHAnsi"/>
        </w:rPr>
        <w:tab/>
        <w:t>The Judge did deal albeit not in the order usually expected with the best interests of the children</w:t>
      </w:r>
      <w:r w:rsidR="000F3906" w:rsidRPr="00B10403">
        <w:rPr>
          <w:rFonts w:ascii="Book Antiqua" w:hAnsi="Book Antiqua" w:cstheme="minorHAnsi"/>
        </w:rPr>
        <w:t>,</w:t>
      </w:r>
      <w:r w:rsidR="00472CFB" w:rsidRPr="00B10403">
        <w:rPr>
          <w:rFonts w:ascii="Book Antiqua" w:hAnsi="Book Antiqua" w:cstheme="minorHAnsi"/>
        </w:rPr>
        <w:t xml:space="preserve"> but went on to address the fact that the Appellant had entered the UK unlawfully, had made an unmeritorious asylum claim and essentially had no basis to remain</w:t>
      </w:r>
      <w:r w:rsidR="00C5716E" w:rsidRPr="00B10403">
        <w:rPr>
          <w:rFonts w:ascii="Book Antiqua" w:hAnsi="Book Antiqua" w:cstheme="minorHAnsi"/>
        </w:rPr>
        <w:t xml:space="preserve">.  The Judge went on </w:t>
      </w:r>
      <w:r>
        <w:rPr>
          <w:rFonts w:ascii="Book Antiqua" w:hAnsi="Book Antiqua" w:cstheme="minorHAnsi"/>
        </w:rPr>
        <w:t>[</w:t>
      </w:r>
      <w:r w:rsidR="00B221D2" w:rsidRPr="00B10403">
        <w:rPr>
          <w:rFonts w:ascii="Book Antiqua" w:hAnsi="Book Antiqua" w:cstheme="minorHAnsi"/>
        </w:rPr>
        <w:t>D24</w:t>
      </w:r>
      <w:r>
        <w:rPr>
          <w:rFonts w:ascii="Book Antiqua" w:hAnsi="Book Antiqua" w:cstheme="minorHAnsi"/>
        </w:rPr>
        <w:t>]:-</w:t>
      </w:r>
      <w:r w:rsidR="00B221D2" w:rsidRPr="00B10403">
        <w:rPr>
          <w:rFonts w:ascii="Book Antiqua" w:hAnsi="Book Antiqua" w:cstheme="minorHAnsi"/>
        </w:rPr>
        <w:t xml:space="preserve">  </w:t>
      </w:r>
    </w:p>
    <w:p w:rsidR="00B221D2" w:rsidRPr="00B10403" w:rsidRDefault="00B221D2" w:rsidP="00035507">
      <w:pPr>
        <w:tabs>
          <w:tab w:val="left" w:pos="567"/>
        </w:tabs>
        <w:spacing w:line="360" w:lineRule="auto"/>
        <w:ind w:left="567" w:hanging="567"/>
        <w:jc w:val="both"/>
        <w:rPr>
          <w:rFonts w:ascii="Book Antiqua" w:hAnsi="Book Antiqua" w:cstheme="minorHAnsi"/>
        </w:rPr>
      </w:pPr>
    </w:p>
    <w:p w:rsidR="00B221D2" w:rsidRPr="00B10403" w:rsidRDefault="00B221D2" w:rsidP="00035507">
      <w:pPr>
        <w:tabs>
          <w:tab w:val="left" w:pos="567"/>
        </w:tabs>
        <w:spacing w:line="360" w:lineRule="auto"/>
        <w:ind w:left="1134"/>
        <w:jc w:val="both"/>
        <w:rPr>
          <w:rFonts w:ascii="Book Antiqua" w:hAnsi="Book Antiqua" w:cstheme="minorHAnsi"/>
        </w:rPr>
      </w:pPr>
      <w:r w:rsidRPr="00B10403">
        <w:rPr>
          <w:rFonts w:ascii="Book Antiqua" w:hAnsi="Book Antiqua" w:cstheme="minorHAnsi"/>
        </w:rPr>
        <w:t>“Whilst living here unlawfully, the Appellant has established a relationship with another Vietnamese national (whose status in the UK is itself precarious).  He has established a family life with her, her son by a previous relationship and they now have a young child together.  If the Appellant is removed to Vietnam, it is open to his partner to accompany him with the two children.  Alternatively if she is successful in acquiring settled status in the UK</w:t>
      </w:r>
      <w:r w:rsidR="00A30F25" w:rsidRPr="00B10403">
        <w:rPr>
          <w:rFonts w:ascii="Book Antiqua" w:hAnsi="Book Antiqua" w:cstheme="minorHAnsi"/>
        </w:rPr>
        <w:t xml:space="preserve"> when</w:t>
      </w:r>
      <w:r w:rsidRPr="00B10403">
        <w:rPr>
          <w:rFonts w:ascii="Book Antiqua" w:hAnsi="Book Antiqua" w:cstheme="minorHAnsi"/>
        </w:rPr>
        <w:t xml:space="preserve"> her current discretionary </w:t>
      </w:r>
      <w:r w:rsidRPr="00B10403">
        <w:rPr>
          <w:rFonts w:ascii="Book Antiqua" w:hAnsi="Book Antiqua" w:cstheme="minorHAnsi"/>
        </w:rPr>
        <w:lastRenderedPageBreak/>
        <w:t>leave expires</w:t>
      </w:r>
      <w:r w:rsidR="00015B3D" w:rsidRPr="00B10403">
        <w:rPr>
          <w:rFonts w:ascii="Book Antiqua" w:hAnsi="Book Antiqua" w:cstheme="minorHAnsi"/>
        </w:rPr>
        <w:t xml:space="preserve"> </w:t>
      </w:r>
      <w:r w:rsidRPr="00B10403">
        <w:rPr>
          <w:rFonts w:ascii="Book Antiqua" w:hAnsi="Book Antiqua" w:cstheme="minorHAnsi"/>
        </w:rPr>
        <w:t>it may be open to the Appellant to apply for entry clearance to join her here.  In any event I am satisfied in terms of the Respondent’s decision in this case that the public interest in the Appellant’s removal is proportionate to any interference with his Convention rights and the associated rights of his family members.”</w:t>
      </w:r>
      <w:r w:rsidR="00D1081D" w:rsidRPr="00B10403">
        <w:rPr>
          <w:rFonts w:ascii="Book Antiqua" w:hAnsi="Book Antiqua" w:cstheme="minorHAnsi"/>
        </w:rPr>
        <w:t xml:space="preserve">    </w:t>
      </w:r>
    </w:p>
    <w:p w:rsidR="005C5BD8" w:rsidRPr="00B10403" w:rsidRDefault="005C5BD8" w:rsidP="00035507">
      <w:pPr>
        <w:tabs>
          <w:tab w:val="left" w:pos="567"/>
        </w:tabs>
        <w:spacing w:line="360" w:lineRule="auto"/>
        <w:ind w:left="567" w:hanging="567"/>
        <w:jc w:val="both"/>
        <w:rPr>
          <w:rFonts w:ascii="Book Antiqua" w:hAnsi="Book Antiqua" w:cstheme="minorHAnsi"/>
        </w:rPr>
      </w:pPr>
    </w:p>
    <w:p w:rsidR="00B221D2" w:rsidRPr="00B10403" w:rsidRDefault="00780CB3" w:rsidP="00035507">
      <w:pPr>
        <w:tabs>
          <w:tab w:val="left" w:pos="567"/>
        </w:tabs>
        <w:spacing w:line="360" w:lineRule="auto"/>
        <w:ind w:left="567" w:hanging="567"/>
        <w:jc w:val="both"/>
        <w:rPr>
          <w:rFonts w:ascii="Book Antiqua" w:hAnsi="Book Antiqua" w:cstheme="minorHAnsi"/>
        </w:rPr>
      </w:pPr>
      <w:r>
        <w:rPr>
          <w:rFonts w:ascii="Book Antiqua" w:hAnsi="Book Antiqua" w:cstheme="minorHAnsi"/>
        </w:rPr>
        <w:t>6</w:t>
      </w:r>
      <w:r w:rsidR="00C2419E" w:rsidRPr="00B10403">
        <w:rPr>
          <w:rFonts w:ascii="Book Antiqua" w:hAnsi="Book Antiqua" w:cstheme="minorHAnsi"/>
        </w:rPr>
        <w:t>.</w:t>
      </w:r>
      <w:r w:rsidR="00B221D2" w:rsidRPr="00B10403">
        <w:rPr>
          <w:rFonts w:ascii="Book Antiqua" w:hAnsi="Book Antiqua" w:cstheme="minorHAnsi"/>
        </w:rPr>
        <w:tab/>
      </w:r>
      <w:r w:rsidR="00D1081D" w:rsidRPr="00B10403">
        <w:rPr>
          <w:rFonts w:ascii="Book Antiqua" w:hAnsi="Book Antiqua" w:cstheme="minorHAnsi"/>
        </w:rPr>
        <w:t xml:space="preserve">It is accepted wholly properly by Mr McVeety </w:t>
      </w:r>
      <w:r w:rsidR="00AD5F69" w:rsidRPr="00B10403">
        <w:rPr>
          <w:rFonts w:ascii="Book Antiqua" w:hAnsi="Book Antiqua" w:cstheme="minorHAnsi"/>
        </w:rPr>
        <w:t>that the Judge’s reasoning is really insufficient to show a proper assessment</w:t>
      </w:r>
      <w:r>
        <w:rPr>
          <w:rFonts w:ascii="Book Antiqua" w:hAnsi="Book Antiqua" w:cstheme="minorHAnsi"/>
        </w:rPr>
        <w:t>,</w:t>
      </w:r>
      <w:r w:rsidR="00AD5F69" w:rsidRPr="00B10403">
        <w:rPr>
          <w:rFonts w:ascii="Book Antiqua" w:hAnsi="Book Antiqua" w:cstheme="minorHAnsi"/>
        </w:rPr>
        <w:t xml:space="preserve"> even taking into account the Appellant’s poor immigration history, of the reasonableness of requiring the qualifying child to leave the UK.</w:t>
      </w:r>
      <w:r w:rsidR="00A27890" w:rsidRPr="00B10403">
        <w:rPr>
          <w:rFonts w:ascii="Book Antiqua" w:hAnsi="Book Antiqua" w:cstheme="minorHAnsi"/>
        </w:rPr>
        <w:t xml:space="preserve">  </w:t>
      </w:r>
      <w:r w:rsidR="00AD5F69" w:rsidRPr="00B10403">
        <w:rPr>
          <w:rFonts w:ascii="Book Antiqua" w:hAnsi="Book Antiqua" w:cstheme="minorHAnsi"/>
        </w:rPr>
        <w:t xml:space="preserve">The Judge cites </w:t>
      </w:r>
      <w:r w:rsidR="00785E6E" w:rsidRPr="001F7670">
        <w:rPr>
          <w:rFonts w:ascii="Book Antiqua" w:hAnsi="Book Antiqua" w:cstheme="minorHAnsi"/>
          <w:u w:val="single"/>
        </w:rPr>
        <w:t>MA Pakistan</w:t>
      </w:r>
      <w:r w:rsidR="00785E6E" w:rsidRPr="00B10403">
        <w:rPr>
          <w:rFonts w:ascii="Book Antiqua" w:hAnsi="Book Antiqua" w:cstheme="minorHAnsi"/>
        </w:rPr>
        <w:t xml:space="preserve"> [2016] EWCA Civ 705 but does not refer to </w:t>
      </w:r>
      <w:r w:rsidR="00785E6E" w:rsidRPr="001F7670">
        <w:rPr>
          <w:rFonts w:ascii="Book Antiqua" w:hAnsi="Book Antiqua" w:cstheme="minorHAnsi"/>
          <w:u w:val="single"/>
        </w:rPr>
        <w:t>AM Pakistan</w:t>
      </w:r>
      <w:r w:rsidR="00785E6E" w:rsidRPr="00B10403">
        <w:rPr>
          <w:rFonts w:ascii="Book Antiqua" w:hAnsi="Book Antiqua" w:cstheme="minorHAnsi"/>
        </w:rPr>
        <w:t xml:space="preserve"> [2017] EWCA Civ </w:t>
      </w:r>
      <w:r w:rsidR="005B43F0" w:rsidRPr="00B10403">
        <w:rPr>
          <w:rFonts w:ascii="Book Antiqua" w:hAnsi="Book Antiqua" w:cstheme="minorHAnsi"/>
        </w:rPr>
        <w:t>11</w:t>
      </w:r>
      <w:r>
        <w:rPr>
          <w:rFonts w:ascii="Book Antiqua" w:hAnsi="Book Antiqua" w:cstheme="minorHAnsi"/>
        </w:rPr>
        <w:t>.  The Judge failed</w:t>
      </w:r>
      <w:r w:rsidR="005B43F0" w:rsidRPr="00B10403">
        <w:rPr>
          <w:rFonts w:ascii="Book Antiqua" w:hAnsi="Book Antiqua" w:cstheme="minorHAnsi"/>
        </w:rPr>
        <w:t xml:space="preserve"> to determine the issue of whether in the context of Section 117B it is reasonable to effectively require the child to leave the United Kingdom</w:t>
      </w:r>
      <w:r w:rsidR="00075270" w:rsidRPr="00B10403">
        <w:rPr>
          <w:rFonts w:ascii="Book Antiqua" w:hAnsi="Book Antiqua" w:cstheme="minorHAnsi"/>
        </w:rPr>
        <w:t>.</w:t>
      </w:r>
    </w:p>
    <w:p w:rsidR="00075270" w:rsidRPr="00B10403" w:rsidRDefault="00075270" w:rsidP="00035507">
      <w:pPr>
        <w:tabs>
          <w:tab w:val="left" w:pos="567"/>
        </w:tabs>
        <w:spacing w:line="360" w:lineRule="auto"/>
        <w:ind w:left="567" w:hanging="567"/>
        <w:jc w:val="both"/>
        <w:rPr>
          <w:rFonts w:ascii="Book Antiqua" w:hAnsi="Book Antiqua" w:cstheme="minorHAnsi"/>
        </w:rPr>
      </w:pPr>
    </w:p>
    <w:p w:rsidR="00075270" w:rsidRPr="00B10403" w:rsidRDefault="00780CB3" w:rsidP="00035507">
      <w:pPr>
        <w:tabs>
          <w:tab w:val="left" w:pos="567"/>
        </w:tabs>
        <w:spacing w:line="360" w:lineRule="auto"/>
        <w:ind w:left="567" w:hanging="567"/>
        <w:jc w:val="both"/>
        <w:rPr>
          <w:rFonts w:ascii="Book Antiqua" w:hAnsi="Book Antiqua" w:cstheme="minorHAnsi"/>
        </w:rPr>
      </w:pPr>
      <w:r>
        <w:rPr>
          <w:rFonts w:ascii="Book Antiqua" w:hAnsi="Book Antiqua" w:cstheme="minorHAnsi"/>
        </w:rPr>
        <w:t>7</w:t>
      </w:r>
      <w:r w:rsidR="00C2419E" w:rsidRPr="00B10403">
        <w:rPr>
          <w:rFonts w:ascii="Book Antiqua" w:hAnsi="Book Antiqua" w:cstheme="minorHAnsi"/>
        </w:rPr>
        <w:t>.</w:t>
      </w:r>
      <w:r w:rsidR="00075270" w:rsidRPr="00B10403">
        <w:rPr>
          <w:rFonts w:ascii="Book Antiqua" w:hAnsi="Book Antiqua" w:cstheme="minorHAnsi"/>
        </w:rPr>
        <w:tab/>
        <w:t xml:space="preserve">It is clear from the case of </w:t>
      </w:r>
      <w:r w:rsidR="00075270" w:rsidRPr="001F7670">
        <w:rPr>
          <w:rFonts w:ascii="Book Antiqua" w:hAnsi="Book Antiqua" w:cstheme="minorHAnsi"/>
          <w:u w:val="single"/>
        </w:rPr>
        <w:t xml:space="preserve">SF (and </w:t>
      </w:r>
      <w:r w:rsidR="00572B40" w:rsidRPr="001F7670">
        <w:rPr>
          <w:rFonts w:ascii="Book Antiqua" w:hAnsi="Book Antiqua" w:cstheme="minorHAnsi"/>
          <w:u w:val="single"/>
        </w:rPr>
        <w:t>others</w:t>
      </w:r>
      <w:r w:rsidR="00075270" w:rsidRPr="001F7670">
        <w:rPr>
          <w:rFonts w:ascii="Book Antiqua" w:hAnsi="Book Antiqua" w:cstheme="minorHAnsi"/>
          <w:u w:val="single"/>
        </w:rPr>
        <w:t>) Albania</w:t>
      </w:r>
      <w:r w:rsidR="00075270" w:rsidRPr="00B10403">
        <w:rPr>
          <w:rFonts w:ascii="Book Antiqua" w:hAnsi="Book Antiqua" w:cstheme="minorHAnsi"/>
        </w:rPr>
        <w:t xml:space="preserve"> [2017] UKUT 00120 that the Secretary of State </w:t>
      </w:r>
      <w:r w:rsidR="00B1442B" w:rsidRPr="00B10403">
        <w:rPr>
          <w:rFonts w:ascii="Book Antiqua" w:hAnsi="Book Antiqua" w:cstheme="minorHAnsi"/>
        </w:rPr>
        <w:t>has provided important guidance on when it would be reasonable to expect a British citizen child to leave the UK.</w:t>
      </w:r>
    </w:p>
    <w:p w:rsidR="00A957C7" w:rsidRPr="00B10403" w:rsidRDefault="00A957C7" w:rsidP="00035507">
      <w:pPr>
        <w:tabs>
          <w:tab w:val="left" w:pos="567"/>
        </w:tabs>
        <w:spacing w:line="360" w:lineRule="auto"/>
        <w:ind w:left="567" w:hanging="567"/>
        <w:jc w:val="both"/>
        <w:rPr>
          <w:rFonts w:ascii="Book Antiqua" w:hAnsi="Book Antiqua" w:cstheme="minorHAnsi"/>
        </w:rPr>
      </w:pPr>
    </w:p>
    <w:p w:rsidR="00A957C7" w:rsidRPr="00B10403" w:rsidRDefault="00780CB3" w:rsidP="00035507">
      <w:pPr>
        <w:tabs>
          <w:tab w:val="left" w:pos="567"/>
        </w:tabs>
        <w:spacing w:line="360" w:lineRule="auto"/>
        <w:ind w:left="567" w:hanging="567"/>
        <w:jc w:val="both"/>
        <w:rPr>
          <w:rFonts w:ascii="Book Antiqua" w:hAnsi="Book Antiqua" w:cstheme="minorHAnsi"/>
        </w:rPr>
      </w:pPr>
      <w:r>
        <w:rPr>
          <w:rFonts w:ascii="Book Antiqua" w:hAnsi="Book Antiqua" w:cstheme="minorHAnsi"/>
        </w:rPr>
        <w:t>8</w:t>
      </w:r>
      <w:r w:rsidR="00C2419E" w:rsidRPr="00B10403">
        <w:rPr>
          <w:rFonts w:ascii="Book Antiqua" w:hAnsi="Book Antiqua" w:cstheme="minorHAnsi"/>
        </w:rPr>
        <w:t>.</w:t>
      </w:r>
      <w:r w:rsidR="00A957C7" w:rsidRPr="00B10403">
        <w:rPr>
          <w:rFonts w:ascii="Book Antiqua" w:hAnsi="Book Antiqua" w:cstheme="minorHAnsi"/>
        </w:rPr>
        <w:tab/>
        <w:t>Mr McVeety points to the fact</w:t>
      </w:r>
      <w:r w:rsidR="00F230B6" w:rsidRPr="00B10403">
        <w:rPr>
          <w:rFonts w:ascii="Book Antiqua" w:hAnsi="Book Antiqua" w:cstheme="minorHAnsi"/>
        </w:rPr>
        <w:t xml:space="preserve"> that the Judge has perhaps unintentionally</w:t>
      </w:r>
      <w:r>
        <w:rPr>
          <w:rFonts w:ascii="Book Antiqua" w:hAnsi="Book Antiqua" w:cstheme="minorHAnsi"/>
        </w:rPr>
        <w:t>,</w:t>
      </w:r>
      <w:r w:rsidR="00F230B6" w:rsidRPr="00B10403">
        <w:rPr>
          <w:rFonts w:ascii="Book Antiqua" w:hAnsi="Book Antiqua" w:cstheme="minorHAnsi"/>
        </w:rPr>
        <w:t xml:space="preserve"> somewhat selectively</w:t>
      </w:r>
      <w:r>
        <w:rPr>
          <w:rFonts w:ascii="Book Antiqua" w:hAnsi="Book Antiqua" w:cstheme="minorHAnsi"/>
        </w:rPr>
        <w:t>,</w:t>
      </w:r>
      <w:r w:rsidR="00F230B6" w:rsidRPr="00B10403">
        <w:rPr>
          <w:rFonts w:ascii="Book Antiqua" w:hAnsi="Book Antiqua" w:cstheme="minorHAnsi"/>
        </w:rPr>
        <w:t xml:space="preserve"> </w:t>
      </w:r>
      <w:r w:rsidR="009D1F45" w:rsidRPr="00B10403">
        <w:rPr>
          <w:rFonts w:ascii="Book Antiqua" w:hAnsi="Book Antiqua" w:cstheme="minorHAnsi"/>
        </w:rPr>
        <w:t xml:space="preserve">set out these matters but has simply not dealt with the issue of reasonableness.  Accordingly it has been accepted that the </w:t>
      </w:r>
      <w:r>
        <w:rPr>
          <w:rFonts w:ascii="Book Antiqua" w:hAnsi="Book Antiqua" w:cstheme="minorHAnsi"/>
        </w:rPr>
        <w:t>O</w:t>
      </w:r>
      <w:r w:rsidR="009D1F45" w:rsidRPr="00B10403">
        <w:rPr>
          <w:rFonts w:ascii="Book Antiqua" w:hAnsi="Book Antiqua" w:cstheme="minorHAnsi"/>
        </w:rPr>
        <w:t>riginal Tribunal’s decision discloses an error of law and cannot stand</w:t>
      </w:r>
      <w:r w:rsidR="00CE31A8" w:rsidRPr="00B10403">
        <w:rPr>
          <w:rFonts w:ascii="Book Antiqua" w:hAnsi="Book Antiqua" w:cstheme="minorHAnsi"/>
        </w:rPr>
        <w:t>.</w:t>
      </w:r>
    </w:p>
    <w:p w:rsidR="00CE31A8" w:rsidRPr="00B10403" w:rsidRDefault="00CE31A8" w:rsidP="00035507">
      <w:pPr>
        <w:tabs>
          <w:tab w:val="left" w:pos="567"/>
        </w:tabs>
        <w:spacing w:line="360" w:lineRule="auto"/>
        <w:ind w:left="567" w:hanging="567"/>
        <w:jc w:val="both"/>
        <w:rPr>
          <w:rFonts w:ascii="Book Antiqua" w:hAnsi="Book Antiqua" w:cstheme="minorHAnsi"/>
        </w:rPr>
      </w:pPr>
    </w:p>
    <w:p w:rsidR="00CE31A8" w:rsidRPr="00B10403" w:rsidRDefault="00780CB3" w:rsidP="00035507">
      <w:pPr>
        <w:tabs>
          <w:tab w:val="left" w:pos="567"/>
        </w:tabs>
        <w:spacing w:line="360" w:lineRule="auto"/>
        <w:ind w:left="567" w:hanging="567"/>
        <w:jc w:val="both"/>
        <w:rPr>
          <w:rFonts w:ascii="Book Antiqua" w:hAnsi="Book Antiqua" w:cstheme="minorHAnsi"/>
        </w:rPr>
      </w:pPr>
      <w:r>
        <w:rPr>
          <w:rFonts w:ascii="Book Antiqua" w:hAnsi="Book Antiqua" w:cstheme="minorHAnsi"/>
        </w:rPr>
        <w:t>9</w:t>
      </w:r>
      <w:r w:rsidR="00C2419E" w:rsidRPr="00B10403">
        <w:rPr>
          <w:rFonts w:ascii="Book Antiqua" w:hAnsi="Book Antiqua" w:cstheme="minorHAnsi"/>
        </w:rPr>
        <w:t>.</w:t>
      </w:r>
      <w:r w:rsidR="00CE31A8" w:rsidRPr="00B10403">
        <w:rPr>
          <w:rFonts w:ascii="Book Antiqua" w:hAnsi="Book Antiqua" w:cstheme="minorHAnsi"/>
        </w:rPr>
        <w:tab/>
        <w:t>Accordingly the parties are agreed that I should remake this matter on the basis the findings</w:t>
      </w:r>
      <w:r w:rsidR="0004758C" w:rsidRPr="00B10403">
        <w:rPr>
          <w:rFonts w:ascii="Book Antiqua" w:hAnsi="Book Antiqua" w:cstheme="minorHAnsi"/>
        </w:rPr>
        <w:t xml:space="preserve"> </w:t>
      </w:r>
      <w:r w:rsidR="00CE31A8" w:rsidRPr="00B10403">
        <w:rPr>
          <w:rFonts w:ascii="Book Antiqua" w:hAnsi="Book Antiqua" w:cstheme="minorHAnsi"/>
        </w:rPr>
        <w:t xml:space="preserve">which the Judge has made.  In doing so I also take into account the case of </w:t>
      </w:r>
      <w:r w:rsidR="00CE31A8" w:rsidRPr="001F7670">
        <w:rPr>
          <w:rFonts w:ascii="Book Antiqua" w:hAnsi="Book Antiqua" w:cstheme="minorHAnsi"/>
          <w:u w:val="single"/>
        </w:rPr>
        <w:t>ET and MT</w:t>
      </w:r>
      <w:r w:rsidR="00CE31A8" w:rsidRPr="00B10403">
        <w:rPr>
          <w:rFonts w:ascii="Book Antiqua" w:hAnsi="Book Antiqua" w:cstheme="minorHAnsi"/>
        </w:rPr>
        <w:t xml:space="preserve"> [2018] </w:t>
      </w:r>
      <w:r w:rsidR="00C15D1E" w:rsidRPr="00B10403">
        <w:rPr>
          <w:rFonts w:ascii="Book Antiqua" w:hAnsi="Book Antiqua" w:cstheme="minorHAnsi"/>
        </w:rPr>
        <w:t xml:space="preserve">UKUT 00088 and the reminder of the need for </w:t>
      </w:r>
      <w:r w:rsidR="00D405AF" w:rsidRPr="00B10403">
        <w:rPr>
          <w:rFonts w:ascii="Book Antiqua" w:hAnsi="Book Antiqua" w:cstheme="minorHAnsi"/>
        </w:rPr>
        <w:t>powerful reasons why it would be reasonable to expect a child who has been in the United Kingdom over ten years, in other words a non-British national</w:t>
      </w:r>
      <w:r w:rsidR="003351EA" w:rsidRPr="00B10403">
        <w:rPr>
          <w:rFonts w:ascii="Book Antiqua" w:hAnsi="Book Antiqua" w:cstheme="minorHAnsi"/>
        </w:rPr>
        <w:t>,</w:t>
      </w:r>
      <w:r w:rsidR="00D405AF" w:rsidRPr="00B10403">
        <w:rPr>
          <w:rFonts w:ascii="Book Antiqua" w:hAnsi="Book Antiqua" w:cstheme="minorHAnsi"/>
        </w:rPr>
        <w:t xml:space="preserve"> to be removed notwithstanding</w:t>
      </w:r>
      <w:r>
        <w:rPr>
          <w:rFonts w:ascii="Book Antiqua" w:hAnsi="Book Antiqua" w:cstheme="minorHAnsi"/>
        </w:rPr>
        <w:t xml:space="preserve"> also</w:t>
      </w:r>
      <w:r w:rsidR="00D405AF" w:rsidRPr="00B10403">
        <w:rPr>
          <w:rFonts w:ascii="Book Antiqua" w:hAnsi="Book Antiqua" w:cstheme="minorHAnsi"/>
        </w:rPr>
        <w:t xml:space="preserve"> the child’s best interests lie in remaining.  </w:t>
      </w:r>
    </w:p>
    <w:p w:rsidR="00D405AF" w:rsidRPr="00B10403" w:rsidRDefault="00D405AF" w:rsidP="00035507">
      <w:pPr>
        <w:tabs>
          <w:tab w:val="left" w:pos="567"/>
        </w:tabs>
        <w:spacing w:line="360" w:lineRule="auto"/>
        <w:ind w:left="567" w:hanging="567"/>
        <w:jc w:val="both"/>
        <w:rPr>
          <w:rFonts w:ascii="Book Antiqua" w:hAnsi="Book Antiqua" w:cstheme="minorHAnsi"/>
        </w:rPr>
      </w:pPr>
    </w:p>
    <w:p w:rsidR="00D405AF" w:rsidRPr="00B10403" w:rsidRDefault="00780CB3" w:rsidP="00035507">
      <w:pPr>
        <w:tabs>
          <w:tab w:val="left" w:pos="567"/>
        </w:tabs>
        <w:spacing w:line="360" w:lineRule="auto"/>
        <w:ind w:left="567" w:hanging="567"/>
        <w:jc w:val="both"/>
        <w:rPr>
          <w:rFonts w:ascii="Book Antiqua" w:hAnsi="Book Antiqua" w:cstheme="minorHAnsi"/>
        </w:rPr>
      </w:pPr>
      <w:r>
        <w:rPr>
          <w:rFonts w:ascii="Book Antiqua" w:hAnsi="Book Antiqua" w:cstheme="minorHAnsi"/>
        </w:rPr>
        <w:lastRenderedPageBreak/>
        <w:t>10</w:t>
      </w:r>
      <w:r w:rsidR="00C2419E" w:rsidRPr="00B10403">
        <w:rPr>
          <w:rFonts w:ascii="Book Antiqua" w:hAnsi="Book Antiqua" w:cstheme="minorHAnsi"/>
        </w:rPr>
        <w:t>.</w:t>
      </w:r>
      <w:r w:rsidR="00D405AF" w:rsidRPr="00B10403">
        <w:rPr>
          <w:rFonts w:ascii="Book Antiqua" w:hAnsi="Book Antiqua" w:cstheme="minorHAnsi"/>
        </w:rPr>
        <w:tab/>
        <w:t>The Appellant had an immigration history but it is not one which is bad enough.  The Appellant was an overstayer but that alone does not appear in the light of the case law and the understanding of powerful reasons sufficient to show it is reasonable for the British</w:t>
      </w:r>
      <w:r w:rsidR="00FA495B" w:rsidRPr="00B10403">
        <w:rPr>
          <w:rFonts w:ascii="Book Antiqua" w:hAnsi="Book Antiqua" w:cstheme="minorHAnsi"/>
        </w:rPr>
        <w:t xml:space="preserve"> national child</w:t>
      </w:r>
      <w:r w:rsidR="00B44DDC" w:rsidRPr="00B10403">
        <w:rPr>
          <w:rFonts w:ascii="Book Antiqua" w:hAnsi="Book Antiqua" w:cstheme="minorHAnsi"/>
        </w:rPr>
        <w:t xml:space="preserve"> to remove with parents to </w:t>
      </w:r>
      <w:r w:rsidR="00CF0389" w:rsidRPr="00B10403">
        <w:rPr>
          <w:rFonts w:ascii="Book Antiqua" w:hAnsi="Book Antiqua" w:cstheme="minorHAnsi"/>
        </w:rPr>
        <w:t xml:space="preserve">Vietnam.  </w:t>
      </w:r>
    </w:p>
    <w:p w:rsidR="00CF0389" w:rsidRPr="00B10403" w:rsidRDefault="00711EFE" w:rsidP="00035507">
      <w:pPr>
        <w:tabs>
          <w:tab w:val="left" w:pos="567"/>
        </w:tabs>
        <w:spacing w:line="360" w:lineRule="auto"/>
        <w:ind w:left="567" w:hanging="567"/>
        <w:jc w:val="both"/>
        <w:rPr>
          <w:rFonts w:ascii="Book Antiqua" w:hAnsi="Book Antiqua" w:cstheme="minorHAnsi"/>
        </w:rPr>
      </w:pPr>
      <w:r w:rsidRPr="00B10403">
        <w:rPr>
          <w:rFonts w:ascii="Book Antiqua" w:hAnsi="Book Antiqua" w:cstheme="minorHAnsi"/>
        </w:rPr>
        <w:t xml:space="preserve"> </w:t>
      </w:r>
    </w:p>
    <w:p w:rsidR="00C91FBE" w:rsidRPr="00B10403" w:rsidRDefault="00C2419E" w:rsidP="00035507">
      <w:pPr>
        <w:tabs>
          <w:tab w:val="left" w:pos="567"/>
        </w:tabs>
        <w:spacing w:line="360" w:lineRule="auto"/>
        <w:ind w:left="567" w:hanging="567"/>
        <w:jc w:val="both"/>
        <w:rPr>
          <w:rFonts w:ascii="Book Antiqua" w:hAnsi="Book Antiqua" w:cstheme="minorHAnsi"/>
        </w:rPr>
      </w:pPr>
      <w:r w:rsidRPr="00B10403">
        <w:rPr>
          <w:rFonts w:ascii="Book Antiqua" w:hAnsi="Book Antiqua" w:cstheme="minorHAnsi"/>
        </w:rPr>
        <w:t>1</w:t>
      </w:r>
      <w:r w:rsidR="00780CB3">
        <w:rPr>
          <w:rFonts w:ascii="Book Antiqua" w:hAnsi="Book Antiqua" w:cstheme="minorHAnsi"/>
        </w:rPr>
        <w:t>1</w:t>
      </w:r>
      <w:r w:rsidRPr="00B10403">
        <w:rPr>
          <w:rFonts w:ascii="Book Antiqua" w:hAnsi="Book Antiqua" w:cstheme="minorHAnsi"/>
        </w:rPr>
        <w:t>.</w:t>
      </w:r>
      <w:r w:rsidR="00CF0389" w:rsidRPr="00B10403">
        <w:rPr>
          <w:rFonts w:ascii="Book Antiqua" w:hAnsi="Book Antiqua" w:cstheme="minorHAnsi"/>
        </w:rPr>
        <w:tab/>
        <w:t>In the circumstances Mr McVeety properly accepts that the Judge’s findings show the necessary relationship with the child establish the child’s nationality</w:t>
      </w:r>
      <w:r w:rsidR="0086339F" w:rsidRPr="00B10403">
        <w:rPr>
          <w:rFonts w:ascii="Book Antiqua" w:hAnsi="Book Antiqua" w:cstheme="minorHAnsi"/>
        </w:rPr>
        <w:t xml:space="preserve"> and do not demonstrate powerful grounds why it is reasonable for the child to leave the United Kingdom.</w:t>
      </w:r>
    </w:p>
    <w:p w:rsidR="00C91FBE" w:rsidRPr="00B10403" w:rsidRDefault="00C91FBE" w:rsidP="00035507">
      <w:pPr>
        <w:tabs>
          <w:tab w:val="left" w:pos="567"/>
        </w:tabs>
        <w:spacing w:line="360" w:lineRule="auto"/>
        <w:ind w:left="567" w:hanging="567"/>
        <w:jc w:val="both"/>
        <w:rPr>
          <w:rFonts w:ascii="Book Antiqua" w:hAnsi="Book Antiqua" w:cstheme="minorHAnsi"/>
        </w:rPr>
      </w:pPr>
    </w:p>
    <w:p w:rsidR="00CF0389" w:rsidRPr="00B10403" w:rsidRDefault="00780CB3" w:rsidP="00035507">
      <w:pPr>
        <w:tabs>
          <w:tab w:val="left" w:pos="567"/>
        </w:tabs>
        <w:spacing w:line="360" w:lineRule="auto"/>
        <w:ind w:left="567" w:hanging="567"/>
        <w:jc w:val="both"/>
        <w:rPr>
          <w:rFonts w:ascii="Book Antiqua" w:hAnsi="Book Antiqua" w:cstheme="minorHAnsi"/>
        </w:rPr>
      </w:pPr>
      <w:r>
        <w:rPr>
          <w:rFonts w:ascii="Book Antiqua" w:hAnsi="Book Antiqua" w:cstheme="minorHAnsi"/>
        </w:rPr>
        <w:t>12</w:t>
      </w:r>
      <w:r w:rsidR="00C2419E" w:rsidRPr="00B10403">
        <w:rPr>
          <w:rFonts w:ascii="Book Antiqua" w:hAnsi="Book Antiqua" w:cstheme="minorHAnsi"/>
        </w:rPr>
        <w:t>.</w:t>
      </w:r>
      <w:r w:rsidR="00C91FBE" w:rsidRPr="00B10403">
        <w:rPr>
          <w:rFonts w:ascii="Book Antiqua" w:hAnsi="Book Antiqua" w:cstheme="minorHAnsi"/>
        </w:rPr>
        <w:tab/>
      </w:r>
      <w:r w:rsidR="0086339F" w:rsidRPr="00B10403">
        <w:rPr>
          <w:rFonts w:ascii="Book Antiqua" w:hAnsi="Book Antiqua" w:cstheme="minorHAnsi"/>
        </w:rPr>
        <w:t xml:space="preserve">It follows if it is not reasonable for the child to leave the United Kingdom then it is not in the public interest and it will not be </w:t>
      </w:r>
      <w:r w:rsidR="00C91FBE" w:rsidRPr="00B10403">
        <w:rPr>
          <w:rFonts w:ascii="Book Antiqua" w:hAnsi="Book Antiqua" w:cstheme="minorHAnsi"/>
        </w:rPr>
        <w:t xml:space="preserve">proportionate.  </w:t>
      </w:r>
    </w:p>
    <w:p w:rsidR="00C91FBE" w:rsidRPr="00B10403" w:rsidRDefault="00C91FBE" w:rsidP="00035507">
      <w:pPr>
        <w:tabs>
          <w:tab w:val="left" w:pos="567"/>
        </w:tabs>
        <w:spacing w:line="360" w:lineRule="auto"/>
        <w:ind w:left="567" w:hanging="567"/>
        <w:jc w:val="both"/>
        <w:rPr>
          <w:rFonts w:ascii="Book Antiqua" w:hAnsi="Book Antiqua" w:cstheme="minorHAnsi"/>
        </w:rPr>
      </w:pPr>
    </w:p>
    <w:p w:rsidR="00C91FBE" w:rsidRPr="00B10403" w:rsidRDefault="00780CB3" w:rsidP="00035507">
      <w:pPr>
        <w:tabs>
          <w:tab w:val="left" w:pos="567"/>
        </w:tabs>
        <w:spacing w:line="360" w:lineRule="auto"/>
        <w:ind w:left="567" w:hanging="567"/>
        <w:jc w:val="both"/>
        <w:rPr>
          <w:rFonts w:ascii="Book Antiqua" w:hAnsi="Book Antiqua" w:cstheme="minorHAnsi"/>
        </w:rPr>
      </w:pPr>
      <w:r>
        <w:rPr>
          <w:rFonts w:ascii="Book Antiqua" w:hAnsi="Book Antiqua" w:cstheme="minorHAnsi"/>
        </w:rPr>
        <w:t>13</w:t>
      </w:r>
      <w:r w:rsidR="00C2419E" w:rsidRPr="00B10403">
        <w:rPr>
          <w:rFonts w:ascii="Book Antiqua" w:hAnsi="Book Antiqua" w:cstheme="minorHAnsi"/>
        </w:rPr>
        <w:t>.</w:t>
      </w:r>
      <w:r w:rsidR="00C91FBE" w:rsidRPr="00B10403">
        <w:rPr>
          <w:rFonts w:ascii="Book Antiqua" w:hAnsi="Book Antiqua" w:cstheme="minorHAnsi"/>
        </w:rPr>
        <w:tab/>
        <w:t>Mr McVeety made no submissions on the remaking</w:t>
      </w:r>
      <w:r w:rsidR="00AB3F5A" w:rsidRPr="00B10403">
        <w:rPr>
          <w:rFonts w:ascii="Book Antiqua" w:hAnsi="Book Antiqua" w:cstheme="minorHAnsi"/>
        </w:rPr>
        <w:t>,</w:t>
      </w:r>
      <w:r w:rsidR="00C91FBE" w:rsidRPr="00B10403">
        <w:rPr>
          <w:rFonts w:ascii="Book Antiqua" w:hAnsi="Book Antiqua" w:cstheme="minorHAnsi"/>
        </w:rPr>
        <w:t xml:space="preserve"> other than to accept on the face of it the findings demonstrate that the appeal should be allowed</w:t>
      </w:r>
      <w:r w:rsidR="007F2FAA" w:rsidRPr="00B10403">
        <w:rPr>
          <w:rFonts w:ascii="Book Antiqua" w:hAnsi="Book Antiqua" w:cstheme="minorHAnsi"/>
        </w:rPr>
        <w:t xml:space="preserve">.  </w:t>
      </w:r>
    </w:p>
    <w:p w:rsidR="007F2FAA" w:rsidRPr="00B10403" w:rsidRDefault="007F2FAA" w:rsidP="00035507">
      <w:pPr>
        <w:tabs>
          <w:tab w:val="left" w:pos="567"/>
        </w:tabs>
        <w:spacing w:line="360" w:lineRule="auto"/>
        <w:ind w:left="567" w:hanging="567"/>
        <w:jc w:val="both"/>
        <w:rPr>
          <w:rFonts w:ascii="Book Antiqua" w:hAnsi="Book Antiqua" w:cstheme="minorHAnsi"/>
        </w:rPr>
      </w:pPr>
    </w:p>
    <w:p w:rsidR="000B0A3F" w:rsidRPr="00B10403" w:rsidRDefault="000B0A3F" w:rsidP="00035507">
      <w:pPr>
        <w:tabs>
          <w:tab w:val="left" w:pos="567"/>
        </w:tabs>
        <w:spacing w:line="360" w:lineRule="auto"/>
        <w:jc w:val="both"/>
        <w:rPr>
          <w:rFonts w:ascii="Book Antiqua" w:hAnsi="Book Antiqua" w:cs="Arial"/>
          <w:b/>
          <w:u w:val="single"/>
        </w:rPr>
      </w:pPr>
      <w:r w:rsidRPr="00B10403">
        <w:rPr>
          <w:rFonts w:ascii="Book Antiqua" w:hAnsi="Book Antiqua" w:cs="Arial"/>
          <w:b/>
          <w:u w:val="single"/>
        </w:rPr>
        <w:t xml:space="preserve">NOTICE OF </w:t>
      </w:r>
      <w:r w:rsidR="007F2FAA" w:rsidRPr="00B10403">
        <w:rPr>
          <w:rFonts w:ascii="Book Antiqua" w:hAnsi="Book Antiqua" w:cs="Arial"/>
          <w:b/>
          <w:u w:val="single"/>
        </w:rPr>
        <w:t xml:space="preserve">DECISION    </w:t>
      </w:r>
    </w:p>
    <w:p w:rsidR="007F2FAA" w:rsidRPr="00B10403" w:rsidRDefault="007F2FAA" w:rsidP="00035507">
      <w:pPr>
        <w:tabs>
          <w:tab w:val="left" w:pos="567"/>
        </w:tabs>
        <w:spacing w:line="360" w:lineRule="auto"/>
        <w:jc w:val="both"/>
        <w:rPr>
          <w:rFonts w:ascii="Book Antiqua" w:hAnsi="Book Antiqua" w:cs="Arial"/>
          <w:b/>
          <w:u w:val="single"/>
        </w:rPr>
      </w:pPr>
    </w:p>
    <w:p w:rsidR="001F2C9B" w:rsidRPr="00B10403" w:rsidRDefault="007F2FAA" w:rsidP="00035507">
      <w:pPr>
        <w:tabs>
          <w:tab w:val="left" w:pos="567"/>
        </w:tabs>
        <w:spacing w:line="360" w:lineRule="auto"/>
        <w:jc w:val="both"/>
        <w:rPr>
          <w:rFonts w:ascii="Book Antiqua" w:hAnsi="Book Antiqua" w:cs="Arial"/>
        </w:rPr>
      </w:pPr>
      <w:r w:rsidRPr="00B10403">
        <w:rPr>
          <w:rFonts w:ascii="Book Antiqua" w:hAnsi="Book Antiqua" w:cs="Arial"/>
        </w:rPr>
        <w:t xml:space="preserve">The appeal of the </w:t>
      </w:r>
      <w:r w:rsidR="00780CB3">
        <w:rPr>
          <w:rFonts w:ascii="Book Antiqua" w:hAnsi="Book Antiqua" w:cs="Arial"/>
        </w:rPr>
        <w:t>O</w:t>
      </w:r>
      <w:r w:rsidRPr="00B10403">
        <w:rPr>
          <w:rFonts w:ascii="Book Antiqua" w:hAnsi="Book Antiqua" w:cs="Arial"/>
        </w:rPr>
        <w:t xml:space="preserve">riginal Tribunal decision cannot stand and the following </w:t>
      </w:r>
      <w:r w:rsidR="00123854" w:rsidRPr="00B10403">
        <w:rPr>
          <w:rFonts w:ascii="Book Antiqua" w:hAnsi="Book Antiqua" w:cs="Arial"/>
        </w:rPr>
        <w:t>decision is substituted.</w:t>
      </w:r>
    </w:p>
    <w:p w:rsidR="001F2C9B" w:rsidRPr="00B10403" w:rsidRDefault="001F2C9B" w:rsidP="00035507">
      <w:pPr>
        <w:tabs>
          <w:tab w:val="left" w:pos="567"/>
        </w:tabs>
        <w:spacing w:line="360" w:lineRule="auto"/>
        <w:jc w:val="both"/>
        <w:rPr>
          <w:rFonts w:ascii="Book Antiqua" w:hAnsi="Book Antiqua" w:cs="Arial"/>
        </w:rPr>
      </w:pPr>
    </w:p>
    <w:p w:rsidR="000B0A3F" w:rsidRPr="00B10403" w:rsidRDefault="00780CB3" w:rsidP="00035507">
      <w:pPr>
        <w:tabs>
          <w:tab w:val="left" w:pos="567"/>
        </w:tabs>
        <w:spacing w:line="360" w:lineRule="auto"/>
        <w:jc w:val="both"/>
        <w:rPr>
          <w:rFonts w:ascii="Book Antiqua" w:hAnsi="Book Antiqua" w:cs="Arial"/>
        </w:rPr>
      </w:pPr>
      <w:r>
        <w:rPr>
          <w:rFonts w:ascii="Book Antiqua" w:hAnsi="Book Antiqua" w:cs="Arial"/>
        </w:rPr>
        <w:t>The appeal is allowed on Article 8 ECHR grounds.</w:t>
      </w:r>
      <w:r w:rsidR="00123854" w:rsidRPr="00B10403">
        <w:rPr>
          <w:rFonts w:ascii="Book Antiqua" w:hAnsi="Book Antiqua" w:cs="Arial"/>
        </w:rPr>
        <w:t xml:space="preserve">  </w:t>
      </w:r>
    </w:p>
    <w:p w:rsidR="00123854" w:rsidRPr="00B10403" w:rsidRDefault="00123854" w:rsidP="00035507">
      <w:pPr>
        <w:tabs>
          <w:tab w:val="left" w:pos="567"/>
        </w:tabs>
        <w:spacing w:line="360" w:lineRule="auto"/>
        <w:jc w:val="both"/>
        <w:rPr>
          <w:rFonts w:ascii="Book Antiqua" w:hAnsi="Book Antiqua" w:cs="Arial"/>
        </w:rPr>
      </w:pPr>
    </w:p>
    <w:p w:rsidR="00123854" w:rsidRPr="00B10403" w:rsidRDefault="00123854" w:rsidP="00035507">
      <w:pPr>
        <w:tabs>
          <w:tab w:val="left" w:pos="567"/>
        </w:tabs>
        <w:spacing w:line="360" w:lineRule="auto"/>
        <w:jc w:val="both"/>
        <w:rPr>
          <w:rFonts w:ascii="Book Antiqua" w:hAnsi="Book Antiqua" w:cs="Arial"/>
          <w:b/>
          <w:u w:val="single"/>
        </w:rPr>
      </w:pPr>
      <w:r w:rsidRPr="00B10403">
        <w:rPr>
          <w:rFonts w:ascii="Book Antiqua" w:hAnsi="Book Antiqua" w:cs="Arial"/>
          <w:b/>
          <w:u w:val="single"/>
        </w:rPr>
        <w:t xml:space="preserve">ANONYMITY  </w:t>
      </w:r>
    </w:p>
    <w:p w:rsidR="00123854" w:rsidRPr="00B10403" w:rsidRDefault="00123854" w:rsidP="00035507">
      <w:pPr>
        <w:tabs>
          <w:tab w:val="left" w:pos="567"/>
        </w:tabs>
        <w:spacing w:line="360" w:lineRule="auto"/>
        <w:jc w:val="both"/>
        <w:rPr>
          <w:rFonts w:ascii="Book Antiqua" w:hAnsi="Book Antiqua" w:cs="Arial"/>
          <w:b/>
          <w:u w:val="single"/>
        </w:rPr>
      </w:pPr>
    </w:p>
    <w:p w:rsidR="000B0A3F" w:rsidRPr="00B10403" w:rsidRDefault="00123854" w:rsidP="008C7901">
      <w:pPr>
        <w:tabs>
          <w:tab w:val="left" w:pos="567"/>
        </w:tabs>
        <w:spacing w:line="360" w:lineRule="auto"/>
        <w:jc w:val="both"/>
        <w:rPr>
          <w:rFonts w:ascii="Book Antiqua" w:hAnsi="Book Antiqua" w:cs="Arial"/>
        </w:rPr>
      </w:pPr>
      <w:r w:rsidRPr="00B10403">
        <w:rPr>
          <w:rFonts w:ascii="Book Antiqua" w:hAnsi="Book Antiqua" w:cs="Arial"/>
        </w:rPr>
        <w:t>No anonymity order was sought nor is one</w:t>
      </w:r>
      <w:r w:rsidR="003772F6" w:rsidRPr="00B10403">
        <w:rPr>
          <w:rFonts w:ascii="Book Antiqua" w:hAnsi="Book Antiqua" w:cs="Arial"/>
        </w:rPr>
        <w:t xml:space="preserve"> required.  </w:t>
      </w:r>
      <w:r w:rsidR="009236B8" w:rsidRPr="00B10403">
        <w:rPr>
          <w:rFonts w:ascii="Book Antiqua" w:hAnsi="Book Antiqua" w:cs="Arial"/>
        </w:rPr>
        <w:t xml:space="preserve">   </w:t>
      </w:r>
      <w:r w:rsidR="00C2419E" w:rsidRPr="00B10403">
        <w:rPr>
          <w:rFonts w:ascii="Book Antiqua" w:hAnsi="Book Antiqua" w:cstheme="minorHAnsi"/>
          <w:noProof/>
        </w:rPr>
        <w:t xml:space="preserve">     </w:t>
      </w:r>
      <w:r w:rsidR="00E94612" w:rsidRPr="00B10403">
        <w:rPr>
          <w:rFonts w:ascii="Book Antiqua" w:hAnsi="Book Antiqua" w:cstheme="minorHAnsi"/>
        </w:rPr>
        <w:t xml:space="preserve"> </w:t>
      </w:r>
      <w:bookmarkStart w:id="2" w:name="Text49"/>
      <w:r w:rsidR="00C2419E" w:rsidRPr="00B10403">
        <w:rPr>
          <w:rFonts w:ascii="Book Antiqua" w:hAnsi="Book Antiqua" w:cstheme="minorHAnsi"/>
          <w:noProof/>
        </w:rPr>
        <w:t xml:space="preserve">     </w:t>
      </w:r>
      <w:bookmarkEnd w:id="2"/>
      <w:r w:rsidR="00E94612" w:rsidRPr="00B10403">
        <w:rPr>
          <w:rFonts w:ascii="Book Antiqua" w:hAnsi="Book Antiqua" w:cstheme="minorHAnsi"/>
        </w:rPr>
        <w:t xml:space="preserve"> </w:t>
      </w:r>
    </w:p>
    <w:p w:rsidR="000B0A3F" w:rsidRPr="00B10403" w:rsidRDefault="000B0A3F" w:rsidP="00EF6529">
      <w:pPr>
        <w:jc w:val="both"/>
        <w:rPr>
          <w:rFonts w:ascii="Book Antiqua" w:hAnsi="Book Antiqua" w:cs="Arial"/>
        </w:rPr>
      </w:pPr>
    </w:p>
    <w:p w:rsidR="00EF6529" w:rsidRPr="00B10403" w:rsidRDefault="00EF6529" w:rsidP="00EF6529">
      <w:pPr>
        <w:ind w:left="540" w:hanging="540"/>
        <w:jc w:val="both"/>
        <w:rPr>
          <w:rFonts w:ascii="Book Antiqua" w:hAnsi="Book Antiqua" w:cs="Arial"/>
        </w:rPr>
      </w:pPr>
    </w:p>
    <w:p w:rsidR="00BC4F94" w:rsidRPr="00B10403" w:rsidRDefault="00780F86" w:rsidP="00BC4F94">
      <w:pPr>
        <w:ind w:left="540" w:hanging="540"/>
        <w:jc w:val="both"/>
        <w:rPr>
          <w:rFonts w:ascii="Book Antiqua" w:hAnsi="Book Antiqua" w:cs="Arial"/>
        </w:rPr>
      </w:pPr>
      <w:r w:rsidRPr="00B10403">
        <w:rPr>
          <w:rFonts w:ascii="Book Antiqua" w:hAnsi="Book Antiqua" w:cs="Arial"/>
        </w:rPr>
        <w:t>Signed</w:t>
      </w:r>
      <w:r w:rsidRPr="00B10403">
        <w:rPr>
          <w:rFonts w:ascii="Book Antiqua" w:hAnsi="Book Antiqua" w:cs="Arial"/>
        </w:rPr>
        <w:tab/>
      </w:r>
      <w:r w:rsidRPr="00B10403">
        <w:rPr>
          <w:rFonts w:ascii="Book Antiqua" w:hAnsi="Book Antiqua" w:cs="Arial"/>
        </w:rPr>
        <w:tab/>
      </w:r>
      <w:r w:rsidRPr="00B10403">
        <w:rPr>
          <w:rFonts w:ascii="Book Antiqua" w:hAnsi="Book Antiqua" w:cs="Arial"/>
        </w:rPr>
        <w:tab/>
      </w:r>
      <w:r w:rsidRPr="00B10403">
        <w:rPr>
          <w:rFonts w:ascii="Book Antiqua" w:hAnsi="Book Antiqua" w:cs="Arial"/>
        </w:rPr>
        <w:tab/>
      </w:r>
      <w:r w:rsidRPr="00B10403">
        <w:rPr>
          <w:rFonts w:ascii="Book Antiqua" w:hAnsi="Book Antiqua" w:cs="Arial"/>
        </w:rPr>
        <w:tab/>
      </w:r>
      <w:r w:rsidRPr="00B10403">
        <w:rPr>
          <w:rFonts w:ascii="Book Antiqua" w:hAnsi="Book Antiqua" w:cs="Arial"/>
        </w:rPr>
        <w:tab/>
      </w:r>
      <w:r w:rsidRPr="00B10403">
        <w:rPr>
          <w:rFonts w:ascii="Book Antiqua" w:hAnsi="Book Antiqua" w:cs="Arial"/>
        </w:rPr>
        <w:tab/>
      </w:r>
      <w:r w:rsidRPr="00B10403">
        <w:rPr>
          <w:rFonts w:ascii="Book Antiqua" w:hAnsi="Book Antiqua" w:cs="Arial"/>
        </w:rPr>
        <w:tab/>
      </w:r>
      <w:r w:rsidR="00BC4F94" w:rsidRPr="00B10403">
        <w:rPr>
          <w:rFonts w:ascii="Book Antiqua" w:hAnsi="Book Antiqua" w:cs="Arial"/>
        </w:rPr>
        <w:t>Date</w:t>
      </w:r>
      <w:r w:rsidR="008E0D7E" w:rsidRPr="00B10403">
        <w:rPr>
          <w:rFonts w:ascii="Book Antiqua" w:hAnsi="Book Antiqua" w:cs="Arial"/>
        </w:rPr>
        <w:t xml:space="preserve">d </w:t>
      </w:r>
      <w:r w:rsidR="00F67EB5">
        <w:rPr>
          <w:rFonts w:ascii="Book Antiqua" w:hAnsi="Book Antiqua" w:cs="Arial"/>
        </w:rPr>
        <w:t>20 August 2018</w:t>
      </w:r>
    </w:p>
    <w:p w:rsidR="006D6955" w:rsidRPr="00B10403" w:rsidRDefault="006D6955" w:rsidP="00780F86">
      <w:pPr>
        <w:ind w:left="540" w:hanging="540"/>
        <w:jc w:val="both"/>
        <w:rPr>
          <w:rFonts w:ascii="Book Antiqua" w:hAnsi="Book Antiqua" w:cs="Arial"/>
        </w:rPr>
      </w:pPr>
    </w:p>
    <w:p w:rsidR="001F2716" w:rsidRPr="00B10403" w:rsidRDefault="006D6955" w:rsidP="00DE2378">
      <w:pPr>
        <w:tabs>
          <w:tab w:val="left" w:pos="2520"/>
        </w:tabs>
        <w:ind w:left="540" w:hanging="540"/>
        <w:jc w:val="both"/>
        <w:rPr>
          <w:rFonts w:ascii="Book Antiqua" w:hAnsi="Book Antiqua" w:cs="Arial"/>
          <w:color w:val="000000"/>
        </w:rPr>
      </w:pPr>
      <w:r w:rsidRPr="00B10403">
        <w:rPr>
          <w:rFonts w:ascii="Book Antiqua" w:hAnsi="Book Antiqua" w:cs="Arial"/>
          <w:color w:val="000000"/>
        </w:rPr>
        <w:t xml:space="preserve">Deputy </w:t>
      </w:r>
      <w:r w:rsidR="00460347" w:rsidRPr="00B10403">
        <w:rPr>
          <w:rFonts w:ascii="Book Antiqua" w:hAnsi="Book Antiqua" w:cs="Arial"/>
          <w:color w:val="000000"/>
        </w:rPr>
        <w:t>Upper Tribunal Judge Davey</w:t>
      </w:r>
    </w:p>
    <w:p w:rsidR="00EF6529" w:rsidRDefault="00EF6529" w:rsidP="008E0D7E">
      <w:pPr>
        <w:spacing w:line="360" w:lineRule="auto"/>
        <w:jc w:val="both"/>
        <w:rPr>
          <w:rFonts w:ascii="Book Antiqua" w:hAnsi="Book Antiqua" w:cs="Arial"/>
          <w:b/>
          <w:u w:val="single"/>
        </w:rPr>
      </w:pPr>
    </w:p>
    <w:p w:rsidR="001F7670" w:rsidRDefault="001F7670" w:rsidP="008E0D7E">
      <w:pPr>
        <w:spacing w:line="360" w:lineRule="auto"/>
        <w:jc w:val="both"/>
        <w:rPr>
          <w:rFonts w:ascii="Book Antiqua" w:hAnsi="Book Antiqua" w:cs="Arial"/>
          <w:b/>
          <w:u w:val="single"/>
        </w:rPr>
      </w:pPr>
    </w:p>
    <w:p w:rsidR="001F7670" w:rsidRPr="00B10403" w:rsidRDefault="001F7670" w:rsidP="008E0D7E">
      <w:pPr>
        <w:spacing w:line="360" w:lineRule="auto"/>
        <w:jc w:val="both"/>
        <w:rPr>
          <w:rFonts w:ascii="Book Antiqua" w:hAnsi="Book Antiqua" w:cs="Arial"/>
          <w:b/>
          <w:u w:val="single"/>
        </w:rPr>
      </w:pPr>
    </w:p>
    <w:p w:rsidR="000B0A3F" w:rsidRPr="00B10403" w:rsidRDefault="000B0A3F" w:rsidP="008C7901">
      <w:pPr>
        <w:spacing w:line="360" w:lineRule="auto"/>
        <w:jc w:val="both"/>
        <w:rPr>
          <w:rFonts w:ascii="Book Antiqua" w:hAnsi="Book Antiqua" w:cs="Arial"/>
          <w:b/>
          <w:u w:val="single"/>
        </w:rPr>
      </w:pPr>
      <w:r w:rsidRPr="00B10403">
        <w:rPr>
          <w:rFonts w:ascii="Book Antiqua" w:hAnsi="Book Antiqua" w:cs="Arial"/>
          <w:b/>
          <w:u w:val="single"/>
        </w:rPr>
        <w:lastRenderedPageBreak/>
        <w:t>TO THE RESPONDENT</w:t>
      </w:r>
    </w:p>
    <w:p w:rsidR="000B0A3F" w:rsidRPr="00B10403" w:rsidRDefault="000B0A3F" w:rsidP="008C7901">
      <w:pPr>
        <w:spacing w:line="360" w:lineRule="auto"/>
        <w:ind w:left="567" w:hanging="567"/>
        <w:jc w:val="both"/>
        <w:rPr>
          <w:rFonts w:ascii="Book Antiqua" w:hAnsi="Book Antiqua" w:cs="Arial"/>
        </w:rPr>
      </w:pPr>
      <w:r w:rsidRPr="00B10403">
        <w:rPr>
          <w:rFonts w:ascii="Book Antiqua" w:hAnsi="Book Antiqua" w:cs="Arial"/>
          <w:b/>
          <w:u w:val="single"/>
        </w:rPr>
        <w:t>FEE AWARD</w:t>
      </w:r>
      <w:r w:rsidR="009236B8" w:rsidRPr="00B10403">
        <w:rPr>
          <w:rFonts w:ascii="Book Antiqua" w:hAnsi="Book Antiqua" w:cs="Arial"/>
          <w:b/>
          <w:u w:val="single"/>
        </w:rPr>
        <w:t xml:space="preserve">  </w:t>
      </w:r>
    </w:p>
    <w:p w:rsidR="009236B8" w:rsidRPr="00B10403" w:rsidRDefault="009236B8" w:rsidP="008C7901">
      <w:pPr>
        <w:spacing w:line="360" w:lineRule="auto"/>
        <w:jc w:val="both"/>
        <w:rPr>
          <w:rFonts w:ascii="Book Antiqua" w:hAnsi="Book Antiqua" w:cs="Arial"/>
        </w:rPr>
      </w:pPr>
    </w:p>
    <w:p w:rsidR="009236B8" w:rsidRPr="00B10403" w:rsidRDefault="009236B8" w:rsidP="008C7901">
      <w:pPr>
        <w:spacing w:line="360" w:lineRule="auto"/>
        <w:jc w:val="both"/>
        <w:rPr>
          <w:rFonts w:ascii="Book Antiqua" w:hAnsi="Book Antiqua" w:cs="Arial"/>
        </w:rPr>
      </w:pPr>
      <w:r w:rsidRPr="00B10403">
        <w:rPr>
          <w:rFonts w:ascii="Book Antiqua" w:hAnsi="Book Antiqua" w:cs="Arial"/>
        </w:rPr>
        <w:t xml:space="preserve">The </w:t>
      </w:r>
      <w:r w:rsidR="00780CB3">
        <w:rPr>
          <w:rFonts w:ascii="Book Antiqua" w:hAnsi="Book Antiqua" w:cs="Arial"/>
        </w:rPr>
        <w:t xml:space="preserve">material </w:t>
      </w:r>
      <w:r w:rsidRPr="00B10403">
        <w:rPr>
          <w:rFonts w:ascii="Book Antiqua" w:hAnsi="Book Antiqua" w:cs="Arial"/>
        </w:rPr>
        <w:t>before the Judge on evidence that perhaps was not in th</w:t>
      </w:r>
      <w:r w:rsidR="00780CB3">
        <w:rPr>
          <w:rFonts w:ascii="Book Antiqua" w:hAnsi="Book Antiqua" w:cs="Arial"/>
        </w:rPr>
        <w:t>e same</w:t>
      </w:r>
      <w:r w:rsidRPr="00B10403">
        <w:rPr>
          <w:rFonts w:ascii="Book Antiqua" w:hAnsi="Book Antiqua" w:cs="Arial"/>
        </w:rPr>
        <w:t xml:space="preserve"> form before the Secretary of State</w:t>
      </w:r>
      <w:r w:rsidR="00780CB3">
        <w:rPr>
          <w:rFonts w:ascii="Book Antiqua" w:hAnsi="Book Antiqua" w:cs="Arial"/>
        </w:rPr>
        <w:t>.  I</w:t>
      </w:r>
      <w:r w:rsidRPr="00B10403">
        <w:rPr>
          <w:rFonts w:ascii="Book Antiqua" w:hAnsi="Book Antiqua" w:cs="Arial"/>
        </w:rPr>
        <w:t xml:space="preserve">t seemed to me in the light of the Judge’s findings and the conclusions that this is a case where any fee award is not appropriate.  </w:t>
      </w:r>
    </w:p>
    <w:p w:rsidR="009236B8" w:rsidRDefault="009236B8" w:rsidP="000B0A3F">
      <w:pPr>
        <w:spacing w:line="360" w:lineRule="auto"/>
        <w:jc w:val="both"/>
        <w:rPr>
          <w:rFonts w:ascii="Book Antiqua" w:hAnsi="Book Antiqua" w:cs="Arial"/>
        </w:rPr>
      </w:pPr>
    </w:p>
    <w:p w:rsidR="000B0A3F" w:rsidRPr="00B10403" w:rsidRDefault="000B0A3F" w:rsidP="000B0A3F">
      <w:pPr>
        <w:spacing w:line="360" w:lineRule="auto"/>
        <w:ind w:left="540" w:hanging="540"/>
        <w:jc w:val="both"/>
        <w:rPr>
          <w:rFonts w:ascii="Book Antiqua" w:hAnsi="Book Antiqua" w:cs="Arial"/>
        </w:rPr>
      </w:pPr>
      <w:r w:rsidRPr="00B10403">
        <w:rPr>
          <w:rFonts w:ascii="Book Antiqua" w:hAnsi="Book Antiqua" w:cs="Arial"/>
        </w:rPr>
        <w:t>Signed</w:t>
      </w:r>
      <w:r w:rsidRPr="00B10403">
        <w:rPr>
          <w:rFonts w:ascii="Book Antiqua" w:hAnsi="Book Antiqua" w:cs="Arial"/>
        </w:rPr>
        <w:tab/>
      </w:r>
      <w:r w:rsidRPr="00B10403">
        <w:rPr>
          <w:rFonts w:ascii="Book Antiqua" w:hAnsi="Book Antiqua" w:cs="Arial"/>
        </w:rPr>
        <w:tab/>
      </w:r>
      <w:r w:rsidRPr="00B10403">
        <w:rPr>
          <w:rFonts w:ascii="Book Antiqua" w:hAnsi="Book Antiqua" w:cs="Arial"/>
        </w:rPr>
        <w:tab/>
      </w:r>
      <w:r w:rsidRPr="00B10403">
        <w:rPr>
          <w:rFonts w:ascii="Book Antiqua" w:hAnsi="Book Antiqua" w:cs="Arial"/>
        </w:rPr>
        <w:tab/>
      </w:r>
      <w:r w:rsidRPr="00B10403">
        <w:rPr>
          <w:rFonts w:ascii="Book Antiqua" w:hAnsi="Book Antiqua" w:cs="Arial"/>
        </w:rPr>
        <w:tab/>
      </w:r>
      <w:r w:rsidRPr="00B10403">
        <w:rPr>
          <w:rFonts w:ascii="Book Antiqua" w:hAnsi="Book Antiqua" w:cs="Arial"/>
        </w:rPr>
        <w:tab/>
      </w:r>
      <w:r w:rsidRPr="00B10403">
        <w:rPr>
          <w:rFonts w:ascii="Book Antiqua" w:hAnsi="Book Antiqua" w:cs="Arial"/>
        </w:rPr>
        <w:tab/>
      </w:r>
      <w:r w:rsidRPr="00B10403">
        <w:rPr>
          <w:rFonts w:ascii="Book Antiqua" w:hAnsi="Book Antiqua" w:cs="Arial"/>
        </w:rPr>
        <w:tab/>
      </w:r>
      <w:r w:rsidR="008C117D" w:rsidRPr="00B10403">
        <w:rPr>
          <w:rFonts w:ascii="Book Antiqua" w:hAnsi="Book Antiqua" w:cs="Arial"/>
        </w:rPr>
        <w:t>Dated 20</w:t>
      </w:r>
      <w:r w:rsidR="008C117D">
        <w:rPr>
          <w:rFonts w:ascii="Book Antiqua" w:hAnsi="Book Antiqua" w:cs="Arial"/>
        </w:rPr>
        <w:t xml:space="preserve"> August 2018</w:t>
      </w:r>
    </w:p>
    <w:p w:rsidR="00B95326" w:rsidRPr="00B10403" w:rsidRDefault="000B0A3F" w:rsidP="000B0A3F">
      <w:pPr>
        <w:tabs>
          <w:tab w:val="left" w:pos="2520"/>
        </w:tabs>
        <w:spacing w:line="360" w:lineRule="auto"/>
        <w:ind w:left="540" w:hanging="540"/>
        <w:jc w:val="both"/>
        <w:rPr>
          <w:rFonts w:ascii="Book Antiqua" w:hAnsi="Book Antiqua" w:cs="Arial"/>
        </w:rPr>
      </w:pPr>
      <w:r w:rsidRPr="00B10403">
        <w:rPr>
          <w:rFonts w:ascii="Book Antiqua" w:hAnsi="Book Antiqua" w:cs="Arial"/>
          <w:color w:val="000000"/>
        </w:rPr>
        <w:t>Deputy Upper Tribunal Judge Davey</w:t>
      </w:r>
    </w:p>
    <w:p w:rsidR="00B95326" w:rsidRDefault="00B95326" w:rsidP="008C117D">
      <w:pPr>
        <w:tabs>
          <w:tab w:val="left" w:pos="2520"/>
        </w:tabs>
        <w:jc w:val="both"/>
        <w:rPr>
          <w:rFonts w:ascii="Book Antiqua" w:hAnsi="Book Antiqua" w:cs="Arial"/>
        </w:rPr>
      </w:pPr>
    </w:p>
    <w:p w:rsidR="008C117D" w:rsidRDefault="008C117D" w:rsidP="008C117D">
      <w:pPr>
        <w:tabs>
          <w:tab w:val="left" w:pos="2520"/>
        </w:tabs>
        <w:jc w:val="both"/>
        <w:rPr>
          <w:rFonts w:ascii="Book Antiqua" w:hAnsi="Book Antiqua" w:cs="Arial"/>
        </w:rPr>
      </w:pPr>
    </w:p>
    <w:p w:rsidR="008C117D" w:rsidRDefault="008C117D" w:rsidP="008C117D">
      <w:pPr>
        <w:tabs>
          <w:tab w:val="left" w:pos="2520"/>
        </w:tabs>
        <w:jc w:val="both"/>
        <w:rPr>
          <w:rFonts w:ascii="Book Antiqua" w:hAnsi="Book Antiqua" w:cs="Arial"/>
        </w:rPr>
      </w:pPr>
    </w:p>
    <w:p w:rsidR="008C117D" w:rsidRDefault="008C117D" w:rsidP="008C117D">
      <w:pPr>
        <w:tabs>
          <w:tab w:val="left" w:pos="2520"/>
        </w:tabs>
        <w:jc w:val="both"/>
        <w:rPr>
          <w:rFonts w:ascii="Book Antiqua" w:hAnsi="Book Antiqua" w:cs="Arial"/>
        </w:rPr>
      </w:pPr>
    </w:p>
    <w:p w:rsidR="008C117D" w:rsidRDefault="008C117D" w:rsidP="008C117D">
      <w:pPr>
        <w:tabs>
          <w:tab w:val="left" w:pos="2520"/>
        </w:tabs>
        <w:jc w:val="both"/>
        <w:rPr>
          <w:rFonts w:ascii="Book Antiqua" w:hAnsi="Book Antiqua" w:cs="Arial"/>
        </w:rPr>
      </w:pPr>
    </w:p>
    <w:p w:rsidR="008C117D" w:rsidRDefault="008C117D" w:rsidP="008C117D">
      <w:pPr>
        <w:tabs>
          <w:tab w:val="left" w:pos="2520"/>
        </w:tabs>
        <w:jc w:val="both"/>
        <w:rPr>
          <w:rFonts w:ascii="Book Antiqua" w:hAnsi="Book Antiqua" w:cs="Arial"/>
        </w:rPr>
      </w:pPr>
    </w:p>
    <w:p w:rsidR="00B95326" w:rsidRPr="000704BB" w:rsidRDefault="00B95326" w:rsidP="008C117D">
      <w:pPr>
        <w:rPr>
          <w:rFonts w:ascii="Book Antiqua" w:hAnsi="Book Antiqua" w:cs="Arial"/>
        </w:rPr>
      </w:pPr>
    </w:p>
    <w:sectPr w:rsidR="00B95326" w:rsidRPr="000704BB"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52E8" w:rsidRDefault="00BF52E8">
      <w:r>
        <w:separator/>
      </w:r>
    </w:p>
  </w:endnote>
  <w:endnote w:type="continuationSeparator" w:id="0">
    <w:p w:rsidR="00BF52E8" w:rsidRDefault="00BF5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561F07">
      <w:rPr>
        <w:rStyle w:val="PageNumber"/>
        <w:rFonts w:ascii="Book Antiqua" w:hAnsi="Book Antiqua" w:cs="Arial"/>
        <w:noProof/>
        <w:sz w:val="16"/>
        <w:szCs w:val="16"/>
      </w:rPr>
      <w:t>5</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DE5E10">
    <w:pPr>
      <w:jc w:val="center"/>
      <w:rPr>
        <w:rFonts w:ascii="Book Antiqua" w:hAnsi="Book Antiqua" w:cs="Arial"/>
        <w:b/>
      </w:rPr>
    </w:pPr>
    <w:r w:rsidRPr="000704BB">
      <w:rPr>
        <w:rFonts w:ascii="Book Antiqua" w:hAnsi="Book Antiqua" w:cs="Arial"/>
        <w:b/>
        <w:spacing w:val="-6"/>
      </w:rPr>
      <w:t>©</w:t>
    </w:r>
    <w:r w:rsidR="00596FD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52E8" w:rsidRDefault="00BF52E8">
      <w:r>
        <w:separator/>
      </w:r>
    </w:p>
  </w:footnote>
  <w:footnote w:type="continuationSeparator" w:id="0">
    <w:p w:rsidR="00BF52E8" w:rsidRDefault="00BF5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004E7E14" w:rsidRPr="004E7E14">
      <w:rPr>
        <w:rFonts w:ascii="Book Antiqua" w:hAnsi="Book Antiqua" w:cs="Arial"/>
        <w:sz w:val="16"/>
        <w:szCs w:val="16"/>
      </w:rPr>
      <w:t>HU/26408/2016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E14"/>
    <w:rsid w:val="00000621"/>
    <w:rsid w:val="000036C2"/>
    <w:rsid w:val="00015B3D"/>
    <w:rsid w:val="00022B30"/>
    <w:rsid w:val="00033D3D"/>
    <w:rsid w:val="00035507"/>
    <w:rsid w:val="0004758C"/>
    <w:rsid w:val="00062F02"/>
    <w:rsid w:val="000704BB"/>
    <w:rsid w:val="00071A7E"/>
    <w:rsid w:val="000746C0"/>
    <w:rsid w:val="00074D1D"/>
    <w:rsid w:val="00075270"/>
    <w:rsid w:val="00092580"/>
    <w:rsid w:val="00093D4D"/>
    <w:rsid w:val="000B0A3F"/>
    <w:rsid w:val="000D5D94"/>
    <w:rsid w:val="000F1A0E"/>
    <w:rsid w:val="000F3906"/>
    <w:rsid w:val="000F52D4"/>
    <w:rsid w:val="000F683D"/>
    <w:rsid w:val="001165A7"/>
    <w:rsid w:val="00123854"/>
    <w:rsid w:val="00125938"/>
    <w:rsid w:val="00127AF1"/>
    <w:rsid w:val="00150C5F"/>
    <w:rsid w:val="00151389"/>
    <w:rsid w:val="00167D3A"/>
    <w:rsid w:val="00190911"/>
    <w:rsid w:val="001A1222"/>
    <w:rsid w:val="001A29CA"/>
    <w:rsid w:val="001A3082"/>
    <w:rsid w:val="001B186A"/>
    <w:rsid w:val="001B2F75"/>
    <w:rsid w:val="001B415C"/>
    <w:rsid w:val="001B659F"/>
    <w:rsid w:val="001C2D96"/>
    <w:rsid w:val="001C5B44"/>
    <w:rsid w:val="001D5B61"/>
    <w:rsid w:val="001F2716"/>
    <w:rsid w:val="001F2C9B"/>
    <w:rsid w:val="001F3D38"/>
    <w:rsid w:val="001F7670"/>
    <w:rsid w:val="00203FB0"/>
    <w:rsid w:val="00207617"/>
    <w:rsid w:val="00216B23"/>
    <w:rsid w:val="0023134B"/>
    <w:rsid w:val="00283659"/>
    <w:rsid w:val="002A1607"/>
    <w:rsid w:val="002C6BD4"/>
    <w:rsid w:val="002D68BF"/>
    <w:rsid w:val="002F4275"/>
    <w:rsid w:val="002F6B98"/>
    <w:rsid w:val="00317A24"/>
    <w:rsid w:val="003351EA"/>
    <w:rsid w:val="00336CBF"/>
    <w:rsid w:val="00343FE3"/>
    <w:rsid w:val="003546C8"/>
    <w:rsid w:val="00365F5E"/>
    <w:rsid w:val="003772F6"/>
    <w:rsid w:val="003A7CF2"/>
    <w:rsid w:val="003A7E67"/>
    <w:rsid w:val="003C25BB"/>
    <w:rsid w:val="003C2CDB"/>
    <w:rsid w:val="003C5CE5"/>
    <w:rsid w:val="003E092F"/>
    <w:rsid w:val="003E267B"/>
    <w:rsid w:val="003E7CD1"/>
    <w:rsid w:val="00402B9E"/>
    <w:rsid w:val="004243E8"/>
    <w:rsid w:val="00424427"/>
    <w:rsid w:val="004249CB"/>
    <w:rsid w:val="004319AE"/>
    <w:rsid w:val="0044127D"/>
    <w:rsid w:val="004448DB"/>
    <w:rsid w:val="00446C9A"/>
    <w:rsid w:val="00452F2B"/>
    <w:rsid w:val="00460347"/>
    <w:rsid w:val="00460A79"/>
    <w:rsid w:val="004675B6"/>
    <w:rsid w:val="00472CFB"/>
    <w:rsid w:val="00474090"/>
    <w:rsid w:val="00477193"/>
    <w:rsid w:val="00491F91"/>
    <w:rsid w:val="004A1848"/>
    <w:rsid w:val="004A6F4A"/>
    <w:rsid w:val="004E08A9"/>
    <w:rsid w:val="004E0F3D"/>
    <w:rsid w:val="004E4717"/>
    <w:rsid w:val="004E7E14"/>
    <w:rsid w:val="00503FB3"/>
    <w:rsid w:val="00507FEC"/>
    <w:rsid w:val="00510F0E"/>
    <w:rsid w:val="005314ED"/>
    <w:rsid w:val="005479E1"/>
    <w:rsid w:val="00550648"/>
    <w:rsid w:val="00553E0A"/>
    <w:rsid w:val="005570FD"/>
    <w:rsid w:val="005575EA"/>
    <w:rsid w:val="00561F07"/>
    <w:rsid w:val="0056234C"/>
    <w:rsid w:val="00572B40"/>
    <w:rsid w:val="0057790C"/>
    <w:rsid w:val="00593795"/>
    <w:rsid w:val="00596FD5"/>
    <w:rsid w:val="005A75FF"/>
    <w:rsid w:val="005B43F0"/>
    <w:rsid w:val="005C5BD8"/>
    <w:rsid w:val="005C5F16"/>
    <w:rsid w:val="005C7771"/>
    <w:rsid w:val="005C7C69"/>
    <w:rsid w:val="005D10AB"/>
    <w:rsid w:val="00601D8F"/>
    <w:rsid w:val="00603949"/>
    <w:rsid w:val="006108C7"/>
    <w:rsid w:val="00625051"/>
    <w:rsid w:val="00643BFC"/>
    <w:rsid w:val="00653E97"/>
    <w:rsid w:val="006701F7"/>
    <w:rsid w:val="00674FB9"/>
    <w:rsid w:val="00684A74"/>
    <w:rsid w:val="00690B8A"/>
    <w:rsid w:val="0069421A"/>
    <w:rsid w:val="006A15DF"/>
    <w:rsid w:val="006D0A2D"/>
    <w:rsid w:val="006D203F"/>
    <w:rsid w:val="006D3D44"/>
    <w:rsid w:val="006D6955"/>
    <w:rsid w:val="006E3FC2"/>
    <w:rsid w:val="006E46FB"/>
    <w:rsid w:val="006F2CF1"/>
    <w:rsid w:val="007038ED"/>
    <w:rsid w:val="00703BC3"/>
    <w:rsid w:val="00704B61"/>
    <w:rsid w:val="00711EFE"/>
    <w:rsid w:val="00715FB8"/>
    <w:rsid w:val="00731F9D"/>
    <w:rsid w:val="007552A9"/>
    <w:rsid w:val="00761858"/>
    <w:rsid w:val="00764A4B"/>
    <w:rsid w:val="00767D59"/>
    <w:rsid w:val="00776E97"/>
    <w:rsid w:val="00780CB3"/>
    <w:rsid w:val="00780F86"/>
    <w:rsid w:val="00785E6E"/>
    <w:rsid w:val="007912AD"/>
    <w:rsid w:val="00791B09"/>
    <w:rsid w:val="00797649"/>
    <w:rsid w:val="007B0824"/>
    <w:rsid w:val="007B5D3C"/>
    <w:rsid w:val="007C38E8"/>
    <w:rsid w:val="007D76D1"/>
    <w:rsid w:val="007F2A46"/>
    <w:rsid w:val="007F2FAA"/>
    <w:rsid w:val="00806249"/>
    <w:rsid w:val="008070EC"/>
    <w:rsid w:val="00821B72"/>
    <w:rsid w:val="00823EF2"/>
    <w:rsid w:val="008262CB"/>
    <w:rsid w:val="008303B8"/>
    <w:rsid w:val="00833DCE"/>
    <w:rsid w:val="00855C07"/>
    <w:rsid w:val="0086339F"/>
    <w:rsid w:val="00871D34"/>
    <w:rsid w:val="00876E37"/>
    <w:rsid w:val="00883D05"/>
    <w:rsid w:val="008B270C"/>
    <w:rsid w:val="008B3DF0"/>
    <w:rsid w:val="008B5078"/>
    <w:rsid w:val="008C117D"/>
    <w:rsid w:val="008C3D3D"/>
    <w:rsid w:val="008C7901"/>
    <w:rsid w:val="008D4131"/>
    <w:rsid w:val="008E0D7E"/>
    <w:rsid w:val="008F1932"/>
    <w:rsid w:val="008F60EC"/>
    <w:rsid w:val="00904A6A"/>
    <w:rsid w:val="00921062"/>
    <w:rsid w:val="009236B8"/>
    <w:rsid w:val="00931A34"/>
    <w:rsid w:val="009722BC"/>
    <w:rsid w:val="009727A3"/>
    <w:rsid w:val="00976910"/>
    <w:rsid w:val="00987774"/>
    <w:rsid w:val="009A11E8"/>
    <w:rsid w:val="009C40D7"/>
    <w:rsid w:val="009D1F45"/>
    <w:rsid w:val="009D29EC"/>
    <w:rsid w:val="009E3412"/>
    <w:rsid w:val="009F5220"/>
    <w:rsid w:val="00A15234"/>
    <w:rsid w:val="00A201AB"/>
    <w:rsid w:val="00A27890"/>
    <w:rsid w:val="00A30F25"/>
    <w:rsid w:val="00A31C8B"/>
    <w:rsid w:val="00A509FA"/>
    <w:rsid w:val="00A705A8"/>
    <w:rsid w:val="00A71C11"/>
    <w:rsid w:val="00A845DC"/>
    <w:rsid w:val="00A957C7"/>
    <w:rsid w:val="00AB3F5A"/>
    <w:rsid w:val="00AB5BB5"/>
    <w:rsid w:val="00AD5F69"/>
    <w:rsid w:val="00AF7F62"/>
    <w:rsid w:val="00B10403"/>
    <w:rsid w:val="00B1442B"/>
    <w:rsid w:val="00B221D2"/>
    <w:rsid w:val="00B26AA2"/>
    <w:rsid w:val="00B3524D"/>
    <w:rsid w:val="00B40F69"/>
    <w:rsid w:val="00B44DDC"/>
    <w:rsid w:val="00B46616"/>
    <w:rsid w:val="00B7040A"/>
    <w:rsid w:val="00B83391"/>
    <w:rsid w:val="00B95326"/>
    <w:rsid w:val="00BC407B"/>
    <w:rsid w:val="00BC4F94"/>
    <w:rsid w:val="00BD4196"/>
    <w:rsid w:val="00BF0C4C"/>
    <w:rsid w:val="00BF22CA"/>
    <w:rsid w:val="00BF23BB"/>
    <w:rsid w:val="00BF52E8"/>
    <w:rsid w:val="00C15D1E"/>
    <w:rsid w:val="00C2419E"/>
    <w:rsid w:val="00C26032"/>
    <w:rsid w:val="00C345E1"/>
    <w:rsid w:val="00C43BFD"/>
    <w:rsid w:val="00C5716E"/>
    <w:rsid w:val="00C77BDD"/>
    <w:rsid w:val="00C90F70"/>
    <w:rsid w:val="00C91FBE"/>
    <w:rsid w:val="00C9398B"/>
    <w:rsid w:val="00CA75C6"/>
    <w:rsid w:val="00CB6E35"/>
    <w:rsid w:val="00CC6356"/>
    <w:rsid w:val="00CE1A46"/>
    <w:rsid w:val="00CE31A8"/>
    <w:rsid w:val="00CF0389"/>
    <w:rsid w:val="00D015E8"/>
    <w:rsid w:val="00D1081D"/>
    <w:rsid w:val="00D20757"/>
    <w:rsid w:val="00D22636"/>
    <w:rsid w:val="00D405AF"/>
    <w:rsid w:val="00D40FD9"/>
    <w:rsid w:val="00D53769"/>
    <w:rsid w:val="00D85C13"/>
    <w:rsid w:val="00D9111A"/>
    <w:rsid w:val="00D91BE3"/>
    <w:rsid w:val="00D94AFC"/>
    <w:rsid w:val="00DB70AE"/>
    <w:rsid w:val="00DC3F2C"/>
    <w:rsid w:val="00DC69F1"/>
    <w:rsid w:val="00DD5071"/>
    <w:rsid w:val="00DD5C39"/>
    <w:rsid w:val="00DE2378"/>
    <w:rsid w:val="00DE5E10"/>
    <w:rsid w:val="00DE7DB7"/>
    <w:rsid w:val="00E00A0A"/>
    <w:rsid w:val="00E066DE"/>
    <w:rsid w:val="00E07F57"/>
    <w:rsid w:val="00E16EDD"/>
    <w:rsid w:val="00E30683"/>
    <w:rsid w:val="00E453D8"/>
    <w:rsid w:val="00E50BCE"/>
    <w:rsid w:val="00E574BF"/>
    <w:rsid w:val="00E61292"/>
    <w:rsid w:val="00E74E7B"/>
    <w:rsid w:val="00E77C4D"/>
    <w:rsid w:val="00E81D01"/>
    <w:rsid w:val="00E94612"/>
    <w:rsid w:val="00E961E5"/>
    <w:rsid w:val="00EA13CC"/>
    <w:rsid w:val="00EA2F7F"/>
    <w:rsid w:val="00ED71B4"/>
    <w:rsid w:val="00EE3064"/>
    <w:rsid w:val="00EE45D8"/>
    <w:rsid w:val="00EF6529"/>
    <w:rsid w:val="00F22EDA"/>
    <w:rsid w:val="00F230B6"/>
    <w:rsid w:val="00F65A31"/>
    <w:rsid w:val="00F67EB5"/>
    <w:rsid w:val="00F7255F"/>
    <w:rsid w:val="00F76D81"/>
    <w:rsid w:val="00F924A3"/>
    <w:rsid w:val="00FA495B"/>
    <w:rsid w:val="00FE03C2"/>
    <w:rsid w:val="00FE77F4"/>
    <w:rsid w:val="00FF47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B625CF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1021</Words>
  <Characters>5166</Characters>
  <Application>Microsoft Office Word</Application>
  <DocSecurity>0</DocSecurity>
  <Lines>43</Lines>
  <Paragraphs>12</Paragraphs>
  <ScaleCrop>false</ScaleCrop>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2018-09-28T10:12:00Z</dcterms:created>
  <dcterms:modified xsi:type="dcterms:W3CDTF">2018-09-28T10:12:00Z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