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537" w:rsidRDefault="00ED0537" w:rsidP="00F97703">
      <w:pPr>
        <w:jc w:val="center"/>
        <w:rPr>
          <w:rFonts w:ascii="Book Antiqua" w:hAnsi="Book Antiqua" w:cs="Arial"/>
          <w:color w:val="000000"/>
        </w:rPr>
      </w:pPr>
    </w:p>
    <w:p w:rsidR="00F97703" w:rsidRPr="00121768" w:rsidRDefault="00E06244" w:rsidP="00F97703">
      <w:pPr>
        <w:jc w:val="center"/>
        <w:rPr>
          <w:rFonts w:ascii="Book Antiqua" w:hAnsi="Book Antiqua" w:cs="Arial"/>
          <w:color w:val="000000"/>
        </w:rPr>
      </w:pPr>
      <w:r w:rsidRPr="00121768">
        <w:rPr>
          <w:rFonts w:ascii="Book Antiqua" w:hAnsi="Book Antiqua" w:cs="Arial"/>
          <w:noProof/>
        </w:rPr>
        <w:drawing>
          <wp:inline distT="0" distB="0" distL="0" distR="0">
            <wp:extent cx="1404000" cy="1065600"/>
            <wp:effectExtent l="0" t="0" r="571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04000" cy="1065600"/>
                    </a:xfrm>
                    <a:prstGeom prst="rect">
                      <a:avLst/>
                    </a:prstGeom>
                    <a:noFill/>
                    <a:ln>
                      <a:noFill/>
                    </a:ln>
                  </pic:spPr>
                </pic:pic>
              </a:graphicData>
            </a:graphic>
          </wp:inline>
        </w:drawing>
      </w:r>
    </w:p>
    <w:p w:rsidR="00F97703" w:rsidRPr="00121768" w:rsidRDefault="009B1FC1" w:rsidP="00DA4D91">
      <w:pPr>
        <w:tabs>
          <w:tab w:val="right" w:pos="9720"/>
        </w:tabs>
        <w:ind w:right="-82"/>
        <w:outlineLvl w:val="0"/>
        <w:rPr>
          <w:rFonts w:ascii="Book Antiqua" w:hAnsi="Book Antiqua" w:cs="Arial"/>
          <w:b/>
          <w:color w:val="000000"/>
        </w:rPr>
      </w:pPr>
      <w:r w:rsidRPr="00121768">
        <w:rPr>
          <w:rFonts w:ascii="Book Antiqua" w:hAnsi="Book Antiqua" w:cs="Arial"/>
          <w:b/>
          <w:color w:val="000000"/>
        </w:rPr>
        <w:t>Upper</w:t>
      </w:r>
      <w:r w:rsidR="00F97703" w:rsidRPr="00121768">
        <w:rPr>
          <w:rFonts w:ascii="Book Antiqua" w:hAnsi="Book Antiqua" w:cs="Arial"/>
          <w:b/>
          <w:color w:val="000000"/>
        </w:rPr>
        <w:t xml:space="preserve"> Tribunal </w:t>
      </w:r>
    </w:p>
    <w:p w:rsidR="007B0824" w:rsidRPr="0091208F" w:rsidRDefault="00F97703" w:rsidP="00780F86">
      <w:pPr>
        <w:tabs>
          <w:tab w:val="right" w:pos="9720"/>
        </w:tabs>
        <w:ind w:right="-82"/>
        <w:rPr>
          <w:rFonts w:ascii="Book Antiqua" w:hAnsi="Book Antiqua" w:cs="Arial"/>
          <w:b/>
          <w:color w:val="000000"/>
        </w:rPr>
      </w:pPr>
      <w:r w:rsidRPr="00121768">
        <w:rPr>
          <w:rFonts w:ascii="Book Antiqua" w:hAnsi="Book Antiqua" w:cs="Arial"/>
          <w:b/>
          <w:color w:val="000000"/>
        </w:rPr>
        <w:t xml:space="preserve">(Immigration and Asylum </w:t>
      </w:r>
      <w:proofErr w:type="gramStart"/>
      <w:r w:rsidRPr="00121768">
        <w:rPr>
          <w:rFonts w:ascii="Book Antiqua" w:hAnsi="Book Antiqua" w:cs="Arial"/>
          <w:b/>
          <w:color w:val="000000"/>
        </w:rPr>
        <w:t>Chamber)</w:t>
      </w:r>
      <w:r w:rsidR="0091208F">
        <w:rPr>
          <w:rFonts w:ascii="Book Antiqua" w:hAnsi="Book Antiqua" w:cs="Arial"/>
          <w:b/>
          <w:color w:val="000000"/>
        </w:rPr>
        <w:t xml:space="preserve">   </w:t>
      </w:r>
      <w:proofErr w:type="gramEnd"/>
      <w:r w:rsidR="0091208F">
        <w:rPr>
          <w:rFonts w:ascii="Book Antiqua" w:hAnsi="Book Antiqua" w:cs="Arial"/>
          <w:b/>
          <w:color w:val="000000"/>
        </w:rPr>
        <w:t xml:space="preserve">                  </w:t>
      </w:r>
      <w:r w:rsidR="00B3524D" w:rsidRPr="0091208F">
        <w:rPr>
          <w:rFonts w:ascii="Book Antiqua" w:hAnsi="Book Antiqua" w:cs="Arial"/>
          <w:b/>
          <w:color w:val="000000"/>
        </w:rPr>
        <w:t>Appeal Number</w:t>
      </w:r>
      <w:r w:rsidR="00D53769" w:rsidRPr="0091208F">
        <w:rPr>
          <w:rFonts w:ascii="Book Antiqua" w:hAnsi="Book Antiqua" w:cs="Arial"/>
          <w:b/>
          <w:color w:val="000000"/>
        </w:rPr>
        <w:t>:</w:t>
      </w:r>
      <w:r w:rsidR="00B3524D" w:rsidRPr="0091208F">
        <w:rPr>
          <w:rFonts w:ascii="Book Antiqua" w:hAnsi="Book Antiqua" w:cs="Arial"/>
          <w:b/>
          <w:color w:val="000000"/>
        </w:rPr>
        <w:t xml:space="preserve"> </w:t>
      </w:r>
      <w:r w:rsidR="00136926" w:rsidRPr="0091208F">
        <w:rPr>
          <w:rFonts w:ascii="Book Antiqua" w:hAnsi="Book Antiqua" w:cs="Arial"/>
          <w:b/>
          <w:color w:val="000000"/>
        </w:rPr>
        <w:t>HU/26502/2016</w:t>
      </w:r>
    </w:p>
    <w:p w:rsidR="00C345E1" w:rsidRPr="00121768" w:rsidRDefault="00C345E1" w:rsidP="00C345E1">
      <w:pPr>
        <w:jc w:val="center"/>
        <w:rPr>
          <w:rFonts w:ascii="Book Antiqua" w:hAnsi="Book Antiqua" w:cs="Arial"/>
          <w:color w:val="000000"/>
        </w:rPr>
      </w:pPr>
    </w:p>
    <w:p w:rsidR="00C345E1" w:rsidRPr="00121768" w:rsidRDefault="00C345E1" w:rsidP="00DA4D91">
      <w:pPr>
        <w:jc w:val="center"/>
        <w:outlineLvl w:val="0"/>
        <w:rPr>
          <w:rFonts w:ascii="Book Antiqua" w:hAnsi="Book Antiqua" w:cs="Arial"/>
          <w:b/>
          <w:color w:val="000000"/>
          <w:u w:val="single"/>
        </w:rPr>
      </w:pPr>
      <w:r w:rsidRPr="00121768">
        <w:rPr>
          <w:rFonts w:ascii="Book Antiqua" w:hAnsi="Book Antiqua" w:cs="Arial"/>
          <w:b/>
          <w:color w:val="000000"/>
          <w:u w:val="single"/>
        </w:rPr>
        <w:t>THE IMMIGRATION ACTS</w:t>
      </w:r>
    </w:p>
    <w:p w:rsidR="00C345E1" w:rsidRPr="00121768"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37"/>
        <w:gridCol w:w="685"/>
        <w:gridCol w:w="3716"/>
      </w:tblGrid>
      <w:tr w:rsidR="00D22636" w:rsidRPr="00900FC7" w:rsidTr="00E06244">
        <w:tc>
          <w:tcPr>
            <w:tcW w:w="5353" w:type="dxa"/>
            <w:shd w:val="clear" w:color="auto" w:fill="auto"/>
          </w:tcPr>
          <w:p w:rsidR="00D22636" w:rsidRPr="00900FC7" w:rsidRDefault="00D22636" w:rsidP="00900FC7">
            <w:pPr>
              <w:jc w:val="both"/>
              <w:rPr>
                <w:rFonts w:ascii="Book Antiqua" w:hAnsi="Book Antiqua" w:cs="Arial"/>
                <w:b/>
              </w:rPr>
            </w:pPr>
            <w:r w:rsidRPr="00900FC7">
              <w:rPr>
                <w:rFonts w:ascii="Book Antiqua" w:hAnsi="Book Antiqua" w:cs="Arial"/>
                <w:b/>
              </w:rPr>
              <w:t xml:space="preserve">Heard at </w:t>
            </w:r>
            <w:r w:rsidR="00136926">
              <w:rPr>
                <w:rFonts w:ascii="Book Antiqua" w:hAnsi="Book Antiqua" w:cs="Arial"/>
                <w:b/>
              </w:rPr>
              <w:t>Field House</w:t>
            </w:r>
          </w:p>
        </w:tc>
        <w:tc>
          <w:tcPr>
            <w:tcW w:w="4475" w:type="dxa"/>
            <w:gridSpan w:val="2"/>
            <w:shd w:val="clear" w:color="auto" w:fill="auto"/>
          </w:tcPr>
          <w:p w:rsidR="00D22636" w:rsidRPr="00900FC7" w:rsidRDefault="00283659" w:rsidP="00900FC7">
            <w:pPr>
              <w:jc w:val="both"/>
              <w:rPr>
                <w:rFonts w:ascii="Book Antiqua" w:hAnsi="Book Antiqua" w:cs="Arial"/>
                <w:b/>
                <w:color w:val="000000"/>
              </w:rPr>
            </w:pPr>
            <w:r w:rsidRPr="00900FC7">
              <w:rPr>
                <w:rFonts w:ascii="Book Antiqua" w:hAnsi="Book Antiqua" w:cs="Arial"/>
                <w:b/>
                <w:color w:val="000000"/>
              </w:rPr>
              <w:t>De</w:t>
            </w:r>
            <w:r w:rsidR="00E06244">
              <w:rPr>
                <w:rFonts w:ascii="Book Antiqua" w:hAnsi="Book Antiqua" w:cs="Arial"/>
                <w:b/>
                <w:color w:val="000000"/>
              </w:rPr>
              <w:t xml:space="preserve">cision and Reasons </w:t>
            </w:r>
            <w:r w:rsidR="00E06244" w:rsidRPr="00900FC7">
              <w:rPr>
                <w:rFonts w:ascii="Book Antiqua" w:hAnsi="Book Antiqua" w:cs="Arial"/>
                <w:b/>
                <w:color w:val="000000"/>
              </w:rPr>
              <w:t>Promulgated</w:t>
            </w:r>
          </w:p>
        </w:tc>
      </w:tr>
      <w:tr w:rsidR="00D22636" w:rsidRPr="00900FC7" w:rsidTr="00E06244">
        <w:tc>
          <w:tcPr>
            <w:tcW w:w="5353" w:type="dxa"/>
            <w:shd w:val="clear" w:color="auto" w:fill="auto"/>
          </w:tcPr>
          <w:p w:rsidR="00D22636" w:rsidRPr="00900FC7" w:rsidRDefault="00D22636" w:rsidP="00900FC7">
            <w:pPr>
              <w:jc w:val="both"/>
              <w:rPr>
                <w:rFonts w:ascii="Book Antiqua" w:hAnsi="Book Antiqua" w:cs="Arial"/>
                <w:b/>
              </w:rPr>
            </w:pPr>
            <w:r w:rsidRPr="00900FC7">
              <w:rPr>
                <w:rFonts w:ascii="Book Antiqua" w:hAnsi="Book Antiqua" w:cs="Arial"/>
                <w:b/>
              </w:rPr>
              <w:t xml:space="preserve">On </w:t>
            </w:r>
            <w:r w:rsidR="00136926">
              <w:rPr>
                <w:rFonts w:ascii="Book Antiqua" w:hAnsi="Book Antiqua" w:cs="Arial"/>
                <w:b/>
              </w:rPr>
              <w:t>10 July 2018</w:t>
            </w:r>
          </w:p>
        </w:tc>
        <w:tc>
          <w:tcPr>
            <w:tcW w:w="4475" w:type="dxa"/>
            <w:gridSpan w:val="2"/>
            <w:shd w:val="clear" w:color="auto" w:fill="auto"/>
          </w:tcPr>
          <w:p w:rsidR="00D22636" w:rsidRPr="00900FC7" w:rsidRDefault="00E06244" w:rsidP="00900FC7">
            <w:pPr>
              <w:jc w:val="both"/>
              <w:rPr>
                <w:rFonts w:ascii="Book Antiqua" w:hAnsi="Book Antiqua" w:cs="Arial"/>
                <w:b/>
              </w:rPr>
            </w:pPr>
            <w:r>
              <w:rPr>
                <w:rFonts w:ascii="Book Antiqua" w:hAnsi="Book Antiqua" w:cs="Arial"/>
                <w:b/>
              </w:rPr>
              <w:t xml:space="preserve">On 30 July 2018 </w:t>
            </w:r>
          </w:p>
        </w:tc>
      </w:tr>
      <w:tr w:rsidR="00D22636" w:rsidRPr="00900FC7" w:rsidTr="00E06244">
        <w:tc>
          <w:tcPr>
            <w:tcW w:w="6048" w:type="dxa"/>
            <w:gridSpan w:val="2"/>
            <w:shd w:val="clear" w:color="auto" w:fill="auto"/>
          </w:tcPr>
          <w:p w:rsidR="00D22636" w:rsidRPr="00900FC7" w:rsidRDefault="00D22636" w:rsidP="00900FC7">
            <w:pPr>
              <w:jc w:val="both"/>
              <w:rPr>
                <w:rFonts w:ascii="Book Antiqua" w:hAnsi="Book Antiqua" w:cs="Arial"/>
                <w:b/>
              </w:rPr>
            </w:pPr>
          </w:p>
        </w:tc>
        <w:tc>
          <w:tcPr>
            <w:tcW w:w="3780" w:type="dxa"/>
            <w:shd w:val="clear" w:color="auto" w:fill="auto"/>
          </w:tcPr>
          <w:p w:rsidR="00D22636" w:rsidRPr="00900FC7" w:rsidRDefault="00D22636" w:rsidP="00900FC7">
            <w:pPr>
              <w:jc w:val="both"/>
              <w:rPr>
                <w:rFonts w:ascii="Book Antiqua" w:hAnsi="Book Antiqua" w:cs="Arial"/>
                <w:b/>
              </w:rPr>
            </w:pPr>
          </w:p>
        </w:tc>
      </w:tr>
    </w:tbl>
    <w:p w:rsidR="00A15234" w:rsidRPr="00121768" w:rsidRDefault="00207617" w:rsidP="00DA4D91">
      <w:pPr>
        <w:jc w:val="center"/>
        <w:outlineLvl w:val="0"/>
        <w:rPr>
          <w:rFonts w:ascii="Book Antiqua" w:hAnsi="Book Antiqua" w:cs="Arial"/>
          <w:b/>
        </w:rPr>
      </w:pPr>
      <w:r w:rsidRPr="00121768">
        <w:rPr>
          <w:rFonts w:ascii="Book Antiqua" w:hAnsi="Book Antiqua" w:cs="Arial"/>
          <w:b/>
        </w:rPr>
        <w:t>Befo</w:t>
      </w:r>
      <w:r w:rsidR="00A15234" w:rsidRPr="00121768">
        <w:rPr>
          <w:rFonts w:ascii="Book Antiqua" w:hAnsi="Book Antiqua" w:cs="Arial"/>
          <w:b/>
        </w:rPr>
        <w:t>re</w:t>
      </w:r>
    </w:p>
    <w:p w:rsidR="00A15234" w:rsidRPr="00121768" w:rsidRDefault="00A15234" w:rsidP="00A15234">
      <w:pPr>
        <w:jc w:val="center"/>
        <w:rPr>
          <w:rFonts w:ascii="Book Antiqua" w:hAnsi="Book Antiqua" w:cs="Arial"/>
          <w:b/>
        </w:rPr>
      </w:pPr>
    </w:p>
    <w:p w:rsidR="001B186A" w:rsidRPr="00121768" w:rsidRDefault="002F6743" w:rsidP="00E83B5F">
      <w:pPr>
        <w:jc w:val="center"/>
        <w:outlineLvl w:val="0"/>
        <w:rPr>
          <w:rFonts w:ascii="Book Antiqua" w:hAnsi="Book Antiqua" w:cs="Arial"/>
          <w:b/>
          <w:color w:val="000000"/>
        </w:rPr>
      </w:pPr>
      <w:r>
        <w:rPr>
          <w:rFonts w:ascii="Book Antiqua" w:hAnsi="Book Antiqua" w:cs="Arial"/>
          <w:b/>
          <w:color w:val="000000"/>
        </w:rPr>
        <w:t xml:space="preserve">DEPUTY UPPER TRIBUNAL </w:t>
      </w:r>
      <w:r w:rsidR="001B2F75" w:rsidRPr="00121768">
        <w:rPr>
          <w:rFonts w:ascii="Book Antiqua" w:hAnsi="Book Antiqua" w:cs="Arial"/>
          <w:b/>
          <w:color w:val="000000"/>
        </w:rPr>
        <w:t xml:space="preserve">JUDGE </w:t>
      </w:r>
      <w:r w:rsidR="00885390" w:rsidRPr="00121768">
        <w:rPr>
          <w:rFonts w:ascii="Book Antiqua" w:hAnsi="Book Antiqua" w:cs="Arial"/>
          <w:b/>
          <w:color w:val="000000"/>
        </w:rPr>
        <w:t>MURRAY</w:t>
      </w:r>
    </w:p>
    <w:p w:rsidR="00D20757" w:rsidRPr="00121768" w:rsidRDefault="00D20757" w:rsidP="00A15234">
      <w:pPr>
        <w:jc w:val="center"/>
        <w:rPr>
          <w:rFonts w:ascii="Book Antiqua" w:hAnsi="Book Antiqua" w:cs="Arial"/>
          <w:b/>
        </w:rPr>
      </w:pPr>
    </w:p>
    <w:p w:rsidR="00A845DC" w:rsidRPr="00121768" w:rsidRDefault="00A845DC" w:rsidP="00DA4D91">
      <w:pPr>
        <w:jc w:val="center"/>
        <w:outlineLvl w:val="0"/>
        <w:rPr>
          <w:rFonts w:ascii="Book Antiqua" w:hAnsi="Book Antiqua" w:cs="Arial"/>
          <w:b/>
        </w:rPr>
      </w:pPr>
      <w:r w:rsidRPr="00121768">
        <w:rPr>
          <w:rFonts w:ascii="Book Antiqua" w:hAnsi="Book Antiqua" w:cs="Arial"/>
          <w:b/>
        </w:rPr>
        <w:t>Between</w:t>
      </w:r>
    </w:p>
    <w:p w:rsidR="00A845DC" w:rsidRPr="00121768" w:rsidRDefault="00A845DC" w:rsidP="00A15234">
      <w:pPr>
        <w:jc w:val="center"/>
        <w:rPr>
          <w:rFonts w:ascii="Book Antiqua" w:hAnsi="Book Antiqua" w:cs="Arial"/>
          <w:b/>
        </w:rPr>
      </w:pPr>
    </w:p>
    <w:p w:rsidR="00136926" w:rsidRDefault="00136926" w:rsidP="00DA4D91">
      <w:pPr>
        <w:jc w:val="center"/>
        <w:outlineLvl w:val="0"/>
        <w:rPr>
          <w:rFonts w:ascii="Book Antiqua" w:hAnsi="Book Antiqua" w:cs="Arial"/>
          <w:b/>
          <w:caps/>
        </w:rPr>
      </w:pPr>
      <w:r>
        <w:rPr>
          <w:rFonts w:ascii="Book Antiqua" w:hAnsi="Book Antiqua" w:cs="Arial"/>
          <w:b/>
          <w:caps/>
        </w:rPr>
        <w:t>MR SYEED ADREES MUSHTAQ</w:t>
      </w:r>
    </w:p>
    <w:p w:rsidR="00E06244" w:rsidRPr="0091208F" w:rsidRDefault="00E06244" w:rsidP="00DA4D91">
      <w:pPr>
        <w:jc w:val="center"/>
        <w:outlineLvl w:val="0"/>
        <w:rPr>
          <w:rFonts w:ascii="Book Antiqua" w:hAnsi="Book Antiqua" w:cs="Arial"/>
          <w:caps/>
        </w:rPr>
      </w:pPr>
      <w:r w:rsidRPr="0091208F">
        <w:rPr>
          <w:rFonts w:ascii="Book Antiqua" w:hAnsi="Book Antiqua" w:cs="Arial"/>
          <w:caps/>
        </w:rPr>
        <w:t xml:space="preserve">(anonymity direction not made) </w:t>
      </w:r>
    </w:p>
    <w:p w:rsidR="00704B61" w:rsidRPr="00121768" w:rsidRDefault="00704B61" w:rsidP="00DA4D91">
      <w:pPr>
        <w:jc w:val="right"/>
        <w:outlineLvl w:val="0"/>
        <w:rPr>
          <w:rFonts w:ascii="Book Antiqua" w:hAnsi="Book Antiqua" w:cs="Arial"/>
          <w:u w:val="single"/>
        </w:rPr>
      </w:pPr>
      <w:r w:rsidRPr="00121768">
        <w:rPr>
          <w:rFonts w:ascii="Book Antiqua" w:hAnsi="Book Antiqua" w:cs="Arial"/>
          <w:u w:val="single"/>
        </w:rPr>
        <w:t>Appellant</w:t>
      </w:r>
    </w:p>
    <w:p w:rsidR="0091208F" w:rsidRDefault="0091208F" w:rsidP="00704B61">
      <w:pPr>
        <w:jc w:val="center"/>
        <w:rPr>
          <w:rFonts w:ascii="Book Antiqua" w:hAnsi="Book Antiqua" w:cs="Arial"/>
          <w:b/>
        </w:rPr>
      </w:pPr>
    </w:p>
    <w:p w:rsidR="00704B61" w:rsidRPr="00121768" w:rsidRDefault="00DD5071" w:rsidP="00704B61">
      <w:pPr>
        <w:jc w:val="center"/>
        <w:rPr>
          <w:rFonts w:ascii="Book Antiqua" w:hAnsi="Book Antiqua" w:cs="Arial"/>
          <w:b/>
        </w:rPr>
      </w:pPr>
      <w:r w:rsidRPr="00121768">
        <w:rPr>
          <w:rFonts w:ascii="Book Antiqua" w:hAnsi="Book Antiqua" w:cs="Arial"/>
          <w:b/>
        </w:rPr>
        <w:t>and</w:t>
      </w:r>
    </w:p>
    <w:p w:rsidR="00DD5071" w:rsidRDefault="00DD5071" w:rsidP="00704B61">
      <w:pPr>
        <w:jc w:val="center"/>
        <w:rPr>
          <w:rFonts w:ascii="Book Antiqua" w:hAnsi="Book Antiqua" w:cs="Arial"/>
          <w:b/>
        </w:rPr>
      </w:pPr>
    </w:p>
    <w:p w:rsidR="0091208F" w:rsidRPr="00121768" w:rsidRDefault="0091208F" w:rsidP="00704B61">
      <w:pPr>
        <w:jc w:val="center"/>
        <w:rPr>
          <w:rFonts w:ascii="Book Antiqua" w:hAnsi="Book Antiqua" w:cs="Arial"/>
          <w:b/>
        </w:rPr>
      </w:pPr>
      <w:r>
        <w:rPr>
          <w:rFonts w:ascii="Book Antiqua" w:hAnsi="Book Antiqua" w:cs="Arial"/>
          <w:b/>
        </w:rPr>
        <w:t>THE SECRETARY OF STATE FOR THE HOME DEPARTMENT</w:t>
      </w:r>
    </w:p>
    <w:p w:rsidR="00FD779B" w:rsidRPr="00121768" w:rsidRDefault="00FD779B" w:rsidP="00FD779B">
      <w:pPr>
        <w:jc w:val="center"/>
        <w:outlineLvl w:val="0"/>
        <w:rPr>
          <w:rFonts w:ascii="Book Antiqua" w:hAnsi="Book Antiqua" w:cs="Arial"/>
          <w:b/>
        </w:rPr>
      </w:pPr>
    </w:p>
    <w:p w:rsidR="00DD5071" w:rsidRPr="00121768" w:rsidRDefault="00DD5071" w:rsidP="00DA4D91">
      <w:pPr>
        <w:jc w:val="right"/>
        <w:outlineLvl w:val="0"/>
        <w:rPr>
          <w:rFonts w:ascii="Book Antiqua" w:hAnsi="Book Antiqua" w:cs="Arial"/>
          <w:u w:val="single"/>
        </w:rPr>
      </w:pPr>
      <w:r w:rsidRPr="00121768">
        <w:rPr>
          <w:rFonts w:ascii="Book Antiqua" w:hAnsi="Book Antiqua" w:cs="Arial"/>
          <w:u w:val="single"/>
        </w:rPr>
        <w:t>Respondent</w:t>
      </w:r>
    </w:p>
    <w:p w:rsidR="00DD5071" w:rsidRPr="00121768" w:rsidRDefault="00DD5071" w:rsidP="00DD5071">
      <w:pPr>
        <w:rPr>
          <w:rFonts w:ascii="Book Antiqua" w:hAnsi="Book Antiqua" w:cs="Arial"/>
          <w:u w:val="single"/>
        </w:rPr>
      </w:pPr>
    </w:p>
    <w:p w:rsidR="00DD5071" w:rsidRPr="00121768" w:rsidRDefault="00DE7DB7" w:rsidP="00DA4D91">
      <w:pPr>
        <w:outlineLvl w:val="0"/>
        <w:rPr>
          <w:rFonts w:ascii="Book Antiqua" w:hAnsi="Book Antiqua" w:cs="Arial"/>
        </w:rPr>
      </w:pPr>
      <w:r w:rsidRPr="00121768">
        <w:rPr>
          <w:rFonts w:ascii="Book Antiqua" w:hAnsi="Book Antiqua" w:cs="Arial"/>
          <w:b/>
          <w:u w:val="single"/>
        </w:rPr>
        <w:t>Representation</w:t>
      </w:r>
      <w:r w:rsidRPr="00121768">
        <w:rPr>
          <w:rFonts w:ascii="Book Antiqua" w:hAnsi="Book Antiqua" w:cs="Arial"/>
          <w:b/>
        </w:rPr>
        <w:t>:</w:t>
      </w:r>
    </w:p>
    <w:p w:rsidR="00DE7DB7" w:rsidRPr="00121768" w:rsidRDefault="00DE7DB7" w:rsidP="00DD5071">
      <w:pPr>
        <w:rPr>
          <w:rFonts w:ascii="Book Antiqua" w:hAnsi="Book Antiqua" w:cs="Arial"/>
        </w:rPr>
      </w:pPr>
    </w:p>
    <w:p w:rsidR="00DE7DB7" w:rsidRPr="00121768" w:rsidRDefault="00DE7DB7" w:rsidP="00DA4D91">
      <w:pPr>
        <w:tabs>
          <w:tab w:val="left" w:pos="2520"/>
        </w:tabs>
        <w:outlineLvl w:val="0"/>
        <w:rPr>
          <w:rFonts w:ascii="Book Antiqua" w:hAnsi="Book Antiqua" w:cs="Arial"/>
        </w:rPr>
      </w:pPr>
      <w:r w:rsidRPr="00121768">
        <w:rPr>
          <w:rFonts w:ascii="Book Antiqua" w:hAnsi="Book Antiqua" w:cs="Arial"/>
        </w:rPr>
        <w:t>For the Appellant:</w:t>
      </w:r>
      <w:r w:rsidRPr="00121768">
        <w:rPr>
          <w:rFonts w:ascii="Book Antiqua" w:hAnsi="Book Antiqua" w:cs="Arial"/>
        </w:rPr>
        <w:tab/>
      </w:r>
      <w:r w:rsidR="00136926">
        <w:rPr>
          <w:rFonts w:ascii="Book Antiqua" w:hAnsi="Book Antiqua" w:cs="Arial"/>
        </w:rPr>
        <w:t>Mr Karim, Counsel for MA Consultants, London</w:t>
      </w:r>
    </w:p>
    <w:p w:rsidR="00DE7DB7" w:rsidRPr="00121768" w:rsidRDefault="00DE7DB7" w:rsidP="00DE7DB7">
      <w:pPr>
        <w:tabs>
          <w:tab w:val="left" w:pos="2520"/>
        </w:tabs>
        <w:rPr>
          <w:rFonts w:ascii="Book Antiqua" w:hAnsi="Book Antiqua" w:cs="Arial"/>
        </w:rPr>
      </w:pPr>
      <w:r w:rsidRPr="00121768">
        <w:rPr>
          <w:rFonts w:ascii="Book Antiqua" w:hAnsi="Book Antiqua" w:cs="Arial"/>
        </w:rPr>
        <w:t>For the Respondent:</w:t>
      </w:r>
      <w:r w:rsidRPr="00121768">
        <w:rPr>
          <w:rFonts w:ascii="Book Antiqua" w:hAnsi="Book Antiqua" w:cs="Arial"/>
        </w:rPr>
        <w:tab/>
      </w:r>
      <w:r w:rsidR="00D336E5">
        <w:rPr>
          <w:rFonts w:ascii="Book Antiqua" w:hAnsi="Book Antiqua" w:cs="Arial"/>
        </w:rPr>
        <w:t xml:space="preserve">Mr </w:t>
      </w:r>
      <w:proofErr w:type="spellStart"/>
      <w:r w:rsidR="00D336E5">
        <w:rPr>
          <w:rFonts w:ascii="Book Antiqua" w:hAnsi="Book Antiqua" w:cs="Arial"/>
        </w:rPr>
        <w:t>Ka</w:t>
      </w:r>
      <w:r w:rsidR="00136926">
        <w:rPr>
          <w:rFonts w:ascii="Book Antiqua" w:hAnsi="Book Antiqua" w:cs="Arial"/>
        </w:rPr>
        <w:t>ndola</w:t>
      </w:r>
      <w:proofErr w:type="spellEnd"/>
      <w:r w:rsidR="00136926">
        <w:rPr>
          <w:rFonts w:ascii="Book Antiqua" w:hAnsi="Book Antiqua" w:cs="Arial"/>
        </w:rPr>
        <w:t>, Home Office Presenting Officer</w:t>
      </w:r>
    </w:p>
    <w:p w:rsidR="00DE7DB7" w:rsidRPr="00121768" w:rsidRDefault="00DE7DB7" w:rsidP="00402B9E">
      <w:pPr>
        <w:tabs>
          <w:tab w:val="left" w:pos="2520"/>
        </w:tabs>
        <w:jc w:val="center"/>
        <w:rPr>
          <w:rFonts w:ascii="Book Antiqua" w:hAnsi="Book Antiqua" w:cs="Arial"/>
        </w:rPr>
      </w:pPr>
    </w:p>
    <w:p w:rsidR="00DE7DB7" w:rsidRPr="00121768" w:rsidRDefault="00DE7DB7" w:rsidP="00402B9E">
      <w:pPr>
        <w:tabs>
          <w:tab w:val="left" w:pos="2520"/>
        </w:tabs>
        <w:jc w:val="center"/>
        <w:rPr>
          <w:rFonts w:ascii="Book Antiqua" w:hAnsi="Book Antiqua" w:cs="Arial"/>
        </w:rPr>
      </w:pPr>
    </w:p>
    <w:p w:rsidR="00DE7DB7" w:rsidRPr="00121768" w:rsidRDefault="0029225E" w:rsidP="00DA4D91">
      <w:pPr>
        <w:tabs>
          <w:tab w:val="left" w:pos="2520"/>
        </w:tabs>
        <w:jc w:val="center"/>
        <w:outlineLvl w:val="0"/>
        <w:rPr>
          <w:rFonts w:ascii="Book Antiqua" w:hAnsi="Book Antiqua" w:cs="Arial"/>
        </w:rPr>
      </w:pPr>
      <w:r>
        <w:rPr>
          <w:rFonts w:ascii="Book Antiqua" w:hAnsi="Book Antiqua" w:cs="Arial"/>
          <w:b/>
          <w:u w:val="single"/>
        </w:rPr>
        <w:t>DECISION</w:t>
      </w:r>
      <w:r w:rsidR="00402B9E" w:rsidRPr="00121768">
        <w:rPr>
          <w:rFonts w:ascii="Book Antiqua" w:hAnsi="Book Antiqua" w:cs="Arial"/>
          <w:b/>
          <w:u w:val="single"/>
        </w:rPr>
        <w:t xml:space="preserve"> AND REASONS</w:t>
      </w:r>
    </w:p>
    <w:p w:rsidR="00402B9E" w:rsidRPr="00121768" w:rsidRDefault="00402B9E" w:rsidP="00402B9E">
      <w:pPr>
        <w:tabs>
          <w:tab w:val="left" w:pos="2520"/>
        </w:tabs>
        <w:jc w:val="both"/>
        <w:rPr>
          <w:rFonts w:ascii="Book Antiqua" w:hAnsi="Book Antiqua" w:cs="Arial"/>
        </w:rPr>
      </w:pPr>
    </w:p>
    <w:p w:rsidR="009F5220" w:rsidRDefault="005C25CF" w:rsidP="00FD779B">
      <w:pPr>
        <w:numPr>
          <w:ilvl w:val="0"/>
          <w:numId w:val="1"/>
        </w:numPr>
        <w:jc w:val="both"/>
        <w:rPr>
          <w:rFonts w:ascii="Book Antiqua" w:hAnsi="Book Antiqua" w:cs="Arial"/>
        </w:rPr>
      </w:pPr>
      <w:r>
        <w:rPr>
          <w:rFonts w:ascii="Book Antiqua" w:hAnsi="Book Antiqua" w:cs="Arial"/>
        </w:rPr>
        <w:t>The appellant is a citizen of Pakistan born on 12 April 1987.  He appealed against the decision of the respondent dated 18 November 2016 refusing his application for leave to remain in the United Kingdom</w:t>
      </w:r>
      <w:r w:rsidR="004860FC">
        <w:rPr>
          <w:rFonts w:ascii="Book Antiqua" w:hAnsi="Book Antiqua" w:cs="Arial"/>
        </w:rPr>
        <w:t>,</w:t>
      </w:r>
      <w:r>
        <w:rPr>
          <w:rFonts w:ascii="Book Antiqua" w:hAnsi="Book Antiqua" w:cs="Arial"/>
        </w:rPr>
        <w:t xml:space="preserve"> finding that the appellant did not meet the requirements of Appendix FM of the Immigration Rules and did not meet the requirements of paragraph 276ADE of the Immigration Rules.  The respondent found there were no exceptional circumstances which might warrant a grant of leave to remain in the United Kingdom outside the Immigration Rules.  His appeal was heard by Judge of the First-Tier Tribunal Morris on 13 March 2018 and was dismissed in a decision promulgated on 29 March 2018.</w:t>
      </w:r>
    </w:p>
    <w:p w:rsidR="005C25CF" w:rsidRDefault="005C25CF" w:rsidP="005C25CF">
      <w:pPr>
        <w:jc w:val="both"/>
        <w:rPr>
          <w:rFonts w:ascii="Book Antiqua" w:hAnsi="Book Antiqua" w:cs="Arial"/>
        </w:rPr>
      </w:pPr>
    </w:p>
    <w:p w:rsidR="005C25CF" w:rsidRDefault="00421A2C" w:rsidP="00FD779B">
      <w:pPr>
        <w:numPr>
          <w:ilvl w:val="0"/>
          <w:numId w:val="1"/>
        </w:numPr>
        <w:jc w:val="both"/>
        <w:rPr>
          <w:rFonts w:ascii="Book Antiqua" w:hAnsi="Book Antiqua" w:cs="Arial"/>
        </w:rPr>
      </w:pPr>
      <w:r>
        <w:rPr>
          <w:rFonts w:ascii="Book Antiqua" w:hAnsi="Book Antiqua" w:cs="Arial"/>
        </w:rPr>
        <w:lastRenderedPageBreak/>
        <w:t>An application for permission to appeal was lodged and permission was granted by Judge of the First-Tier Tribunal Hollingworth on 3 May 2018.  The permission states that the Judge may have attached insufficient weight to the guidance and criteria applicable in the circumstances where the question arises as to whether it would be reasonable to expect British children to relocate</w:t>
      </w:r>
      <w:r w:rsidR="00D336E5">
        <w:rPr>
          <w:rFonts w:ascii="Book Antiqua" w:hAnsi="Book Antiqua" w:cs="Arial"/>
        </w:rPr>
        <w:t>.  The Judge referred to this at</w:t>
      </w:r>
      <w:r>
        <w:rPr>
          <w:rFonts w:ascii="Book Antiqua" w:hAnsi="Book Antiqua" w:cs="Arial"/>
        </w:rPr>
        <w:t xml:space="preserve"> paragraph 20 of the decision but the permission states that it is arguable that she set out an insufficient analysis of the impact on the children</w:t>
      </w:r>
      <w:r w:rsidR="00D336E5">
        <w:rPr>
          <w:rFonts w:ascii="Book Antiqua" w:hAnsi="Book Antiqua" w:cs="Arial"/>
        </w:rPr>
        <w:t>,</w:t>
      </w:r>
      <w:r>
        <w:rPr>
          <w:rFonts w:ascii="Book Antiqua" w:hAnsi="Book Antiqua" w:cs="Arial"/>
        </w:rPr>
        <w:t xml:space="preserve"> of separation.  The ages of the children are six years, three an</w:t>
      </w:r>
      <w:r w:rsidR="00D336E5">
        <w:rPr>
          <w:rFonts w:ascii="Book Antiqua" w:hAnsi="Book Antiqua" w:cs="Arial"/>
        </w:rPr>
        <w:t>d a half years and two years.  The p</w:t>
      </w:r>
      <w:r>
        <w:rPr>
          <w:rFonts w:ascii="Book Antiqua" w:hAnsi="Book Antiqua" w:cs="Arial"/>
        </w:rPr>
        <w:t xml:space="preserve">ermission states that it is arguable that in taking account of the benchmark policy period of seven years in relation to integration across the social, cultural and educational spectrum, a more detailed analysis was required in relation to the level of integration of the </w:t>
      </w:r>
      <w:proofErr w:type="gramStart"/>
      <w:r>
        <w:rPr>
          <w:rFonts w:ascii="Book Antiqua" w:hAnsi="Book Antiqua" w:cs="Arial"/>
        </w:rPr>
        <w:t>six year old</w:t>
      </w:r>
      <w:proofErr w:type="gramEnd"/>
      <w:r>
        <w:rPr>
          <w:rFonts w:ascii="Book Antiqua" w:hAnsi="Book Antiqua" w:cs="Arial"/>
        </w:rPr>
        <w:t xml:space="preserve"> child.  In the absence of such it was found to be arguable that the effects of deracination</w:t>
      </w:r>
      <w:r w:rsidR="001632F8">
        <w:rPr>
          <w:rFonts w:ascii="Book Antiqua" w:hAnsi="Book Antiqua" w:cs="Arial"/>
        </w:rPr>
        <w:t xml:space="preserve"> have not been fully weighed when considering the factors identified by the Judge in the context of the position in Pakistan.</w:t>
      </w:r>
    </w:p>
    <w:p w:rsidR="001632F8" w:rsidRDefault="001632F8" w:rsidP="001632F8">
      <w:pPr>
        <w:jc w:val="both"/>
        <w:rPr>
          <w:rFonts w:ascii="Book Antiqua" w:hAnsi="Book Antiqua" w:cs="Arial"/>
        </w:rPr>
      </w:pPr>
    </w:p>
    <w:p w:rsidR="001632F8" w:rsidRDefault="001632F8" w:rsidP="00FD779B">
      <w:pPr>
        <w:numPr>
          <w:ilvl w:val="0"/>
          <w:numId w:val="1"/>
        </w:numPr>
        <w:jc w:val="both"/>
        <w:rPr>
          <w:rFonts w:ascii="Book Antiqua" w:hAnsi="Book Antiqua" w:cs="Arial"/>
        </w:rPr>
      </w:pPr>
      <w:r>
        <w:rPr>
          <w:rFonts w:ascii="Book Antiqua" w:hAnsi="Book Antiqua" w:cs="Arial"/>
        </w:rPr>
        <w:t xml:space="preserve">There is a Rule 24 response on file dated 28 June 2018.  This states that it is accepted that the Judge erred at paragraph 22 </w:t>
      </w:r>
      <w:r w:rsidR="00D336E5">
        <w:rPr>
          <w:rFonts w:ascii="Book Antiqua" w:hAnsi="Book Antiqua" w:cs="Arial"/>
        </w:rPr>
        <w:t>when she found</w:t>
      </w:r>
      <w:r>
        <w:rPr>
          <w:rFonts w:ascii="Book Antiqua" w:hAnsi="Book Antiqua" w:cs="Arial"/>
        </w:rPr>
        <w:t xml:space="preserve"> it would be reasonable for the appellant’s British children to g</w:t>
      </w:r>
      <w:r w:rsidR="00D336E5">
        <w:rPr>
          <w:rFonts w:ascii="Book Antiqua" w:hAnsi="Book Antiqua" w:cs="Arial"/>
        </w:rPr>
        <w:t xml:space="preserve">o with him to live in Pakistan but </w:t>
      </w:r>
      <w:r>
        <w:rPr>
          <w:rFonts w:ascii="Book Antiqua" w:hAnsi="Book Antiqua" w:cs="Arial"/>
        </w:rPr>
        <w:t xml:space="preserve">this is not a material error.  The response refers to </w:t>
      </w:r>
      <w:r w:rsidRPr="001632F8">
        <w:rPr>
          <w:rFonts w:ascii="Book Antiqua" w:hAnsi="Book Antiqua" w:cs="Arial"/>
          <w:b/>
          <w:i/>
          <w:u w:val="single"/>
        </w:rPr>
        <w:t>SF (Albania)</w:t>
      </w:r>
      <w:r>
        <w:rPr>
          <w:rFonts w:ascii="Book Antiqua" w:hAnsi="Book Antiqua" w:cs="Arial"/>
        </w:rPr>
        <w:t xml:space="preserve"> which was updated</w:t>
      </w:r>
      <w:r w:rsidR="00E569D7">
        <w:rPr>
          <w:rFonts w:ascii="Book Antiqua" w:hAnsi="Book Antiqua" w:cs="Arial"/>
        </w:rPr>
        <w:t xml:space="preserve"> in February 2018 before the First</w:t>
      </w:r>
      <w:r w:rsidR="00BB3D05">
        <w:rPr>
          <w:rFonts w:ascii="Book Antiqua" w:hAnsi="Book Antiqua" w:cs="Arial"/>
        </w:rPr>
        <w:t>-Tier Tribunal hearing</w:t>
      </w:r>
      <w:r w:rsidR="008324A7">
        <w:rPr>
          <w:rFonts w:ascii="Book Antiqua" w:hAnsi="Book Antiqua" w:cs="Arial"/>
        </w:rPr>
        <w:t xml:space="preserve"> and the response refers to pages 50 and 73 of the respondent’s guidance in which it is stated that the SSHD policy is that the question of reasonableness only arises if the appellant’s removal is likely to cause the qualifying child to </w:t>
      </w:r>
      <w:proofErr w:type="gramStart"/>
      <w:r w:rsidR="008324A7">
        <w:rPr>
          <w:rFonts w:ascii="Book Antiqua" w:hAnsi="Book Antiqua" w:cs="Arial"/>
        </w:rPr>
        <w:t>actually leave</w:t>
      </w:r>
      <w:proofErr w:type="gramEnd"/>
      <w:r w:rsidR="008324A7">
        <w:rPr>
          <w:rFonts w:ascii="Book Antiqua" w:hAnsi="Book Antiqua" w:cs="Arial"/>
        </w:rPr>
        <w:t xml:space="preserve"> the UK.  The response states that the First-Tier Judge correctly applies this principle and finds that the children can remain in the United Kingdom with their mother.</w:t>
      </w:r>
    </w:p>
    <w:p w:rsidR="008324A7" w:rsidRDefault="008324A7" w:rsidP="008324A7">
      <w:pPr>
        <w:pStyle w:val="ListParagraph"/>
        <w:rPr>
          <w:rFonts w:ascii="Book Antiqua" w:hAnsi="Book Antiqua" w:cs="Arial"/>
        </w:rPr>
      </w:pPr>
    </w:p>
    <w:p w:rsidR="008324A7" w:rsidRPr="008324A7" w:rsidRDefault="00BB3D05" w:rsidP="008324A7">
      <w:pPr>
        <w:jc w:val="both"/>
        <w:rPr>
          <w:rFonts w:ascii="Book Antiqua" w:hAnsi="Book Antiqua" w:cs="Arial"/>
          <w:b/>
          <w:u w:val="single"/>
        </w:rPr>
      </w:pPr>
      <w:r>
        <w:rPr>
          <w:rFonts w:ascii="Book Antiqua" w:hAnsi="Book Antiqua" w:cs="Arial"/>
          <w:b/>
          <w:u w:val="single"/>
        </w:rPr>
        <w:t>THE HEARING</w:t>
      </w:r>
    </w:p>
    <w:p w:rsidR="008324A7" w:rsidRDefault="008324A7" w:rsidP="008324A7">
      <w:pPr>
        <w:pStyle w:val="ListParagraph"/>
        <w:rPr>
          <w:rFonts w:ascii="Book Antiqua" w:hAnsi="Book Antiqua" w:cs="Arial"/>
        </w:rPr>
      </w:pPr>
    </w:p>
    <w:p w:rsidR="008324A7" w:rsidRDefault="008324A7" w:rsidP="00FD779B">
      <w:pPr>
        <w:numPr>
          <w:ilvl w:val="0"/>
          <w:numId w:val="1"/>
        </w:numPr>
        <w:jc w:val="both"/>
        <w:rPr>
          <w:rFonts w:ascii="Book Antiqua" w:hAnsi="Book Antiqua" w:cs="Arial"/>
        </w:rPr>
      </w:pPr>
      <w:r>
        <w:rPr>
          <w:rFonts w:ascii="Book Antiqua" w:hAnsi="Book Antiqua" w:cs="Arial"/>
        </w:rPr>
        <w:t xml:space="preserve">Counsel for the appellant adopted his grounds and </w:t>
      </w:r>
      <w:proofErr w:type="gramStart"/>
      <w:r>
        <w:rPr>
          <w:rFonts w:ascii="Book Antiqua" w:hAnsi="Book Antiqua" w:cs="Arial"/>
        </w:rPr>
        <w:t>made reference</w:t>
      </w:r>
      <w:proofErr w:type="gramEnd"/>
      <w:r>
        <w:rPr>
          <w:rFonts w:ascii="Book Antiqua" w:hAnsi="Book Antiqua" w:cs="Arial"/>
        </w:rPr>
        <w:t xml:space="preserve"> to the three British citizen children.  He submitted that what the respondent states is that if the children are not expected to leave the United Kingdom reasonableness does not arise.  I was referred to Section 117B, Part 5 of the 2002 Act and Counsel referred to </w:t>
      </w:r>
      <w:r w:rsidR="00D336E5">
        <w:rPr>
          <w:rFonts w:ascii="Book Antiqua" w:hAnsi="Book Antiqua" w:cs="Arial"/>
        </w:rPr>
        <w:t xml:space="preserve">the children’s </w:t>
      </w:r>
      <w:r>
        <w:rPr>
          <w:rFonts w:ascii="Book Antiqua" w:hAnsi="Book Antiqua" w:cs="Arial"/>
        </w:rPr>
        <w:t xml:space="preserve">family life with a parent.  He submitted that reasonableness </w:t>
      </w:r>
      <w:proofErr w:type="gramStart"/>
      <w:r>
        <w:rPr>
          <w:rFonts w:ascii="Book Antiqua" w:hAnsi="Book Antiqua" w:cs="Arial"/>
        </w:rPr>
        <w:t>has to</w:t>
      </w:r>
      <w:proofErr w:type="gramEnd"/>
      <w:r>
        <w:rPr>
          <w:rFonts w:ascii="Book Antiqua" w:hAnsi="Book Antiqua" w:cs="Arial"/>
        </w:rPr>
        <w:t xml:space="preserve"> be considered. </w:t>
      </w:r>
    </w:p>
    <w:p w:rsidR="008324A7" w:rsidRDefault="008324A7" w:rsidP="008324A7">
      <w:pPr>
        <w:jc w:val="both"/>
        <w:rPr>
          <w:rFonts w:ascii="Book Antiqua" w:hAnsi="Book Antiqua" w:cs="Arial"/>
        </w:rPr>
      </w:pPr>
      <w:r>
        <w:rPr>
          <w:rFonts w:ascii="Book Antiqua" w:hAnsi="Book Antiqua" w:cs="Arial"/>
        </w:rPr>
        <w:t xml:space="preserve"> </w:t>
      </w:r>
    </w:p>
    <w:p w:rsidR="00B85D91" w:rsidRDefault="008324A7" w:rsidP="00FD779B">
      <w:pPr>
        <w:numPr>
          <w:ilvl w:val="0"/>
          <w:numId w:val="1"/>
        </w:numPr>
        <w:jc w:val="both"/>
        <w:rPr>
          <w:rFonts w:ascii="Book Antiqua" w:hAnsi="Book Antiqua" w:cs="Arial"/>
        </w:rPr>
      </w:pPr>
      <w:r>
        <w:rPr>
          <w:rFonts w:ascii="Book Antiqua" w:hAnsi="Book Antiqua" w:cs="Arial"/>
        </w:rPr>
        <w:t xml:space="preserve">I was referred to the first ground of application and the case of </w:t>
      </w:r>
      <w:r w:rsidRPr="008324A7">
        <w:rPr>
          <w:rFonts w:ascii="Book Antiqua" w:hAnsi="Book Antiqua" w:cs="Arial"/>
          <w:b/>
          <w:i/>
          <w:u w:val="single"/>
        </w:rPr>
        <w:t>SF &amp; Others (Albania)</w:t>
      </w:r>
      <w:r>
        <w:rPr>
          <w:rFonts w:ascii="Book Antiqua" w:hAnsi="Book Antiqua" w:cs="Arial"/>
        </w:rPr>
        <w:t xml:space="preserve"> [2017] UKUT 120 (IAC).  He submitted that the Judge refers to this at paragraph 21 of her decision and that the Judge failed to engage with the conclusion in the said case of </w:t>
      </w:r>
      <w:r w:rsidRPr="008324A7">
        <w:rPr>
          <w:rFonts w:ascii="Book Antiqua" w:hAnsi="Book Antiqua" w:cs="Arial"/>
          <w:b/>
          <w:i/>
          <w:u w:val="single"/>
        </w:rPr>
        <w:t>SF &amp; Others</w:t>
      </w:r>
      <w:r>
        <w:rPr>
          <w:rFonts w:ascii="Book Antiqua" w:hAnsi="Book Antiqua" w:cs="Arial"/>
        </w:rPr>
        <w:t>.  He submitted that the appellant and</w:t>
      </w:r>
      <w:r w:rsidR="00E16C85">
        <w:rPr>
          <w:rFonts w:ascii="Book Antiqua" w:hAnsi="Book Antiqua" w:cs="Arial"/>
        </w:rPr>
        <w:t xml:space="preserve"> his wife are the parents of</w:t>
      </w:r>
      <w:r>
        <w:rPr>
          <w:rFonts w:ascii="Book Antiqua" w:hAnsi="Book Antiqua" w:cs="Arial"/>
        </w:rPr>
        <w:t xml:space="preserve"> three B</w:t>
      </w:r>
      <w:r w:rsidR="00D336E5">
        <w:rPr>
          <w:rFonts w:ascii="Book Antiqua" w:hAnsi="Book Antiqua" w:cs="Arial"/>
        </w:rPr>
        <w:t>ritish citizen children and</w:t>
      </w:r>
      <w:r>
        <w:rPr>
          <w:rFonts w:ascii="Book Antiqua" w:hAnsi="Book Antiqua" w:cs="Arial"/>
        </w:rPr>
        <w:t xml:space="preserve"> the Home Office guidance </w:t>
      </w:r>
      <w:proofErr w:type="gramStart"/>
      <w:r>
        <w:rPr>
          <w:rFonts w:ascii="Book Antiqua" w:hAnsi="Book Antiqua" w:cs="Arial"/>
        </w:rPr>
        <w:t>has to</w:t>
      </w:r>
      <w:proofErr w:type="gramEnd"/>
      <w:r>
        <w:rPr>
          <w:rFonts w:ascii="Book Antiqua" w:hAnsi="Book Antiqua" w:cs="Arial"/>
        </w:rPr>
        <w:t xml:space="preserve"> be taken into account.  He </w:t>
      </w:r>
      <w:r w:rsidR="009D0F9C">
        <w:rPr>
          <w:rFonts w:ascii="Book Antiqua" w:hAnsi="Book Antiqua" w:cs="Arial"/>
        </w:rPr>
        <w:t>submitte</w:t>
      </w:r>
      <w:r w:rsidR="00B85D91">
        <w:rPr>
          <w:rFonts w:ascii="Book Antiqua" w:hAnsi="Book Antiqua" w:cs="Arial"/>
        </w:rPr>
        <w:t xml:space="preserve">d that although the respondent states that the guidance has changed, it has changed very little and I was referred to page 76 of the guidance headed “Where the child is a British citizen”.  He submitted that there is no difference in this to the previous guidance which was before the Judge but the Judge failed to engage with this guidance or the case of </w:t>
      </w:r>
      <w:r w:rsidR="00B85D91" w:rsidRPr="00E82E8D">
        <w:rPr>
          <w:rFonts w:ascii="Book Antiqua" w:hAnsi="Book Antiqua" w:cs="Arial"/>
          <w:b/>
          <w:i/>
          <w:u w:val="single"/>
        </w:rPr>
        <w:t>SF (Albania)</w:t>
      </w:r>
      <w:r w:rsidR="00B85D91">
        <w:rPr>
          <w:rFonts w:ascii="Book Antiqua" w:hAnsi="Book Antiqua" w:cs="Arial"/>
        </w:rPr>
        <w:t xml:space="preserve">.  I was then referred to the guidance in the case of </w:t>
      </w:r>
      <w:r w:rsidR="00B85D91" w:rsidRPr="00B85D91">
        <w:rPr>
          <w:rFonts w:ascii="Book Antiqua" w:hAnsi="Book Antiqua" w:cs="Arial"/>
          <w:b/>
          <w:i/>
          <w:u w:val="single"/>
        </w:rPr>
        <w:t>MA &amp; Others (Pakistan)</w:t>
      </w:r>
      <w:r w:rsidR="00B85D91">
        <w:rPr>
          <w:rFonts w:ascii="Book Antiqua" w:hAnsi="Book Antiqua" w:cs="Arial"/>
        </w:rPr>
        <w:t xml:space="preserve"> [2016] EWCA </w:t>
      </w:r>
      <w:proofErr w:type="spellStart"/>
      <w:r w:rsidR="00B85D91">
        <w:rPr>
          <w:rFonts w:ascii="Book Antiqua" w:hAnsi="Book Antiqua" w:cs="Arial"/>
        </w:rPr>
        <w:t>Civ</w:t>
      </w:r>
      <w:proofErr w:type="spellEnd"/>
      <w:r w:rsidR="00B85D91">
        <w:rPr>
          <w:rFonts w:ascii="Book Antiqua" w:hAnsi="Book Antiqua" w:cs="Arial"/>
        </w:rPr>
        <w:t xml:space="preserve"> 705 and he submitted that in that case it is stated that it is rare to find that it would be reasonable to expect British citizens to leave the United Kingdom.  He submit</w:t>
      </w:r>
      <w:r w:rsidR="00D336E5">
        <w:rPr>
          <w:rFonts w:ascii="Book Antiqua" w:hAnsi="Book Antiqua" w:cs="Arial"/>
        </w:rPr>
        <w:t>ted that if the appellant</w:t>
      </w:r>
      <w:r w:rsidR="00B85D91">
        <w:rPr>
          <w:rFonts w:ascii="Book Antiqua" w:hAnsi="Book Antiqua" w:cs="Arial"/>
        </w:rPr>
        <w:t xml:space="preserve"> goes back to his own country </w:t>
      </w:r>
      <w:r w:rsidR="00B85D91">
        <w:rPr>
          <w:rFonts w:ascii="Book Antiqua" w:hAnsi="Book Antiqua" w:cs="Arial"/>
        </w:rPr>
        <w:lastRenderedPageBreak/>
        <w:t xml:space="preserve">on his own </w:t>
      </w:r>
      <w:r w:rsidR="00D336E5">
        <w:rPr>
          <w:rFonts w:ascii="Book Antiqua" w:hAnsi="Book Antiqua" w:cs="Arial"/>
        </w:rPr>
        <w:t>(the Judge states that this would be proportionate),</w:t>
      </w:r>
      <w:r w:rsidR="00B85D91">
        <w:rPr>
          <w:rFonts w:ascii="Book Antiqua" w:hAnsi="Book Antiqua" w:cs="Arial"/>
        </w:rPr>
        <w:t xml:space="preserve"> the children will have no contact anymore with the appellant.  He submitted that the appellant looks after the children at present and is their primary carer so that his wife can work.  He subm</w:t>
      </w:r>
      <w:r w:rsidR="00D336E5">
        <w:rPr>
          <w:rFonts w:ascii="Book Antiqua" w:hAnsi="Book Antiqua" w:cs="Arial"/>
        </w:rPr>
        <w:t>itted therefore that there will</w:t>
      </w:r>
      <w:r w:rsidR="00B85D91">
        <w:rPr>
          <w:rFonts w:ascii="Book Antiqua" w:hAnsi="Book Antiqua" w:cs="Arial"/>
        </w:rPr>
        <w:t xml:space="preserve"> be serious consequences if the appellant </w:t>
      </w:r>
      <w:proofErr w:type="gramStart"/>
      <w:r w:rsidR="00B85D91">
        <w:rPr>
          <w:rFonts w:ascii="Book Antiqua" w:hAnsi="Book Antiqua" w:cs="Arial"/>
        </w:rPr>
        <w:t>has to</w:t>
      </w:r>
      <w:proofErr w:type="gramEnd"/>
      <w:r w:rsidR="00B85D91">
        <w:rPr>
          <w:rFonts w:ascii="Book Antiqua" w:hAnsi="Book Antiqua" w:cs="Arial"/>
        </w:rPr>
        <w:t xml:space="preserve"> leave the United Kingdom.  Either the children</w:t>
      </w:r>
      <w:r w:rsidR="00E16C85">
        <w:rPr>
          <w:rFonts w:ascii="Book Antiqua" w:hAnsi="Book Antiqua" w:cs="Arial"/>
        </w:rPr>
        <w:t xml:space="preserve"> will have to</w:t>
      </w:r>
      <w:r w:rsidR="00B85D91">
        <w:rPr>
          <w:rFonts w:ascii="Book Antiqua" w:hAnsi="Book Antiqua" w:cs="Arial"/>
        </w:rPr>
        <w:t xml:space="preserve"> relocate with their mother and join the appellant in Pakistan, or the children will have no more contact with their father.  He submitted that the best interests of the children are not being considered by the Judge and I was referred to the cases of </w:t>
      </w:r>
      <w:r w:rsidR="00B85D91" w:rsidRPr="00B85D91">
        <w:rPr>
          <w:rFonts w:ascii="Book Antiqua" w:hAnsi="Book Antiqua" w:cs="Arial"/>
          <w:b/>
          <w:i/>
          <w:u w:val="single"/>
        </w:rPr>
        <w:t xml:space="preserve">ZH </w:t>
      </w:r>
      <w:r w:rsidR="00B85D91">
        <w:rPr>
          <w:rFonts w:ascii="Book Antiqua" w:hAnsi="Book Antiqua" w:cs="Arial"/>
          <w:b/>
          <w:i/>
          <w:u w:val="single"/>
        </w:rPr>
        <w:t>(</w:t>
      </w:r>
      <w:r w:rsidR="00B85D91" w:rsidRPr="00B85D91">
        <w:rPr>
          <w:rFonts w:ascii="Book Antiqua" w:hAnsi="Book Antiqua" w:cs="Arial"/>
          <w:b/>
          <w:i/>
          <w:u w:val="single"/>
        </w:rPr>
        <w:t>Tanzania</w:t>
      </w:r>
      <w:r w:rsidR="00B85D91">
        <w:rPr>
          <w:rFonts w:ascii="Book Antiqua" w:hAnsi="Book Antiqua" w:cs="Arial"/>
          <w:b/>
          <w:i/>
          <w:u w:val="single"/>
        </w:rPr>
        <w:t>)</w:t>
      </w:r>
      <w:r w:rsidR="00B85D91">
        <w:rPr>
          <w:rFonts w:ascii="Book Antiqua" w:hAnsi="Book Antiqua" w:cs="Arial"/>
        </w:rPr>
        <w:t xml:space="preserve"> and </w:t>
      </w:r>
      <w:r w:rsidR="00B85D91" w:rsidRPr="00B85D91">
        <w:rPr>
          <w:rFonts w:ascii="Book Antiqua" w:hAnsi="Book Antiqua" w:cs="Arial"/>
          <w:b/>
          <w:i/>
          <w:u w:val="single"/>
        </w:rPr>
        <w:t>Zambrano</w:t>
      </w:r>
      <w:r w:rsidR="00B85D91">
        <w:rPr>
          <w:rFonts w:ascii="Book Antiqua" w:hAnsi="Book Antiqua" w:cs="Arial"/>
        </w:rPr>
        <w:t>.</w:t>
      </w:r>
    </w:p>
    <w:p w:rsidR="00B85D91" w:rsidRDefault="00B85D91" w:rsidP="00B85D91">
      <w:pPr>
        <w:jc w:val="both"/>
        <w:rPr>
          <w:rFonts w:ascii="Book Antiqua" w:hAnsi="Book Antiqua" w:cs="Arial"/>
        </w:rPr>
      </w:pPr>
    </w:p>
    <w:p w:rsidR="00B85D91" w:rsidRDefault="00DD3A0D" w:rsidP="00FD779B">
      <w:pPr>
        <w:numPr>
          <w:ilvl w:val="0"/>
          <w:numId w:val="1"/>
        </w:numPr>
        <w:jc w:val="both"/>
        <w:rPr>
          <w:rFonts w:ascii="Book Antiqua" w:hAnsi="Book Antiqua" w:cs="Arial"/>
        </w:rPr>
      </w:pPr>
      <w:r>
        <w:rPr>
          <w:rFonts w:ascii="Book Antiqua" w:hAnsi="Book Antiqua" w:cs="Arial"/>
        </w:rPr>
        <w:t xml:space="preserve">I was asked to consider the guidance in detail.  This states that it would not be reasonable to expect a </w:t>
      </w:r>
      <w:r w:rsidR="00D336E5">
        <w:rPr>
          <w:rFonts w:ascii="Book Antiqua" w:hAnsi="Book Antiqua" w:cs="Arial"/>
        </w:rPr>
        <w:t xml:space="preserve">British </w:t>
      </w:r>
      <w:r>
        <w:rPr>
          <w:rFonts w:ascii="Book Antiqua" w:hAnsi="Book Antiqua" w:cs="Arial"/>
        </w:rPr>
        <w:t xml:space="preserve">child to leave the United Kingdom and that </w:t>
      </w:r>
      <w:r w:rsidR="00D336E5">
        <w:rPr>
          <w:rFonts w:ascii="Book Antiqua" w:hAnsi="Book Antiqua" w:cs="Arial"/>
        </w:rPr>
        <w:t>if an appellant is going to be made</w:t>
      </w:r>
      <w:r>
        <w:rPr>
          <w:rFonts w:ascii="Book Antiqua" w:hAnsi="Book Antiqua" w:cs="Arial"/>
        </w:rPr>
        <w:t xml:space="preserve"> to leave he should have something in his histor</w:t>
      </w:r>
      <w:r w:rsidR="00D336E5">
        <w:rPr>
          <w:rFonts w:ascii="Book Antiqua" w:hAnsi="Book Antiqua" w:cs="Arial"/>
        </w:rPr>
        <w:t>y that is either criminal or he should have</w:t>
      </w:r>
      <w:r>
        <w:rPr>
          <w:rFonts w:ascii="Book Antiqua" w:hAnsi="Book Antiqua" w:cs="Arial"/>
        </w:rPr>
        <w:t xml:space="preserve"> repeatedly gone against the Immigration Rules and that is not the case here.  He submitted that the Judge has not grappled with this.  </w:t>
      </w:r>
    </w:p>
    <w:p w:rsidR="00DD3A0D" w:rsidRDefault="00DD3A0D" w:rsidP="00DD3A0D">
      <w:pPr>
        <w:pStyle w:val="ListParagraph"/>
        <w:rPr>
          <w:rFonts w:ascii="Book Antiqua" w:hAnsi="Book Antiqua" w:cs="Arial"/>
        </w:rPr>
      </w:pPr>
    </w:p>
    <w:p w:rsidR="00DD3A0D" w:rsidRDefault="00DD3A0D" w:rsidP="00FD779B">
      <w:pPr>
        <w:numPr>
          <w:ilvl w:val="0"/>
          <w:numId w:val="1"/>
        </w:numPr>
        <w:jc w:val="both"/>
        <w:rPr>
          <w:rFonts w:ascii="Book Antiqua" w:hAnsi="Book Antiqua" w:cs="Arial"/>
        </w:rPr>
      </w:pPr>
      <w:r>
        <w:rPr>
          <w:rFonts w:ascii="Book Antiqua" w:hAnsi="Book Antiqua" w:cs="Arial"/>
        </w:rPr>
        <w:t>I was referred to ground 6 of the grounds of applicat</w:t>
      </w:r>
      <w:r w:rsidR="00D336E5">
        <w:rPr>
          <w:rFonts w:ascii="Book Antiqua" w:hAnsi="Book Antiqua" w:cs="Arial"/>
        </w:rPr>
        <w:t>ion and Counsel submitted</w:t>
      </w:r>
      <w:r>
        <w:rPr>
          <w:rFonts w:ascii="Book Antiqua" w:hAnsi="Book Antiqua" w:cs="Arial"/>
        </w:rPr>
        <w:t xml:space="preserve"> that the Judge should have looked at the consequences on the family if the appellant </w:t>
      </w:r>
      <w:proofErr w:type="gramStart"/>
      <w:r>
        <w:rPr>
          <w:rFonts w:ascii="Book Antiqua" w:hAnsi="Book Antiqua" w:cs="Arial"/>
        </w:rPr>
        <w:t>has to</w:t>
      </w:r>
      <w:proofErr w:type="gramEnd"/>
      <w:r>
        <w:rPr>
          <w:rFonts w:ascii="Book Antiqua" w:hAnsi="Book Antiqua" w:cs="Arial"/>
        </w:rPr>
        <w:t xml:space="preserve"> return to Pakistan.  His wife will require to stop working.  </w:t>
      </w:r>
      <w:r w:rsidR="00D336E5">
        <w:rPr>
          <w:rFonts w:ascii="Book Antiqua" w:hAnsi="Book Antiqua" w:cs="Arial"/>
        </w:rPr>
        <w:t xml:space="preserve">She will have to claim </w:t>
      </w:r>
      <w:r>
        <w:rPr>
          <w:rFonts w:ascii="Book Antiqua" w:hAnsi="Book Antiqua" w:cs="Arial"/>
        </w:rPr>
        <w:t xml:space="preserve">benefits.  He submitted that this is a public interest consideration which the Judge has not looked at as the appellant </w:t>
      </w:r>
      <w:r w:rsidR="00D336E5">
        <w:rPr>
          <w:rFonts w:ascii="Book Antiqua" w:hAnsi="Book Antiqua" w:cs="Arial"/>
        </w:rPr>
        <w:t xml:space="preserve">if he </w:t>
      </w:r>
      <w:proofErr w:type="gramStart"/>
      <w:r w:rsidR="00D336E5">
        <w:rPr>
          <w:rFonts w:ascii="Book Antiqua" w:hAnsi="Book Antiqua" w:cs="Arial"/>
        </w:rPr>
        <w:t>is allowed to</w:t>
      </w:r>
      <w:proofErr w:type="gramEnd"/>
      <w:r w:rsidR="00D336E5">
        <w:rPr>
          <w:rFonts w:ascii="Book Antiqua" w:hAnsi="Book Antiqua" w:cs="Arial"/>
        </w:rPr>
        <w:t xml:space="preserve"> stay </w:t>
      </w:r>
      <w:r>
        <w:rPr>
          <w:rFonts w:ascii="Book Antiqua" w:hAnsi="Book Antiqua" w:cs="Arial"/>
        </w:rPr>
        <w:t>is likely to be able to find employment in the United Kingdom, or at least continue to care for the children to allow his wife to work.  He submitted that this is a material error and I was referred to ground 2 of the grounds of application in which Counsel states that the best interests of the children should be that they maintain contact with their father and mother and that family life is not seve</w:t>
      </w:r>
      <w:r w:rsidR="00D336E5">
        <w:rPr>
          <w:rFonts w:ascii="Book Antiqua" w:hAnsi="Book Antiqua" w:cs="Arial"/>
        </w:rPr>
        <w:t>r</w:t>
      </w:r>
      <w:r>
        <w:rPr>
          <w:rFonts w:ascii="Book Antiqua" w:hAnsi="Book Antiqua" w:cs="Arial"/>
        </w:rPr>
        <w:t>ed.  He submitted that children aged six</w:t>
      </w:r>
      <w:r w:rsidR="00204ED3">
        <w:rPr>
          <w:rFonts w:ascii="Book Antiqua" w:hAnsi="Book Antiqua" w:cs="Arial"/>
        </w:rPr>
        <w:t xml:space="preserve"> and three and a half do </w:t>
      </w:r>
      <w:r w:rsidR="00D336E5">
        <w:rPr>
          <w:rFonts w:ascii="Book Antiqua" w:hAnsi="Book Antiqua" w:cs="Arial"/>
        </w:rPr>
        <w:t>not have a choice and that the</w:t>
      </w:r>
      <w:r w:rsidR="00204ED3">
        <w:rPr>
          <w:rFonts w:ascii="Book Antiqua" w:hAnsi="Book Antiqua" w:cs="Arial"/>
        </w:rPr>
        <w:t xml:space="preserve"> three children are e</w:t>
      </w:r>
      <w:r w:rsidR="00D336E5">
        <w:rPr>
          <w:rFonts w:ascii="Book Antiqua" w:hAnsi="Book Antiqua" w:cs="Arial"/>
        </w:rPr>
        <w:t>ntitled to all the privileges of</w:t>
      </w:r>
      <w:r w:rsidR="00204ED3">
        <w:rPr>
          <w:rFonts w:ascii="Book Antiqua" w:hAnsi="Book Antiqua" w:cs="Arial"/>
        </w:rPr>
        <w:t xml:space="preserve"> being British.  He submitted that two of the children are now in formal education and have their own private lives and I was asked to find that if the guidance had been properly considered this appeal would have been allowed.  </w:t>
      </w:r>
    </w:p>
    <w:p w:rsidR="00204ED3" w:rsidRDefault="00204ED3" w:rsidP="00204ED3">
      <w:pPr>
        <w:pStyle w:val="ListParagraph"/>
        <w:rPr>
          <w:rFonts w:ascii="Book Antiqua" w:hAnsi="Book Antiqua" w:cs="Arial"/>
        </w:rPr>
      </w:pPr>
    </w:p>
    <w:p w:rsidR="00204ED3" w:rsidRDefault="00204ED3" w:rsidP="00FD779B">
      <w:pPr>
        <w:numPr>
          <w:ilvl w:val="0"/>
          <w:numId w:val="1"/>
        </w:numPr>
        <w:jc w:val="both"/>
        <w:rPr>
          <w:rFonts w:ascii="Book Antiqua" w:hAnsi="Book Antiqua" w:cs="Arial"/>
        </w:rPr>
      </w:pPr>
      <w:r>
        <w:rPr>
          <w:rFonts w:ascii="Book Antiqua" w:hAnsi="Book Antiqua" w:cs="Arial"/>
        </w:rPr>
        <w:t xml:space="preserve">The Presenting Officer submitted that the Judge has not considered the respondent’s policy on family migration.  He submitted that the Judge did have the said case of </w:t>
      </w:r>
      <w:r w:rsidRPr="006D292D">
        <w:rPr>
          <w:rFonts w:ascii="Book Antiqua" w:hAnsi="Book Antiqua" w:cs="Arial"/>
          <w:b/>
          <w:i/>
          <w:u w:val="single"/>
        </w:rPr>
        <w:t>SF &amp; Others</w:t>
      </w:r>
      <w:r>
        <w:rPr>
          <w:rFonts w:ascii="Book Antiqua" w:hAnsi="Book Antiqua" w:cs="Arial"/>
        </w:rPr>
        <w:t xml:space="preserve"> before him and at paragraph 22 onwards he considers the facts of the ca</w:t>
      </w:r>
      <w:r w:rsidR="00D336E5">
        <w:rPr>
          <w:rFonts w:ascii="Book Antiqua" w:hAnsi="Book Antiqua" w:cs="Arial"/>
        </w:rPr>
        <w:t xml:space="preserve">se </w:t>
      </w:r>
      <w:r w:rsidR="00E20CD1">
        <w:rPr>
          <w:rFonts w:ascii="Book Antiqua" w:hAnsi="Book Antiqua" w:cs="Arial"/>
        </w:rPr>
        <w:t>and takes them into account.</w:t>
      </w:r>
      <w:r>
        <w:rPr>
          <w:rFonts w:ascii="Book Antiqua" w:hAnsi="Book Antiqua" w:cs="Arial"/>
        </w:rPr>
        <w:t xml:space="preserve">  He submitted that it was open to the Ju</w:t>
      </w:r>
      <w:r w:rsidR="00D336E5">
        <w:rPr>
          <w:rFonts w:ascii="Book Antiqua" w:hAnsi="Book Antiqua" w:cs="Arial"/>
        </w:rPr>
        <w:t xml:space="preserve">dge to dismiss the appeal </w:t>
      </w:r>
      <w:proofErr w:type="gramStart"/>
      <w:r w:rsidR="00D336E5">
        <w:rPr>
          <w:rFonts w:ascii="Book Antiqua" w:hAnsi="Book Antiqua" w:cs="Arial"/>
        </w:rPr>
        <w:t>in</w:t>
      </w:r>
      <w:r>
        <w:rPr>
          <w:rFonts w:ascii="Book Antiqua" w:hAnsi="Book Antiqua" w:cs="Arial"/>
        </w:rPr>
        <w:t xml:space="preserve"> light of</w:t>
      </w:r>
      <w:proofErr w:type="gramEnd"/>
      <w:r>
        <w:rPr>
          <w:rFonts w:ascii="Book Antiqua" w:hAnsi="Book Antiqua" w:cs="Arial"/>
        </w:rPr>
        <w:t xml:space="preserve"> the guidance.  </w:t>
      </w:r>
    </w:p>
    <w:p w:rsidR="00204ED3" w:rsidRDefault="00204ED3" w:rsidP="00204ED3">
      <w:pPr>
        <w:pStyle w:val="ListParagraph"/>
        <w:rPr>
          <w:rFonts w:ascii="Book Antiqua" w:hAnsi="Book Antiqua" w:cs="Arial"/>
        </w:rPr>
      </w:pPr>
    </w:p>
    <w:p w:rsidR="00204ED3" w:rsidRDefault="00204ED3" w:rsidP="00FD779B">
      <w:pPr>
        <w:numPr>
          <w:ilvl w:val="0"/>
          <w:numId w:val="1"/>
        </w:numPr>
        <w:jc w:val="both"/>
        <w:rPr>
          <w:rFonts w:ascii="Book Antiqua" w:hAnsi="Book Antiqua" w:cs="Arial"/>
        </w:rPr>
      </w:pPr>
      <w:r>
        <w:rPr>
          <w:rFonts w:ascii="Book Antiqua" w:hAnsi="Book Antiqua" w:cs="Arial"/>
        </w:rPr>
        <w:t>He submitted that these children do not require to leave the United Kingdom, they can remain here with their mother.  He submitted that the Judge found that the appellant has a poor immigration history and took this into account and I was referred to paragraph 28 of the decision which refers to the appellan</w:t>
      </w:r>
      <w:r w:rsidR="00E20CD1">
        <w:rPr>
          <w:rFonts w:ascii="Book Antiqua" w:hAnsi="Book Antiqua" w:cs="Arial"/>
        </w:rPr>
        <w:t>t having a private life with his</w:t>
      </w:r>
      <w:r>
        <w:rPr>
          <w:rFonts w:ascii="Book Antiqua" w:hAnsi="Book Antiqua" w:cs="Arial"/>
        </w:rPr>
        <w:t xml:space="preserve"> qualifying partner that was</w:t>
      </w:r>
      <w:r w:rsidR="00D336E5">
        <w:rPr>
          <w:rFonts w:ascii="Book Antiqua" w:hAnsi="Book Antiqua" w:cs="Arial"/>
        </w:rPr>
        <w:t xml:space="preserve"> established at a time when he was </w:t>
      </w:r>
      <w:r>
        <w:rPr>
          <w:rFonts w:ascii="Book Antiqua" w:hAnsi="Book Antiqua" w:cs="Arial"/>
        </w:rPr>
        <w:t>in the Un</w:t>
      </w:r>
      <w:r w:rsidR="00D336E5">
        <w:rPr>
          <w:rFonts w:ascii="Book Antiqua" w:hAnsi="Book Antiqua" w:cs="Arial"/>
        </w:rPr>
        <w:t>ited Kingdom unlawfully and</w:t>
      </w:r>
      <w:r>
        <w:rPr>
          <w:rFonts w:ascii="Book Antiqua" w:hAnsi="Book Antiqua" w:cs="Arial"/>
        </w:rPr>
        <w:t xml:space="preserve"> little weight should be given to a private life established at a time when the person’s immigration status is precarious.  The Judge refers to the appellant never having had leave in the United Kingdom and always knowing that he is dependent on leave being granted to allow him to stay here.  He submitted that this appellant has made applications, all of which have been refused, but he has remained in the United Kingdom and continued to overstay in breach of the Immigration Rules.</w:t>
      </w:r>
    </w:p>
    <w:p w:rsidR="00204ED3" w:rsidRDefault="00204ED3" w:rsidP="00204ED3">
      <w:pPr>
        <w:pStyle w:val="ListParagraph"/>
        <w:rPr>
          <w:rFonts w:ascii="Book Antiqua" w:hAnsi="Book Antiqua" w:cs="Arial"/>
        </w:rPr>
      </w:pPr>
    </w:p>
    <w:p w:rsidR="00204ED3" w:rsidRDefault="00204ED3" w:rsidP="00FD779B">
      <w:pPr>
        <w:numPr>
          <w:ilvl w:val="0"/>
          <w:numId w:val="1"/>
        </w:numPr>
        <w:jc w:val="both"/>
        <w:rPr>
          <w:rFonts w:ascii="Book Antiqua" w:hAnsi="Book Antiqua" w:cs="Arial"/>
        </w:rPr>
      </w:pPr>
      <w:r>
        <w:rPr>
          <w:rFonts w:ascii="Book Antiqua" w:hAnsi="Book Antiqua" w:cs="Arial"/>
        </w:rPr>
        <w:t xml:space="preserve">The Presenting Officer submitted that it was open to the Judge to reach the decision </w:t>
      </w:r>
      <w:r w:rsidR="00E20CD1">
        <w:rPr>
          <w:rFonts w:ascii="Book Antiqua" w:hAnsi="Book Antiqua" w:cs="Arial"/>
        </w:rPr>
        <w:t>she did.  Sh</w:t>
      </w:r>
      <w:r>
        <w:rPr>
          <w:rFonts w:ascii="Book Antiqua" w:hAnsi="Book Antiqua" w:cs="Arial"/>
        </w:rPr>
        <w:t>e applied the law correctly and I was asked to uphold the decision.</w:t>
      </w:r>
    </w:p>
    <w:p w:rsidR="00204ED3" w:rsidRDefault="00204ED3" w:rsidP="00204ED3">
      <w:pPr>
        <w:pStyle w:val="ListParagraph"/>
        <w:rPr>
          <w:rFonts w:ascii="Book Antiqua" w:hAnsi="Book Antiqua" w:cs="Arial"/>
        </w:rPr>
      </w:pPr>
    </w:p>
    <w:p w:rsidR="00204ED3" w:rsidRDefault="00204ED3" w:rsidP="00FD779B">
      <w:pPr>
        <w:numPr>
          <w:ilvl w:val="0"/>
          <w:numId w:val="1"/>
        </w:numPr>
        <w:jc w:val="both"/>
        <w:rPr>
          <w:rFonts w:ascii="Book Antiqua" w:hAnsi="Book Antiqua" w:cs="Arial"/>
        </w:rPr>
      </w:pPr>
      <w:r>
        <w:rPr>
          <w:rFonts w:ascii="Book Antiqua" w:hAnsi="Book Antiqua" w:cs="Arial"/>
        </w:rPr>
        <w:t xml:space="preserve">Counsel for the appellant submitted that the issue is not whether the conclusions the Judge made were open to her, what </w:t>
      </w:r>
      <w:proofErr w:type="gramStart"/>
      <w:r>
        <w:rPr>
          <w:rFonts w:ascii="Book Antiqua" w:hAnsi="Book Antiqua" w:cs="Arial"/>
        </w:rPr>
        <w:t>has to</w:t>
      </w:r>
      <w:proofErr w:type="gramEnd"/>
      <w:r>
        <w:rPr>
          <w:rFonts w:ascii="Book Antiqua" w:hAnsi="Book Antiqua" w:cs="Arial"/>
        </w:rPr>
        <w:t xml:space="preserve"> be considered is whether the Judge engaged with all the factors in the appeal.  </w:t>
      </w:r>
    </w:p>
    <w:p w:rsidR="00204ED3" w:rsidRDefault="00204ED3" w:rsidP="00204ED3">
      <w:pPr>
        <w:pStyle w:val="ListParagraph"/>
        <w:rPr>
          <w:rFonts w:ascii="Book Antiqua" w:hAnsi="Book Antiqua" w:cs="Arial"/>
        </w:rPr>
      </w:pPr>
    </w:p>
    <w:p w:rsidR="00204ED3" w:rsidRDefault="00204ED3" w:rsidP="00FD779B">
      <w:pPr>
        <w:numPr>
          <w:ilvl w:val="0"/>
          <w:numId w:val="1"/>
        </w:numPr>
        <w:jc w:val="both"/>
        <w:rPr>
          <w:rFonts w:ascii="Book Antiqua" w:hAnsi="Book Antiqua" w:cs="Arial"/>
        </w:rPr>
      </w:pPr>
      <w:r>
        <w:rPr>
          <w:rFonts w:ascii="Book Antiqua" w:hAnsi="Book Antiqua" w:cs="Arial"/>
        </w:rPr>
        <w:t>He submitted that the Home Office guidance states that British children should not have to leave the United Kingdom</w:t>
      </w:r>
      <w:r w:rsidR="00D336E5">
        <w:rPr>
          <w:rFonts w:ascii="Book Antiqua" w:hAnsi="Book Antiqua" w:cs="Arial"/>
        </w:rPr>
        <w:t>. T</w:t>
      </w:r>
      <w:r>
        <w:rPr>
          <w:rFonts w:ascii="Book Antiqua" w:hAnsi="Book Antiqua" w:cs="Arial"/>
        </w:rPr>
        <w:t xml:space="preserve">heir views are based on their parents’ choice and whether they will be compelled to leave the United Kingdom.  He submitted that that is why there is a policy in place and he submitted that to separate these British children from one of their parents could well force them to leave the United Kingdom, and that it would not be reasonable for these British children to leave with their parents.  </w:t>
      </w:r>
    </w:p>
    <w:p w:rsidR="00204ED3" w:rsidRDefault="00204ED3" w:rsidP="00204ED3">
      <w:pPr>
        <w:pStyle w:val="ListParagraph"/>
        <w:rPr>
          <w:rFonts w:ascii="Book Antiqua" w:hAnsi="Book Antiqua" w:cs="Arial"/>
        </w:rPr>
      </w:pPr>
    </w:p>
    <w:p w:rsidR="00204ED3" w:rsidRDefault="00204ED3" w:rsidP="00FD779B">
      <w:pPr>
        <w:numPr>
          <w:ilvl w:val="0"/>
          <w:numId w:val="1"/>
        </w:numPr>
        <w:jc w:val="both"/>
        <w:rPr>
          <w:rFonts w:ascii="Book Antiqua" w:hAnsi="Book Antiqua" w:cs="Arial"/>
        </w:rPr>
      </w:pPr>
      <w:r>
        <w:rPr>
          <w:rFonts w:ascii="Book Antiqua" w:hAnsi="Book Antiqua" w:cs="Arial"/>
        </w:rPr>
        <w:t xml:space="preserve">He submitted that proportionality </w:t>
      </w:r>
      <w:proofErr w:type="gramStart"/>
      <w:r>
        <w:rPr>
          <w:rFonts w:ascii="Book Antiqua" w:hAnsi="Book Antiqua" w:cs="Arial"/>
        </w:rPr>
        <w:t>has to</w:t>
      </w:r>
      <w:proofErr w:type="gramEnd"/>
      <w:r>
        <w:rPr>
          <w:rFonts w:ascii="Book Antiqua" w:hAnsi="Book Antiqua" w:cs="Arial"/>
        </w:rPr>
        <w:t xml:space="preserve"> b</w:t>
      </w:r>
      <w:r w:rsidR="00D336E5">
        <w:rPr>
          <w:rFonts w:ascii="Book Antiqua" w:hAnsi="Book Antiqua" w:cs="Arial"/>
        </w:rPr>
        <w:t>e taken into account and that</w:t>
      </w:r>
      <w:r>
        <w:rPr>
          <w:rFonts w:ascii="Book Antiqua" w:hAnsi="Book Antiqua" w:cs="Arial"/>
        </w:rPr>
        <w:t xml:space="preserve"> family life is going to break down if the appellant has to go to Pakistan.  No</w:t>
      </w:r>
      <w:r w:rsidR="00D336E5">
        <w:rPr>
          <w:rFonts w:ascii="Book Antiqua" w:hAnsi="Book Antiqua" w:cs="Arial"/>
        </w:rPr>
        <w:t>t only that but their mother will have</w:t>
      </w:r>
      <w:r>
        <w:rPr>
          <w:rFonts w:ascii="Book Antiqua" w:hAnsi="Book Antiqua" w:cs="Arial"/>
        </w:rPr>
        <w:t xml:space="preserve"> to stop working and he submitted that the </w:t>
      </w:r>
      <w:r w:rsidRPr="00204ED3">
        <w:rPr>
          <w:rFonts w:ascii="Book Antiqua" w:hAnsi="Book Antiqua" w:cs="Arial"/>
          <w:b/>
          <w:i/>
          <w:u w:val="single"/>
        </w:rPr>
        <w:t>Zambrano</w:t>
      </w:r>
      <w:r>
        <w:rPr>
          <w:rFonts w:ascii="Book Antiqua" w:hAnsi="Book Antiqua" w:cs="Arial"/>
        </w:rPr>
        <w:t xml:space="preserve"> case relating to whether children </w:t>
      </w:r>
      <w:proofErr w:type="gramStart"/>
      <w:r>
        <w:rPr>
          <w:rFonts w:ascii="Book Antiqua" w:hAnsi="Book Antiqua" w:cs="Arial"/>
        </w:rPr>
        <w:t>have to</w:t>
      </w:r>
      <w:proofErr w:type="gramEnd"/>
      <w:r>
        <w:rPr>
          <w:rFonts w:ascii="Book Antiqua" w:hAnsi="Book Antiqua" w:cs="Arial"/>
        </w:rPr>
        <w:t xml:space="preserve"> leave the</w:t>
      </w:r>
      <w:r w:rsidR="00CC64F6">
        <w:rPr>
          <w:rFonts w:ascii="Book Antiqua" w:hAnsi="Book Antiqua" w:cs="Arial"/>
        </w:rPr>
        <w:t xml:space="preserve"> United Kingdom applies</w:t>
      </w:r>
      <w:r>
        <w:rPr>
          <w:rFonts w:ascii="Book Antiqua" w:hAnsi="Book Antiqua" w:cs="Arial"/>
        </w:rPr>
        <w:t xml:space="preserve"> here.  </w:t>
      </w:r>
    </w:p>
    <w:p w:rsidR="001519DA" w:rsidRDefault="001519DA" w:rsidP="001519DA">
      <w:pPr>
        <w:pStyle w:val="ListParagraph"/>
        <w:rPr>
          <w:rFonts w:ascii="Book Antiqua" w:hAnsi="Book Antiqua" w:cs="Arial"/>
        </w:rPr>
      </w:pPr>
    </w:p>
    <w:p w:rsidR="001519DA" w:rsidRDefault="001519DA" w:rsidP="00FD779B">
      <w:pPr>
        <w:numPr>
          <w:ilvl w:val="0"/>
          <w:numId w:val="1"/>
        </w:numPr>
        <w:jc w:val="both"/>
        <w:rPr>
          <w:rFonts w:ascii="Book Antiqua" w:hAnsi="Book Antiqua" w:cs="Arial"/>
        </w:rPr>
      </w:pPr>
      <w:r>
        <w:rPr>
          <w:rFonts w:ascii="Book Antiqua" w:hAnsi="Book Antiqua" w:cs="Arial"/>
        </w:rPr>
        <w:t xml:space="preserve">He submitted that the Judge did not engage in any </w:t>
      </w:r>
      <w:r w:rsidR="00CC64F6">
        <w:rPr>
          <w:rFonts w:ascii="Book Antiqua" w:hAnsi="Book Antiqua" w:cs="Arial"/>
        </w:rPr>
        <w:t>way with the guidance and ignores</w:t>
      </w:r>
      <w:r>
        <w:rPr>
          <w:rFonts w:ascii="Book Antiqua" w:hAnsi="Book Antiqua" w:cs="Arial"/>
        </w:rPr>
        <w:t xml:space="preserve"> the concession made in </w:t>
      </w:r>
      <w:r w:rsidRPr="001519DA">
        <w:rPr>
          <w:rFonts w:ascii="Book Antiqua" w:hAnsi="Book Antiqua" w:cs="Arial"/>
          <w:b/>
          <w:i/>
          <w:u w:val="single"/>
        </w:rPr>
        <w:t>SF (Albania).</w:t>
      </w:r>
    </w:p>
    <w:p w:rsidR="001519DA" w:rsidRDefault="001519DA" w:rsidP="001519DA">
      <w:pPr>
        <w:pStyle w:val="ListParagraph"/>
        <w:rPr>
          <w:rFonts w:ascii="Book Antiqua" w:hAnsi="Book Antiqua" w:cs="Arial"/>
        </w:rPr>
      </w:pPr>
    </w:p>
    <w:p w:rsidR="001519DA" w:rsidRDefault="001519DA" w:rsidP="00FD779B">
      <w:pPr>
        <w:numPr>
          <w:ilvl w:val="0"/>
          <w:numId w:val="1"/>
        </w:numPr>
        <w:jc w:val="both"/>
        <w:rPr>
          <w:rFonts w:ascii="Book Antiqua" w:hAnsi="Book Antiqua" w:cs="Arial"/>
        </w:rPr>
      </w:pPr>
      <w:r>
        <w:rPr>
          <w:rFonts w:ascii="Book Antiqua" w:hAnsi="Book Antiqua" w:cs="Arial"/>
        </w:rPr>
        <w:t>He submitted that if the children are separated from the appellant their mother will stop working, public funds will be claimed and the children’s rights</w:t>
      </w:r>
      <w:r w:rsidR="00CC64F6">
        <w:rPr>
          <w:rFonts w:ascii="Book Antiqua" w:hAnsi="Book Antiqua" w:cs="Arial"/>
        </w:rPr>
        <w:t xml:space="preserve"> of having</w:t>
      </w:r>
      <w:r>
        <w:rPr>
          <w:rFonts w:ascii="Book Antiqua" w:hAnsi="Book Antiqua" w:cs="Arial"/>
        </w:rPr>
        <w:t xml:space="preserve"> a meaningful relationship with their father, will be at an end</w:t>
      </w:r>
      <w:r w:rsidR="00CC64F6">
        <w:rPr>
          <w:rFonts w:ascii="Book Antiqua" w:hAnsi="Book Antiqua" w:cs="Arial"/>
        </w:rPr>
        <w:t>. H</w:t>
      </w:r>
      <w:r>
        <w:rPr>
          <w:rFonts w:ascii="Book Antiqua" w:hAnsi="Book Antiqua" w:cs="Arial"/>
        </w:rPr>
        <w:t>e submitted that none of these issues were considered by the Judge and that the Judge could have reached a different conclus</w:t>
      </w:r>
      <w:r w:rsidR="00CC64F6">
        <w:rPr>
          <w:rFonts w:ascii="Book Antiqua" w:hAnsi="Book Antiqua" w:cs="Arial"/>
        </w:rPr>
        <w:t>ion based on what was before her</w:t>
      </w:r>
      <w:r>
        <w:rPr>
          <w:rFonts w:ascii="Book Antiqua" w:hAnsi="Book Antiqua" w:cs="Arial"/>
        </w:rPr>
        <w:t xml:space="preserve">.  </w:t>
      </w:r>
    </w:p>
    <w:p w:rsidR="001519DA" w:rsidRDefault="001519DA" w:rsidP="001519DA">
      <w:pPr>
        <w:pStyle w:val="ListParagraph"/>
        <w:rPr>
          <w:rFonts w:ascii="Book Antiqua" w:hAnsi="Book Antiqua" w:cs="Arial"/>
        </w:rPr>
      </w:pPr>
    </w:p>
    <w:p w:rsidR="001519DA" w:rsidRDefault="001519DA" w:rsidP="00FD779B">
      <w:pPr>
        <w:numPr>
          <w:ilvl w:val="0"/>
          <w:numId w:val="1"/>
        </w:numPr>
        <w:jc w:val="both"/>
        <w:rPr>
          <w:rFonts w:ascii="Book Antiqua" w:hAnsi="Book Antiqua" w:cs="Arial"/>
        </w:rPr>
      </w:pPr>
      <w:r>
        <w:rPr>
          <w:rFonts w:ascii="Book Antiqua" w:hAnsi="Book Antiqua" w:cs="Arial"/>
        </w:rPr>
        <w:t>He submitted that in terms of the guidance, had the appellant been guilty of criminal offences or the like there would have been a reason for him to have to leave the United Kingdom but that is not the case.  He submitted that the appellant has not complied with the Immigration Rules but what he has done is overstay after entering the United Kingdom illegally.  He submitted that this is not sufficient to split his family a</w:t>
      </w:r>
      <w:r w:rsidR="00CC64F6">
        <w:rPr>
          <w:rFonts w:ascii="Book Antiqua" w:hAnsi="Book Antiqua" w:cs="Arial"/>
        </w:rPr>
        <w:t>nd</w:t>
      </w:r>
      <w:r>
        <w:rPr>
          <w:rFonts w:ascii="Book Antiqua" w:hAnsi="Book Antiqua" w:cs="Arial"/>
        </w:rPr>
        <w:t xml:space="preserve"> the guidance indicates that there is a very high threshold in a case like this and this appellant’s situation does not meet this high threshold.  </w:t>
      </w:r>
    </w:p>
    <w:p w:rsidR="001519DA" w:rsidRDefault="001519DA" w:rsidP="001519DA">
      <w:pPr>
        <w:pStyle w:val="ListParagraph"/>
        <w:rPr>
          <w:rFonts w:ascii="Book Antiqua" w:hAnsi="Book Antiqua" w:cs="Arial"/>
        </w:rPr>
      </w:pPr>
    </w:p>
    <w:p w:rsidR="001519DA" w:rsidRDefault="001519DA" w:rsidP="00FD779B">
      <w:pPr>
        <w:numPr>
          <w:ilvl w:val="0"/>
          <w:numId w:val="1"/>
        </w:numPr>
        <w:jc w:val="both"/>
        <w:rPr>
          <w:rFonts w:ascii="Book Antiqua" w:hAnsi="Book Antiqua" w:cs="Arial"/>
        </w:rPr>
      </w:pPr>
      <w:r>
        <w:rPr>
          <w:rFonts w:ascii="Book Antiqua" w:hAnsi="Book Antiqua" w:cs="Arial"/>
        </w:rPr>
        <w:t>He submitted that had the Judge considered the guidance his decision would have been different and that because he did not consider the guidance his decision is unsafe and should be set aside.</w:t>
      </w:r>
    </w:p>
    <w:p w:rsidR="001519DA" w:rsidRDefault="001519DA" w:rsidP="001519DA">
      <w:pPr>
        <w:pStyle w:val="ListParagraph"/>
        <w:rPr>
          <w:rFonts w:ascii="Book Antiqua" w:hAnsi="Book Antiqua" w:cs="Arial"/>
        </w:rPr>
      </w:pPr>
    </w:p>
    <w:p w:rsidR="001519DA" w:rsidRPr="00464F2F" w:rsidRDefault="00464F2F" w:rsidP="001519DA">
      <w:pPr>
        <w:jc w:val="both"/>
        <w:rPr>
          <w:rFonts w:ascii="Book Antiqua" w:hAnsi="Book Antiqua" w:cs="Arial"/>
          <w:b/>
          <w:u w:val="single"/>
        </w:rPr>
      </w:pPr>
      <w:r w:rsidRPr="00464F2F">
        <w:rPr>
          <w:rFonts w:ascii="Book Antiqua" w:hAnsi="Book Antiqua" w:cs="Arial"/>
          <w:b/>
          <w:u w:val="single"/>
        </w:rPr>
        <w:t>Decision</w:t>
      </w:r>
    </w:p>
    <w:p w:rsidR="001519DA" w:rsidRDefault="001519DA" w:rsidP="001519DA">
      <w:pPr>
        <w:pStyle w:val="ListParagraph"/>
        <w:rPr>
          <w:rFonts w:ascii="Book Antiqua" w:hAnsi="Book Antiqua" w:cs="Arial"/>
        </w:rPr>
      </w:pPr>
    </w:p>
    <w:p w:rsidR="001519DA" w:rsidRDefault="00464F2F" w:rsidP="00FD779B">
      <w:pPr>
        <w:numPr>
          <w:ilvl w:val="0"/>
          <w:numId w:val="1"/>
        </w:numPr>
        <w:jc w:val="both"/>
        <w:rPr>
          <w:rFonts w:ascii="Book Antiqua" w:hAnsi="Book Antiqua" w:cs="Arial"/>
        </w:rPr>
      </w:pPr>
      <w:r>
        <w:rPr>
          <w:rFonts w:ascii="Book Antiqua" w:hAnsi="Book Antiqua" w:cs="Arial"/>
        </w:rPr>
        <w:t xml:space="preserve">This is an appellant with three British children aged between six and two and a half years.  If he </w:t>
      </w:r>
      <w:proofErr w:type="gramStart"/>
      <w:r>
        <w:rPr>
          <w:rFonts w:ascii="Book Antiqua" w:hAnsi="Book Antiqua" w:cs="Arial"/>
        </w:rPr>
        <w:t>has to</w:t>
      </w:r>
      <w:proofErr w:type="gramEnd"/>
      <w:r>
        <w:rPr>
          <w:rFonts w:ascii="Book Antiqua" w:hAnsi="Book Antiqua" w:cs="Arial"/>
        </w:rPr>
        <w:t xml:space="preserve"> leave the United Kingdom his wife will be unable to work a</w:t>
      </w:r>
      <w:r w:rsidR="00E20CD1">
        <w:rPr>
          <w:rFonts w:ascii="Book Antiqua" w:hAnsi="Book Antiqua" w:cs="Arial"/>
        </w:rPr>
        <w:t>nd will have to</w:t>
      </w:r>
      <w:r>
        <w:rPr>
          <w:rFonts w:ascii="Book Antiqua" w:hAnsi="Book Antiqua" w:cs="Arial"/>
        </w:rPr>
        <w:t xml:space="preserve"> claim benefits.  Two of the children are at school.  It is true that the appellant and his wife both have family in Pakistan and it is true that the appellant has </w:t>
      </w:r>
      <w:r>
        <w:rPr>
          <w:rFonts w:ascii="Book Antiqua" w:hAnsi="Book Antiqua" w:cs="Arial"/>
        </w:rPr>
        <w:lastRenderedPageBreak/>
        <w:t>overstayed for a considerable time, even after applications made by him were rejected.  His partner is also British and if he returns to Pakistan his partner and his three children can remain in the United Kingdom, but the family will be split and his relationship with his three children will be at an end.</w:t>
      </w:r>
    </w:p>
    <w:p w:rsidR="00464F2F" w:rsidRDefault="00464F2F" w:rsidP="00464F2F">
      <w:pPr>
        <w:jc w:val="both"/>
        <w:rPr>
          <w:rFonts w:ascii="Book Antiqua" w:hAnsi="Book Antiqua" w:cs="Arial"/>
        </w:rPr>
      </w:pPr>
    </w:p>
    <w:p w:rsidR="00CC64F6" w:rsidRDefault="00464F2F" w:rsidP="00FD779B">
      <w:pPr>
        <w:numPr>
          <w:ilvl w:val="0"/>
          <w:numId w:val="1"/>
        </w:numPr>
        <w:jc w:val="both"/>
        <w:rPr>
          <w:rFonts w:ascii="Book Antiqua" w:hAnsi="Book Antiqua" w:cs="Arial"/>
        </w:rPr>
      </w:pPr>
      <w:r>
        <w:rPr>
          <w:rFonts w:ascii="Book Antiqua" w:hAnsi="Book Antiqua" w:cs="Arial"/>
        </w:rPr>
        <w:t xml:space="preserve">I have carefully considered the First-Tier Judge’s decision and note that </w:t>
      </w:r>
      <w:r w:rsidR="00CB287D">
        <w:rPr>
          <w:rFonts w:ascii="Book Antiqua" w:hAnsi="Book Antiqua" w:cs="Arial"/>
        </w:rPr>
        <w:t>s</w:t>
      </w:r>
      <w:r>
        <w:rPr>
          <w:rFonts w:ascii="Book Antiqua" w:hAnsi="Book Antiqua" w:cs="Arial"/>
        </w:rPr>
        <w:t>he does not give weight to the Home Office guidance which has changed very little from the previous guidance.  Under the heading “Where the Child is a</w:t>
      </w:r>
      <w:r w:rsidR="00C65F1B">
        <w:rPr>
          <w:rFonts w:ascii="Book Antiqua" w:hAnsi="Book Antiqua" w:cs="Arial"/>
        </w:rPr>
        <w:t xml:space="preserve"> British Citizen” it is stated that it will </w:t>
      </w:r>
      <w:r w:rsidR="00CC64F6">
        <w:rPr>
          <w:rFonts w:ascii="Book Antiqua" w:hAnsi="Book Antiqua" w:cs="Arial"/>
        </w:rPr>
        <w:t>not be reasonable to expect British children</w:t>
      </w:r>
      <w:r w:rsidR="00C65F1B">
        <w:rPr>
          <w:rFonts w:ascii="Book Antiqua" w:hAnsi="Book Antiqua" w:cs="Arial"/>
        </w:rPr>
        <w:t xml:space="preserve"> to leave the United Kingdom with the applicant parent or primary carer facing removal.</w:t>
      </w:r>
      <w:r w:rsidR="0019247A">
        <w:rPr>
          <w:rFonts w:ascii="Book Antiqua" w:hAnsi="Book Antiqua" w:cs="Arial"/>
        </w:rPr>
        <w:t xml:space="preserve">  </w:t>
      </w:r>
    </w:p>
    <w:p w:rsidR="00CC64F6" w:rsidRDefault="00CC64F6" w:rsidP="00CC64F6">
      <w:pPr>
        <w:pStyle w:val="ListParagraph"/>
        <w:rPr>
          <w:rFonts w:ascii="Book Antiqua" w:hAnsi="Book Antiqua" w:cs="Arial"/>
        </w:rPr>
      </w:pPr>
    </w:p>
    <w:p w:rsidR="00CC64F6" w:rsidRDefault="0019247A" w:rsidP="00FD779B">
      <w:pPr>
        <w:numPr>
          <w:ilvl w:val="0"/>
          <w:numId w:val="1"/>
        </w:numPr>
        <w:jc w:val="both"/>
        <w:rPr>
          <w:rFonts w:ascii="Book Antiqua" w:hAnsi="Book Antiqua" w:cs="Arial"/>
        </w:rPr>
      </w:pPr>
      <w:r>
        <w:rPr>
          <w:rFonts w:ascii="Book Antiqua" w:hAnsi="Book Antiqua" w:cs="Arial"/>
        </w:rPr>
        <w:t>The three British children and the British mother can all remain in the United Kingdom but this cannot be in the best interests of the children.  In this case the appellant has not committed significant or persistent</w:t>
      </w:r>
      <w:r w:rsidR="00CC64F6">
        <w:rPr>
          <w:rFonts w:ascii="Book Antiqua" w:hAnsi="Book Antiqua" w:cs="Arial"/>
        </w:rPr>
        <w:t xml:space="preserve"> criminal offences reaching</w:t>
      </w:r>
      <w:r>
        <w:rPr>
          <w:rFonts w:ascii="Book Antiqua" w:hAnsi="Book Antiqua" w:cs="Arial"/>
        </w:rPr>
        <w:t xml:space="preserve"> the threshold for deportation set out in paragraph 398 of the Immigration Rules, and he does not have a very poor immigration history </w:t>
      </w:r>
      <w:r w:rsidR="00CC64F6">
        <w:rPr>
          <w:rFonts w:ascii="Book Antiqua" w:hAnsi="Book Antiqua" w:cs="Arial"/>
        </w:rPr>
        <w:t xml:space="preserve">of </w:t>
      </w:r>
      <w:r>
        <w:rPr>
          <w:rFonts w:ascii="Book Antiqua" w:hAnsi="Book Antiqua" w:cs="Arial"/>
        </w:rPr>
        <w:t xml:space="preserve">having repeatedly and deliberately breached the Immigration Rules.  This is a high threshold and although the appellant is an overstayer he has not reached this threshold.  If this appellant is returned to Pakistan then he will be separated from three British children and a British wife and </w:t>
      </w:r>
      <w:r w:rsidR="00CC64F6">
        <w:rPr>
          <w:rFonts w:ascii="Book Antiqua" w:hAnsi="Book Antiqua" w:cs="Arial"/>
        </w:rPr>
        <w:t xml:space="preserve">the </w:t>
      </w:r>
      <w:r>
        <w:rPr>
          <w:rFonts w:ascii="Book Antiqua" w:hAnsi="Book Antiqua" w:cs="Arial"/>
        </w:rPr>
        <w:t xml:space="preserve">case law states that the best interests of the child are a primary consideration in cases like this.  </w:t>
      </w:r>
    </w:p>
    <w:p w:rsidR="00CC64F6" w:rsidRDefault="00CC64F6" w:rsidP="00CC64F6">
      <w:pPr>
        <w:pStyle w:val="ListParagraph"/>
        <w:rPr>
          <w:rFonts w:ascii="Book Antiqua" w:hAnsi="Book Antiqua" w:cs="Arial"/>
        </w:rPr>
      </w:pPr>
    </w:p>
    <w:p w:rsidR="00464F2F" w:rsidRDefault="0019247A" w:rsidP="00FD779B">
      <w:pPr>
        <w:numPr>
          <w:ilvl w:val="0"/>
          <w:numId w:val="1"/>
        </w:numPr>
        <w:jc w:val="both"/>
        <w:rPr>
          <w:rFonts w:ascii="Book Antiqua" w:hAnsi="Book Antiqua" w:cs="Arial"/>
        </w:rPr>
      </w:pPr>
      <w:r>
        <w:rPr>
          <w:rFonts w:ascii="Book Antiqua" w:hAnsi="Book Antiqua" w:cs="Arial"/>
        </w:rPr>
        <w:t>The respondent has accepted that there is an error in the decision in that t</w:t>
      </w:r>
      <w:r w:rsidR="00CC64F6">
        <w:rPr>
          <w:rFonts w:ascii="Book Antiqua" w:hAnsi="Book Antiqua" w:cs="Arial"/>
        </w:rPr>
        <w:t>he Judge did not consider the</w:t>
      </w:r>
      <w:r>
        <w:rPr>
          <w:rFonts w:ascii="Book Antiqua" w:hAnsi="Book Antiqua" w:cs="Arial"/>
        </w:rPr>
        <w:t xml:space="preserve"> family migration policy but the Presen</w:t>
      </w:r>
      <w:r w:rsidR="00CC64F6">
        <w:rPr>
          <w:rFonts w:ascii="Book Antiqua" w:hAnsi="Book Antiqua" w:cs="Arial"/>
        </w:rPr>
        <w:t>ting Officer stated that this i</w:t>
      </w:r>
      <w:r>
        <w:rPr>
          <w:rFonts w:ascii="Book Antiqua" w:hAnsi="Book Antiqua" w:cs="Arial"/>
        </w:rPr>
        <w:t xml:space="preserve">s not a material error of law.  I find however that had the Judge considered the respondent’s guidance his decision would have been different.  In the case of </w:t>
      </w:r>
      <w:r w:rsidRPr="0019247A">
        <w:rPr>
          <w:rFonts w:ascii="Book Antiqua" w:hAnsi="Book Antiqua" w:cs="Arial"/>
          <w:b/>
          <w:i/>
          <w:u w:val="single"/>
        </w:rPr>
        <w:t>SF (Albania)</w:t>
      </w:r>
      <w:r>
        <w:rPr>
          <w:rFonts w:ascii="Book Antiqua" w:hAnsi="Book Antiqua" w:cs="Arial"/>
        </w:rPr>
        <w:t xml:space="preserve"> a concession was granted b</w:t>
      </w:r>
      <w:r w:rsidR="00CC64F6">
        <w:rPr>
          <w:rFonts w:ascii="Book Antiqua" w:hAnsi="Book Antiqua" w:cs="Arial"/>
        </w:rPr>
        <w:t>y the respondent</w:t>
      </w:r>
      <w:r>
        <w:rPr>
          <w:rFonts w:ascii="Book Antiqua" w:hAnsi="Book Antiqua" w:cs="Arial"/>
        </w:rPr>
        <w:t xml:space="preserve"> and I believe that if this appellant </w:t>
      </w:r>
      <w:proofErr w:type="gramStart"/>
      <w:r>
        <w:rPr>
          <w:rFonts w:ascii="Book Antiqua" w:hAnsi="Book Antiqua" w:cs="Arial"/>
        </w:rPr>
        <w:t>has to</w:t>
      </w:r>
      <w:proofErr w:type="gramEnd"/>
      <w:r>
        <w:rPr>
          <w:rFonts w:ascii="Book Antiqua" w:hAnsi="Book Antiqua" w:cs="Arial"/>
        </w:rPr>
        <w:t xml:space="preserve"> return to Pakistan his British children and British wife may well return with him and this cannot be in the best interests of the children who are entitled to their rights as British citizens.  It would not be reasonable to expect these children to leave the United Kingdom and even if they stay with their mother it would not be proportionate to remove the appellant as it would make the family’s situation in the Unite</w:t>
      </w:r>
      <w:r w:rsidR="00CC64F6">
        <w:rPr>
          <w:rFonts w:ascii="Book Antiqua" w:hAnsi="Book Antiqua" w:cs="Arial"/>
        </w:rPr>
        <w:t>d Kingdom much less sustainable</w:t>
      </w:r>
      <w:r>
        <w:rPr>
          <w:rFonts w:ascii="Book Antiqua" w:hAnsi="Book Antiqua" w:cs="Arial"/>
        </w:rPr>
        <w:t xml:space="preserve"> </w:t>
      </w:r>
      <w:r w:rsidR="00CB287D">
        <w:rPr>
          <w:rFonts w:ascii="Book Antiqua" w:hAnsi="Book Antiqua" w:cs="Arial"/>
        </w:rPr>
        <w:t>than</w:t>
      </w:r>
      <w:r>
        <w:rPr>
          <w:rFonts w:ascii="Book Antiqua" w:hAnsi="Book Antiqua" w:cs="Arial"/>
        </w:rPr>
        <w:t xml:space="preserve"> it is now, in that benefits would have to be claimed and the children would be separated from their father.  This would have a severe impact on the three children.  Separation should never be the result in a case like this.</w:t>
      </w:r>
    </w:p>
    <w:p w:rsidR="0019247A" w:rsidRDefault="0019247A" w:rsidP="0019247A">
      <w:pPr>
        <w:jc w:val="both"/>
        <w:rPr>
          <w:rFonts w:ascii="Book Antiqua" w:hAnsi="Book Antiqua" w:cs="Arial"/>
        </w:rPr>
      </w:pPr>
    </w:p>
    <w:p w:rsidR="0016726B" w:rsidRDefault="00CC64F6" w:rsidP="00FD779B">
      <w:pPr>
        <w:numPr>
          <w:ilvl w:val="0"/>
          <w:numId w:val="1"/>
        </w:numPr>
        <w:jc w:val="both"/>
        <w:rPr>
          <w:rFonts w:ascii="Book Antiqua" w:hAnsi="Book Antiqua" w:cs="Arial"/>
        </w:rPr>
      </w:pPr>
      <w:r>
        <w:rPr>
          <w:rFonts w:ascii="Book Antiqua" w:hAnsi="Book Antiqua" w:cs="Arial"/>
        </w:rPr>
        <w:t>I have</w:t>
      </w:r>
      <w:r w:rsidR="0019247A">
        <w:rPr>
          <w:rFonts w:ascii="Book Antiqua" w:hAnsi="Book Antiqua" w:cs="Arial"/>
        </w:rPr>
        <w:t xml:space="preserve"> considered the case of </w:t>
      </w:r>
      <w:r w:rsidR="0019247A" w:rsidRPr="0019247A">
        <w:rPr>
          <w:rFonts w:ascii="Book Antiqua" w:hAnsi="Book Antiqua" w:cs="Arial"/>
          <w:b/>
          <w:i/>
          <w:u w:val="single"/>
        </w:rPr>
        <w:t>MA (Pakistan) and Others</w:t>
      </w:r>
      <w:r w:rsidR="0019247A">
        <w:rPr>
          <w:rFonts w:ascii="Book Antiqua" w:hAnsi="Book Antiqua" w:cs="Arial"/>
        </w:rPr>
        <w:t xml:space="preserve"> [2016] EWCA </w:t>
      </w:r>
      <w:proofErr w:type="spellStart"/>
      <w:r w:rsidR="0019247A">
        <w:rPr>
          <w:rFonts w:ascii="Book Antiqua" w:hAnsi="Book Antiqua" w:cs="Arial"/>
        </w:rPr>
        <w:t>Civ</w:t>
      </w:r>
      <w:proofErr w:type="spellEnd"/>
      <w:r w:rsidR="0019247A">
        <w:rPr>
          <w:rFonts w:ascii="Book Antiqua" w:hAnsi="Book Antiqua" w:cs="Arial"/>
        </w:rPr>
        <w:t xml:space="preserve"> 705 which deals with Section 117B(vi).  The oldest child is not yet seven years old but soon will be and this is an important factor.  It is true that the terms of the Immigration Rules cannot be satisfied but the children’s best interests are to maintain contact with their father and stay with both of their parents.  For this to happen it should be in the United Kingdom.  </w:t>
      </w:r>
      <w:r w:rsidR="0016726B">
        <w:rPr>
          <w:rFonts w:ascii="Book Antiqua" w:hAnsi="Book Antiqua" w:cs="Arial"/>
        </w:rPr>
        <w:t>For family life to continue as it is</w:t>
      </w:r>
      <w:r w:rsidR="00E20CD1">
        <w:rPr>
          <w:rFonts w:ascii="Book Antiqua" w:hAnsi="Book Antiqua" w:cs="Arial"/>
        </w:rPr>
        <w:t>,</w:t>
      </w:r>
      <w:r w:rsidR="0016726B">
        <w:rPr>
          <w:rFonts w:ascii="Book Antiqua" w:hAnsi="Book Antiqua" w:cs="Arial"/>
        </w:rPr>
        <w:t xml:space="preserve"> the children should not be compelled to leave.  I hav</w:t>
      </w:r>
      <w:r>
        <w:rPr>
          <w:rFonts w:ascii="Book Antiqua" w:hAnsi="Book Antiqua" w:cs="Arial"/>
        </w:rPr>
        <w:t xml:space="preserve">e </w:t>
      </w:r>
      <w:proofErr w:type="gramStart"/>
      <w:r>
        <w:rPr>
          <w:rFonts w:ascii="Book Antiqua" w:hAnsi="Book Antiqua" w:cs="Arial"/>
        </w:rPr>
        <w:t>taken into account</w:t>
      </w:r>
      <w:proofErr w:type="gramEnd"/>
      <w:r>
        <w:rPr>
          <w:rFonts w:ascii="Book Antiqua" w:hAnsi="Book Antiqua" w:cs="Arial"/>
        </w:rPr>
        <w:t xml:space="preserve"> Article 24</w:t>
      </w:r>
      <w:r w:rsidR="0016726B">
        <w:rPr>
          <w:rFonts w:ascii="Book Antiqua" w:hAnsi="Book Antiqua" w:cs="Arial"/>
        </w:rPr>
        <w:t xml:space="preserve"> </w:t>
      </w:r>
      <w:r>
        <w:rPr>
          <w:rFonts w:ascii="Book Antiqua" w:hAnsi="Book Antiqua" w:cs="Arial"/>
        </w:rPr>
        <w:t xml:space="preserve">of </w:t>
      </w:r>
      <w:r w:rsidR="0016726B">
        <w:rPr>
          <w:rFonts w:ascii="Book Antiqua" w:hAnsi="Book Antiqua" w:cs="Arial"/>
        </w:rPr>
        <w:t xml:space="preserve">The Rights of the Child and when the consequences of the appellant’s removal are taken into account it must be proportionate to allow this appellant to remain in the United Kingdom with his British </w:t>
      </w:r>
      <w:r w:rsidR="0016726B">
        <w:rPr>
          <w:rFonts w:ascii="Book Antiqua" w:hAnsi="Book Antiqua" w:cs="Arial"/>
        </w:rPr>
        <w:lastRenderedPageBreak/>
        <w:t xml:space="preserve">wife and three </w:t>
      </w:r>
      <w:r>
        <w:rPr>
          <w:rFonts w:ascii="Book Antiqua" w:hAnsi="Book Antiqua" w:cs="Arial"/>
        </w:rPr>
        <w:t xml:space="preserve">British </w:t>
      </w:r>
      <w:r w:rsidR="0016726B">
        <w:rPr>
          <w:rFonts w:ascii="Book Antiqua" w:hAnsi="Book Antiqua" w:cs="Arial"/>
        </w:rPr>
        <w:t>children and that public interest cannot succeed in the balancing act</w:t>
      </w:r>
      <w:r>
        <w:rPr>
          <w:rFonts w:ascii="Book Antiqua" w:hAnsi="Book Antiqua" w:cs="Arial"/>
        </w:rPr>
        <w:t>. T</w:t>
      </w:r>
      <w:r w:rsidR="0016726B">
        <w:rPr>
          <w:rFonts w:ascii="Book Antiqua" w:hAnsi="Book Antiqua" w:cs="Arial"/>
        </w:rPr>
        <w:t xml:space="preserve">his has not been properly considered by the Judge.  </w:t>
      </w:r>
    </w:p>
    <w:p w:rsidR="0016726B" w:rsidRDefault="0016726B" w:rsidP="0016726B">
      <w:pPr>
        <w:pStyle w:val="ListParagraph"/>
        <w:rPr>
          <w:rFonts w:ascii="Book Antiqua" w:hAnsi="Book Antiqua" w:cs="Arial"/>
        </w:rPr>
      </w:pPr>
    </w:p>
    <w:p w:rsidR="0016726B" w:rsidRPr="0016726B" w:rsidRDefault="0016726B" w:rsidP="0016726B">
      <w:pPr>
        <w:jc w:val="both"/>
        <w:rPr>
          <w:rFonts w:ascii="Book Antiqua" w:hAnsi="Book Antiqua" w:cs="Arial"/>
          <w:b/>
          <w:u w:val="single"/>
        </w:rPr>
      </w:pPr>
      <w:bookmarkStart w:id="0" w:name="_GoBack"/>
      <w:bookmarkEnd w:id="0"/>
      <w:r w:rsidRPr="0016726B">
        <w:rPr>
          <w:rFonts w:ascii="Book Antiqua" w:hAnsi="Book Antiqua" w:cs="Arial"/>
          <w:b/>
          <w:u w:val="single"/>
        </w:rPr>
        <w:t>Notice of Decision</w:t>
      </w:r>
    </w:p>
    <w:p w:rsidR="0016726B" w:rsidRDefault="0016726B" w:rsidP="0016726B">
      <w:pPr>
        <w:pStyle w:val="ListParagraph"/>
        <w:rPr>
          <w:rFonts w:ascii="Book Antiqua" w:hAnsi="Book Antiqua" w:cs="Arial"/>
        </w:rPr>
      </w:pPr>
    </w:p>
    <w:p w:rsidR="0016726B" w:rsidRDefault="0016726B" w:rsidP="00FD779B">
      <w:pPr>
        <w:numPr>
          <w:ilvl w:val="0"/>
          <w:numId w:val="1"/>
        </w:numPr>
        <w:jc w:val="both"/>
        <w:rPr>
          <w:rFonts w:ascii="Book Antiqua" w:hAnsi="Book Antiqua" w:cs="Arial"/>
        </w:rPr>
      </w:pPr>
      <w:r>
        <w:rPr>
          <w:rFonts w:ascii="Book Antiqua" w:hAnsi="Book Antiqua" w:cs="Arial"/>
        </w:rPr>
        <w:t>I find that there is a material error of law in the Judge’s decision in that the</w:t>
      </w:r>
      <w:r w:rsidR="00106F7E">
        <w:rPr>
          <w:rFonts w:ascii="Book Antiqua" w:hAnsi="Book Antiqua" w:cs="Arial"/>
        </w:rPr>
        <w:t xml:space="preserve"> respondent’s guidance was not </w:t>
      </w:r>
      <w:r w:rsidR="00CC64F6">
        <w:rPr>
          <w:rFonts w:ascii="Book Antiqua" w:hAnsi="Book Antiqua" w:cs="Arial"/>
        </w:rPr>
        <w:t xml:space="preserve">properly </w:t>
      </w:r>
      <w:proofErr w:type="gramStart"/>
      <w:r w:rsidR="00CC64F6">
        <w:rPr>
          <w:rFonts w:ascii="Book Antiqua" w:hAnsi="Book Antiqua" w:cs="Arial"/>
        </w:rPr>
        <w:t>taken into account</w:t>
      </w:r>
      <w:proofErr w:type="gramEnd"/>
      <w:r w:rsidR="00CC64F6">
        <w:rPr>
          <w:rFonts w:ascii="Book Antiqua" w:hAnsi="Book Antiqua" w:cs="Arial"/>
        </w:rPr>
        <w:t xml:space="preserve"> by her</w:t>
      </w:r>
      <w:r w:rsidR="00106F7E">
        <w:rPr>
          <w:rFonts w:ascii="Book Antiqua" w:hAnsi="Book Antiqua" w:cs="Arial"/>
        </w:rPr>
        <w:t>.  I am going to remake the decision.  The decision of the First-Tier Tribunal is set aside and I am allowing the appellant’s appeal.</w:t>
      </w:r>
    </w:p>
    <w:p w:rsidR="00106F7E" w:rsidRDefault="00106F7E" w:rsidP="00106F7E">
      <w:pPr>
        <w:jc w:val="both"/>
        <w:rPr>
          <w:rFonts w:ascii="Book Antiqua" w:hAnsi="Book Antiqua" w:cs="Arial"/>
        </w:rPr>
      </w:pPr>
    </w:p>
    <w:p w:rsidR="00106F7E" w:rsidRDefault="00106F7E" w:rsidP="00FD779B">
      <w:pPr>
        <w:numPr>
          <w:ilvl w:val="0"/>
          <w:numId w:val="1"/>
        </w:numPr>
        <w:jc w:val="both"/>
        <w:rPr>
          <w:rFonts w:ascii="Book Antiqua" w:hAnsi="Book Antiqua" w:cs="Arial"/>
        </w:rPr>
      </w:pPr>
      <w:r>
        <w:rPr>
          <w:rFonts w:ascii="Book Antiqua" w:hAnsi="Book Antiqua" w:cs="Arial"/>
        </w:rPr>
        <w:t>Anonymity has not been directed.</w:t>
      </w:r>
    </w:p>
    <w:p w:rsidR="00106F7E" w:rsidRDefault="00106F7E" w:rsidP="00106F7E">
      <w:pPr>
        <w:pStyle w:val="ListParagraph"/>
        <w:rPr>
          <w:rFonts w:ascii="Book Antiqua" w:hAnsi="Book Antiqua" w:cs="Arial"/>
        </w:rPr>
      </w:pPr>
    </w:p>
    <w:p w:rsidR="00106F7E" w:rsidRDefault="00106F7E" w:rsidP="00106F7E">
      <w:pPr>
        <w:ind w:left="567"/>
        <w:jc w:val="both"/>
        <w:rPr>
          <w:rFonts w:ascii="Book Antiqua" w:hAnsi="Book Antiqua" w:cs="Arial"/>
        </w:rPr>
      </w:pPr>
    </w:p>
    <w:p w:rsidR="00106F7E" w:rsidRDefault="00106F7E" w:rsidP="00106F7E">
      <w:pPr>
        <w:jc w:val="both"/>
        <w:rPr>
          <w:rFonts w:ascii="Book Antiqua" w:hAnsi="Book Antiqua" w:cs="Arial"/>
        </w:rPr>
      </w:pPr>
    </w:p>
    <w:p w:rsidR="008324A7" w:rsidRPr="00121768" w:rsidRDefault="008324A7" w:rsidP="00B85D91">
      <w:pPr>
        <w:jc w:val="both"/>
        <w:rPr>
          <w:rFonts w:ascii="Book Antiqua" w:hAnsi="Book Antiqua" w:cs="Arial"/>
        </w:rPr>
      </w:pPr>
    </w:p>
    <w:p w:rsidR="00426BDA" w:rsidRPr="00121768" w:rsidRDefault="00426BDA" w:rsidP="00780F86">
      <w:pPr>
        <w:ind w:left="540" w:hanging="540"/>
        <w:jc w:val="both"/>
        <w:rPr>
          <w:rFonts w:ascii="Book Antiqua" w:hAnsi="Book Antiqua" w:cs="Arial"/>
        </w:rPr>
      </w:pPr>
    </w:p>
    <w:p w:rsidR="00426BDA" w:rsidRPr="00121768" w:rsidRDefault="00426BDA" w:rsidP="00780F86">
      <w:pPr>
        <w:ind w:left="540" w:hanging="540"/>
        <w:jc w:val="both"/>
        <w:rPr>
          <w:rFonts w:ascii="Book Antiqua" w:hAnsi="Book Antiqua" w:cs="Arial"/>
        </w:rPr>
      </w:pPr>
    </w:p>
    <w:p w:rsidR="001F2716" w:rsidRPr="00121768" w:rsidRDefault="00780F86" w:rsidP="00426BDA">
      <w:pPr>
        <w:rPr>
          <w:rFonts w:ascii="Book Antiqua" w:hAnsi="Book Antiqua" w:cs="Arial"/>
        </w:rPr>
      </w:pPr>
      <w:r w:rsidRPr="00121768">
        <w:rPr>
          <w:rFonts w:ascii="Book Antiqua" w:hAnsi="Book Antiqua" w:cs="Arial"/>
        </w:rPr>
        <w:t>Signed</w:t>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001F2716" w:rsidRPr="00121768">
        <w:rPr>
          <w:rFonts w:ascii="Book Antiqua" w:hAnsi="Book Antiqua" w:cs="Arial"/>
        </w:rPr>
        <w:t>Date</w:t>
      </w:r>
      <w:r w:rsidR="00E06244">
        <w:rPr>
          <w:rFonts w:ascii="Book Antiqua" w:hAnsi="Book Antiqua" w:cs="Arial"/>
        </w:rPr>
        <w:t xml:space="preserve"> </w:t>
      </w:r>
      <w:r w:rsidR="00E06244" w:rsidRPr="00E06244">
        <w:rPr>
          <w:rFonts w:ascii="Book Antiqua" w:hAnsi="Book Antiqua" w:cs="Arial"/>
        </w:rPr>
        <w:t>20 July 2018</w:t>
      </w:r>
    </w:p>
    <w:p w:rsidR="00426BDA" w:rsidRPr="00121768" w:rsidRDefault="00426BDA" w:rsidP="00426BDA">
      <w:pPr>
        <w:tabs>
          <w:tab w:val="left" w:pos="2520"/>
        </w:tabs>
        <w:rPr>
          <w:rFonts w:ascii="Book Antiqua" w:hAnsi="Book Antiqua" w:cs="Arial"/>
        </w:rPr>
      </w:pPr>
    </w:p>
    <w:p w:rsidR="00DB7B70" w:rsidRPr="00121768" w:rsidRDefault="002F6743" w:rsidP="00DB7B70">
      <w:pPr>
        <w:tabs>
          <w:tab w:val="left" w:pos="2520"/>
        </w:tabs>
        <w:rPr>
          <w:rFonts w:ascii="Book Antiqua" w:hAnsi="Book Antiqua" w:cs="Arial"/>
          <w:color w:val="000000"/>
        </w:rPr>
      </w:pPr>
      <w:r>
        <w:rPr>
          <w:rFonts w:ascii="Book Antiqua" w:hAnsi="Book Antiqua" w:cs="Arial"/>
          <w:color w:val="000000"/>
        </w:rPr>
        <w:t>Deputy Upper Tribunal Judge</w:t>
      </w:r>
      <w:r w:rsidR="00DB7B70">
        <w:rPr>
          <w:rFonts w:ascii="Book Antiqua" w:hAnsi="Book Antiqua" w:cs="Arial"/>
          <w:color w:val="000000"/>
        </w:rPr>
        <w:t xml:space="preserve"> Murray</w:t>
      </w:r>
      <w:r w:rsidR="00E06244" w:rsidRPr="00E06244">
        <w:t xml:space="preserve"> </w:t>
      </w:r>
    </w:p>
    <w:p w:rsidR="00B95326" w:rsidRPr="00E06244" w:rsidRDefault="00B95326" w:rsidP="00E06244">
      <w:pPr>
        <w:rPr>
          <w:rFonts w:ascii="Book Antiqua" w:hAnsi="Book Antiqua" w:cs="Arial"/>
        </w:rPr>
      </w:pPr>
    </w:p>
    <w:sectPr w:rsidR="00B95326" w:rsidRPr="00E06244" w:rsidSect="0091208F">
      <w:headerReference w:type="default" r:id="rId8"/>
      <w:footerReference w:type="default" r:id="rId9"/>
      <w:footerReference w:type="first" r:id="rId10"/>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6190" w:rsidRDefault="007A6190">
      <w:r>
        <w:separator/>
      </w:r>
    </w:p>
  </w:endnote>
  <w:endnote w:type="continuationSeparator" w:id="0">
    <w:p w:rsidR="007A6190" w:rsidRDefault="007A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F24FD3" w:rsidRDefault="00885390" w:rsidP="00593795">
    <w:pPr>
      <w:pStyle w:val="Footer"/>
      <w:jc w:val="center"/>
      <w:rPr>
        <w:rFonts w:ascii="Book Antiqua" w:hAnsi="Book Antiqua" w:cs="Arial"/>
      </w:rPr>
    </w:pPr>
    <w:r w:rsidRPr="00F24FD3">
      <w:rPr>
        <w:rStyle w:val="PageNumber"/>
        <w:rFonts w:ascii="Book Antiqua" w:hAnsi="Book Antiqua" w:cs="Arial"/>
      </w:rPr>
      <w:fldChar w:fldCharType="begin"/>
    </w:r>
    <w:r w:rsidRPr="00F24FD3">
      <w:rPr>
        <w:rStyle w:val="PageNumber"/>
        <w:rFonts w:ascii="Book Antiqua" w:hAnsi="Book Antiqua" w:cs="Arial"/>
      </w:rPr>
      <w:instrText xml:space="preserve"> PAGE </w:instrText>
    </w:r>
    <w:r w:rsidRPr="00F24FD3">
      <w:rPr>
        <w:rStyle w:val="PageNumber"/>
        <w:rFonts w:ascii="Book Antiqua" w:hAnsi="Book Antiqua" w:cs="Arial"/>
      </w:rPr>
      <w:fldChar w:fldCharType="separate"/>
    </w:r>
    <w:r w:rsidR="0099411E">
      <w:rPr>
        <w:rStyle w:val="PageNumber"/>
        <w:rFonts w:ascii="Book Antiqua" w:hAnsi="Book Antiqua" w:cs="Arial"/>
        <w:noProof/>
      </w:rPr>
      <w:t>6</w:t>
    </w:r>
    <w:r w:rsidRPr="00F24FD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F24FD3" w:rsidRDefault="00885390" w:rsidP="00090CF9">
    <w:pPr>
      <w:jc w:val="center"/>
      <w:rPr>
        <w:rFonts w:ascii="Book Antiqua" w:hAnsi="Book Antiqua" w:cs="Arial"/>
        <w:b/>
      </w:rPr>
    </w:pPr>
    <w:r w:rsidRPr="00F24FD3">
      <w:rPr>
        <w:rFonts w:ascii="Book Antiqua" w:hAnsi="Book Antiqua" w:cs="Arial"/>
        <w:b/>
        <w:spacing w:val="-6"/>
      </w:rPr>
      <w:t>©</w:t>
    </w:r>
    <w:r w:rsidR="00AE5047" w:rsidRPr="00F24FD3">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6190" w:rsidRDefault="007A6190">
      <w:r>
        <w:separator/>
      </w:r>
    </w:p>
  </w:footnote>
  <w:footnote w:type="continuationSeparator" w:id="0">
    <w:p w:rsidR="007A6190" w:rsidRDefault="007A6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Default="00885390" w:rsidP="00593795">
    <w:pPr>
      <w:pStyle w:val="Header"/>
      <w:jc w:val="right"/>
      <w:rPr>
        <w:rFonts w:ascii="Book Antiqua" w:hAnsi="Book Antiqua" w:cs="Arial"/>
        <w:color w:val="000000"/>
        <w:sz w:val="16"/>
        <w:szCs w:val="16"/>
      </w:rPr>
    </w:pPr>
    <w:r w:rsidRPr="00136926">
      <w:rPr>
        <w:rFonts w:ascii="Book Antiqua" w:hAnsi="Book Antiqua" w:cs="Arial"/>
        <w:sz w:val="16"/>
        <w:szCs w:val="16"/>
      </w:rPr>
      <w:t xml:space="preserve">Appeal Number: </w:t>
    </w:r>
    <w:r w:rsidR="00136926" w:rsidRPr="00136926">
      <w:rPr>
        <w:rFonts w:ascii="Book Antiqua" w:hAnsi="Book Antiqua" w:cs="Arial"/>
        <w:color w:val="000000"/>
        <w:sz w:val="16"/>
        <w:szCs w:val="16"/>
      </w:rPr>
      <w:t>HU/26502/2016</w:t>
    </w:r>
  </w:p>
  <w:p w:rsidR="00F24FD3" w:rsidRPr="00136926" w:rsidRDefault="00F24FD3"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F69C4"/>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3D3D"/>
    <w:rsid w:val="00062F02"/>
    <w:rsid w:val="0006672B"/>
    <w:rsid w:val="00071A7E"/>
    <w:rsid w:val="000746C0"/>
    <w:rsid w:val="00074D1D"/>
    <w:rsid w:val="00080C8D"/>
    <w:rsid w:val="00090CF9"/>
    <w:rsid w:val="00092580"/>
    <w:rsid w:val="00093D4D"/>
    <w:rsid w:val="000A2FBC"/>
    <w:rsid w:val="000B190B"/>
    <w:rsid w:val="000D5D94"/>
    <w:rsid w:val="000E3782"/>
    <w:rsid w:val="000F1A0E"/>
    <w:rsid w:val="00106F7E"/>
    <w:rsid w:val="001165A7"/>
    <w:rsid w:val="00121768"/>
    <w:rsid w:val="00136926"/>
    <w:rsid w:val="001519DA"/>
    <w:rsid w:val="001632F8"/>
    <w:rsid w:val="0016726B"/>
    <w:rsid w:val="00167D3A"/>
    <w:rsid w:val="0019247A"/>
    <w:rsid w:val="001A3082"/>
    <w:rsid w:val="001B186A"/>
    <w:rsid w:val="001B2F75"/>
    <w:rsid w:val="001F2716"/>
    <w:rsid w:val="00204ED3"/>
    <w:rsid w:val="00207617"/>
    <w:rsid w:val="0023134B"/>
    <w:rsid w:val="00270E13"/>
    <w:rsid w:val="00283659"/>
    <w:rsid w:val="0029225E"/>
    <w:rsid w:val="002C2453"/>
    <w:rsid w:val="002C6BD4"/>
    <w:rsid w:val="002D68BF"/>
    <w:rsid w:val="002F6743"/>
    <w:rsid w:val="002F6B98"/>
    <w:rsid w:val="00327667"/>
    <w:rsid w:val="00336CBF"/>
    <w:rsid w:val="00343FE3"/>
    <w:rsid w:val="003509D4"/>
    <w:rsid w:val="003546C8"/>
    <w:rsid w:val="003A03C5"/>
    <w:rsid w:val="003A7CF2"/>
    <w:rsid w:val="003C14C9"/>
    <w:rsid w:val="003C5CE5"/>
    <w:rsid w:val="003D388C"/>
    <w:rsid w:val="003E267B"/>
    <w:rsid w:val="003E7CD1"/>
    <w:rsid w:val="003F3028"/>
    <w:rsid w:val="00401B03"/>
    <w:rsid w:val="00402B9E"/>
    <w:rsid w:val="00421A2C"/>
    <w:rsid w:val="004249CB"/>
    <w:rsid w:val="00426BDA"/>
    <w:rsid w:val="0044127D"/>
    <w:rsid w:val="004448DB"/>
    <w:rsid w:val="00446C9A"/>
    <w:rsid w:val="00452F2B"/>
    <w:rsid w:val="00464F2F"/>
    <w:rsid w:val="00477193"/>
    <w:rsid w:val="004860FC"/>
    <w:rsid w:val="004A1848"/>
    <w:rsid w:val="004A5EE1"/>
    <w:rsid w:val="004A6F4A"/>
    <w:rsid w:val="004B1C36"/>
    <w:rsid w:val="004B1D2E"/>
    <w:rsid w:val="004D2C44"/>
    <w:rsid w:val="004D5B48"/>
    <w:rsid w:val="004E4717"/>
    <w:rsid w:val="004F054E"/>
    <w:rsid w:val="005035E7"/>
    <w:rsid w:val="00507FEC"/>
    <w:rsid w:val="00510F0E"/>
    <w:rsid w:val="005479E1"/>
    <w:rsid w:val="00553E0A"/>
    <w:rsid w:val="005570FD"/>
    <w:rsid w:val="005575EA"/>
    <w:rsid w:val="00557E32"/>
    <w:rsid w:val="00565824"/>
    <w:rsid w:val="00570EF1"/>
    <w:rsid w:val="0057790C"/>
    <w:rsid w:val="00593795"/>
    <w:rsid w:val="00593821"/>
    <w:rsid w:val="005A549B"/>
    <w:rsid w:val="005A75FF"/>
    <w:rsid w:val="005C25CF"/>
    <w:rsid w:val="005D10AB"/>
    <w:rsid w:val="00601D8F"/>
    <w:rsid w:val="00653708"/>
    <w:rsid w:val="00653E97"/>
    <w:rsid w:val="0065600F"/>
    <w:rsid w:val="006664A5"/>
    <w:rsid w:val="006828C3"/>
    <w:rsid w:val="00684A74"/>
    <w:rsid w:val="0068696B"/>
    <w:rsid w:val="00690B8A"/>
    <w:rsid w:val="00694A02"/>
    <w:rsid w:val="006B6487"/>
    <w:rsid w:val="006D292D"/>
    <w:rsid w:val="006F2CF1"/>
    <w:rsid w:val="007038ED"/>
    <w:rsid w:val="00703BC3"/>
    <w:rsid w:val="00704B61"/>
    <w:rsid w:val="007265DD"/>
    <w:rsid w:val="007334B3"/>
    <w:rsid w:val="007552A9"/>
    <w:rsid w:val="00761858"/>
    <w:rsid w:val="00767D59"/>
    <w:rsid w:val="00776E97"/>
    <w:rsid w:val="00780548"/>
    <w:rsid w:val="00780F86"/>
    <w:rsid w:val="00784D03"/>
    <w:rsid w:val="007912AD"/>
    <w:rsid w:val="007937AD"/>
    <w:rsid w:val="007A6190"/>
    <w:rsid w:val="007B0824"/>
    <w:rsid w:val="007B5D3C"/>
    <w:rsid w:val="00821B72"/>
    <w:rsid w:val="00823EF2"/>
    <w:rsid w:val="008303B8"/>
    <w:rsid w:val="008324A7"/>
    <w:rsid w:val="00833DCE"/>
    <w:rsid w:val="00842BF9"/>
    <w:rsid w:val="00871D34"/>
    <w:rsid w:val="00885390"/>
    <w:rsid w:val="00896BDD"/>
    <w:rsid w:val="008A46F3"/>
    <w:rsid w:val="008B270C"/>
    <w:rsid w:val="008B5078"/>
    <w:rsid w:val="008C3D3D"/>
    <w:rsid w:val="008D4131"/>
    <w:rsid w:val="008D5C75"/>
    <w:rsid w:val="008F1932"/>
    <w:rsid w:val="00900FC7"/>
    <w:rsid w:val="0091208F"/>
    <w:rsid w:val="00921062"/>
    <w:rsid w:val="00925AB2"/>
    <w:rsid w:val="009722BC"/>
    <w:rsid w:val="009727A3"/>
    <w:rsid w:val="00987774"/>
    <w:rsid w:val="00990EDB"/>
    <w:rsid w:val="0099411E"/>
    <w:rsid w:val="00994698"/>
    <w:rsid w:val="009A11E8"/>
    <w:rsid w:val="009B1FC1"/>
    <w:rsid w:val="009C1417"/>
    <w:rsid w:val="009D0F9C"/>
    <w:rsid w:val="009F5220"/>
    <w:rsid w:val="00A061E5"/>
    <w:rsid w:val="00A15234"/>
    <w:rsid w:val="00A201AB"/>
    <w:rsid w:val="00A31C8B"/>
    <w:rsid w:val="00A320D2"/>
    <w:rsid w:val="00A509FA"/>
    <w:rsid w:val="00A51BA7"/>
    <w:rsid w:val="00A80B6F"/>
    <w:rsid w:val="00A845DC"/>
    <w:rsid w:val="00A91607"/>
    <w:rsid w:val="00AE5047"/>
    <w:rsid w:val="00B26616"/>
    <w:rsid w:val="00B26AA2"/>
    <w:rsid w:val="00B3524D"/>
    <w:rsid w:val="00B40F69"/>
    <w:rsid w:val="00B46616"/>
    <w:rsid w:val="00B574ED"/>
    <w:rsid w:val="00B7040A"/>
    <w:rsid w:val="00B74E87"/>
    <w:rsid w:val="00B76FEE"/>
    <w:rsid w:val="00B83391"/>
    <w:rsid w:val="00B85D91"/>
    <w:rsid w:val="00B866FB"/>
    <w:rsid w:val="00B94048"/>
    <w:rsid w:val="00B95326"/>
    <w:rsid w:val="00BB3D05"/>
    <w:rsid w:val="00BD4196"/>
    <w:rsid w:val="00BF22CA"/>
    <w:rsid w:val="00BF23BB"/>
    <w:rsid w:val="00C12F97"/>
    <w:rsid w:val="00C23585"/>
    <w:rsid w:val="00C26032"/>
    <w:rsid w:val="00C345E1"/>
    <w:rsid w:val="00C43BFD"/>
    <w:rsid w:val="00C52CF9"/>
    <w:rsid w:val="00C65F1B"/>
    <w:rsid w:val="00C72FAC"/>
    <w:rsid w:val="00CB287D"/>
    <w:rsid w:val="00CB6E35"/>
    <w:rsid w:val="00CC64F6"/>
    <w:rsid w:val="00CE1A46"/>
    <w:rsid w:val="00CE2618"/>
    <w:rsid w:val="00D03C02"/>
    <w:rsid w:val="00D03E1E"/>
    <w:rsid w:val="00D20757"/>
    <w:rsid w:val="00D20AA6"/>
    <w:rsid w:val="00D22636"/>
    <w:rsid w:val="00D336E5"/>
    <w:rsid w:val="00D40FD9"/>
    <w:rsid w:val="00D53769"/>
    <w:rsid w:val="00D70140"/>
    <w:rsid w:val="00D85C13"/>
    <w:rsid w:val="00D9111A"/>
    <w:rsid w:val="00D91BE3"/>
    <w:rsid w:val="00D94AFC"/>
    <w:rsid w:val="00DA4D91"/>
    <w:rsid w:val="00DB70AE"/>
    <w:rsid w:val="00DB7B70"/>
    <w:rsid w:val="00DC7792"/>
    <w:rsid w:val="00DC783A"/>
    <w:rsid w:val="00DD3A0D"/>
    <w:rsid w:val="00DD5071"/>
    <w:rsid w:val="00DD5C39"/>
    <w:rsid w:val="00DD7829"/>
    <w:rsid w:val="00DE7DB7"/>
    <w:rsid w:val="00E00A0A"/>
    <w:rsid w:val="00E06244"/>
    <w:rsid w:val="00E066DE"/>
    <w:rsid w:val="00E07F57"/>
    <w:rsid w:val="00E12889"/>
    <w:rsid w:val="00E16C85"/>
    <w:rsid w:val="00E20CD1"/>
    <w:rsid w:val="00E30683"/>
    <w:rsid w:val="00E453D8"/>
    <w:rsid w:val="00E50BCE"/>
    <w:rsid w:val="00E56789"/>
    <w:rsid w:val="00E569D7"/>
    <w:rsid w:val="00E574BF"/>
    <w:rsid w:val="00E61292"/>
    <w:rsid w:val="00E747AF"/>
    <w:rsid w:val="00E77C4D"/>
    <w:rsid w:val="00E80AD9"/>
    <w:rsid w:val="00E81D01"/>
    <w:rsid w:val="00E82E8D"/>
    <w:rsid w:val="00E83B5F"/>
    <w:rsid w:val="00ED0537"/>
    <w:rsid w:val="00EE45D8"/>
    <w:rsid w:val="00F05850"/>
    <w:rsid w:val="00F22EDA"/>
    <w:rsid w:val="00F24FD3"/>
    <w:rsid w:val="00F52FEC"/>
    <w:rsid w:val="00F97703"/>
    <w:rsid w:val="00FA21DD"/>
    <w:rsid w:val="00FC239E"/>
    <w:rsid w:val="00FD7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48280E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uiPriority w:val="34"/>
    <w:qFormat/>
    <w:rsid w:val="008324A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2653</Words>
  <Characters>12514</Characters>
  <Application>Microsoft Office Word</Application>
  <DocSecurity>0</DocSecurity>
  <Lines>104</Lines>
  <Paragraphs>30</Paragraphs>
  <ScaleCrop>false</ScaleCrop>
  <Company/>
  <LinksUpToDate>false</LinksUpToDate>
  <CharactersWithSpaces>15137</CharactersWithSpaces>
  <SharedDoc>false</SharedDoc>
  <HLinks>
    <vt:vector size="6" baseType="variant">
      <vt:variant>
        <vt:i4>983074</vt:i4>
      </vt:variant>
      <vt:variant>
        <vt:i4>3</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2018-08-13T13:43:00Z</dcterms:created>
  <dcterms:modified xsi:type="dcterms:W3CDTF">2018-08-13T13:44:00Z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