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852D16" w:rsidRDefault="00111191" w:rsidP="00F97703">
      <w:pPr>
        <w:jc w:val="center"/>
        <w:rPr>
          <w:rFonts w:ascii="Book Antiqua" w:hAnsi="Book Antiqua" w:cs="Arial"/>
          <w:color w:val="000000"/>
          <w:sz w:val="16"/>
          <w:szCs w:val="16"/>
        </w:rPr>
      </w:pPr>
      <w:r w:rsidRPr="00852D16">
        <w:rPr>
          <w:noProof/>
          <w:sz w:val="16"/>
          <w:szCs w:val="16"/>
        </w:rPr>
        <w:drawing>
          <wp:inline distT="0" distB="0" distL="0" distR="0">
            <wp:extent cx="1498600"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4745"/>
                    </a:xfrm>
                    <a:prstGeom prst="rect">
                      <a:avLst/>
                    </a:prstGeom>
                    <a:noFill/>
                    <a:ln>
                      <a:noFill/>
                    </a:ln>
                  </pic:spPr>
                </pic:pic>
              </a:graphicData>
            </a:graphic>
          </wp:inline>
        </w:drawing>
      </w:r>
    </w:p>
    <w:p w:rsidR="00852D16" w:rsidRPr="00852D16" w:rsidRDefault="00852D16" w:rsidP="00852D16">
      <w:pPr>
        <w:rPr>
          <w:rFonts w:ascii="Book Antiqua" w:hAnsi="Book Antiqua" w:cs="Arial"/>
          <w:color w:val="000000"/>
          <w:sz w:val="16"/>
          <w:szCs w:val="16"/>
        </w:rPr>
      </w:pP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bookmarkStart w:id="0" w:name="_GoBack"/>
      <w:r w:rsidR="003914C6">
        <w:rPr>
          <w:rFonts w:ascii="Book Antiqua" w:hAnsi="Book Antiqua" w:cs="Arial"/>
        </w:rPr>
        <w:t>HU/27145/2016</w:t>
      </w:r>
      <w:bookmarkEnd w:id="0"/>
    </w:p>
    <w:p w:rsidR="00E533BA" w:rsidRPr="00D32B8A" w:rsidRDefault="00E533BA" w:rsidP="003446EF">
      <w:pPr>
        <w:tabs>
          <w:tab w:val="right" w:pos="9720"/>
        </w:tabs>
        <w:ind w:right="-82"/>
        <w:jc w:val="right"/>
        <w:rPr>
          <w:rFonts w:ascii="Book Antiqua" w:hAnsi="Book Antiqua" w:cs="Arial"/>
          <w:color w:val="000000"/>
        </w:rPr>
      </w:pPr>
    </w:p>
    <w:p w:rsidR="00852D16" w:rsidRPr="00D32B8A" w:rsidRDefault="00852D16" w:rsidP="00852D16">
      <w:pPr>
        <w:jc w:val="center"/>
        <w:rPr>
          <w:rFonts w:ascii="Book Antiqua" w:hAnsi="Book Antiqua" w:cs="Arial"/>
          <w:color w:val="000000"/>
        </w:rPr>
      </w:pPr>
    </w:p>
    <w:p w:rsidR="00852D16" w:rsidRPr="00D32B8A" w:rsidRDefault="00852D16" w:rsidP="00852D16">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852D16" w:rsidRPr="00D32B8A" w:rsidRDefault="00852D16" w:rsidP="00852D16">
      <w:pPr>
        <w:jc w:val="center"/>
        <w:rPr>
          <w:rFonts w:ascii="Book Antiqua" w:hAnsi="Book Antiqua" w:cs="Arial"/>
          <w:b/>
          <w:u w:val="single"/>
        </w:rPr>
      </w:pPr>
    </w:p>
    <w:p w:rsidR="00C345E1" w:rsidRDefault="00C345E1" w:rsidP="00C345E1">
      <w:pPr>
        <w:jc w:val="center"/>
        <w:rPr>
          <w:rFonts w:ascii="Book Antiqua" w:hAnsi="Book Antiqua" w:cs="Arial"/>
          <w:color w:val="000000"/>
        </w:rPr>
      </w:pPr>
    </w:p>
    <w:tbl>
      <w:tblPr>
        <w:tblW w:w="0" w:type="auto"/>
        <w:tblLook w:val="01E0" w:firstRow="1" w:lastRow="1" w:firstColumn="1" w:lastColumn="1" w:noHBand="0" w:noVBand="0"/>
      </w:tblPr>
      <w:tblGrid>
        <w:gridCol w:w="4965"/>
        <w:gridCol w:w="4673"/>
      </w:tblGrid>
      <w:tr w:rsidR="00E533BA" w:rsidRPr="003C5723" w:rsidTr="00111191">
        <w:tc>
          <w:tcPr>
            <w:tcW w:w="5070"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Heard at</w:t>
            </w:r>
            <w:r w:rsidR="003914C6">
              <w:rPr>
                <w:rFonts w:ascii="Book Antiqua" w:hAnsi="Book Antiqua" w:cs="Arial"/>
                <w:b/>
              </w:rPr>
              <w:t xml:space="preserve"> Bradford</w:t>
            </w:r>
            <w:r w:rsidRPr="003C5723">
              <w:rPr>
                <w:rFonts w:ascii="Book Antiqua" w:hAnsi="Book Antiqua" w:cs="Arial"/>
                <w:b/>
              </w:rPr>
              <w:t xml:space="preserve"> </w:t>
            </w:r>
          </w:p>
        </w:tc>
        <w:tc>
          <w:tcPr>
            <w:tcW w:w="4758"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3914C6">
              <w:rPr>
                <w:rFonts w:ascii="Book Antiqua" w:hAnsi="Book Antiqua" w:cs="Arial"/>
                <w:b/>
                <w:color w:val="000000"/>
              </w:rPr>
              <w:t>cision</w:t>
            </w:r>
            <w:r w:rsidR="00111191">
              <w:rPr>
                <w:rFonts w:ascii="Book Antiqua" w:hAnsi="Book Antiqua" w:cs="Arial"/>
                <w:b/>
                <w:color w:val="000000"/>
              </w:rPr>
              <w:t xml:space="preserve"> &amp; Reasons</w:t>
            </w:r>
            <w:r w:rsidR="003914C6">
              <w:rPr>
                <w:rFonts w:ascii="Book Antiqua" w:hAnsi="Book Antiqua" w:cs="Arial"/>
                <w:b/>
                <w:color w:val="000000"/>
              </w:rPr>
              <w:t xml:space="preserve"> p</w:t>
            </w:r>
            <w:r w:rsidRPr="003C5723">
              <w:rPr>
                <w:rFonts w:ascii="Book Antiqua" w:hAnsi="Book Antiqua" w:cs="Arial"/>
                <w:b/>
                <w:color w:val="000000"/>
              </w:rPr>
              <w:t>romulgated</w:t>
            </w:r>
          </w:p>
        </w:tc>
      </w:tr>
      <w:tr w:rsidR="00E533BA" w:rsidRPr="003C5723" w:rsidTr="00111191">
        <w:tc>
          <w:tcPr>
            <w:tcW w:w="5070"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3914C6">
              <w:rPr>
                <w:rFonts w:ascii="Book Antiqua" w:hAnsi="Book Antiqua" w:cs="Arial"/>
                <w:b/>
              </w:rPr>
              <w:t>18 July 2018</w:t>
            </w:r>
          </w:p>
        </w:tc>
        <w:tc>
          <w:tcPr>
            <w:tcW w:w="4758" w:type="dxa"/>
            <w:shd w:val="clear" w:color="auto" w:fill="auto"/>
          </w:tcPr>
          <w:p w:rsidR="00E533BA" w:rsidRPr="003C5723" w:rsidRDefault="00111191" w:rsidP="003C5723">
            <w:pPr>
              <w:jc w:val="both"/>
              <w:rPr>
                <w:rFonts w:ascii="Book Antiqua" w:hAnsi="Book Antiqua" w:cs="Arial"/>
                <w:b/>
              </w:rPr>
            </w:pPr>
            <w:r>
              <w:rPr>
                <w:rFonts w:ascii="Book Antiqua" w:hAnsi="Book Antiqua" w:cs="Arial"/>
                <w:b/>
              </w:rPr>
              <w:t>on 1 August 2018</w:t>
            </w:r>
          </w:p>
        </w:tc>
      </w:tr>
    </w:tbl>
    <w:p w:rsidR="00E533BA" w:rsidRPr="00D32B8A" w:rsidRDefault="00E533BA" w:rsidP="00C345E1">
      <w:pPr>
        <w:jc w:val="center"/>
        <w:rPr>
          <w:rFonts w:ascii="Book Antiqua" w:hAnsi="Book Antiqua" w:cs="Arial"/>
          <w:color w:val="000000"/>
        </w:rPr>
      </w:pPr>
    </w:p>
    <w:p w:rsidR="00A15234" w:rsidRPr="00D32B8A" w:rsidRDefault="00A15234" w:rsidP="00A15234">
      <w:pPr>
        <w:jc w:val="center"/>
        <w:rPr>
          <w:rFonts w:ascii="Book Antiqua" w:hAnsi="Book Antiqua" w:cs="Arial"/>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3914C6" w:rsidRPr="00D32B8A" w:rsidRDefault="003914C6" w:rsidP="00B467EA">
      <w:pPr>
        <w:jc w:val="center"/>
        <w:outlineLvl w:val="0"/>
        <w:rPr>
          <w:rFonts w:ascii="Book Antiqua" w:hAnsi="Book Antiqua" w:cs="Arial"/>
          <w:b/>
        </w:rPr>
      </w:pPr>
    </w:p>
    <w:p w:rsidR="00A845DC" w:rsidRPr="003914C6" w:rsidRDefault="003914C6" w:rsidP="00A15234">
      <w:pPr>
        <w:jc w:val="center"/>
        <w:rPr>
          <w:rFonts w:ascii="Book Antiqua" w:hAnsi="Book Antiqua" w:cs="Arial"/>
          <w:b/>
        </w:rPr>
      </w:pPr>
      <w:r w:rsidRPr="003914C6">
        <w:rPr>
          <w:rFonts w:ascii="Book Antiqua" w:hAnsi="Book Antiqua" w:cs="Arial"/>
          <w:b/>
        </w:rPr>
        <w:t>MM</w:t>
      </w:r>
    </w:p>
    <w:p w:rsidR="003914C6" w:rsidRPr="003914C6" w:rsidRDefault="003914C6" w:rsidP="00A15234">
      <w:pPr>
        <w:jc w:val="center"/>
        <w:rPr>
          <w:rFonts w:ascii="Book Antiqua" w:hAnsi="Book Antiqua" w:cs="Arial"/>
        </w:rPr>
      </w:pPr>
      <w:r>
        <w:rPr>
          <w:rFonts w:ascii="Book Antiqua" w:hAnsi="Book Antiqua" w:cs="Arial"/>
        </w:rPr>
        <w:t>(anonymity direction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Pr="00D32B8A" w:rsidRDefault="00DD5071" w:rsidP="00DD5071">
      <w:pPr>
        <w:rPr>
          <w:rFonts w:ascii="Book Antiqua" w:hAnsi="Book Antiqua" w:cs="Arial"/>
          <w:u w:val="single"/>
        </w:rPr>
      </w:pPr>
    </w:p>
    <w:p w:rsidR="00DD5071" w:rsidRPr="00D32B8A" w:rsidRDefault="00DD5071"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852D16">
      <w:pPr>
        <w:tabs>
          <w:tab w:val="left" w:pos="2552"/>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852D16">
        <w:rPr>
          <w:rFonts w:ascii="Book Antiqua" w:hAnsi="Book Antiqua" w:cs="Arial"/>
        </w:rPr>
        <w:tab/>
      </w:r>
      <w:r w:rsidR="003914C6">
        <w:rPr>
          <w:rFonts w:ascii="Book Antiqua" w:hAnsi="Book Antiqua" w:cs="Arial"/>
        </w:rPr>
        <w:t>Mr Ahmad instructed by Ri</w:t>
      </w:r>
      <w:r w:rsidR="000029A2">
        <w:rPr>
          <w:rFonts w:ascii="Book Antiqua" w:hAnsi="Book Antiqua" w:cs="Arial"/>
        </w:rPr>
        <w:t>a</w:t>
      </w:r>
      <w:r w:rsidR="003914C6">
        <w:rPr>
          <w:rFonts w:ascii="Book Antiqua" w:hAnsi="Book Antiqua" w:cs="Arial"/>
        </w:rPr>
        <w:t>z Khan &amp; Co Solicitors</w:t>
      </w:r>
      <w:r w:rsidRPr="00D32B8A">
        <w:rPr>
          <w:rFonts w:ascii="Book Antiqua" w:hAnsi="Book Antiqua" w:cs="Arial"/>
        </w:rPr>
        <w:tab/>
      </w:r>
    </w:p>
    <w:p w:rsidR="00DE7DB7" w:rsidRPr="00D32B8A" w:rsidRDefault="00DE7DB7" w:rsidP="00852D16">
      <w:pPr>
        <w:tabs>
          <w:tab w:val="left" w:pos="2552"/>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852D16">
        <w:rPr>
          <w:rFonts w:ascii="Book Antiqua" w:hAnsi="Book Antiqua" w:cs="Arial"/>
        </w:rPr>
        <w:tab/>
      </w:r>
      <w:r w:rsidR="003914C6">
        <w:rPr>
          <w:rFonts w:ascii="Book Antiqua" w:hAnsi="Book Antiqua" w:cs="Arial"/>
        </w:rPr>
        <w:t>Mrs Pettersen Senior Home Office Presenting Officer</w:t>
      </w:r>
      <w:r w:rsidRPr="00D32B8A">
        <w:rPr>
          <w:rFonts w:ascii="Book Antiqua" w:hAnsi="Book Antiqua" w:cs="Arial"/>
        </w:rPr>
        <w:tab/>
      </w:r>
    </w:p>
    <w:p w:rsidR="00DE7DB7" w:rsidRDefault="00DE7DB7" w:rsidP="00402B9E">
      <w:pPr>
        <w:tabs>
          <w:tab w:val="left" w:pos="2520"/>
        </w:tabs>
        <w:jc w:val="center"/>
        <w:rPr>
          <w:rFonts w:ascii="Book Antiqua" w:hAnsi="Book Antiqua" w:cs="Arial"/>
        </w:rPr>
      </w:pPr>
    </w:p>
    <w:p w:rsidR="00852D16" w:rsidRPr="00D32B8A" w:rsidRDefault="00852D16"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3914C6">
        <w:rPr>
          <w:rFonts w:ascii="Book Antiqua" w:hAnsi="Book Antiqua"/>
          <w:b/>
          <w:u w:val="single"/>
        </w:rPr>
        <w:t xml:space="preserve">RROR OF LAW FINDING </w:t>
      </w:r>
      <w:r>
        <w:rPr>
          <w:rFonts w:ascii="Book Antiqua" w:hAnsi="Book Antiqua"/>
          <w:b/>
          <w:u w:val="single"/>
        </w:rPr>
        <w:t>AND REASONS</w:t>
      </w:r>
    </w:p>
    <w:p w:rsidR="00BE485D" w:rsidRDefault="00BE485D" w:rsidP="00BE485D">
      <w:pPr>
        <w:tabs>
          <w:tab w:val="left" w:pos="2520"/>
        </w:tabs>
        <w:ind w:left="360"/>
        <w:jc w:val="both"/>
        <w:rPr>
          <w:rFonts w:ascii="Book Antiqua" w:hAnsi="Book Antiqua" w:cs="Arial"/>
        </w:rPr>
      </w:pPr>
    </w:p>
    <w:p w:rsidR="00BE485D" w:rsidRDefault="00BE485D" w:rsidP="00307FC3">
      <w:pPr>
        <w:numPr>
          <w:ilvl w:val="0"/>
          <w:numId w:val="3"/>
        </w:numPr>
        <w:jc w:val="both"/>
        <w:rPr>
          <w:rFonts w:ascii="Book Antiqua" w:hAnsi="Book Antiqua" w:cs="Arial"/>
        </w:rPr>
      </w:pPr>
      <w:r>
        <w:rPr>
          <w:rFonts w:ascii="Book Antiqua" w:hAnsi="Book Antiqua" w:cs="Arial"/>
        </w:rPr>
        <w:t>This is an appeal against a</w:t>
      </w:r>
      <w:r w:rsidR="003914C6">
        <w:rPr>
          <w:rFonts w:ascii="Book Antiqua" w:hAnsi="Book Antiqua" w:cs="Arial"/>
        </w:rPr>
        <w:t xml:space="preserve"> determination of First-tier Tribunal Judge Bashir</w:t>
      </w:r>
      <w:r w:rsidR="00377600">
        <w:rPr>
          <w:rFonts w:ascii="Book Antiqua" w:hAnsi="Book Antiqua" w:cs="Arial"/>
        </w:rPr>
        <w:t xml:space="preserve"> promulgated on 22 February 2018 in which the Judge dismissed the appellant’s appeal against the refusal of an application for leave to remain in the United Kingdom on the basis of his family and private life.</w:t>
      </w:r>
    </w:p>
    <w:p w:rsidR="00377600" w:rsidRDefault="00377600" w:rsidP="00307FC3">
      <w:pPr>
        <w:numPr>
          <w:ilvl w:val="0"/>
          <w:numId w:val="3"/>
        </w:numPr>
        <w:jc w:val="both"/>
        <w:rPr>
          <w:rFonts w:ascii="Book Antiqua" w:hAnsi="Book Antiqua" w:cs="Arial"/>
        </w:rPr>
      </w:pPr>
      <w:r>
        <w:rPr>
          <w:rFonts w:ascii="Book Antiqua" w:hAnsi="Book Antiqua" w:cs="Arial"/>
        </w:rPr>
        <w:t>The appellant is a citizen of Algeria born on 22 April 1982.</w:t>
      </w:r>
    </w:p>
    <w:p w:rsidR="00377600" w:rsidRDefault="00377600" w:rsidP="00307FC3">
      <w:pPr>
        <w:numPr>
          <w:ilvl w:val="0"/>
          <w:numId w:val="3"/>
        </w:numPr>
        <w:jc w:val="both"/>
        <w:rPr>
          <w:rFonts w:ascii="Book Antiqua" w:hAnsi="Book Antiqua" w:cs="Arial"/>
        </w:rPr>
      </w:pPr>
      <w:r>
        <w:rPr>
          <w:rFonts w:ascii="Book Antiqua" w:hAnsi="Book Antiqua" w:cs="Arial"/>
        </w:rPr>
        <w:t>The Judge considered the evidence before setting out findings of fact from [27] of the decision under challenge. The Judge notes at [28] that the appellant</w:t>
      </w:r>
      <w:r w:rsidR="00CB5556">
        <w:rPr>
          <w:rFonts w:ascii="Book Antiqua" w:hAnsi="Book Antiqua" w:cs="Arial"/>
        </w:rPr>
        <w:t>’s</w:t>
      </w:r>
      <w:r>
        <w:rPr>
          <w:rFonts w:ascii="Book Antiqua" w:hAnsi="Book Antiqua" w:cs="Arial"/>
        </w:rPr>
        <w:t xml:space="preserve"> sexuality is not disputed </w:t>
      </w:r>
      <w:r w:rsidR="00CB5556">
        <w:rPr>
          <w:rFonts w:ascii="Book Antiqua" w:hAnsi="Book Antiqua" w:cs="Arial"/>
        </w:rPr>
        <w:t xml:space="preserve">and </w:t>
      </w:r>
      <w:r>
        <w:rPr>
          <w:rFonts w:ascii="Book Antiqua" w:hAnsi="Book Antiqua" w:cs="Arial"/>
        </w:rPr>
        <w:t>that it was agreed between the parties that the only matter in dispute is in relation to whether the appellant’s relationship with [</w:t>
      </w:r>
      <w:r w:rsidR="005F33F1">
        <w:rPr>
          <w:rFonts w:ascii="Book Antiqua" w:hAnsi="Book Antiqua" w:cs="Arial"/>
        </w:rPr>
        <w:t>K</w:t>
      </w:r>
      <w:r>
        <w:rPr>
          <w:rFonts w:ascii="Book Antiqua" w:hAnsi="Book Antiqua" w:cs="Arial"/>
        </w:rPr>
        <w:t>T] is a genuine and subsisting relationship.</w:t>
      </w:r>
    </w:p>
    <w:p w:rsidR="00377600" w:rsidRDefault="00377600" w:rsidP="00307FC3">
      <w:pPr>
        <w:numPr>
          <w:ilvl w:val="0"/>
          <w:numId w:val="3"/>
        </w:numPr>
        <w:jc w:val="both"/>
        <w:rPr>
          <w:rFonts w:ascii="Book Antiqua" w:hAnsi="Book Antiqua" w:cs="Arial"/>
        </w:rPr>
      </w:pPr>
      <w:r>
        <w:rPr>
          <w:rFonts w:ascii="Book Antiqua" w:hAnsi="Book Antiqua" w:cs="Arial"/>
        </w:rPr>
        <w:t xml:space="preserve">The Judge noted an earlier decision of First-tier Tribunal Judge </w:t>
      </w:r>
      <w:r w:rsidR="005F33F1">
        <w:rPr>
          <w:rFonts w:ascii="Book Antiqua" w:hAnsi="Book Antiqua" w:cs="Arial"/>
        </w:rPr>
        <w:t xml:space="preserve">Cope </w:t>
      </w:r>
      <w:r>
        <w:rPr>
          <w:rFonts w:ascii="Book Antiqua" w:hAnsi="Book Antiqua" w:cs="Arial"/>
        </w:rPr>
        <w:t>promulgated following a hearing at North Shields on the 27 August 2013 in which Judge Cope accepted that the appellant was in a sexual relationship with [</w:t>
      </w:r>
      <w:r w:rsidR="005F33F1">
        <w:rPr>
          <w:rFonts w:ascii="Book Antiqua" w:hAnsi="Book Antiqua" w:cs="Arial"/>
        </w:rPr>
        <w:t>K</w:t>
      </w:r>
      <w:r>
        <w:rPr>
          <w:rFonts w:ascii="Book Antiqua" w:hAnsi="Book Antiqua" w:cs="Arial"/>
        </w:rPr>
        <w:t>T]. Judge Cope noted that relationship had only been in existence for a number of weeks and also noted inconsistencies and contradictions in the evidence given on that occasion</w:t>
      </w:r>
      <w:r w:rsidR="005F33F1">
        <w:rPr>
          <w:rFonts w:ascii="Book Antiqua" w:hAnsi="Book Antiqua" w:cs="Arial"/>
        </w:rPr>
        <w:t>;</w:t>
      </w:r>
      <w:r>
        <w:rPr>
          <w:rFonts w:ascii="Book Antiqua" w:hAnsi="Book Antiqua" w:cs="Arial"/>
        </w:rPr>
        <w:t xml:space="preserve"> which the Judge </w:t>
      </w:r>
      <w:r w:rsidR="005F33F1">
        <w:rPr>
          <w:rFonts w:ascii="Book Antiqua" w:hAnsi="Book Antiqua" w:cs="Arial"/>
        </w:rPr>
        <w:t xml:space="preserve">also </w:t>
      </w:r>
      <w:r>
        <w:rPr>
          <w:rFonts w:ascii="Book Antiqua" w:hAnsi="Book Antiqua" w:cs="Arial"/>
        </w:rPr>
        <w:t xml:space="preserve">notes was present in the evidence given in the decision </w:t>
      </w:r>
      <w:r w:rsidR="005F33F1">
        <w:rPr>
          <w:rFonts w:ascii="Book Antiqua" w:hAnsi="Book Antiqua" w:cs="Arial"/>
        </w:rPr>
        <w:t xml:space="preserve">under </w:t>
      </w:r>
      <w:r>
        <w:rPr>
          <w:rFonts w:ascii="Book Antiqua" w:hAnsi="Book Antiqua" w:cs="Arial"/>
        </w:rPr>
        <w:t>appeal</w:t>
      </w:r>
      <w:r w:rsidR="005F33F1">
        <w:rPr>
          <w:rFonts w:ascii="Book Antiqua" w:hAnsi="Book Antiqua" w:cs="Arial"/>
        </w:rPr>
        <w:t>.</w:t>
      </w:r>
    </w:p>
    <w:p w:rsidR="00377600" w:rsidRDefault="00377600" w:rsidP="00307FC3">
      <w:pPr>
        <w:numPr>
          <w:ilvl w:val="0"/>
          <w:numId w:val="3"/>
        </w:numPr>
        <w:jc w:val="both"/>
        <w:rPr>
          <w:rFonts w:ascii="Book Antiqua" w:hAnsi="Book Antiqua" w:cs="Arial"/>
        </w:rPr>
      </w:pPr>
      <w:r>
        <w:rPr>
          <w:rFonts w:ascii="Book Antiqua" w:hAnsi="Book Antiqua" w:cs="Arial"/>
        </w:rPr>
        <w:t>The challenge to the decision arises as a result of the following findings made by the Judge:</w:t>
      </w:r>
    </w:p>
    <w:p w:rsidR="00377600" w:rsidRDefault="00377600" w:rsidP="00307FC3">
      <w:pPr>
        <w:tabs>
          <w:tab w:val="left" w:pos="2520"/>
        </w:tabs>
        <w:spacing w:before="120" w:after="120"/>
        <w:ind w:left="1701" w:hanging="567"/>
        <w:jc w:val="both"/>
        <w:rPr>
          <w:rFonts w:ascii="Book Antiqua" w:hAnsi="Book Antiqua" w:cs="Arial"/>
          <w:sz w:val="20"/>
          <w:szCs w:val="20"/>
        </w:rPr>
      </w:pPr>
      <w:r>
        <w:rPr>
          <w:rFonts w:ascii="Book Antiqua" w:hAnsi="Book Antiqua" w:cs="Arial"/>
          <w:sz w:val="20"/>
          <w:szCs w:val="20"/>
        </w:rPr>
        <w:t xml:space="preserve">32. </w:t>
      </w:r>
      <w:r w:rsidR="005F33F1">
        <w:rPr>
          <w:rFonts w:ascii="Book Antiqua" w:hAnsi="Book Antiqua" w:cs="Arial"/>
          <w:sz w:val="20"/>
          <w:szCs w:val="20"/>
        </w:rPr>
        <w:tab/>
      </w:r>
      <w:r>
        <w:rPr>
          <w:rFonts w:ascii="Book Antiqua" w:hAnsi="Book Antiqua" w:cs="Arial"/>
          <w:sz w:val="20"/>
          <w:szCs w:val="20"/>
        </w:rPr>
        <w:t xml:space="preserve">The inconsistencies </w:t>
      </w:r>
      <w:r w:rsidR="005F33F1">
        <w:rPr>
          <w:rFonts w:ascii="Book Antiqua" w:hAnsi="Book Antiqua" w:cs="Arial"/>
          <w:sz w:val="20"/>
          <w:szCs w:val="20"/>
        </w:rPr>
        <w:t xml:space="preserve">and </w:t>
      </w:r>
      <w:r>
        <w:rPr>
          <w:rFonts w:ascii="Book Antiqua" w:hAnsi="Book Antiqua" w:cs="Arial"/>
          <w:sz w:val="20"/>
          <w:szCs w:val="20"/>
        </w:rPr>
        <w:t>the contradictions in the appellants and [</w:t>
      </w:r>
      <w:r w:rsidR="005F33F1">
        <w:rPr>
          <w:rFonts w:ascii="Book Antiqua" w:hAnsi="Book Antiqua" w:cs="Arial"/>
          <w:sz w:val="20"/>
          <w:szCs w:val="20"/>
        </w:rPr>
        <w:t>K</w:t>
      </w:r>
      <w:r>
        <w:rPr>
          <w:rFonts w:ascii="Book Antiqua" w:hAnsi="Book Antiqua" w:cs="Arial"/>
          <w:sz w:val="20"/>
          <w:szCs w:val="20"/>
        </w:rPr>
        <w:t xml:space="preserve">T’s] evidence </w:t>
      </w:r>
      <w:proofErr w:type="gramStart"/>
      <w:r>
        <w:rPr>
          <w:rFonts w:ascii="Book Antiqua" w:hAnsi="Book Antiqua" w:cs="Arial"/>
          <w:sz w:val="20"/>
          <w:szCs w:val="20"/>
        </w:rPr>
        <w:t>were</w:t>
      </w:r>
      <w:proofErr w:type="gramEnd"/>
      <w:r>
        <w:rPr>
          <w:rFonts w:ascii="Book Antiqua" w:hAnsi="Book Antiqua" w:cs="Arial"/>
          <w:sz w:val="20"/>
          <w:szCs w:val="20"/>
        </w:rPr>
        <w:t xml:space="preserve"> noted in IJ Cope’s determination even though it was a very young relationship at that time. I find that the</w:t>
      </w:r>
      <w:r w:rsidR="005F33F1">
        <w:rPr>
          <w:rFonts w:ascii="Book Antiqua" w:hAnsi="Book Antiqua" w:cs="Arial"/>
          <w:sz w:val="20"/>
          <w:szCs w:val="20"/>
        </w:rPr>
        <w:t>i</w:t>
      </w:r>
      <w:r>
        <w:rPr>
          <w:rFonts w:ascii="Book Antiqua" w:hAnsi="Book Antiqua" w:cs="Arial"/>
          <w:sz w:val="20"/>
          <w:szCs w:val="20"/>
        </w:rPr>
        <w:t>r evidence regarding their relationship remains inconsistent to date. The appellant and [</w:t>
      </w:r>
      <w:r w:rsidR="005F33F1">
        <w:rPr>
          <w:rFonts w:ascii="Book Antiqua" w:hAnsi="Book Antiqua" w:cs="Arial"/>
          <w:sz w:val="20"/>
          <w:szCs w:val="20"/>
        </w:rPr>
        <w:t>K</w:t>
      </w:r>
      <w:r>
        <w:rPr>
          <w:rFonts w:ascii="Book Antiqua" w:hAnsi="Book Antiqua" w:cs="Arial"/>
          <w:sz w:val="20"/>
          <w:szCs w:val="20"/>
        </w:rPr>
        <w:t>T] have been in a relationship since June 2013, have been living together since July 2013 and could not recall the events of the 3 to 4 days preceding the date of the oral hearing consistently and accurately. They gave an inconsistent account of what they had done together on the Monday and the Tuesday prior to the date of the hearing (Wednesday). They were inconsistent in the relationship interview on 22 November 2016. Consequently, in light of all the evidence before me I find they are not in a genuine or a subsisting relationship. I note that documentary evidence has been produced to show that the appellant and [</w:t>
      </w:r>
      <w:r w:rsidR="005F33F1">
        <w:rPr>
          <w:rFonts w:ascii="Book Antiqua" w:hAnsi="Book Antiqua" w:cs="Arial"/>
          <w:sz w:val="20"/>
          <w:szCs w:val="20"/>
        </w:rPr>
        <w:t>K</w:t>
      </w:r>
      <w:r>
        <w:rPr>
          <w:rFonts w:ascii="Book Antiqua" w:hAnsi="Book Antiqua" w:cs="Arial"/>
          <w:sz w:val="20"/>
          <w:szCs w:val="20"/>
        </w:rPr>
        <w:t>T] have been residing at the same address, however this does not show that they are in a genuine and subsisting relationship given the inconsistencies identified. If they had been in a genuine relationship as claimed it is natural to expect them to know regarding each other lives, associations and activities. I find the Appellant and [</w:t>
      </w:r>
      <w:r w:rsidR="005F33F1">
        <w:rPr>
          <w:rFonts w:ascii="Book Antiqua" w:hAnsi="Book Antiqua" w:cs="Arial"/>
          <w:sz w:val="20"/>
          <w:szCs w:val="20"/>
        </w:rPr>
        <w:t>K</w:t>
      </w:r>
      <w:r>
        <w:rPr>
          <w:rFonts w:ascii="Book Antiqua" w:hAnsi="Book Antiqua" w:cs="Arial"/>
          <w:sz w:val="20"/>
          <w:szCs w:val="20"/>
        </w:rPr>
        <w:t>T] unreliable and, inconsistent witnesses. Although [</w:t>
      </w:r>
      <w:r w:rsidR="005F33F1">
        <w:rPr>
          <w:rFonts w:ascii="Book Antiqua" w:hAnsi="Book Antiqua" w:cs="Arial"/>
          <w:sz w:val="20"/>
          <w:szCs w:val="20"/>
        </w:rPr>
        <w:t>K</w:t>
      </w:r>
      <w:r>
        <w:rPr>
          <w:rFonts w:ascii="Book Antiqua" w:hAnsi="Book Antiqua" w:cs="Arial"/>
          <w:sz w:val="20"/>
          <w:szCs w:val="20"/>
        </w:rPr>
        <w:t>T] claims that he has memory issues, nevertheless these have not been discussed with his medical practitioner and as such I attach little weight to this evidence. I find he has used his memory as a reason to explain his inability to give reliable evidence.</w:t>
      </w:r>
    </w:p>
    <w:p w:rsidR="00377600" w:rsidRDefault="00377600" w:rsidP="00307FC3">
      <w:pPr>
        <w:tabs>
          <w:tab w:val="left" w:pos="2520"/>
        </w:tabs>
        <w:spacing w:before="120" w:after="120"/>
        <w:ind w:left="1701" w:hanging="567"/>
        <w:jc w:val="both"/>
        <w:rPr>
          <w:rFonts w:ascii="Book Antiqua" w:hAnsi="Book Antiqua" w:cs="Arial"/>
          <w:sz w:val="20"/>
          <w:szCs w:val="20"/>
        </w:rPr>
      </w:pPr>
      <w:r>
        <w:rPr>
          <w:rFonts w:ascii="Book Antiqua" w:hAnsi="Book Antiqua" w:cs="Arial"/>
          <w:sz w:val="20"/>
          <w:szCs w:val="20"/>
        </w:rPr>
        <w:t xml:space="preserve">33. </w:t>
      </w:r>
      <w:r w:rsidR="005F33F1">
        <w:rPr>
          <w:rFonts w:ascii="Book Antiqua" w:hAnsi="Book Antiqua" w:cs="Arial"/>
          <w:sz w:val="20"/>
          <w:szCs w:val="20"/>
        </w:rPr>
        <w:tab/>
      </w:r>
      <w:r>
        <w:rPr>
          <w:rFonts w:ascii="Book Antiqua" w:hAnsi="Book Antiqua" w:cs="Arial"/>
          <w:sz w:val="20"/>
          <w:szCs w:val="20"/>
        </w:rPr>
        <w:t xml:space="preserve">I find the evidence of the two witnesses incidental and </w:t>
      </w:r>
      <w:r w:rsidR="005F33F1">
        <w:rPr>
          <w:rFonts w:ascii="Book Antiqua" w:hAnsi="Book Antiqua" w:cs="Arial"/>
          <w:sz w:val="20"/>
          <w:szCs w:val="20"/>
        </w:rPr>
        <w:t>a</w:t>
      </w:r>
      <w:r>
        <w:rPr>
          <w:rFonts w:ascii="Book Antiqua" w:hAnsi="Book Antiqua" w:cs="Arial"/>
          <w:sz w:val="20"/>
          <w:szCs w:val="20"/>
        </w:rPr>
        <w:t>s</w:t>
      </w:r>
      <w:r w:rsidR="005F33F1">
        <w:rPr>
          <w:rFonts w:ascii="Book Antiqua" w:hAnsi="Book Antiqua" w:cs="Arial"/>
          <w:sz w:val="20"/>
          <w:szCs w:val="20"/>
        </w:rPr>
        <w:t xml:space="preserve"> th</w:t>
      </w:r>
      <w:r>
        <w:rPr>
          <w:rFonts w:ascii="Book Antiqua" w:hAnsi="Book Antiqua" w:cs="Arial"/>
          <w:sz w:val="20"/>
          <w:szCs w:val="20"/>
        </w:rPr>
        <w:t>us facilitating the appellants and [</w:t>
      </w:r>
      <w:r w:rsidR="005F33F1">
        <w:rPr>
          <w:rFonts w:ascii="Book Antiqua" w:hAnsi="Book Antiqua" w:cs="Arial"/>
          <w:sz w:val="20"/>
          <w:szCs w:val="20"/>
        </w:rPr>
        <w:t>K</w:t>
      </w:r>
      <w:r>
        <w:rPr>
          <w:rFonts w:ascii="Book Antiqua" w:hAnsi="Book Antiqua" w:cs="Arial"/>
          <w:sz w:val="20"/>
          <w:szCs w:val="20"/>
        </w:rPr>
        <w:t>T’s] evidence. I attach no weight to [</w:t>
      </w:r>
      <w:r w:rsidR="005F33F1">
        <w:rPr>
          <w:rFonts w:ascii="Book Antiqua" w:hAnsi="Book Antiqua" w:cs="Arial"/>
          <w:sz w:val="20"/>
          <w:szCs w:val="20"/>
        </w:rPr>
        <w:t>K</w:t>
      </w:r>
      <w:r>
        <w:rPr>
          <w:rFonts w:ascii="Book Antiqua" w:hAnsi="Book Antiqua" w:cs="Arial"/>
          <w:sz w:val="20"/>
          <w:szCs w:val="20"/>
        </w:rPr>
        <w:t>T’s] sisters evidence that she was aware that the appellant and [</w:t>
      </w:r>
      <w:r w:rsidR="005F33F1">
        <w:rPr>
          <w:rFonts w:ascii="Book Antiqua" w:hAnsi="Book Antiqua" w:cs="Arial"/>
          <w:sz w:val="20"/>
          <w:szCs w:val="20"/>
        </w:rPr>
        <w:t>K</w:t>
      </w:r>
      <w:r>
        <w:rPr>
          <w:rFonts w:ascii="Book Antiqua" w:hAnsi="Book Antiqua" w:cs="Arial"/>
          <w:sz w:val="20"/>
          <w:szCs w:val="20"/>
        </w:rPr>
        <w:t>T]</w:t>
      </w:r>
      <w:r w:rsidR="005F33F1">
        <w:rPr>
          <w:rFonts w:ascii="Book Antiqua" w:hAnsi="Book Antiqua" w:cs="Arial"/>
          <w:sz w:val="20"/>
          <w:szCs w:val="20"/>
        </w:rPr>
        <w:t xml:space="preserve"> had</w:t>
      </w:r>
      <w:r>
        <w:rPr>
          <w:rFonts w:ascii="Book Antiqua" w:hAnsi="Book Antiqua" w:cs="Arial"/>
          <w:sz w:val="20"/>
          <w:szCs w:val="20"/>
        </w:rPr>
        <w:t xml:space="preserve"> been to the antique centre to purchase Snow White and the Seven Dwarves. I disregard this evidence given that it had been mentioned during the adjournment for lunch by the appellant and [</w:t>
      </w:r>
      <w:r w:rsidR="005F33F1">
        <w:rPr>
          <w:rFonts w:ascii="Book Antiqua" w:hAnsi="Book Antiqua" w:cs="Arial"/>
          <w:sz w:val="20"/>
          <w:szCs w:val="20"/>
        </w:rPr>
        <w:t>KT</w:t>
      </w:r>
      <w:r>
        <w:rPr>
          <w:rFonts w:ascii="Book Antiqua" w:hAnsi="Book Antiqua" w:cs="Arial"/>
          <w:sz w:val="20"/>
          <w:szCs w:val="20"/>
        </w:rPr>
        <w:t>]. I accept that the matter was not discussed in detail as Mr Ahmed was able to intervene and prevent further discussion. However, given that the matter had been mentioned and in the interests of fairness, I disregard this part of the witness evidence in its entirety.</w:t>
      </w:r>
    </w:p>
    <w:p w:rsidR="00377600" w:rsidRDefault="00377600" w:rsidP="00307FC3">
      <w:pPr>
        <w:tabs>
          <w:tab w:val="left" w:pos="2520"/>
        </w:tabs>
        <w:spacing w:before="120" w:after="120"/>
        <w:ind w:left="1701" w:hanging="567"/>
        <w:jc w:val="both"/>
        <w:rPr>
          <w:rFonts w:ascii="Book Antiqua" w:hAnsi="Book Antiqua" w:cs="Arial"/>
          <w:sz w:val="20"/>
          <w:szCs w:val="20"/>
        </w:rPr>
      </w:pPr>
      <w:r>
        <w:rPr>
          <w:rFonts w:ascii="Book Antiqua" w:hAnsi="Book Antiqua" w:cs="Arial"/>
          <w:sz w:val="20"/>
          <w:szCs w:val="20"/>
        </w:rPr>
        <w:t>34.</w:t>
      </w:r>
      <w:r w:rsidR="0087301F">
        <w:rPr>
          <w:rFonts w:ascii="Book Antiqua" w:hAnsi="Book Antiqua" w:cs="Arial"/>
          <w:sz w:val="20"/>
          <w:szCs w:val="20"/>
        </w:rPr>
        <w:t xml:space="preserve"> </w:t>
      </w:r>
      <w:r w:rsidR="005F33F1">
        <w:rPr>
          <w:rFonts w:ascii="Book Antiqua" w:hAnsi="Book Antiqua" w:cs="Arial"/>
          <w:sz w:val="20"/>
          <w:szCs w:val="20"/>
        </w:rPr>
        <w:tab/>
      </w:r>
      <w:r w:rsidR="0087301F">
        <w:rPr>
          <w:rFonts w:ascii="Book Antiqua" w:hAnsi="Book Antiqua" w:cs="Arial"/>
          <w:sz w:val="20"/>
          <w:szCs w:val="20"/>
        </w:rPr>
        <w:t>In light of my findings above I do not accept that the appellant and [</w:t>
      </w:r>
      <w:r w:rsidR="005F33F1">
        <w:rPr>
          <w:rFonts w:ascii="Book Antiqua" w:hAnsi="Book Antiqua" w:cs="Arial"/>
          <w:sz w:val="20"/>
          <w:szCs w:val="20"/>
        </w:rPr>
        <w:t>K</w:t>
      </w:r>
      <w:r w:rsidR="0087301F">
        <w:rPr>
          <w:rFonts w:ascii="Book Antiqua" w:hAnsi="Book Antiqua" w:cs="Arial"/>
          <w:sz w:val="20"/>
          <w:szCs w:val="20"/>
        </w:rPr>
        <w:t xml:space="preserve">T] are in a sexual relationship, consequently follows that there is no private or family life within the meaning of article 8 of the ECHR or paragraphs 276 ADE of appendix FM. Accordingly, I find there are no insurmountable obstacles </w:t>
      </w:r>
      <w:r w:rsidR="005F33F1">
        <w:rPr>
          <w:rFonts w:ascii="Book Antiqua" w:hAnsi="Book Antiqua" w:cs="Arial"/>
          <w:sz w:val="20"/>
          <w:szCs w:val="20"/>
        </w:rPr>
        <w:t xml:space="preserve">or </w:t>
      </w:r>
      <w:r w:rsidR="0087301F">
        <w:rPr>
          <w:rFonts w:ascii="Book Antiqua" w:hAnsi="Book Antiqua" w:cs="Arial"/>
          <w:sz w:val="20"/>
          <w:szCs w:val="20"/>
        </w:rPr>
        <w:t>exceptional circumstances warranting his leave to remain.</w:t>
      </w:r>
    </w:p>
    <w:p w:rsidR="0087301F" w:rsidRDefault="0087301F" w:rsidP="00E0214F">
      <w:pPr>
        <w:numPr>
          <w:ilvl w:val="0"/>
          <w:numId w:val="3"/>
        </w:numPr>
        <w:tabs>
          <w:tab w:val="left" w:pos="2520"/>
        </w:tabs>
        <w:jc w:val="both"/>
        <w:rPr>
          <w:rFonts w:ascii="Book Antiqua" w:hAnsi="Book Antiqua" w:cs="Arial"/>
        </w:rPr>
      </w:pPr>
      <w:r>
        <w:rPr>
          <w:rFonts w:ascii="Book Antiqua" w:hAnsi="Book Antiqua" w:cs="Arial"/>
        </w:rPr>
        <w:t>The appellant sought permission to appeal which was granted by another judge of the First-tier Tribunal on 20 March 2018</w:t>
      </w:r>
      <w:r w:rsidR="005F33F1">
        <w:rPr>
          <w:rFonts w:ascii="Book Antiqua" w:hAnsi="Book Antiqua" w:cs="Arial"/>
        </w:rPr>
        <w:t>,</w:t>
      </w:r>
      <w:r>
        <w:rPr>
          <w:rFonts w:ascii="Book Antiqua" w:hAnsi="Book Antiqua" w:cs="Arial"/>
        </w:rPr>
        <w:t xml:space="preserve"> the operative part of the grant being in the following terms:</w:t>
      </w:r>
    </w:p>
    <w:p w:rsidR="0087301F" w:rsidRPr="0087301F" w:rsidRDefault="0087301F" w:rsidP="00307FC3">
      <w:pPr>
        <w:tabs>
          <w:tab w:val="left" w:pos="2520"/>
        </w:tabs>
        <w:spacing w:before="120" w:after="120"/>
        <w:ind w:left="1701" w:hanging="567"/>
        <w:jc w:val="both"/>
        <w:rPr>
          <w:rFonts w:ascii="Book Antiqua" w:hAnsi="Book Antiqua" w:cs="Arial"/>
          <w:sz w:val="20"/>
          <w:szCs w:val="20"/>
        </w:rPr>
      </w:pPr>
      <w:r>
        <w:rPr>
          <w:rFonts w:ascii="Book Antiqua" w:hAnsi="Book Antiqua" w:cs="Arial"/>
          <w:sz w:val="20"/>
          <w:szCs w:val="20"/>
        </w:rPr>
        <w:lastRenderedPageBreak/>
        <w:t xml:space="preserve">2. </w:t>
      </w:r>
      <w:r w:rsidR="005F33F1">
        <w:rPr>
          <w:rFonts w:ascii="Book Antiqua" w:hAnsi="Book Antiqua" w:cs="Arial"/>
          <w:sz w:val="20"/>
          <w:szCs w:val="20"/>
        </w:rPr>
        <w:tab/>
      </w:r>
      <w:r>
        <w:rPr>
          <w:rFonts w:ascii="Book Antiqua" w:hAnsi="Book Antiqua" w:cs="Arial"/>
          <w:sz w:val="20"/>
          <w:szCs w:val="20"/>
        </w:rPr>
        <w:t xml:space="preserve">I am satisfied there is an arguable error of law in this decision in that the Judge has not made any findings in relation to the evidence of [Mrs S] what weight is attached to this evidence. Further, the Judge gives no reason as to why she is departing from the findings of a previous Judge. </w:t>
      </w:r>
      <w:r w:rsidR="005F33F1">
        <w:rPr>
          <w:rFonts w:ascii="Book Antiqua" w:hAnsi="Book Antiqua" w:cs="Arial"/>
          <w:sz w:val="20"/>
          <w:szCs w:val="20"/>
        </w:rPr>
        <w:t xml:space="preserve">The </w:t>
      </w:r>
      <w:r>
        <w:rPr>
          <w:rFonts w:ascii="Book Antiqua" w:hAnsi="Book Antiqua" w:cs="Arial"/>
          <w:sz w:val="20"/>
          <w:szCs w:val="20"/>
        </w:rPr>
        <w:t xml:space="preserve">Judge </w:t>
      </w:r>
      <w:r w:rsidR="005F33F1">
        <w:rPr>
          <w:rFonts w:ascii="Book Antiqua" w:hAnsi="Book Antiqua" w:cs="Arial"/>
          <w:sz w:val="20"/>
          <w:szCs w:val="20"/>
        </w:rPr>
        <w:t xml:space="preserve">has </w:t>
      </w:r>
      <w:r>
        <w:rPr>
          <w:rFonts w:ascii="Book Antiqua" w:hAnsi="Book Antiqua" w:cs="Arial"/>
          <w:sz w:val="20"/>
          <w:szCs w:val="20"/>
        </w:rPr>
        <w:t>also not considered the appellants private life in the United Kingdom and the impact of section 117B.</w:t>
      </w:r>
    </w:p>
    <w:p w:rsidR="00D32B8A" w:rsidRPr="00D32B8A" w:rsidRDefault="0087301F" w:rsidP="00E0214F">
      <w:pPr>
        <w:pStyle w:val="Heading5"/>
        <w:jc w:val="both"/>
        <w:rPr>
          <w:rFonts w:ascii="Book Antiqua" w:hAnsi="Book Antiqua" w:cs="Arial"/>
          <w:sz w:val="24"/>
        </w:rPr>
      </w:pPr>
      <w:r>
        <w:rPr>
          <w:rFonts w:ascii="Book Antiqua" w:hAnsi="Book Antiqua" w:cs="Arial"/>
          <w:sz w:val="24"/>
        </w:rPr>
        <w:t xml:space="preserve">Error of </w:t>
      </w:r>
      <w:r w:rsidR="00FD1BDB">
        <w:rPr>
          <w:rFonts w:ascii="Book Antiqua" w:hAnsi="Book Antiqua" w:cs="Arial"/>
          <w:sz w:val="24"/>
        </w:rPr>
        <w:t>law</w:t>
      </w:r>
    </w:p>
    <w:p w:rsidR="00D32B8A" w:rsidRPr="00D32B8A" w:rsidRDefault="00D32B8A" w:rsidP="00E0214F">
      <w:pPr>
        <w:jc w:val="both"/>
        <w:rPr>
          <w:rFonts w:ascii="Book Antiqua" w:hAnsi="Book Antiqua" w:cs="Arial"/>
          <w:b/>
          <w:bCs/>
          <w:u w:val="single"/>
        </w:rPr>
      </w:pPr>
    </w:p>
    <w:p w:rsidR="00D32B8A" w:rsidRDefault="0087301F" w:rsidP="00E0214F">
      <w:pPr>
        <w:numPr>
          <w:ilvl w:val="0"/>
          <w:numId w:val="3"/>
        </w:numPr>
        <w:jc w:val="both"/>
        <w:rPr>
          <w:rFonts w:ascii="Book Antiqua" w:hAnsi="Book Antiqua" w:cs="Arial"/>
        </w:rPr>
      </w:pPr>
      <w:r>
        <w:rPr>
          <w:rFonts w:ascii="Book Antiqua" w:hAnsi="Book Antiqua" w:cs="Arial"/>
        </w:rPr>
        <w:t>At the hearing I announced that I find the Judge ha</w:t>
      </w:r>
      <w:r w:rsidR="005F33F1">
        <w:rPr>
          <w:rFonts w:ascii="Book Antiqua" w:hAnsi="Book Antiqua" w:cs="Arial"/>
        </w:rPr>
        <w:t>s</w:t>
      </w:r>
      <w:r>
        <w:rPr>
          <w:rFonts w:ascii="Book Antiqua" w:hAnsi="Book Antiqua" w:cs="Arial"/>
        </w:rPr>
        <w:t xml:space="preserve"> erred in law in a manner material to the decision to dismiss the appeal such that the decision had to be set aside </w:t>
      </w:r>
      <w:r w:rsidR="005F33F1">
        <w:rPr>
          <w:rFonts w:ascii="Book Antiqua" w:hAnsi="Book Antiqua" w:cs="Arial"/>
        </w:rPr>
        <w:t xml:space="preserve">and </w:t>
      </w:r>
      <w:r>
        <w:rPr>
          <w:rFonts w:ascii="Book Antiqua" w:hAnsi="Book Antiqua" w:cs="Arial"/>
        </w:rPr>
        <w:t>the matter remitted to the First-tier Tribunal to be heard afresh by</w:t>
      </w:r>
      <w:r w:rsidR="00E0214F">
        <w:rPr>
          <w:rFonts w:ascii="Book Antiqua" w:hAnsi="Book Antiqua" w:cs="Arial"/>
        </w:rPr>
        <w:t xml:space="preserve"> a</w:t>
      </w:r>
      <w:r>
        <w:rPr>
          <w:rFonts w:ascii="Book Antiqua" w:hAnsi="Book Antiqua" w:cs="Arial"/>
        </w:rPr>
        <w:t xml:space="preserve"> Judge other than Judge Bashir.  I now give my reasons. </w:t>
      </w:r>
    </w:p>
    <w:p w:rsidR="0087301F" w:rsidRDefault="0087301F" w:rsidP="00E0214F">
      <w:pPr>
        <w:numPr>
          <w:ilvl w:val="0"/>
          <w:numId w:val="3"/>
        </w:numPr>
        <w:jc w:val="both"/>
        <w:rPr>
          <w:rFonts w:ascii="Book Antiqua" w:hAnsi="Book Antiqua" w:cs="Arial"/>
        </w:rPr>
      </w:pPr>
      <w:r>
        <w:rPr>
          <w:rFonts w:ascii="Book Antiqua" w:hAnsi="Book Antiqua" w:cs="Arial"/>
        </w:rPr>
        <w:t xml:space="preserve">The previous decision </w:t>
      </w:r>
      <w:r w:rsidR="005F33F1">
        <w:rPr>
          <w:rFonts w:ascii="Book Antiqua" w:hAnsi="Book Antiqua" w:cs="Arial"/>
        </w:rPr>
        <w:t xml:space="preserve">of </w:t>
      </w:r>
      <w:r>
        <w:rPr>
          <w:rFonts w:ascii="Book Antiqua" w:hAnsi="Book Antiqua" w:cs="Arial"/>
        </w:rPr>
        <w:t>Judge Cope should have been the starting point for the consideration of the issues before the Judge in accordance with the Deva</w:t>
      </w:r>
      <w:r w:rsidR="005F33F1">
        <w:rPr>
          <w:rFonts w:ascii="Book Antiqua" w:hAnsi="Book Antiqua" w:cs="Arial"/>
        </w:rPr>
        <w:t xml:space="preserve">seelan </w:t>
      </w:r>
      <w:r>
        <w:rPr>
          <w:rFonts w:ascii="Book Antiqua" w:hAnsi="Book Antiqua" w:cs="Arial"/>
        </w:rPr>
        <w:t xml:space="preserve">principles. Judge Cope was hearing </w:t>
      </w:r>
      <w:r w:rsidRPr="0087301F">
        <w:rPr>
          <w:rFonts w:ascii="Book Antiqua" w:hAnsi="Book Antiqua" w:cs="Arial"/>
        </w:rPr>
        <w:t xml:space="preserve">appeal on asylum, humanitarian protection, and human rights grounds, against </w:t>
      </w:r>
      <w:r w:rsidR="005F33F1">
        <w:rPr>
          <w:rFonts w:ascii="Book Antiqua" w:hAnsi="Book Antiqua" w:cs="Arial"/>
        </w:rPr>
        <w:t xml:space="preserve">a </w:t>
      </w:r>
      <w:r w:rsidRPr="0087301F">
        <w:rPr>
          <w:rFonts w:ascii="Book Antiqua" w:hAnsi="Book Antiqua" w:cs="Arial"/>
        </w:rPr>
        <w:t xml:space="preserve">removal direction to Algeria which </w:t>
      </w:r>
      <w:r w:rsidR="005F33F1">
        <w:rPr>
          <w:rFonts w:ascii="Book Antiqua" w:hAnsi="Book Antiqua" w:cs="Arial"/>
        </w:rPr>
        <w:t>accompanied the refusal of the a</w:t>
      </w:r>
      <w:r w:rsidRPr="0087301F">
        <w:rPr>
          <w:rFonts w:ascii="Book Antiqua" w:hAnsi="Book Antiqua" w:cs="Arial"/>
        </w:rPr>
        <w:t>ppellants claim for asylum or any other form of international protection and/or leave to remain under the Human Rights Act.</w:t>
      </w:r>
    </w:p>
    <w:p w:rsidR="0087301F" w:rsidRDefault="0087301F" w:rsidP="00E0214F">
      <w:pPr>
        <w:numPr>
          <w:ilvl w:val="0"/>
          <w:numId w:val="3"/>
        </w:numPr>
        <w:tabs>
          <w:tab w:val="left" w:pos="2520"/>
        </w:tabs>
        <w:jc w:val="both"/>
        <w:rPr>
          <w:rFonts w:ascii="Book Antiqua" w:hAnsi="Book Antiqua" w:cs="Arial"/>
        </w:rPr>
      </w:pPr>
      <w:r>
        <w:rPr>
          <w:rFonts w:ascii="Book Antiqua" w:hAnsi="Book Antiqua" w:cs="Arial"/>
        </w:rPr>
        <w:t>Judge Cope set out the evidence he was asked to consider in detail, his core findings can be summarised as follows:</w:t>
      </w:r>
    </w:p>
    <w:p w:rsidR="0087301F" w:rsidRDefault="0087301F" w:rsidP="00852D16">
      <w:pPr>
        <w:tabs>
          <w:tab w:val="left" w:pos="2410"/>
        </w:tabs>
        <w:spacing w:before="120" w:after="120"/>
        <w:ind w:left="1701"/>
        <w:rPr>
          <w:rFonts w:ascii="Book Antiqua" w:hAnsi="Book Antiqua" w:cs="Arial"/>
        </w:rPr>
      </w:pP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One of the principal issues is the credibility of the Appellant [23].</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ii.</w:t>
      </w:r>
      <w:r>
        <w:rPr>
          <w:rFonts w:ascii="Book Antiqua" w:hAnsi="Book Antiqua" w:cs="Arial"/>
        </w:rPr>
        <w:tab/>
        <w:t>There are aspects of the Appell</w:t>
      </w:r>
      <w:r w:rsidR="00852D16">
        <w:rPr>
          <w:rFonts w:ascii="Book Antiqua" w:hAnsi="Book Antiqua" w:cs="Arial"/>
        </w:rPr>
        <w:t xml:space="preserve">ants case where he has been </w:t>
      </w:r>
      <w:r>
        <w:rPr>
          <w:rFonts w:ascii="Book Antiqua" w:hAnsi="Book Antiqua" w:cs="Arial"/>
        </w:rPr>
        <w:t>consistent in what he has had to say about events in Algeria [27].</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iii.</w:t>
      </w:r>
      <w:r>
        <w:rPr>
          <w:rFonts w:ascii="Book Antiqua" w:hAnsi="Book Antiqua" w:cs="Arial"/>
        </w:rPr>
        <w:tab/>
        <w:t>The type of societal rejection the A</w:t>
      </w:r>
      <w:r w:rsidR="00852D16">
        <w:rPr>
          <w:rFonts w:ascii="Book Antiqua" w:hAnsi="Book Antiqua" w:cs="Arial"/>
        </w:rPr>
        <w:t xml:space="preserve">ppellant has described for gay </w:t>
      </w:r>
      <w:r>
        <w:rPr>
          <w:rFonts w:ascii="Book Antiqua" w:hAnsi="Book Antiqua" w:cs="Arial"/>
        </w:rPr>
        <w:t>men in Algeria is not wholly incon</w:t>
      </w:r>
      <w:r w:rsidR="00852D16">
        <w:rPr>
          <w:rFonts w:ascii="Book Antiqua" w:hAnsi="Book Antiqua" w:cs="Arial"/>
        </w:rPr>
        <w:t xml:space="preserve">sistent with the background </w:t>
      </w:r>
      <w:r>
        <w:rPr>
          <w:rFonts w:ascii="Book Antiqua" w:hAnsi="Book Antiqua" w:cs="Arial"/>
        </w:rPr>
        <w:t>evidence [28].</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iv.</w:t>
      </w:r>
      <w:r>
        <w:rPr>
          <w:rFonts w:ascii="Book Antiqua" w:hAnsi="Book Antiqua" w:cs="Arial"/>
        </w:rPr>
        <w:tab/>
        <w:t xml:space="preserve">Consistency between the account with </w:t>
      </w:r>
      <w:r w:rsidR="00852D16">
        <w:rPr>
          <w:rFonts w:ascii="Book Antiqua" w:hAnsi="Book Antiqua" w:cs="Arial"/>
        </w:rPr>
        <w:t xml:space="preserve">the background evidence is a </w:t>
      </w:r>
      <w:r>
        <w:rPr>
          <w:rFonts w:ascii="Book Antiqua" w:hAnsi="Book Antiqua" w:cs="Arial"/>
        </w:rPr>
        <w:t>factor to the Appellant's credit alth</w:t>
      </w:r>
      <w:r w:rsidR="00852D16">
        <w:rPr>
          <w:rFonts w:ascii="Book Antiqua" w:hAnsi="Book Antiqua" w:cs="Arial"/>
        </w:rPr>
        <w:t xml:space="preserve">ough may not necessarily be </w:t>
      </w:r>
      <w:r>
        <w:rPr>
          <w:rFonts w:ascii="Book Antiqua" w:hAnsi="Book Antiqua" w:cs="Arial"/>
        </w:rPr>
        <w:t>determinative [29].</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v.</w:t>
      </w:r>
      <w:r>
        <w:rPr>
          <w:rFonts w:ascii="Book Antiqua" w:hAnsi="Book Antiqua" w:cs="Arial"/>
        </w:rPr>
        <w:tab/>
        <w:t>The Appellant claimed that in Algeria h</w:t>
      </w:r>
      <w:r w:rsidR="00852D16">
        <w:rPr>
          <w:rFonts w:ascii="Book Antiqua" w:hAnsi="Book Antiqua" w:cs="Arial"/>
        </w:rPr>
        <w:t xml:space="preserve">e wore “gay clothes” [35]. </w:t>
      </w:r>
      <w:r>
        <w:rPr>
          <w:rFonts w:ascii="Book Antiqua" w:hAnsi="Book Antiqua" w:cs="Arial"/>
        </w:rPr>
        <w:t>Judge Cope stated he will be surpris</w:t>
      </w:r>
      <w:r w:rsidR="00852D16">
        <w:rPr>
          <w:rFonts w:ascii="Book Antiqua" w:hAnsi="Book Antiqua" w:cs="Arial"/>
        </w:rPr>
        <w:t xml:space="preserve">ed if every single man in a </w:t>
      </w:r>
      <w:r>
        <w:rPr>
          <w:rFonts w:ascii="Book Antiqua" w:hAnsi="Book Antiqua" w:cs="Arial"/>
        </w:rPr>
        <w:t>country like Algeria with a strong links to</w:t>
      </w:r>
      <w:r w:rsidR="00852D16">
        <w:rPr>
          <w:rFonts w:ascii="Book Antiqua" w:hAnsi="Book Antiqua" w:cs="Arial"/>
        </w:rPr>
        <w:t xml:space="preserve"> France and with a pluralist </w:t>
      </w:r>
      <w:r>
        <w:rPr>
          <w:rFonts w:ascii="Book Antiqua" w:hAnsi="Book Antiqua" w:cs="Arial"/>
        </w:rPr>
        <w:t>religious tradition, who dressed in western clothes such as a T-</w:t>
      </w:r>
      <w:r w:rsidR="00852D16">
        <w:rPr>
          <w:rFonts w:ascii="Book Antiqua" w:hAnsi="Book Antiqua" w:cs="Arial"/>
        </w:rPr>
        <w:t xml:space="preserve">shirt, </w:t>
      </w:r>
      <w:r>
        <w:rPr>
          <w:rFonts w:ascii="Book Antiqua" w:hAnsi="Book Antiqua" w:cs="Arial"/>
        </w:rPr>
        <w:t>will be regarded as gay especially in a city like Algiers [39].</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vi.</w:t>
      </w:r>
      <w:r>
        <w:rPr>
          <w:rFonts w:ascii="Book Antiqua" w:hAnsi="Book Antiqua" w:cs="Arial"/>
        </w:rPr>
        <w:tab/>
        <w:t xml:space="preserve">There is no reason not to accept in principle the view of </w:t>
      </w:r>
      <w:r w:rsidR="005F33F1">
        <w:rPr>
          <w:rFonts w:ascii="Book Antiqua" w:hAnsi="Book Antiqua" w:cs="Arial"/>
        </w:rPr>
        <w:t>[</w:t>
      </w:r>
      <w:r>
        <w:rPr>
          <w:rFonts w:ascii="Book Antiqua" w:hAnsi="Book Antiqua" w:cs="Arial"/>
        </w:rPr>
        <w:t>Ms H</w:t>
      </w:r>
      <w:r w:rsidR="005F33F1">
        <w:rPr>
          <w:rFonts w:ascii="Book Antiqua" w:hAnsi="Book Antiqua" w:cs="Arial"/>
        </w:rPr>
        <w:t>]</w:t>
      </w:r>
      <w:r w:rsidR="00852D16">
        <w:rPr>
          <w:rFonts w:ascii="Book Antiqua" w:hAnsi="Book Antiqua" w:cs="Arial"/>
        </w:rPr>
        <w:t xml:space="preserve"> </w:t>
      </w:r>
      <w:r>
        <w:rPr>
          <w:rFonts w:ascii="Book Antiqua" w:hAnsi="Book Antiqua" w:cs="Arial"/>
        </w:rPr>
        <w:t xml:space="preserve">and </w:t>
      </w:r>
      <w:r w:rsidR="005F33F1">
        <w:rPr>
          <w:rFonts w:ascii="Book Antiqua" w:hAnsi="Book Antiqua" w:cs="Arial"/>
        </w:rPr>
        <w:t xml:space="preserve">[KT] </w:t>
      </w:r>
      <w:r>
        <w:rPr>
          <w:rFonts w:ascii="Book Antiqua" w:hAnsi="Book Antiqua" w:cs="Arial"/>
        </w:rPr>
        <w:t>that the Appellant is g</w:t>
      </w:r>
      <w:r w:rsidR="00852D16">
        <w:rPr>
          <w:rFonts w:ascii="Book Antiqua" w:hAnsi="Book Antiqua" w:cs="Arial"/>
        </w:rPr>
        <w:t xml:space="preserve">ay and that his relationship </w:t>
      </w:r>
      <w:r>
        <w:rPr>
          <w:rFonts w:ascii="Book Antiqua" w:hAnsi="Book Antiqua" w:cs="Arial"/>
        </w:rPr>
        <w:t xml:space="preserve">with </w:t>
      </w:r>
      <w:r w:rsidR="005F33F1">
        <w:rPr>
          <w:rFonts w:ascii="Book Antiqua" w:hAnsi="Book Antiqua" w:cs="Arial"/>
        </w:rPr>
        <w:t>[KT]</w:t>
      </w:r>
      <w:r>
        <w:rPr>
          <w:rFonts w:ascii="Book Antiqua" w:hAnsi="Book Antiqua" w:cs="Arial"/>
        </w:rPr>
        <w:t xml:space="preserve"> is sexual [45].</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vii.</w:t>
      </w:r>
      <w:r>
        <w:rPr>
          <w:rFonts w:ascii="Book Antiqua" w:hAnsi="Book Antiqua" w:cs="Arial"/>
        </w:rPr>
        <w:tab/>
        <w:t xml:space="preserve">The misunderstanding of the interpreter </w:t>
      </w:r>
      <w:r w:rsidR="00852D16">
        <w:rPr>
          <w:rFonts w:ascii="Book Antiqua" w:hAnsi="Book Antiqua" w:cs="Arial"/>
        </w:rPr>
        <w:t xml:space="preserve">during the course of the SEF </w:t>
      </w:r>
      <w:r>
        <w:rPr>
          <w:rFonts w:ascii="Book Antiqua" w:hAnsi="Book Antiqua" w:cs="Arial"/>
        </w:rPr>
        <w:t>interview, as advanced as an explanat</w:t>
      </w:r>
      <w:r w:rsidR="00852D16">
        <w:rPr>
          <w:rFonts w:ascii="Book Antiqua" w:hAnsi="Book Antiqua" w:cs="Arial"/>
        </w:rPr>
        <w:t xml:space="preserve">ion for discrepancies in the </w:t>
      </w:r>
      <w:r>
        <w:rPr>
          <w:rFonts w:ascii="Book Antiqua" w:hAnsi="Book Antiqua" w:cs="Arial"/>
        </w:rPr>
        <w:t>evidence from other sources, was not c</w:t>
      </w:r>
      <w:r w:rsidR="00852D16">
        <w:rPr>
          <w:rFonts w:ascii="Book Antiqua" w:hAnsi="Book Antiqua" w:cs="Arial"/>
        </w:rPr>
        <w:t xml:space="preserve">omplained of or raised as an </w:t>
      </w:r>
      <w:r>
        <w:rPr>
          <w:rFonts w:ascii="Book Antiqua" w:hAnsi="Book Antiqua" w:cs="Arial"/>
        </w:rPr>
        <w:t>issue in the grounds of appeal [57].</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viii.</w:t>
      </w:r>
      <w:r>
        <w:rPr>
          <w:rFonts w:ascii="Book Antiqua" w:hAnsi="Book Antiqua" w:cs="Arial"/>
        </w:rPr>
        <w:tab/>
        <w:t>The claim raised in the Appellants wi</w:t>
      </w:r>
      <w:r w:rsidR="00852D16">
        <w:rPr>
          <w:rFonts w:ascii="Book Antiqua" w:hAnsi="Book Antiqua" w:cs="Arial"/>
        </w:rPr>
        <w:t xml:space="preserve">tness statement that he knew </w:t>
      </w:r>
      <w:r>
        <w:rPr>
          <w:rFonts w:ascii="Book Antiqua" w:hAnsi="Book Antiqua" w:cs="Arial"/>
        </w:rPr>
        <w:t>Muslim extremists were attacking him</w:t>
      </w:r>
      <w:r w:rsidR="00852D16">
        <w:rPr>
          <w:rFonts w:ascii="Book Antiqua" w:hAnsi="Book Antiqua" w:cs="Arial"/>
        </w:rPr>
        <w:t xml:space="preserve"> for being gay and that they </w:t>
      </w:r>
      <w:r>
        <w:rPr>
          <w:rFonts w:ascii="Book Antiqua" w:hAnsi="Book Antiqua" w:cs="Arial"/>
        </w:rPr>
        <w:t xml:space="preserve">had </w:t>
      </w:r>
      <w:r>
        <w:rPr>
          <w:rFonts w:ascii="Book Antiqua" w:hAnsi="Book Antiqua" w:cs="Arial"/>
        </w:rPr>
        <w:lastRenderedPageBreak/>
        <w:t>threatened him in Algeria w</w:t>
      </w:r>
      <w:r w:rsidR="00852D16">
        <w:rPr>
          <w:rFonts w:ascii="Book Antiqua" w:hAnsi="Book Antiqua" w:cs="Arial"/>
        </w:rPr>
        <w:t xml:space="preserve">as not mentioned in the SEF </w:t>
      </w:r>
      <w:r>
        <w:rPr>
          <w:rFonts w:ascii="Book Antiqua" w:hAnsi="Book Antiqua" w:cs="Arial"/>
        </w:rPr>
        <w:t>interview when he mentioned thr</w:t>
      </w:r>
      <w:r w:rsidR="00852D16">
        <w:rPr>
          <w:rFonts w:ascii="Book Antiqua" w:hAnsi="Book Antiqua" w:cs="Arial"/>
        </w:rPr>
        <w:t xml:space="preserve">ee incidents he relies upon as </w:t>
      </w:r>
      <w:r>
        <w:rPr>
          <w:rFonts w:ascii="Book Antiqua" w:hAnsi="Book Antiqua" w:cs="Arial"/>
        </w:rPr>
        <w:t>showing that he suffered persecution in his home state [58].</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ix.</w:t>
      </w:r>
      <w:r>
        <w:rPr>
          <w:rFonts w:ascii="Book Antiqua" w:hAnsi="Book Antiqua" w:cs="Arial"/>
        </w:rPr>
        <w:tab/>
        <w:t>Such discrepancies were stated to be an i</w:t>
      </w:r>
      <w:r w:rsidR="00852D16">
        <w:rPr>
          <w:rFonts w:ascii="Book Antiqua" w:hAnsi="Book Antiqua" w:cs="Arial"/>
        </w:rPr>
        <w:t xml:space="preserve">ndication that the Appellant </w:t>
      </w:r>
      <w:r>
        <w:rPr>
          <w:rFonts w:ascii="Book Antiqua" w:hAnsi="Book Antiqua" w:cs="Arial"/>
        </w:rPr>
        <w:t>is not being truthful in his account of events in Algeria</w:t>
      </w:r>
      <w:r w:rsidR="00852D16">
        <w:rPr>
          <w:rFonts w:ascii="Book Antiqua" w:hAnsi="Book Antiqua" w:cs="Arial"/>
        </w:rPr>
        <w:t xml:space="preserve">. Had he been </w:t>
      </w:r>
      <w:r>
        <w:rPr>
          <w:rFonts w:ascii="Book Antiqua" w:hAnsi="Book Antiqua" w:cs="Arial"/>
        </w:rPr>
        <w:t>exclusively targeted by Muslim extremist</w:t>
      </w:r>
      <w:r w:rsidR="00852D16">
        <w:rPr>
          <w:rFonts w:ascii="Book Antiqua" w:hAnsi="Book Antiqua" w:cs="Arial"/>
        </w:rPr>
        <w:t xml:space="preserve">s it is not credible that he </w:t>
      </w:r>
      <w:r>
        <w:rPr>
          <w:rFonts w:ascii="Book Antiqua" w:hAnsi="Book Antiqua" w:cs="Arial"/>
        </w:rPr>
        <w:t>would not have mentioned this during the SEF interview [59]</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w:t>
      </w:r>
      <w:r>
        <w:rPr>
          <w:rFonts w:ascii="Book Antiqua" w:hAnsi="Book Antiqua" w:cs="Arial"/>
        </w:rPr>
        <w:tab/>
        <w:t>In paragraph 7 of his witness statement t</w:t>
      </w:r>
      <w:r w:rsidR="00852D16">
        <w:rPr>
          <w:rFonts w:ascii="Book Antiqua" w:hAnsi="Book Antiqua" w:cs="Arial"/>
        </w:rPr>
        <w:t xml:space="preserve">he Appellant claims there is </w:t>
      </w:r>
      <w:r>
        <w:rPr>
          <w:rFonts w:ascii="Book Antiqua" w:hAnsi="Book Antiqua" w:cs="Arial"/>
        </w:rPr>
        <w:t>a ‘gay list’ held by the authorities in Algeria</w:t>
      </w:r>
      <w:r w:rsidR="00852D16">
        <w:rPr>
          <w:rFonts w:ascii="Book Antiqua" w:hAnsi="Book Antiqua" w:cs="Arial"/>
        </w:rPr>
        <w:t xml:space="preserve"> and claims he has been </w:t>
      </w:r>
      <w:r>
        <w:rPr>
          <w:rFonts w:ascii="Book Antiqua" w:hAnsi="Book Antiqua" w:cs="Arial"/>
        </w:rPr>
        <w:t xml:space="preserve">told that his name is on it by a friend [60]. </w:t>
      </w:r>
      <w:r w:rsidR="00852D16">
        <w:rPr>
          <w:rFonts w:ascii="Book Antiqua" w:hAnsi="Book Antiqua" w:cs="Arial"/>
        </w:rPr>
        <w:t xml:space="preserve">The existence of such a list </w:t>
      </w:r>
      <w:r>
        <w:rPr>
          <w:rFonts w:ascii="Book Antiqua" w:hAnsi="Book Antiqua" w:cs="Arial"/>
        </w:rPr>
        <w:t>or whether or not the Appellant w</w:t>
      </w:r>
      <w:r w:rsidR="00852D16">
        <w:rPr>
          <w:rFonts w:ascii="Book Antiqua" w:hAnsi="Book Antiqua" w:cs="Arial"/>
        </w:rPr>
        <w:t xml:space="preserve">as named on it had not been </w:t>
      </w:r>
      <w:r>
        <w:rPr>
          <w:rFonts w:ascii="Book Antiqua" w:hAnsi="Book Antiqua" w:cs="Arial"/>
        </w:rPr>
        <w:t xml:space="preserve">mentioned by him during the course </w:t>
      </w:r>
      <w:r w:rsidR="00852D16">
        <w:rPr>
          <w:rFonts w:ascii="Book Antiqua" w:hAnsi="Book Antiqua" w:cs="Arial"/>
        </w:rPr>
        <w:t xml:space="preserve">of the SEF interview despite </w:t>
      </w:r>
      <w:r>
        <w:rPr>
          <w:rFonts w:ascii="Book Antiqua" w:hAnsi="Book Antiqua" w:cs="Arial"/>
        </w:rPr>
        <w:t>this being an important factor in showing how he would be</w:t>
      </w:r>
      <w:r w:rsidR="00852D16">
        <w:rPr>
          <w:rFonts w:ascii="Book Antiqua" w:hAnsi="Book Antiqua" w:cs="Arial"/>
        </w:rPr>
        <w:t xml:space="preserve"> at risk of </w:t>
      </w:r>
      <w:r>
        <w:rPr>
          <w:rFonts w:ascii="Book Antiqua" w:hAnsi="Book Antiqua" w:cs="Arial"/>
        </w:rPr>
        <w:t>adverse treatment [61].</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xi.</w:t>
      </w:r>
      <w:r>
        <w:rPr>
          <w:rFonts w:ascii="Book Antiqua" w:hAnsi="Book Antiqua" w:cs="Arial"/>
        </w:rPr>
        <w:tab/>
        <w:t>The Upper Tribunal in the country g</w:t>
      </w:r>
      <w:r w:rsidR="00852D16">
        <w:rPr>
          <w:rFonts w:ascii="Book Antiqua" w:hAnsi="Book Antiqua" w:cs="Arial"/>
        </w:rPr>
        <w:t xml:space="preserve">uidance case of OO (Algeria) </w:t>
      </w:r>
      <w:r>
        <w:rPr>
          <w:rFonts w:ascii="Book Antiqua" w:hAnsi="Book Antiqua" w:cs="Arial"/>
        </w:rPr>
        <w:t>[2013] UKUT 00063, paragraph 47, did no</w:t>
      </w:r>
      <w:r w:rsidR="00852D16">
        <w:rPr>
          <w:rFonts w:ascii="Book Antiqua" w:hAnsi="Book Antiqua" w:cs="Arial"/>
        </w:rPr>
        <w:t xml:space="preserve">t accept that there was such </w:t>
      </w:r>
      <w:r>
        <w:rPr>
          <w:rFonts w:ascii="Book Antiqua" w:hAnsi="Book Antiqua" w:cs="Arial"/>
        </w:rPr>
        <w:t>a list or register [62].</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xii.</w:t>
      </w:r>
      <w:r>
        <w:rPr>
          <w:rFonts w:ascii="Book Antiqua" w:hAnsi="Book Antiqua" w:cs="Arial"/>
        </w:rPr>
        <w:tab/>
        <w:t>The claim in paragraph 9 of the witness s</w:t>
      </w:r>
      <w:r w:rsidR="00852D16">
        <w:rPr>
          <w:rFonts w:ascii="Book Antiqua" w:hAnsi="Book Antiqua" w:cs="Arial"/>
        </w:rPr>
        <w:t xml:space="preserve">tatement that the Appellant </w:t>
      </w:r>
      <w:r>
        <w:rPr>
          <w:rFonts w:ascii="Book Antiqua" w:hAnsi="Book Antiqua" w:cs="Arial"/>
        </w:rPr>
        <w:t>feared forced marriage by his family if he returned to Algeria</w:t>
      </w:r>
      <w:r w:rsidR="00852D16">
        <w:rPr>
          <w:rFonts w:ascii="Book Antiqua" w:hAnsi="Book Antiqua" w:cs="Arial"/>
        </w:rPr>
        <w:t xml:space="preserve"> is not </w:t>
      </w:r>
      <w:r>
        <w:rPr>
          <w:rFonts w:ascii="Book Antiqua" w:hAnsi="Book Antiqua" w:cs="Arial"/>
        </w:rPr>
        <w:t>mentioned in his SEF. His claim this w</w:t>
      </w:r>
      <w:r w:rsidR="00852D16">
        <w:rPr>
          <w:rFonts w:ascii="Book Antiqua" w:hAnsi="Book Antiqua" w:cs="Arial"/>
        </w:rPr>
        <w:t xml:space="preserve">as a matter he was only made </w:t>
      </w:r>
      <w:r>
        <w:rPr>
          <w:rFonts w:ascii="Book Antiqua" w:hAnsi="Book Antiqua" w:cs="Arial"/>
        </w:rPr>
        <w:t>aware of in August 2013 contradic</w:t>
      </w:r>
      <w:r w:rsidR="00852D16">
        <w:rPr>
          <w:rFonts w:ascii="Book Antiqua" w:hAnsi="Book Antiqua" w:cs="Arial"/>
        </w:rPr>
        <w:t xml:space="preserve">ts what he said in his oral </w:t>
      </w:r>
      <w:r>
        <w:rPr>
          <w:rFonts w:ascii="Book Antiqua" w:hAnsi="Book Antiqua" w:cs="Arial"/>
        </w:rPr>
        <w:t>evidence from which it could be im</w:t>
      </w:r>
      <w:r w:rsidR="00852D16">
        <w:rPr>
          <w:rFonts w:ascii="Book Antiqua" w:hAnsi="Book Antiqua" w:cs="Arial"/>
        </w:rPr>
        <w:t xml:space="preserve">plied he was aware there had </w:t>
      </w:r>
      <w:r>
        <w:rPr>
          <w:rFonts w:ascii="Book Antiqua" w:hAnsi="Book Antiqua" w:cs="Arial"/>
        </w:rPr>
        <w:t>been a possibility of a forced marriage be</w:t>
      </w:r>
      <w:r w:rsidR="00852D16">
        <w:rPr>
          <w:rFonts w:ascii="Book Antiqua" w:hAnsi="Book Antiqua" w:cs="Arial"/>
        </w:rPr>
        <w:t xml:space="preserve">fore he left Algeria in 2006 </w:t>
      </w:r>
      <w:r>
        <w:rPr>
          <w:rFonts w:ascii="Book Antiqua" w:hAnsi="Book Antiqua" w:cs="Arial"/>
        </w:rPr>
        <w:t>and went to France [66].  It is not cred</w:t>
      </w:r>
      <w:r w:rsidR="00852D16">
        <w:rPr>
          <w:rFonts w:ascii="Book Antiqua" w:hAnsi="Book Antiqua" w:cs="Arial"/>
        </w:rPr>
        <w:t xml:space="preserve">ible the Appellant would not </w:t>
      </w:r>
      <w:r>
        <w:rPr>
          <w:rFonts w:ascii="Book Antiqua" w:hAnsi="Book Antiqua" w:cs="Arial"/>
        </w:rPr>
        <w:t>have mentioned in his SEF the problem of forced marriage if h</w:t>
      </w:r>
      <w:r w:rsidR="00852D16">
        <w:rPr>
          <w:rFonts w:ascii="Book Antiqua" w:hAnsi="Book Antiqua" w:cs="Arial"/>
        </w:rPr>
        <w:t xml:space="preserve">e had </w:t>
      </w:r>
      <w:r>
        <w:rPr>
          <w:rFonts w:ascii="Book Antiqua" w:hAnsi="Book Antiqua" w:cs="Arial"/>
        </w:rPr>
        <w:t>known about it is seven years previously [67].</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xiii.</w:t>
      </w:r>
      <w:r>
        <w:rPr>
          <w:rFonts w:ascii="Book Antiqua" w:hAnsi="Book Antiqua" w:cs="Arial"/>
        </w:rPr>
        <w:tab/>
        <w:t>The Appellant was vague in replie</w:t>
      </w:r>
      <w:r w:rsidR="00852D16">
        <w:rPr>
          <w:rFonts w:ascii="Book Antiqua" w:hAnsi="Book Antiqua" w:cs="Arial"/>
        </w:rPr>
        <w:t xml:space="preserve">d to questions put in cross </w:t>
      </w:r>
      <w:r>
        <w:rPr>
          <w:rFonts w:ascii="Book Antiqua" w:hAnsi="Book Antiqua" w:cs="Arial"/>
        </w:rPr>
        <w:t>examination in relation to the events</w:t>
      </w:r>
      <w:r w:rsidR="00852D16">
        <w:rPr>
          <w:rFonts w:ascii="Book Antiqua" w:hAnsi="Book Antiqua" w:cs="Arial"/>
        </w:rPr>
        <w:t xml:space="preserve"> at a party which took place </w:t>
      </w:r>
      <w:r>
        <w:rPr>
          <w:rFonts w:ascii="Book Antiqua" w:hAnsi="Book Antiqua" w:cs="Arial"/>
        </w:rPr>
        <w:t>around 2000-2002 giving rise to concerns relating to the p</w:t>
      </w:r>
      <w:r w:rsidR="00852D16">
        <w:rPr>
          <w:rFonts w:ascii="Book Antiqua" w:hAnsi="Book Antiqua" w:cs="Arial"/>
        </w:rPr>
        <w:t xml:space="preserve">lausibility </w:t>
      </w:r>
      <w:r>
        <w:rPr>
          <w:rFonts w:ascii="Book Antiqua" w:hAnsi="Book Antiqua" w:cs="Arial"/>
        </w:rPr>
        <w:t>of the account [69-72].</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xiv.</w:t>
      </w:r>
      <w:r>
        <w:rPr>
          <w:rFonts w:ascii="Book Antiqua" w:hAnsi="Book Antiqua" w:cs="Arial"/>
        </w:rPr>
        <w:tab/>
        <w:t>The alleged event at paragraph 8 of h</w:t>
      </w:r>
      <w:r w:rsidR="00852D16">
        <w:rPr>
          <w:rFonts w:ascii="Book Antiqua" w:hAnsi="Book Antiqua" w:cs="Arial"/>
        </w:rPr>
        <w:t xml:space="preserve">is witness statement when he </w:t>
      </w:r>
      <w:r>
        <w:rPr>
          <w:rFonts w:ascii="Book Antiqua" w:hAnsi="Book Antiqua" w:cs="Arial"/>
        </w:rPr>
        <w:t>claims to have been threatened earlier in</w:t>
      </w:r>
      <w:r w:rsidR="00852D16">
        <w:rPr>
          <w:rFonts w:ascii="Book Antiqua" w:hAnsi="Book Antiqua" w:cs="Arial"/>
        </w:rPr>
        <w:t xml:space="preserve"> the day of the party is not </w:t>
      </w:r>
      <w:r>
        <w:rPr>
          <w:rFonts w:ascii="Book Antiqua" w:hAnsi="Book Antiqua" w:cs="Arial"/>
        </w:rPr>
        <w:t>mentioned in the SEF interview [73].</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xv.</w:t>
      </w:r>
      <w:r>
        <w:rPr>
          <w:rFonts w:ascii="Book Antiqua" w:hAnsi="Book Antiqua" w:cs="Arial"/>
        </w:rPr>
        <w:tab/>
        <w:t>The Appellant has not been consistent r</w:t>
      </w:r>
      <w:r w:rsidR="00852D16">
        <w:rPr>
          <w:rFonts w:ascii="Book Antiqua" w:hAnsi="Book Antiqua" w:cs="Arial"/>
        </w:rPr>
        <w:t xml:space="preserve">egarding the number of scars </w:t>
      </w:r>
      <w:r>
        <w:rPr>
          <w:rFonts w:ascii="Book Antiqua" w:hAnsi="Book Antiqua" w:cs="Arial"/>
        </w:rPr>
        <w:t>he allegedly suffered as a result of being</w:t>
      </w:r>
      <w:r w:rsidR="00852D16">
        <w:rPr>
          <w:rFonts w:ascii="Book Antiqua" w:hAnsi="Book Antiqua" w:cs="Arial"/>
        </w:rPr>
        <w:t xml:space="preserve"> attacked with a knife [76]. </w:t>
      </w:r>
      <w:r>
        <w:rPr>
          <w:rFonts w:ascii="Book Antiqua" w:hAnsi="Book Antiqua" w:cs="Arial"/>
        </w:rPr>
        <w:t>There is no medical evidence to clari</w:t>
      </w:r>
      <w:r w:rsidR="00852D16">
        <w:rPr>
          <w:rFonts w:ascii="Book Antiqua" w:hAnsi="Book Antiqua" w:cs="Arial"/>
        </w:rPr>
        <w:t xml:space="preserve">fy the number of scars or to </w:t>
      </w:r>
      <w:r>
        <w:rPr>
          <w:rFonts w:ascii="Book Antiqua" w:hAnsi="Book Antiqua" w:cs="Arial"/>
        </w:rPr>
        <w:t>provide any suggestion of causation [77].</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xvi.</w:t>
      </w:r>
      <w:r>
        <w:rPr>
          <w:rFonts w:ascii="Book Antiqua" w:hAnsi="Book Antiqua" w:cs="Arial"/>
        </w:rPr>
        <w:tab/>
        <w:t>Questions 104-111 of the SEF interview re</w:t>
      </w:r>
      <w:r w:rsidR="00852D16">
        <w:rPr>
          <w:rFonts w:ascii="Book Antiqua" w:hAnsi="Book Antiqua" w:cs="Arial"/>
        </w:rPr>
        <w:t xml:space="preserve">lated to this incident which </w:t>
      </w:r>
      <w:r>
        <w:rPr>
          <w:rFonts w:ascii="Book Antiqua" w:hAnsi="Book Antiqua" w:cs="Arial"/>
        </w:rPr>
        <w:t>resulted in it being put to the Appellant t</w:t>
      </w:r>
      <w:r w:rsidR="00852D16">
        <w:rPr>
          <w:rFonts w:ascii="Book Antiqua" w:hAnsi="Book Antiqua" w:cs="Arial"/>
        </w:rPr>
        <w:t xml:space="preserve">hat the event was consistent </w:t>
      </w:r>
      <w:r>
        <w:rPr>
          <w:rFonts w:ascii="Book Antiqua" w:hAnsi="Book Antiqua" w:cs="Arial"/>
        </w:rPr>
        <w:t>with a mugging rather than an a</w:t>
      </w:r>
      <w:r w:rsidR="00852D16">
        <w:rPr>
          <w:rFonts w:ascii="Book Antiqua" w:hAnsi="Book Antiqua" w:cs="Arial"/>
        </w:rPr>
        <w:t xml:space="preserve">ttack based upon his sexual </w:t>
      </w:r>
      <w:r>
        <w:rPr>
          <w:rFonts w:ascii="Book Antiqua" w:hAnsi="Book Antiqua" w:cs="Arial"/>
        </w:rPr>
        <w:t>orientation. It was only at question 112 he suggested the alt</w:t>
      </w:r>
      <w:r w:rsidR="00852D16">
        <w:rPr>
          <w:rFonts w:ascii="Book Antiqua" w:hAnsi="Book Antiqua" w:cs="Arial"/>
        </w:rPr>
        <w:t xml:space="preserve">ernative </w:t>
      </w:r>
      <w:r>
        <w:rPr>
          <w:rFonts w:ascii="Book Antiqua" w:hAnsi="Book Antiqua" w:cs="Arial"/>
        </w:rPr>
        <w:t>explanation [78].</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lastRenderedPageBreak/>
        <w:t>xvii.</w:t>
      </w:r>
      <w:r>
        <w:rPr>
          <w:rFonts w:ascii="Book Antiqua" w:hAnsi="Book Antiqua" w:cs="Arial"/>
        </w:rPr>
        <w:tab/>
        <w:t>The Appellant failed to satisfactorily an</w:t>
      </w:r>
      <w:r w:rsidR="00852D16">
        <w:rPr>
          <w:rFonts w:ascii="Book Antiqua" w:hAnsi="Book Antiqua" w:cs="Arial"/>
        </w:rPr>
        <w:t xml:space="preserve">swer the question put to him </w:t>
      </w:r>
      <w:r>
        <w:rPr>
          <w:rFonts w:ascii="Book Antiqua" w:hAnsi="Book Antiqua" w:cs="Arial"/>
        </w:rPr>
        <w:t xml:space="preserve">in cross-examination as to how there were safe areas where he </w:t>
      </w:r>
      <w:r w:rsidR="00852D16">
        <w:rPr>
          <w:rFonts w:ascii="Book Antiqua" w:hAnsi="Book Antiqua" w:cs="Arial"/>
        </w:rPr>
        <w:t xml:space="preserve">could </w:t>
      </w:r>
      <w:r>
        <w:rPr>
          <w:rFonts w:ascii="Book Antiqua" w:hAnsi="Book Antiqua" w:cs="Arial"/>
        </w:rPr>
        <w:t>wear ‘gay clothes’ if the police and Mu</w:t>
      </w:r>
      <w:r w:rsidR="00852D16">
        <w:rPr>
          <w:rFonts w:ascii="Book Antiqua" w:hAnsi="Book Antiqua" w:cs="Arial"/>
        </w:rPr>
        <w:t xml:space="preserve">slim extremists knew of such </w:t>
      </w:r>
      <w:r>
        <w:rPr>
          <w:rFonts w:ascii="Book Antiqua" w:hAnsi="Book Antiqua" w:cs="Arial"/>
        </w:rPr>
        <w:t>areas, and why such areas were not</w:t>
      </w:r>
      <w:r w:rsidR="00852D16">
        <w:rPr>
          <w:rFonts w:ascii="Book Antiqua" w:hAnsi="Book Antiqua" w:cs="Arial"/>
        </w:rPr>
        <w:t xml:space="preserve"> regularly targeted. He was </w:t>
      </w:r>
      <w:r>
        <w:rPr>
          <w:rFonts w:ascii="Book Antiqua" w:hAnsi="Book Antiqua" w:cs="Arial"/>
        </w:rPr>
        <w:t>unable to answer this point [84].</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xviii.</w:t>
      </w:r>
      <w:r>
        <w:rPr>
          <w:rFonts w:ascii="Book Antiqua" w:hAnsi="Book Antiqua" w:cs="Arial"/>
        </w:rPr>
        <w:tab/>
        <w:t xml:space="preserve">The letter from </w:t>
      </w:r>
      <w:r w:rsidR="005F33F1">
        <w:rPr>
          <w:rFonts w:ascii="Book Antiqua" w:hAnsi="Book Antiqua" w:cs="Arial"/>
        </w:rPr>
        <w:t>[</w:t>
      </w:r>
      <w:r>
        <w:rPr>
          <w:rFonts w:ascii="Book Antiqua" w:hAnsi="Book Antiqua" w:cs="Arial"/>
        </w:rPr>
        <w:t>Ms H</w:t>
      </w:r>
      <w:r w:rsidR="005F33F1">
        <w:rPr>
          <w:rFonts w:ascii="Book Antiqua" w:hAnsi="Book Antiqua" w:cs="Arial"/>
        </w:rPr>
        <w:t>]</w:t>
      </w:r>
      <w:r>
        <w:rPr>
          <w:rFonts w:ascii="Book Antiqua" w:hAnsi="Book Antiqua" w:cs="Arial"/>
        </w:rPr>
        <w:t xml:space="preserve"> states she </w:t>
      </w:r>
      <w:r w:rsidR="00852D16">
        <w:rPr>
          <w:rFonts w:ascii="Book Antiqua" w:hAnsi="Book Antiqua" w:cs="Arial"/>
        </w:rPr>
        <w:t xml:space="preserve">found the Appellants various </w:t>
      </w:r>
      <w:r>
        <w:rPr>
          <w:rFonts w:ascii="Book Antiqua" w:hAnsi="Book Antiqua" w:cs="Arial"/>
        </w:rPr>
        <w:t>stories very consistent and to tie toget</w:t>
      </w:r>
      <w:r w:rsidR="00852D16">
        <w:rPr>
          <w:rFonts w:ascii="Book Antiqua" w:hAnsi="Book Antiqua" w:cs="Arial"/>
        </w:rPr>
        <w:t xml:space="preserve">her logically but that is a </w:t>
      </w:r>
      <w:r>
        <w:rPr>
          <w:rFonts w:ascii="Book Antiqua" w:hAnsi="Book Antiqua" w:cs="Arial"/>
        </w:rPr>
        <w:t>judgment Judge Cope has to make based upon all the evidence [86].</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xix.</w:t>
      </w:r>
      <w:r>
        <w:rPr>
          <w:rFonts w:ascii="Book Antiqua" w:hAnsi="Book Antiqua" w:cs="Arial"/>
        </w:rPr>
        <w:tab/>
        <w:t>Section 8 Asylum and Immigration (Trea</w:t>
      </w:r>
      <w:r w:rsidR="00852D16">
        <w:rPr>
          <w:rFonts w:ascii="Book Antiqua" w:hAnsi="Book Antiqua" w:cs="Arial"/>
        </w:rPr>
        <w:t xml:space="preserve">tment of Claimants, etc) Act </w:t>
      </w:r>
      <w:r>
        <w:rPr>
          <w:rFonts w:ascii="Book Antiqua" w:hAnsi="Book Antiqua" w:cs="Arial"/>
        </w:rPr>
        <w:t>2004 is engaged, and the Appellants cr</w:t>
      </w:r>
      <w:r w:rsidR="00852D16">
        <w:rPr>
          <w:rFonts w:ascii="Book Antiqua" w:hAnsi="Book Antiqua" w:cs="Arial"/>
        </w:rPr>
        <w:t xml:space="preserve">edibility damaged based upon </w:t>
      </w:r>
      <w:r>
        <w:rPr>
          <w:rFonts w:ascii="Book Antiqua" w:hAnsi="Book Antiqua" w:cs="Arial"/>
        </w:rPr>
        <w:t xml:space="preserve">his admitted possession of a false French identity </w:t>
      </w:r>
      <w:r w:rsidR="00852D16">
        <w:rPr>
          <w:rFonts w:ascii="Book Antiqua" w:hAnsi="Book Antiqua" w:cs="Arial"/>
        </w:rPr>
        <w:t xml:space="preserve">card used to </w:t>
      </w:r>
      <w:r>
        <w:rPr>
          <w:rFonts w:ascii="Book Antiqua" w:hAnsi="Book Antiqua" w:cs="Arial"/>
        </w:rPr>
        <w:t>attempt to obtain a national insuranc</w:t>
      </w:r>
      <w:r w:rsidR="00852D16">
        <w:rPr>
          <w:rFonts w:ascii="Book Antiqua" w:hAnsi="Book Antiqua" w:cs="Arial"/>
        </w:rPr>
        <w:t xml:space="preserve">e number to which he was not </w:t>
      </w:r>
      <w:r>
        <w:rPr>
          <w:rFonts w:ascii="Book Antiqua" w:hAnsi="Book Antiqua" w:cs="Arial"/>
        </w:rPr>
        <w:t>entitled and a failure to claim asylum in F</w:t>
      </w:r>
      <w:r w:rsidR="00852D16">
        <w:rPr>
          <w:rFonts w:ascii="Book Antiqua" w:hAnsi="Book Antiqua" w:cs="Arial"/>
        </w:rPr>
        <w:t xml:space="preserve">rance where he lived for six </w:t>
      </w:r>
      <w:r>
        <w:rPr>
          <w:rFonts w:ascii="Book Antiqua" w:hAnsi="Book Antiqua" w:cs="Arial"/>
        </w:rPr>
        <w:t xml:space="preserve">years [91-96].  </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xx.</w:t>
      </w:r>
      <w:r>
        <w:rPr>
          <w:rFonts w:ascii="Book Antiqua" w:hAnsi="Book Antiqua" w:cs="Arial"/>
        </w:rPr>
        <w:tab/>
        <w:t>Giving the Appellant the maximum credi</w:t>
      </w:r>
      <w:r w:rsidR="00852D16">
        <w:rPr>
          <w:rFonts w:ascii="Book Antiqua" w:hAnsi="Book Antiqua" w:cs="Arial"/>
        </w:rPr>
        <w:t xml:space="preserve">t for the consistency of his </w:t>
      </w:r>
      <w:r>
        <w:rPr>
          <w:rFonts w:ascii="Book Antiqua" w:hAnsi="Book Antiqua" w:cs="Arial"/>
        </w:rPr>
        <w:t>accounts [98] and weighing this against t</w:t>
      </w:r>
      <w:r w:rsidR="00852D16">
        <w:rPr>
          <w:rFonts w:ascii="Book Antiqua" w:hAnsi="Book Antiqua" w:cs="Arial"/>
        </w:rPr>
        <w:t xml:space="preserve">he negative factors [99-100] </w:t>
      </w:r>
      <w:r>
        <w:rPr>
          <w:rFonts w:ascii="Book Antiqua" w:hAnsi="Book Antiqua" w:cs="Arial"/>
        </w:rPr>
        <w:t>Judge Cope did not accept the Appellant</w:t>
      </w:r>
      <w:r w:rsidR="00852D16">
        <w:rPr>
          <w:rFonts w:ascii="Book Antiqua" w:hAnsi="Book Antiqua" w:cs="Arial"/>
        </w:rPr>
        <w:t xml:space="preserve"> was telling the truth about </w:t>
      </w:r>
      <w:r>
        <w:rPr>
          <w:rFonts w:ascii="Book Antiqua" w:hAnsi="Book Antiqua" w:cs="Arial"/>
        </w:rPr>
        <w:t>events in Algeria [101]. Judge Cope did no</w:t>
      </w:r>
      <w:r w:rsidR="00852D16">
        <w:rPr>
          <w:rFonts w:ascii="Book Antiqua" w:hAnsi="Book Antiqua" w:cs="Arial"/>
        </w:rPr>
        <w:t xml:space="preserve">t believe the alleged events </w:t>
      </w:r>
      <w:r>
        <w:rPr>
          <w:rFonts w:ascii="Book Antiqua" w:hAnsi="Book Antiqua" w:cs="Arial"/>
        </w:rPr>
        <w:t>actually took place in Algeria [102] or th</w:t>
      </w:r>
      <w:r w:rsidR="00852D16">
        <w:rPr>
          <w:rFonts w:ascii="Book Antiqua" w:hAnsi="Book Antiqua" w:cs="Arial"/>
        </w:rPr>
        <w:t xml:space="preserve">at he has a credible fear of </w:t>
      </w:r>
      <w:r>
        <w:rPr>
          <w:rFonts w:ascii="Book Antiqua" w:hAnsi="Book Antiqua" w:cs="Arial"/>
        </w:rPr>
        <w:t>persecution or serious harm from those he alleges.</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xxi.</w:t>
      </w:r>
      <w:r>
        <w:rPr>
          <w:rFonts w:ascii="Book Antiqua" w:hAnsi="Book Antiqua" w:cs="Arial"/>
        </w:rPr>
        <w:tab/>
        <w:t>It is accepted the Appellant is gay but ha</w:t>
      </w:r>
      <w:r w:rsidR="00852D16">
        <w:rPr>
          <w:rFonts w:ascii="Book Antiqua" w:hAnsi="Book Antiqua" w:cs="Arial"/>
        </w:rPr>
        <w:t xml:space="preserve">ving considered the findings </w:t>
      </w:r>
      <w:r>
        <w:rPr>
          <w:rFonts w:ascii="Book Antiqua" w:hAnsi="Book Antiqua" w:cs="Arial"/>
        </w:rPr>
        <w:t>in OO and HJ (Iran) Judge Cope conclu</w:t>
      </w:r>
      <w:r w:rsidR="00852D16">
        <w:rPr>
          <w:rFonts w:ascii="Book Antiqua" w:hAnsi="Book Antiqua" w:cs="Arial"/>
        </w:rPr>
        <w:t xml:space="preserve">ded the Appellant had failed </w:t>
      </w:r>
      <w:r>
        <w:rPr>
          <w:rFonts w:ascii="Book Antiqua" w:hAnsi="Book Antiqua" w:cs="Arial"/>
        </w:rPr>
        <w:t>to show that any fear he has is objectively well founded (104-127).</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xxii.</w:t>
      </w:r>
      <w:r>
        <w:rPr>
          <w:rFonts w:ascii="Book Antiqua" w:hAnsi="Book Antiqua" w:cs="Arial"/>
        </w:rPr>
        <w:tab/>
        <w:t>In relation to the issue of modificat</w:t>
      </w:r>
      <w:r w:rsidR="00852D16">
        <w:rPr>
          <w:rFonts w:ascii="Book Antiqua" w:hAnsi="Book Antiqua" w:cs="Arial"/>
        </w:rPr>
        <w:t xml:space="preserve">ion of behaviour in his home </w:t>
      </w:r>
      <w:r>
        <w:rPr>
          <w:rFonts w:ascii="Book Antiqua" w:hAnsi="Book Antiqua" w:cs="Arial"/>
        </w:rPr>
        <w:t>State, Judge Cope found on the evide</w:t>
      </w:r>
      <w:r w:rsidR="00852D16">
        <w:rPr>
          <w:rFonts w:ascii="Book Antiqua" w:hAnsi="Book Antiqua" w:cs="Arial"/>
        </w:rPr>
        <w:t xml:space="preserve">nce that any modification or </w:t>
      </w:r>
      <w:r>
        <w:rPr>
          <w:rFonts w:ascii="Book Antiqua" w:hAnsi="Book Antiqua" w:cs="Arial"/>
        </w:rPr>
        <w:t xml:space="preserve">concealment was not as a result </w:t>
      </w:r>
      <w:r w:rsidR="00852D16">
        <w:rPr>
          <w:rFonts w:ascii="Book Antiqua" w:hAnsi="Book Antiqua" w:cs="Arial"/>
        </w:rPr>
        <w:t xml:space="preserve">of a fear of persecution or </w:t>
      </w:r>
      <w:r>
        <w:rPr>
          <w:rFonts w:ascii="Book Antiqua" w:hAnsi="Book Antiqua" w:cs="Arial"/>
        </w:rPr>
        <w:t>persecutory treatment but rather as a re</w:t>
      </w:r>
      <w:r w:rsidR="00852D16">
        <w:rPr>
          <w:rFonts w:ascii="Book Antiqua" w:hAnsi="Book Antiqua" w:cs="Arial"/>
        </w:rPr>
        <w:t xml:space="preserve">sult of societal pressure or </w:t>
      </w:r>
      <w:r>
        <w:rPr>
          <w:rFonts w:ascii="Book Antiqua" w:hAnsi="Book Antiqua" w:cs="Arial"/>
        </w:rPr>
        <w:t>pressure from his family (126).</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xxiii.</w:t>
      </w:r>
      <w:r>
        <w:rPr>
          <w:rFonts w:ascii="Book Antiqua" w:hAnsi="Book Antiqua" w:cs="Arial"/>
        </w:rPr>
        <w:tab/>
        <w:t>The Appellant was not entitled to a gran</w:t>
      </w:r>
      <w:r w:rsidR="00852D16">
        <w:rPr>
          <w:rFonts w:ascii="Book Antiqua" w:hAnsi="Book Antiqua" w:cs="Arial"/>
        </w:rPr>
        <w:t xml:space="preserve">t of humanitarian protection </w:t>
      </w:r>
      <w:r>
        <w:rPr>
          <w:rFonts w:ascii="Book Antiqua" w:hAnsi="Book Antiqua" w:cs="Arial"/>
        </w:rPr>
        <w:t>for the same reason his asylum claim was dismissed (131).</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xxiv.</w:t>
      </w:r>
      <w:r>
        <w:rPr>
          <w:rFonts w:ascii="Book Antiqua" w:hAnsi="Book Antiqua" w:cs="Arial"/>
        </w:rPr>
        <w:tab/>
        <w:t>The Appellant is unable to satisfy the I</w:t>
      </w:r>
      <w:r w:rsidR="00852D16">
        <w:rPr>
          <w:rFonts w:ascii="Book Antiqua" w:hAnsi="Book Antiqua" w:cs="Arial"/>
        </w:rPr>
        <w:t xml:space="preserve">mmigration Rules relating to </w:t>
      </w:r>
      <w:r>
        <w:rPr>
          <w:rFonts w:ascii="Book Antiqua" w:hAnsi="Book Antiqua" w:cs="Arial"/>
        </w:rPr>
        <w:t>his Article 8 rights (135).</w:t>
      </w:r>
    </w:p>
    <w:p w:rsidR="0087301F" w:rsidRDefault="0087301F" w:rsidP="00852D16">
      <w:pPr>
        <w:tabs>
          <w:tab w:val="left" w:pos="2410"/>
        </w:tabs>
        <w:spacing w:before="120" w:after="120"/>
        <w:ind w:left="1701"/>
        <w:rPr>
          <w:rFonts w:ascii="Book Antiqua" w:hAnsi="Book Antiqua" w:cs="Arial"/>
        </w:rPr>
      </w:pPr>
      <w:r>
        <w:rPr>
          <w:rFonts w:ascii="Book Antiqua" w:hAnsi="Book Antiqua" w:cs="Arial"/>
        </w:rPr>
        <w:t>xxv.</w:t>
      </w:r>
      <w:r>
        <w:rPr>
          <w:rFonts w:ascii="Book Antiqua" w:hAnsi="Book Antiqua" w:cs="Arial"/>
        </w:rPr>
        <w:tab/>
        <w:t xml:space="preserve">The Appellant is in a sexual relationship with </w:t>
      </w:r>
      <w:r w:rsidR="005F33F1">
        <w:rPr>
          <w:rFonts w:ascii="Book Antiqua" w:hAnsi="Book Antiqua" w:cs="Arial"/>
        </w:rPr>
        <w:t>[KT]</w:t>
      </w:r>
      <w:r w:rsidR="00852D16">
        <w:rPr>
          <w:rFonts w:ascii="Book Antiqua" w:hAnsi="Book Antiqua" w:cs="Arial"/>
        </w:rPr>
        <w:t xml:space="preserve"> in the UK </w:t>
      </w:r>
      <w:r>
        <w:rPr>
          <w:rFonts w:ascii="Book Antiqua" w:hAnsi="Book Antiqua" w:cs="Arial"/>
        </w:rPr>
        <w:t>(140). Such a relationship can potentiall</w:t>
      </w:r>
      <w:r w:rsidR="00852D16">
        <w:rPr>
          <w:rFonts w:ascii="Book Antiqua" w:hAnsi="Book Antiqua" w:cs="Arial"/>
        </w:rPr>
        <w:t xml:space="preserve">y amount to private life but </w:t>
      </w:r>
      <w:r>
        <w:rPr>
          <w:rFonts w:ascii="Book Antiqua" w:hAnsi="Book Antiqua" w:cs="Arial"/>
        </w:rPr>
        <w:t xml:space="preserve">not family life recognised by Article 8 ECHR (141). The </w:t>
      </w:r>
      <w:r w:rsidR="00852D16">
        <w:rPr>
          <w:rFonts w:ascii="Book Antiqua" w:hAnsi="Book Antiqua" w:cs="Arial"/>
        </w:rPr>
        <w:t xml:space="preserve">issue in </w:t>
      </w:r>
      <w:r>
        <w:rPr>
          <w:rFonts w:ascii="Book Antiqua" w:hAnsi="Book Antiqua" w:cs="Arial"/>
        </w:rPr>
        <w:t>relation to Article 8 ECHR is one of</w:t>
      </w:r>
      <w:r w:rsidR="00852D16">
        <w:rPr>
          <w:rFonts w:ascii="Book Antiqua" w:hAnsi="Book Antiqua" w:cs="Arial"/>
        </w:rPr>
        <w:t xml:space="preserve"> proportionality (143). The </w:t>
      </w:r>
      <w:r>
        <w:rPr>
          <w:rFonts w:ascii="Book Antiqua" w:hAnsi="Book Antiqua" w:cs="Arial"/>
        </w:rPr>
        <w:t xml:space="preserve">decision is proportionate (169).   </w:t>
      </w:r>
    </w:p>
    <w:p w:rsidR="0087301F" w:rsidRDefault="0087301F" w:rsidP="00E0214F">
      <w:pPr>
        <w:numPr>
          <w:ilvl w:val="0"/>
          <w:numId w:val="3"/>
        </w:numPr>
        <w:jc w:val="both"/>
        <w:rPr>
          <w:rFonts w:ascii="Book Antiqua" w:hAnsi="Book Antiqua" w:cs="Arial"/>
        </w:rPr>
      </w:pPr>
      <w:r>
        <w:rPr>
          <w:rFonts w:ascii="Book Antiqua" w:hAnsi="Book Antiqua" w:cs="Arial"/>
        </w:rPr>
        <w:t>Despite the inconsistencies in the evidence Judge Cope made a clear finding the appellant is in a sexual relationship with [</w:t>
      </w:r>
      <w:r w:rsidR="005F33F1">
        <w:rPr>
          <w:rFonts w:ascii="Book Antiqua" w:hAnsi="Book Antiqua" w:cs="Arial"/>
        </w:rPr>
        <w:t>K</w:t>
      </w:r>
      <w:r>
        <w:rPr>
          <w:rFonts w:ascii="Book Antiqua" w:hAnsi="Book Antiqua" w:cs="Arial"/>
        </w:rPr>
        <w:t xml:space="preserve">T]. The Judge in the appeal under challenge makes a completely different finding </w:t>
      </w:r>
      <w:r w:rsidR="005F33F1">
        <w:rPr>
          <w:rFonts w:ascii="Book Antiqua" w:hAnsi="Book Antiqua" w:cs="Arial"/>
        </w:rPr>
        <w:t xml:space="preserve">and </w:t>
      </w:r>
      <w:r>
        <w:rPr>
          <w:rFonts w:ascii="Book Antiqua" w:hAnsi="Book Antiqua" w:cs="Arial"/>
        </w:rPr>
        <w:t xml:space="preserve">does not accept they are in a sexual relationship. The core reason relied upon by the Judge </w:t>
      </w:r>
      <w:r w:rsidR="00DB057D">
        <w:rPr>
          <w:rFonts w:ascii="Book Antiqua" w:hAnsi="Book Antiqua" w:cs="Arial"/>
        </w:rPr>
        <w:t>appears to be the i</w:t>
      </w:r>
      <w:r>
        <w:rPr>
          <w:rFonts w:ascii="Book Antiqua" w:hAnsi="Book Antiqua" w:cs="Arial"/>
        </w:rPr>
        <w:t xml:space="preserve">nconsistencies and contradictions </w:t>
      </w:r>
      <w:r w:rsidR="00DB057D">
        <w:rPr>
          <w:rFonts w:ascii="Book Antiqua" w:hAnsi="Book Antiqua" w:cs="Arial"/>
        </w:rPr>
        <w:t xml:space="preserve">found </w:t>
      </w:r>
      <w:r>
        <w:rPr>
          <w:rFonts w:ascii="Book Antiqua" w:hAnsi="Book Antiqua" w:cs="Arial"/>
        </w:rPr>
        <w:t>in the evidence. The Judge dismisses the evidence given by [</w:t>
      </w:r>
      <w:r w:rsidR="00DB057D">
        <w:rPr>
          <w:rFonts w:ascii="Book Antiqua" w:hAnsi="Book Antiqua" w:cs="Arial"/>
        </w:rPr>
        <w:t>K</w:t>
      </w:r>
      <w:r>
        <w:rPr>
          <w:rFonts w:ascii="Book Antiqua" w:hAnsi="Book Antiqua" w:cs="Arial"/>
        </w:rPr>
        <w:t xml:space="preserve">T] </w:t>
      </w:r>
      <w:r w:rsidR="00DB057D">
        <w:rPr>
          <w:rFonts w:ascii="Book Antiqua" w:hAnsi="Book Antiqua" w:cs="Arial"/>
        </w:rPr>
        <w:t xml:space="preserve">noting his explanation for an issue that </w:t>
      </w:r>
      <w:r>
        <w:rPr>
          <w:rFonts w:ascii="Book Antiqua" w:hAnsi="Book Antiqua" w:cs="Arial"/>
        </w:rPr>
        <w:t xml:space="preserve">contributed to the unreliable nature of the evidence </w:t>
      </w:r>
      <w:r w:rsidR="00DB057D">
        <w:rPr>
          <w:rFonts w:ascii="Book Antiqua" w:hAnsi="Book Antiqua" w:cs="Arial"/>
        </w:rPr>
        <w:t xml:space="preserve">in </w:t>
      </w:r>
      <w:r>
        <w:rPr>
          <w:rFonts w:ascii="Book Antiqua" w:hAnsi="Book Antiqua" w:cs="Arial"/>
        </w:rPr>
        <w:t xml:space="preserve">that he has memory issues. </w:t>
      </w:r>
      <w:r w:rsidR="00DB057D">
        <w:rPr>
          <w:rFonts w:ascii="Book Antiqua" w:hAnsi="Book Antiqua" w:cs="Arial"/>
        </w:rPr>
        <w:t xml:space="preserve">The </w:t>
      </w:r>
      <w:r>
        <w:rPr>
          <w:rFonts w:ascii="Book Antiqua" w:hAnsi="Book Antiqua" w:cs="Arial"/>
        </w:rPr>
        <w:t>Judge attaches little weight to the claim on the basis [</w:t>
      </w:r>
      <w:r w:rsidR="00DB057D">
        <w:rPr>
          <w:rFonts w:ascii="Book Antiqua" w:hAnsi="Book Antiqua" w:cs="Arial"/>
        </w:rPr>
        <w:t>KT</w:t>
      </w:r>
      <w:r>
        <w:rPr>
          <w:rFonts w:ascii="Book Antiqua" w:hAnsi="Book Antiqua" w:cs="Arial"/>
        </w:rPr>
        <w:t xml:space="preserve">] has not discussed this matter with his </w:t>
      </w:r>
      <w:r>
        <w:rPr>
          <w:rFonts w:ascii="Book Antiqua" w:hAnsi="Book Antiqua" w:cs="Arial"/>
        </w:rPr>
        <w:lastRenderedPageBreak/>
        <w:t>GP</w:t>
      </w:r>
      <w:r w:rsidR="00DB057D">
        <w:rPr>
          <w:rFonts w:ascii="Book Antiqua" w:hAnsi="Book Antiqua" w:cs="Arial"/>
        </w:rPr>
        <w:t xml:space="preserve">, yet </w:t>
      </w:r>
      <w:r>
        <w:rPr>
          <w:rFonts w:ascii="Book Antiqua" w:hAnsi="Book Antiqua" w:cs="Arial"/>
        </w:rPr>
        <w:t xml:space="preserve">the fact it </w:t>
      </w:r>
      <w:r w:rsidR="00DB057D">
        <w:rPr>
          <w:rFonts w:ascii="Book Antiqua" w:hAnsi="Book Antiqua" w:cs="Arial"/>
        </w:rPr>
        <w:t xml:space="preserve">has </w:t>
      </w:r>
      <w:r>
        <w:rPr>
          <w:rFonts w:ascii="Book Antiqua" w:hAnsi="Book Antiqua" w:cs="Arial"/>
        </w:rPr>
        <w:t>not been discussed with the GP does not mean that [</w:t>
      </w:r>
      <w:r w:rsidR="00DB057D">
        <w:rPr>
          <w:rFonts w:ascii="Book Antiqua" w:hAnsi="Book Antiqua" w:cs="Arial"/>
        </w:rPr>
        <w:t>K</w:t>
      </w:r>
      <w:r>
        <w:rPr>
          <w:rFonts w:ascii="Book Antiqua" w:hAnsi="Book Antiqua" w:cs="Arial"/>
        </w:rPr>
        <w:t xml:space="preserve">T] does not </w:t>
      </w:r>
      <w:r w:rsidR="00DB057D">
        <w:rPr>
          <w:rFonts w:ascii="Book Antiqua" w:hAnsi="Book Antiqua" w:cs="Arial"/>
        </w:rPr>
        <w:t xml:space="preserve">have </w:t>
      </w:r>
      <w:r>
        <w:rPr>
          <w:rFonts w:ascii="Book Antiqua" w:hAnsi="Book Antiqua" w:cs="Arial"/>
        </w:rPr>
        <w:t>difficulties with recollection. The finding by the Judge that [</w:t>
      </w:r>
      <w:r w:rsidR="00DB057D">
        <w:rPr>
          <w:rFonts w:ascii="Book Antiqua" w:hAnsi="Book Antiqua" w:cs="Arial"/>
        </w:rPr>
        <w:t>K</w:t>
      </w:r>
      <w:r>
        <w:rPr>
          <w:rFonts w:ascii="Book Antiqua" w:hAnsi="Book Antiqua" w:cs="Arial"/>
        </w:rPr>
        <w:t xml:space="preserve">T] used his </w:t>
      </w:r>
      <w:r w:rsidR="00DB057D">
        <w:rPr>
          <w:rFonts w:ascii="Book Antiqua" w:hAnsi="Book Antiqua" w:cs="Arial"/>
        </w:rPr>
        <w:t xml:space="preserve">poor </w:t>
      </w:r>
      <w:r>
        <w:rPr>
          <w:rFonts w:ascii="Book Antiqua" w:hAnsi="Book Antiqua" w:cs="Arial"/>
        </w:rPr>
        <w:t>memory as a reason to explain his inability to give reliable evidence is factually correct</w:t>
      </w:r>
      <w:r w:rsidR="00DB057D">
        <w:rPr>
          <w:rFonts w:ascii="Book Antiqua" w:hAnsi="Book Antiqua" w:cs="Arial"/>
        </w:rPr>
        <w:t xml:space="preserve">, yet </w:t>
      </w:r>
      <w:r>
        <w:rPr>
          <w:rFonts w:ascii="Book Antiqua" w:hAnsi="Book Antiqua" w:cs="Arial"/>
        </w:rPr>
        <w:t>the Judge seems to hold this against</w:t>
      </w:r>
      <w:r w:rsidR="00712FCA">
        <w:rPr>
          <w:rFonts w:ascii="Book Antiqua" w:hAnsi="Book Antiqua" w:cs="Arial"/>
        </w:rPr>
        <w:t xml:space="preserve"> the witness as if it was not plausible, without adequate explanation or reason. </w:t>
      </w:r>
    </w:p>
    <w:p w:rsidR="00712FCA" w:rsidRDefault="00712FCA" w:rsidP="00E0214F">
      <w:pPr>
        <w:numPr>
          <w:ilvl w:val="0"/>
          <w:numId w:val="3"/>
        </w:numPr>
        <w:jc w:val="both"/>
        <w:rPr>
          <w:rFonts w:ascii="Book Antiqua" w:hAnsi="Book Antiqua" w:cs="Arial"/>
        </w:rPr>
      </w:pPr>
      <w:r>
        <w:rPr>
          <w:rFonts w:ascii="Book Antiqua" w:hAnsi="Book Antiqua" w:cs="Arial"/>
        </w:rPr>
        <w:t>Other than by reference to the reliability of recollection the Judge fails to set out sufficient or adequate reasons for why she is departing from the findings of Judge Cope.</w:t>
      </w:r>
    </w:p>
    <w:p w:rsidR="00712FCA" w:rsidRDefault="00712FCA" w:rsidP="00E0214F">
      <w:pPr>
        <w:numPr>
          <w:ilvl w:val="0"/>
          <w:numId w:val="3"/>
        </w:numPr>
        <w:jc w:val="both"/>
        <w:rPr>
          <w:rFonts w:ascii="Book Antiqua" w:hAnsi="Book Antiqua" w:cs="Arial"/>
        </w:rPr>
      </w:pPr>
      <w:r>
        <w:rPr>
          <w:rFonts w:ascii="Book Antiqua" w:hAnsi="Book Antiqua" w:cs="Arial"/>
        </w:rPr>
        <w:t xml:space="preserve">The Judge also refers to the evidence of two witnesses which </w:t>
      </w:r>
      <w:r w:rsidR="00E0214F">
        <w:rPr>
          <w:rFonts w:ascii="Book Antiqua" w:hAnsi="Book Antiqua" w:cs="Arial"/>
        </w:rPr>
        <w:t xml:space="preserve">is </w:t>
      </w:r>
      <w:r>
        <w:rPr>
          <w:rFonts w:ascii="Book Antiqua" w:hAnsi="Book Antiqua" w:cs="Arial"/>
        </w:rPr>
        <w:t xml:space="preserve">described as </w:t>
      </w:r>
      <w:r w:rsidR="00E0214F">
        <w:rPr>
          <w:rFonts w:ascii="Book Antiqua" w:hAnsi="Book Antiqua" w:cs="Arial"/>
        </w:rPr>
        <w:t>‘incidental</w:t>
      </w:r>
      <w:r>
        <w:rPr>
          <w:rFonts w:ascii="Book Antiqua" w:hAnsi="Book Antiqua" w:cs="Arial"/>
        </w:rPr>
        <w:t xml:space="preserve"> and thus facilitating the appellants and [</w:t>
      </w:r>
      <w:r w:rsidR="00DB057D">
        <w:rPr>
          <w:rFonts w:ascii="Book Antiqua" w:hAnsi="Book Antiqua" w:cs="Arial"/>
        </w:rPr>
        <w:t>K</w:t>
      </w:r>
      <w:r>
        <w:rPr>
          <w:rFonts w:ascii="Book Antiqua" w:hAnsi="Book Antiqua" w:cs="Arial"/>
        </w:rPr>
        <w:t>T’s] evidence</w:t>
      </w:r>
      <w:r w:rsidR="00E0214F">
        <w:rPr>
          <w:rFonts w:ascii="Book Antiqua" w:hAnsi="Book Antiqua" w:cs="Arial"/>
        </w:rPr>
        <w:t>’</w:t>
      </w:r>
      <w:r>
        <w:rPr>
          <w:rFonts w:ascii="Book Antiqua" w:hAnsi="Book Antiqua" w:cs="Arial"/>
        </w:rPr>
        <w:t>. The Judge fails to define what she means by the term “incidental”. One definition of this term is “</w:t>
      </w:r>
      <w:r w:rsidRPr="00712FCA">
        <w:rPr>
          <w:rFonts w:ascii="Book Antiqua" w:hAnsi="Book Antiqua" w:cs="Arial"/>
        </w:rPr>
        <w:t>happening as a minor accompaniment to something else</w:t>
      </w:r>
      <w:r>
        <w:rPr>
          <w:rFonts w:ascii="Book Antiqua" w:hAnsi="Book Antiqua" w:cs="Arial"/>
        </w:rPr>
        <w:t>”</w:t>
      </w:r>
      <w:r w:rsidRPr="00712FCA">
        <w:rPr>
          <w:rFonts w:ascii="Book Antiqua" w:hAnsi="Book Antiqua" w:cs="Arial"/>
        </w:rPr>
        <w:t>.</w:t>
      </w:r>
      <w:r>
        <w:rPr>
          <w:rFonts w:ascii="Book Antiqua" w:hAnsi="Book Antiqua" w:cs="Arial"/>
        </w:rPr>
        <w:t xml:space="preserve"> If that is the interpretation given by the Judge there is no reasoning to support such a conclusion. The evidence of the appellant’s </w:t>
      </w:r>
      <w:r w:rsidR="00DB057D">
        <w:rPr>
          <w:rFonts w:ascii="Book Antiqua" w:hAnsi="Book Antiqua" w:cs="Arial"/>
        </w:rPr>
        <w:t xml:space="preserve">witnesses </w:t>
      </w:r>
      <w:r>
        <w:rPr>
          <w:rFonts w:ascii="Book Antiqua" w:hAnsi="Book Antiqua" w:cs="Arial"/>
        </w:rPr>
        <w:t xml:space="preserve">is not </w:t>
      </w:r>
      <w:r w:rsidR="00DB057D">
        <w:rPr>
          <w:rFonts w:ascii="Book Antiqua" w:hAnsi="Book Antiqua" w:cs="Arial"/>
        </w:rPr>
        <w:t>‘</w:t>
      </w:r>
      <w:r>
        <w:rPr>
          <w:rFonts w:ascii="Book Antiqua" w:hAnsi="Book Antiqua" w:cs="Arial"/>
        </w:rPr>
        <w:t>incidental to</w:t>
      </w:r>
      <w:r w:rsidR="00DB057D">
        <w:rPr>
          <w:rFonts w:ascii="Book Antiqua" w:hAnsi="Book Antiqua" w:cs="Arial"/>
        </w:rPr>
        <w:t>’</w:t>
      </w:r>
      <w:r>
        <w:rPr>
          <w:rFonts w:ascii="Book Antiqua" w:hAnsi="Book Antiqua" w:cs="Arial"/>
        </w:rPr>
        <w:t xml:space="preserve"> </w:t>
      </w:r>
      <w:r w:rsidR="00DB057D">
        <w:rPr>
          <w:rFonts w:ascii="Book Antiqua" w:hAnsi="Book Antiqua" w:cs="Arial"/>
        </w:rPr>
        <w:t>or</w:t>
      </w:r>
      <w:r>
        <w:rPr>
          <w:rFonts w:ascii="Book Antiqua" w:hAnsi="Book Antiqua" w:cs="Arial"/>
        </w:rPr>
        <w:t xml:space="preserve"> a </w:t>
      </w:r>
      <w:r w:rsidR="00DB057D">
        <w:rPr>
          <w:rFonts w:ascii="Book Antiqua" w:hAnsi="Book Antiqua" w:cs="Arial"/>
        </w:rPr>
        <w:t>‘</w:t>
      </w:r>
      <w:r>
        <w:rPr>
          <w:rFonts w:ascii="Book Antiqua" w:hAnsi="Book Antiqua" w:cs="Arial"/>
        </w:rPr>
        <w:t>minor accompaniment</w:t>
      </w:r>
      <w:r w:rsidR="00DB057D">
        <w:rPr>
          <w:rFonts w:ascii="Book Antiqua" w:hAnsi="Book Antiqua" w:cs="Arial"/>
        </w:rPr>
        <w:t>’</w:t>
      </w:r>
      <w:r>
        <w:rPr>
          <w:rFonts w:ascii="Book Antiqua" w:hAnsi="Book Antiqua" w:cs="Arial"/>
        </w:rPr>
        <w:t xml:space="preserve"> </w:t>
      </w:r>
      <w:r w:rsidR="00DB057D">
        <w:rPr>
          <w:rFonts w:ascii="Book Antiqua" w:hAnsi="Book Antiqua" w:cs="Arial"/>
        </w:rPr>
        <w:t xml:space="preserve">but </w:t>
      </w:r>
      <w:r>
        <w:rPr>
          <w:rFonts w:ascii="Book Antiqua" w:hAnsi="Book Antiqua" w:cs="Arial"/>
        </w:rPr>
        <w:t>should be considered as an important part of the evidence</w:t>
      </w:r>
      <w:r w:rsidR="00DB057D">
        <w:rPr>
          <w:rFonts w:ascii="Book Antiqua" w:hAnsi="Book Antiqua" w:cs="Arial"/>
        </w:rPr>
        <w:t xml:space="preserve"> as a whole</w:t>
      </w:r>
      <w:r>
        <w:rPr>
          <w:rFonts w:ascii="Book Antiqua" w:hAnsi="Book Antiqua" w:cs="Arial"/>
        </w:rPr>
        <w:t xml:space="preserve">. Whilst the Judge refers to an incident that occurred </w:t>
      </w:r>
      <w:r w:rsidR="00E0214F">
        <w:rPr>
          <w:rFonts w:ascii="Book Antiqua" w:hAnsi="Book Antiqua" w:cs="Arial"/>
        </w:rPr>
        <w:t xml:space="preserve">due to </w:t>
      </w:r>
      <w:r>
        <w:rPr>
          <w:rFonts w:ascii="Book Antiqua" w:hAnsi="Book Antiqua" w:cs="Arial"/>
        </w:rPr>
        <w:t>matters which may have been overheard during the lunch break</w:t>
      </w:r>
      <w:r w:rsidR="00E0214F">
        <w:rPr>
          <w:rFonts w:ascii="Book Antiqua" w:hAnsi="Book Antiqua" w:cs="Arial"/>
        </w:rPr>
        <w:t>,</w:t>
      </w:r>
      <w:r>
        <w:rPr>
          <w:rFonts w:ascii="Book Antiqua" w:hAnsi="Book Antiqua" w:cs="Arial"/>
        </w:rPr>
        <w:t xml:space="preserve"> the written evidence of </w:t>
      </w:r>
      <w:r w:rsidR="00DC45FC">
        <w:rPr>
          <w:rFonts w:ascii="Book Antiqua" w:hAnsi="Book Antiqua" w:cs="Arial"/>
        </w:rPr>
        <w:t>[KT’s] sister</w:t>
      </w:r>
      <w:r>
        <w:rPr>
          <w:rFonts w:ascii="Book Antiqua" w:hAnsi="Book Antiqua" w:cs="Arial"/>
        </w:rPr>
        <w:t xml:space="preserve"> in her witness statement dated 5 July 2017 specifically states:</w:t>
      </w:r>
    </w:p>
    <w:p w:rsidR="00712FCA" w:rsidRDefault="00712FCA" w:rsidP="00307FC3">
      <w:pPr>
        <w:spacing w:before="120" w:after="120"/>
        <w:ind w:left="1701" w:hanging="567"/>
        <w:jc w:val="both"/>
        <w:rPr>
          <w:rFonts w:ascii="Book Antiqua" w:hAnsi="Book Antiqua" w:cs="Arial"/>
          <w:sz w:val="20"/>
          <w:szCs w:val="20"/>
        </w:rPr>
      </w:pPr>
      <w:r>
        <w:rPr>
          <w:rFonts w:ascii="Book Antiqua" w:hAnsi="Book Antiqua" w:cs="Arial"/>
          <w:sz w:val="20"/>
          <w:szCs w:val="20"/>
        </w:rPr>
        <w:t>2.</w:t>
      </w:r>
      <w:r w:rsidR="00DC45FC">
        <w:rPr>
          <w:rFonts w:ascii="Book Antiqua" w:hAnsi="Book Antiqua" w:cs="Arial"/>
          <w:sz w:val="20"/>
          <w:szCs w:val="20"/>
        </w:rPr>
        <w:tab/>
      </w:r>
      <w:r>
        <w:rPr>
          <w:rFonts w:ascii="Book Antiqua" w:hAnsi="Book Antiqua" w:cs="Arial"/>
          <w:sz w:val="20"/>
          <w:szCs w:val="20"/>
        </w:rPr>
        <w:t>I confirm that I am the sister of [KT]. I brother and [MM] are in a same-sex relationship which has subsisted for four years. They still live together as a couple in a same-sex relationship and have a very strong loving bond.</w:t>
      </w:r>
    </w:p>
    <w:p w:rsidR="00712FCA" w:rsidRDefault="00712FCA" w:rsidP="00E0214F">
      <w:pPr>
        <w:numPr>
          <w:ilvl w:val="0"/>
          <w:numId w:val="3"/>
        </w:numPr>
        <w:jc w:val="both"/>
        <w:rPr>
          <w:rFonts w:ascii="Book Antiqua" w:hAnsi="Book Antiqua" w:cs="Arial"/>
        </w:rPr>
      </w:pPr>
      <w:r>
        <w:rPr>
          <w:rFonts w:ascii="Book Antiqua" w:hAnsi="Book Antiqua" w:cs="Arial"/>
        </w:rPr>
        <w:t xml:space="preserve">The fact the Judge may have felt </w:t>
      </w:r>
      <w:r w:rsidR="00E0214F">
        <w:rPr>
          <w:rFonts w:ascii="Book Antiqua" w:hAnsi="Book Antiqua" w:cs="Arial"/>
        </w:rPr>
        <w:t xml:space="preserve">one part </w:t>
      </w:r>
      <w:r>
        <w:rPr>
          <w:rFonts w:ascii="Book Antiqua" w:hAnsi="Book Antiqua" w:cs="Arial"/>
        </w:rPr>
        <w:t xml:space="preserve">of the evidence of this witness could have little weight attached </w:t>
      </w:r>
      <w:r w:rsidR="00DC45FC">
        <w:rPr>
          <w:rFonts w:ascii="Book Antiqua" w:hAnsi="Book Antiqua" w:cs="Arial"/>
        </w:rPr>
        <w:t xml:space="preserve">for </w:t>
      </w:r>
      <w:r>
        <w:rPr>
          <w:rFonts w:ascii="Book Antiqua" w:hAnsi="Book Antiqua" w:cs="Arial"/>
        </w:rPr>
        <w:t xml:space="preserve">the reasons set out at [33] does not arguably entitled the Judge to disregard all the evidence </w:t>
      </w:r>
      <w:r w:rsidR="00DC45FC">
        <w:rPr>
          <w:rFonts w:ascii="Book Antiqua" w:hAnsi="Book Antiqua" w:cs="Arial"/>
        </w:rPr>
        <w:t xml:space="preserve">of that witness </w:t>
      </w:r>
      <w:r>
        <w:rPr>
          <w:rFonts w:ascii="Book Antiqua" w:hAnsi="Book Antiqua" w:cs="Arial"/>
        </w:rPr>
        <w:t xml:space="preserve">which </w:t>
      </w:r>
      <w:r w:rsidR="00DC45FC">
        <w:rPr>
          <w:rFonts w:ascii="Book Antiqua" w:hAnsi="Book Antiqua" w:cs="Arial"/>
        </w:rPr>
        <w:t xml:space="preserve">has </w:t>
      </w:r>
      <w:r>
        <w:rPr>
          <w:rFonts w:ascii="Book Antiqua" w:hAnsi="Book Antiqua" w:cs="Arial"/>
        </w:rPr>
        <w:t>not</w:t>
      </w:r>
      <w:r w:rsidR="00DC45FC">
        <w:rPr>
          <w:rFonts w:ascii="Book Antiqua" w:hAnsi="Book Antiqua" w:cs="Arial"/>
        </w:rPr>
        <w:t xml:space="preserve"> been</w:t>
      </w:r>
      <w:r>
        <w:rPr>
          <w:rFonts w:ascii="Book Antiqua" w:hAnsi="Book Antiqua" w:cs="Arial"/>
        </w:rPr>
        <w:t xml:space="preserve"> shown to be affected by the events that occurred on the day. There is also no mention of whether the witness was called to give evidence in chief </w:t>
      </w:r>
      <w:r w:rsidR="00DC45FC">
        <w:rPr>
          <w:rFonts w:ascii="Book Antiqua" w:hAnsi="Book Antiqua" w:cs="Arial"/>
        </w:rPr>
        <w:t xml:space="preserve">and </w:t>
      </w:r>
      <w:r>
        <w:rPr>
          <w:rFonts w:ascii="Book Antiqua" w:hAnsi="Book Antiqua" w:cs="Arial"/>
        </w:rPr>
        <w:t xml:space="preserve">cross examined and what view the Judge </w:t>
      </w:r>
      <w:r w:rsidR="00E0214F">
        <w:rPr>
          <w:rFonts w:ascii="Book Antiqua" w:hAnsi="Book Antiqua" w:cs="Arial"/>
        </w:rPr>
        <w:t xml:space="preserve">took </w:t>
      </w:r>
      <w:r w:rsidR="00DC45FC">
        <w:rPr>
          <w:rFonts w:ascii="Book Antiqua" w:hAnsi="Book Antiqua" w:cs="Arial"/>
        </w:rPr>
        <w:t xml:space="preserve">of her </w:t>
      </w:r>
      <w:r>
        <w:rPr>
          <w:rFonts w:ascii="Book Antiqua" w:hAnsi="Book Antiqua" w:cs="Arial"/>
        </w:rPr>
        <w:t>evidence as a whole.</w:t>
      </w:r>
    </w:p>
    <w:p w:rsidR="00712FCA" w:rsidRDefault="00712FCA" w:rsidP="00E0214F">
      <w:pPr>
        <w:numPr>
          <w:ilvl w:val="0"/>
          <w:numId w:val="3"/>
        </w:numPr>
        <w:jc w:val="both"/>
        <w:rPr>
          <w:rFonts w:ascii="Book Antiqua" w:hAnsi="Book Antiqua" w:cs="Arial"/>
        </w:rPr>
      </w:pPr>
      <w:r>
        <w:rPr>
          <w:rFonts w:ascii="Book Antiqua" w:hAnsi="Book Antiqua" w:cs="Arial"/>
        </w:rPr>
        <w:t xml:space="preserve">There was also a witness statement from the brother-in-law of [KT] who states that he </w:t>
      </w:r>
      <w:r w:rsidR="00DC45FC">
        <w:rPr>
          <w:rFonts w:ascii="Book Antiqua" w:hAnsi="Book Antiqua" w:cs="Arial"/>
        </w:rPr>
        <w:t xml:space="preserve">has </w:t>
      </w:r>
      <w:r>
        <w:rPr>
          <w:rFonts w:ascii="Book Antiqua" w:hAnsi="Book Antiqua" w:cs="Arial"/>
        </w:rPr>
        <w:t xml:space="preserve">known [KT] for about 56 years and that </w:t>
      </w:r>
      <w:r w:rsidR="00DC45FC">
        <w:rPr>
          <w:rFonts w:ascii="Book Antiqua" w:hAnsi="Book Antiqua" w:cs="Arial"/>
        </w:rPr>
        <w:t xml:space="preserve">he </w:t>
      </w:r>
      <w:r>
        <w:rPr>
          <w:rFonts w:ascii="Book Antiqua" w:hAnsi="Book Antiqua" w:cs="Arial"/>
        </w:rPr>
        <w:t>is a very honest and decent man and also confirms that he has known his partner [the appellant] for four years. At [3] of that witness statement, dated 5 July 2017, the witness states “I can confirm that [K] and [M] are in a same-sex relationship which is very strong and a loving one.</w:t>
      </w:r>
      <w:r w:rsidR="00074CFD">
        <w:rPr>
          <w:rFonts w:ascii="Book Antiqua" w:hAnsi="Book Antiqua" w:cs="Arial"/>
        </w:rPr>
        <w:t xml:space="preserve"> I can also confirm that my wife and I meet up together with [K] and [M] for regular tea and coffee”.</w:t>
      </w:r>
    </w:p>
    <w:p w:rsidR="00074CFD" w:rsidRDefault="00074CFD" w:rsidP="00E0214F">
      <w:pPr>
        <w:numPr>
          <w:ilvl w:val="0"/>
          <w:numId w:val="3"/>
        </w:numPr>
        <w:jc w:val="both"/>
        <w:rPr>
          <w:rFonts w:ascii="Book Antiqua" w:hAnsi="Book Antiqua" w:cs="Arial"/>
        </w:rPr>
      </w:pPr>
      <w:r>
        <w:rPr>
          <w:rFonts w:ascii="Book Antiqua" w:hAnsi="Book Antiqua" w:cs="Arial"/>
        </w:rPr>
        <w:t>A more serious omission from the decision is the total lack of any reference to a third witness [SS] who also filed a witness statement of 5 July 2017 who states at [3</w:t>
      </w:r>
      <w:r w:rsidR="00DC45FC">
        <w:rPr>
          <w:rFonts w:ascii="Book Antiqua" w:hAnsi="Book Antiqua" w:cs="Arial"/>
        </w:rPr>
        <w:t>]</w:t>
      </w:r>
      <w:r>
        <w:rPr>
          <w:rFonts w:ascii="Book Antiqua" w:hAnsi="Book Antiqua" w:cs="Arial"/>
        </w:rPr>
        <w:t xml:space="preserve"> “I confirm that I have known [KT] for approximately 50 years as a good friend. I can also confirm without any doubt whatsoever that [K] and [MM] have been together in a same-sex relationship for approximately four years. They are in a genuine and loving relationship which is still subsisting. They have gone out with me a few times as a couple for meals and drinks. I have also stayed at their house overnight after being out together”.</w:t>
      </w:r>
    </w:p>
    <w:p w:rsidR="00712FCA" w:rsidRDefault="00074CFD" w:rsidP="00E0214F">
      <w:pPr>
        <w:numPr>
          <w:ilvl w:val="0"/>
          <w:numId w:val="3"/>
        </w:numPr>
        <w:jc w:val="both"/>
        <w:rPr>
          <w:rFonts w:ascii="Book Antiqua" w:hAnsi="Book Antiqua" w:cs="Arial"/>
        </w:rPr>
      </w:pPr>
      <w:r>
        <w:rPr>
          <w:rFonts w:ascii="Book Antiqua" w:hAnsi="Book Antiqua" w:cs="Arial"/>
        </w:rPr>
        <w:t>The grounds of challenge make a very specific point about the evidence of this witness and the fact that [</w:t>
      </w:r>
      <w:r w:rsidR="00DC45FC">
        <w:rPr>
          <w:rFonts w:ascii="Book Antiqua" w:hAnsi="Book Antiqua" w:cs="Arial"/>
        </w:rPr>
        <w:t>K</w:t>
      </w:r>
      <w:r>
        <w:rPr>
          <w:rFonts w:ascii="Book Antiqua" w:hAnsi="Book Antiqua" w:cs="Arial"/>
        </w:rPr>
        <w:t xml:space="preserve">T’s] sister and </w:t>
      </w:r>
      <w:r w:rsidR="00DC45FC">
        <w:rPr>
          <w:rFonts w:ascii="Book Antiqua" w:hAnsi="Book Antiqua" w:cs="Arial"/>
        </w:rPr>
        <w:t>[</w:t>
      </w:r>
      <w:r>
        <w:rPr>
          <w:rFonts w:ascii="Book Antiqua" w:hAnsi="Book Antiqua" w:cs="Arial"/>
        </w:rPr>
        <w:t>SS</w:t>
      </w:r>
      <w:r w:rsidR="00DC45FC">
        <w:rPr>
          <w:rFonts w:ascii="Book Antiqua" w:hAnsi="Book Antiqua" w:cs="Arial"/>
        </w:rPr>
        <w:t>]</w:t>
      </w:r>
      <w:r>
        <w:rPr>
          <w:rFonts w:ascii="Book Antiqua" w:hAnsi="Book Antiqua" w:cs="Arial"/>
        </w:rPr>
        <w:t xml:space="preserve"> attended court and gave evidence </w:t>
      </w:r>
      <w:r>
        <w:rPr>
          <w:rFonts w:ascii="Book Antiqua" w:hAnsi="Book Antiqua" w:cs="Arial"/>
        </w:rPr>
        <w:lastRenderedPageBreak/>
        <w:t>in support of the appellant’s case that he</w:t>
      </w:r>
      <w:r w:rsidR="00DC45FC">
        <w:rPr>
          <w:rFonts w:ascii="Book Antiqua" w:hAnsi="Book Antiqua" w:cs="Arial"/>
        </w:rPr>
        <w:t xml:space="preserve"> is in a </w:t>
      </w:r>
      <w:r>
        <w:rPr>
          <w:rFonts w:ascii="Book Antiqua" w:hAnsi="Book Antiqua" w:cs="Arial"/>
        </w:rPr>
        <w:t>genuine and subsisting relationship with his partner.</w:t>
      </w:r>
    </w:p>
    <w:p w:rsidR="00074CFD" w:rsidRDefault="00DC45FC" w:rsidP="00E0214F">
      <w:pPr>
        <w:numPr>
          <w:ilvl w:val="0"/>
          <w:numId w:val="3"/>
        </w:numPr>
        <w:jc w:val="both"/>
        <w:rPr>
          <w:rFonts w:ascii="Book Antiqua" w:hAnsi="Book Antiqua" w:cs="Arial"/>
        </w:rPr>
      </w:pPr>
      <w:r>
        <w:rPr>
          <w:rFonts w:ascii="Book Antiqua" w:hAnsi="Book Antiqua" w:cs="Arial"/>
        </w:rPr>
        <w:t>The witness [S</w:t>
      </w:r>
      <w:r w:rsidR="00074CFD">
        <w:rPr>
          <w:rFonts w:ascii="Book Antiqua" w:hAnsi="Book Antiqua" w:cs="Arial"/>
        </w:rPr>
        <w:t>S</w:t>
      </w:r>
      <w:r>
        <w:rPr>
          <w:rFonts w:ascii="Book Antiqua" w:hAnsi="Book Antiqua" w:cs="Arial"/>
        </w:rPr>
        <w:t>]</w:t>
      </w:r>
      <w:r w:rsidR="00074CFD">
        <w:rPr>
          <w:rFonts w:ascii="Book Antiqua" w:hAnsi="Book Antiqua" w:cs="Arial"/>
        </w:rPr>
        <w:t xml:space="preserve"> is not related to the appellant or his partner and is </w:t>
      </w:r>
      <w:r>
        <w:rPr>
          <w:rFonts w:ascii="Book Antiqua" w:hAnsi="Book Antiqua" w:cs="Arial"/>
        </w:rPr>
        <w:t xml:space="preserve">a </w:t>
      </w:r>
      <w:r w:rsidR="00074CFD">
        <w:rPr>
          <w:rFonts w:ascii="Book Antiqua" w:hAnsi="Book Antiqua" w:cs="Arial"/>
        </w:rPr>
        <w:t>serving prison officer who gave clear evidence in support of the appeal. The grounds assert the Judge fails to give any proper reason why she found this evidence in</w:t>
      </w:r>
      <w:r>
        <w:rPr>
          <w:rFonts w:ascii="Book Antiqua" w:hAnsi="Book Antiqua" w:cs="Arial"/>
        </w:rPr>
        <w:t xml:space="preserve">cidental </w:t>
      </w:r>
      <w:r w:rsidR="00074CFD">
        <w:rPr>
          <w:rFonts w:ascii="Book Antiqua" w:hAnsi="Book Antiqua" w:cs="Arial"/>
        </w:rPr>
        <w:t>and facilitating the appellant and his partners evidence, fails to set out what weight (if any) she attaches to her evidence, and if not why not. The grounds assert th</w:t>
      </w:r>
      <w:r>
        <w:rPr>
          <w:rFonts w:ascii="Book Antiqua" w:hAnsi="Book Antiqua" w:cs="Arial"/>
        </w:rPr>
        <w:t>ere has not been a p</w:t>
      </w:r>
      <w:r w:rsidR="00074CFD">
        <w:rPr>
          <w:rFonts w:ascii="Book Antiqua" w:hAnsi="Book Antiqua" w:cs="Arial"/>
        </w:rPr>
        <w:t xml:space="preserve">roper assessment of the evidence of </w:t>
      </w:r>
      <w:r>
        <w:rPr>
          <w:rFonts w:ascii="Book Antiqua" w:hAnsi="Book Antiqua" w:cs="Arial"/>
        </w:rPr>
        <w:t>[</w:t>
      </w:r>
      <w:r w:rsidR="00074CFD">
        <w:rPr>
          <w:rFonts w:ascii="Book Antiqua" w:hAnsi="Book Antiqua" w:cs="Arial"/>
        </w:rPr>
        <w:t>SS</w:t>
      </w:r>
      <w:r>
        <w:rPr>
          <w:rFonts w:ascii="Book Antiqua" w:hAnsi="Book Antiqua" w:cs="Arial"/>
        </w:rPr>
        <w:t xml:space="preserve">] and that </w:t>
      </w:r>
      <w:r w:rsidR="00074CFD">
        <w:rPr>
          <w:rFonts w:ascii="Book Antiqua" w:hAnsi="Book Antiqua" w:cs="Arial"/>
        </w:rPr>
        <w:t>much more is required in this cas</w:t>
      </w:r>
      <w:r>
        <w:rPr>
          <w:rFonts w:ascii="Book Antiqua" w:hAnsi="Book Antiqua" w:cs="Arial"/>
        </w:rPr>
        <w:t>e tha</w:t>
      </w:r>
      <w:r w:rsidR="00074CFD">
        <w:rPr>
          <w:rFonts w:ascii="Book Antiqua" w:hAnsi="Book Antiqua" w:cs="Arial"/>
        </w:rPr>
        <w:t>n the Judge provided.</w:t>
      </w:r>
    </w:p>
    <w:p w:rsidR="00074CFD" w:rsidRDefault="00074CFD" w:rsidP="00E0214F">
      <w:pPr>
        <w:numPr>
          <w:ilvl w:val="0"/>
          <w:numId w:val="3"/>
        </w:numPr>
        <w:jc w:val="both"/>
        <w:rPr>
          <w:rFonts w:ascii="Book Antiqua" w:hAnsi="Book Antiqua" w:cs="Arial"/>
        </w:rPr>
      </w:pPr>
      <w:r>
        <w:rPr>
          <w:rFonts w:ascii="Book Antiqua" w:hAnsi="Book Antiqua" w:cs="Arial"/>
        </w:rPr>
        <w:t>I f</w:t>
      </w:r>
      <w:r w:rsidR="00DC45FC">
        <w:rPr>
          <w:rFonts w:ascii="Book Antiqua" w:hAnsi="Book Antiqua" w:cs="Arial"/>
        </w:rPr>
        <w:t xml:space="preserve">ind </w:t>
      </w:r>
      <w:r>
        <w:rPr>
          <w:rFonts w:ascii="Book Antiqua" w:hAnsi="Book Antiqua" w:cs="Arial"/>
        </w:rPr>
        <w:t xml:space="preserve">arguable merit in the assertion in the grounds that insufficient </w:t>
      </w:r>
      <w:r w:rsidR="00DC45FC">
        <w:rPr>
          <w:rFonts w:ascii="Book Antiqua" w:hAnsi="Book Antiqua" w:cs="Arial"/>
        </w:rPr>
        <w:t>consideration has been given to the evidence and that in finding t</w:t>
      </w:r>
      <w:r>
        <w:rPr>
          <w:rFonts w:ascii="Book Antiqua" w:hAnsi="Book Antiqua" w:cs="Arial"/>
        </w:rPr>
        <w:t xml:space="preserve">he evidence </w:t>
      </w:r>
      <w:r w:rsidR="00DC45FC">
        <w:rPr>
          <w:rFonts w:ascii="Book Antiqua" w:hAnsi="Book Antiqua" w:cs="Arial"/>
        </w:rPr>
        <w:t>to be ‘</w:t>
      </w:r>
      <w:r>
        <w:rPr>
          <w:rFonts w:ascii="Book Antiqua" w:hAnsi="Book Antiqua" w:cs="Arial"/>
        </w:rPr>
        <w:t>incidental</w:t>
      </w:r>
      <w:r w:rsidR="00DC45FC">
        <w:rPr>
          <w:rFonts w:ascii="Book Antiqua" w:hAnsi="Book Antiqua" w:cs="Arial"/>
        </w:rPr>
        <w:t>’ and ‘</w:t>
      </w:r>
      <w:r>
        <w:rPr>
          <w:rFonts w:ascii="Book Antiqua" w:hAnsi="Book Antiqua" w:cs="Arial"/>
        </w:rPr>
        <w:t>facilitating</w:t>
      </w:r>
      <w:r w:rsidR="00DC45FC">
        <w:rPr>
          <w:rFonts w:ascii="Book Antiqua" w:hAnsi="Book Antiqua" w:cs="Arial"/>
        </w:rPr>
        <w:t>’</w:t>
      </w:r>
      <w:r>
        <w:rPr>
          <w:rFonts w:ascii="Book Antiqua" w:hAnsi="Book Antiqua" w:cs="Arial"/>
        </w:rPr>
        <w:t xml:space="preserve"> the Judge fails to provide adequate reasons for </w:t>
      </w:r>
      <w:r w:rsidR="00DC45FC">
        <w:rPr>
          <w:rFonts w:ascii="Book Antiqua" w:hAnsi="Book Antiqua" w:cs="Arial"/>
        </w:rPr>
        <w:t xml:space="preserve">the </w:t>
      </w:r>
      <w:r>
        <w:rPr>
          <w:rFonts w:ascii="Book Antiqua" w:hAnsi="Book Antiqua" w:cs="Arial"/>
        </w:rPr>
        <w:t xml:space="preserve">weight </w:t>
      </w:r>
      <w:r w:rsidR="00DC45FC">
        <w:rPr>
          <w:rFonts w:ascii="Book Antiqua" w:hAnsi="Book Antiqua" w:cs="Arial"/>
        </w:rPr>
        <w:t xml:space="preserve">given </w:t>
      </w:r>
      <w:r>
        <w:rPr>
          <w:rFonts w:ascii="Book Antiqua" w:hAnsi="Book Antiqua" w:cs="Arial"/>
        </w:rPr>
        <w:t>to the evidence of the witnesses.</w:t>
      </w:r>
    </w:p>
    <w:p w:rsidR="00074CFD" w:rsidRDefault="00074CFD" w:rsidP="00E0214F">
      <w:pPr>
        <w:numPr>
          <w:ilvl w:val="0"/>
          <w:numId w:val="3"/>
        </w:numPr>
        <w:jc w:val="both"/>
        <w:rPr>
          <w:rFonts w:ascii="Book Antiqua" w:hAnsi="Book Antiqua" w:cs="Arial"/>
        </w:rPr>
      </w:pPr>
      <w:r>
        <w:rPr>
          <w:rFonts w:ascii="Book Antiqua" w:hAnsi="Book Antiqua" w:cs="Arial"/>
        </w:rPr>
        <w:t>It is also the case that in addition to the oral evidence there is a substantial volume of documentary evidence showing on the balance of probabilities that the appellant and his partner are in a genuine and subsisting relationship. Further material has been provided for the purposes of the hearing before the Upper Tribunal but that before the Judge contains evidence of utility bills in the joint name</w:t>
      </w:r>
      <w:r w:rsidR="00E0214F">
        <w:rPr>
          <w:rFonts w:ascii="Book Antiqua" w:hAnsi="Book Antiqua" w:cs="Arial"/>
        </w:rPr>
        <w:t>s</w:t>
      </w:r>
      <w:r>
        <w:rPr>
          <w:rFonts w:ascii="Book Antiqua" w:hAnsi="Book Antiqua" w:cs="Arial"/>
        </w:rPr>
        <w:t xml:space="preserve"> of both the appellant and [</w:t>
      </w:r>
      <w:r w:rsidR="00DC45FC">
        <w:rPr>
          <w:rFonts w:ascii="Book Antiqua" w:hAnsi="Book Antiqua" w:cs="Arial"/>
        </w:rPr>
        <w:t>K</w:t>
      </w:r>
      <w:r>
        <w:rPr>
          <w:rFonts w:ascii="Book Antiqua" w:hAnsi="Book Antiqua" w:cs="Arial"/>
        </w:rPr>
        <w:t>T]</w:t>
      </w:r>
      <w:r w:rsidR="00DC45FC">
        <w:rPr>
          <w:rFonts w:ascii="Book Antiqua" w:hAnsi="Book Antiqua" w:cs="Arial"/>
        </w:rPr>
        <w:t>.</w:t>
      </w:r>
    </w:p>
    <w:p w:rsidR="00433E7C" w:rsidRDefault="00433E7C" w:rsidP="00E0214F">
      <w:pPr>
        <w:numPr>
          <w:ilvl w:val="0"/>
          <w:numId w:val="3"/>
        </w:numPr>
        <w:jc w:val="both"/>
        <w:rPr>
          <w:rFonts w:ascii="Book Antiqua" w:hAnsi="Book Antiqua" w:cs="Arial"/>
        </w:rPr>
      </w:pPr>
      <w:r>
        <w:rPr>
          <w:rFonts w:ascii="Book Antiqua" w:hAnsi="Book Antiqua" w:cs="Arial"/>
        </w:rPr>
        <w:t>The Judge in the decision under challenge found there was no private or family life with</w:t>
      </w:r>
      <w:r w:rsidR="00DC45FC">
        <w:rPr>
          <w:rFonts w:ascii="Book Antiqua" w:hAnsi="Book Antiqua" w:cs="Arial"/>
        </w:rPr>
        <w:t xml:space="preserve">in the </w:t>
      </w:r>
      <w:r>
        <w:rPr>
          <w:rFonts w:ascii="Book Antiqua" w:hAnsi="Book Antiqua" w:cs="Arial"/>
        </w:rPr>
        <w:t>meaning of article 8 or paragraph 276ADE the Immigration Rules because the appellant and [</w:t>
      </w:r>
      <w:r w:rsidR="00DC45FC">
        <w:rPr>
          <w:rFonts w:ascii="Book Antiqua" w:hAnsi="Book Antiqua" w:cs="Arial"/>
        </w:rPr>
        <w:t>K</w:t>
      </w:r>
      <w:r>
        <w:rPr>
          <w:rFonts w:ascii="Book Antiqua" w:hAnsi="Book Antiqua" w:cs="Arial"/>
        </w:rPr>
        <w:t xml:space="preserve">T] were not in a sexual relationship. It is not made </w:t>
      </w:r>
      <w:r w:rsidR="00E0214F">
        <w:rPr>
          <w:rFonts w:ascii="Book Antiqua" w:hAnsi="Book Antiqua" w:cs="Arial"/>
        </w:rPr>
        <w:t>out o</w:t>
      </w:r>
      <w:r>
        <w:rPr>
          <w:rFonts w:ascii="Book Antiqua" w:hAnsi="Book Antiqua" w:cs="Arial"/>
        </w:rPr>
        <w:t xml:space="preserve">n any principle of law that a person has to be in a sexual relationship to enjoy private life. People who are friends with no more than a normal friendship </w:t>
      </w:r>
      <w:r w:rsidR="00DC45FC">
        <w:rPr>
          <w:rFonts w:ascii="Book Antiqua" w:hAnsi="Book Antiqua" w:cs="Arial"/>
        </w:rPr>
        <w:t xml:space="preserve">may be </w:t>
      </w:r>
      <w:r>
        <w:rPr>
          <w:rFonts w:ascii="Book Antiqua" w:hAnsi="Book Antiqua" w:cs="Arial"/>
        </w:rPr>
        <w:t>properly entitled to claim that that friendship forms part of their private life recognised by article 8. The grounds of appeal raised both family and private life aspects.</w:t>
      </w:r>
    </w:p>
    <w:p w:rsidR="0087301F" w:rsidRDefault="00433E7C" w:rsidP="00E0214F">
      <w:pPr>
        <w:numPr>
          <w:ilvl w:val="0"/>
          <w:numId w:val="3"/>
        </w:numPr>
        <w:jc w:val="both"/>
        <w:rPr>
          <w:rFonts w:ascii="Book Antiqua" w:hAnsi="Book Antiqua" w:cs="Arial"/>
        </w:rPr>
      </w:pPr>
      <w:r>
        <w:rPr>
          <w:rFonts w:ascii="Book Antiqua" w:hAnsi="Book Antiqua" w:cs="Arial"/>
        </w:rPr>
        <w:t>It may be that the decision of the Judge in dismissing the appeal turns out to be the same once all the evidence has been properly considered in the same way that Judge Cope dismiss</w:t>
      </w:r>
      <w:r w:rsidR="00DC45FC">
        <w:rPr>
          <w:rFonts w:ascii="Book Antiqua" w:hAnsi="Book Antiqua" w:cs="Arial"/>
        </w:rPr>
        <w:t>ed</w:t>
      </w:r>
      <w:r>
        <w:rPr>
          <w:rFonts w:ascii="Book Antiqua" w:hAnsi="Book Antiqua" w:cs="Arial"/>
        </w:rPr>
        <w:t xml:space="preserve"> the appeal on the earlier occasion</w:t>
      </w:r>
      <w:r w:rsidR="00DC45FC">
        <w:rPr>
          <w:rFonts w:ascii="Book Antiqua" w:hAnsi="Book Antiqua" w:cs="Arial"/>
        </w:rPr>
        <w:t xml:space="preserve"> despite</w:t>
      </w:r>
      <w:r>
        <w:rPr>
          <w:rFonts w:ascii="Book Antiqua" w:hAnsi="Book Antiqua" w:cs="Arial"/>
        </w:rPr>
        <w:t xml:space="preserve"> finding that the appellant and [</w:t>
      </w:r>
      <w:r w:rsidR="00DC45FC">
        <w:rPr>
          <w:rFonts w:ascii="Book Antiqua" w:hAnsi="Book Antiqua" w:cs="Arial"/>
        </w:rPr>
        <w:t>K</w:t>
      </w:r>
      <w:r>
        <w:rPr>
          <w:rFonts w:ascii="Book Antiqua" w:hAnsi="Book Antiqua" w:cs="Arial"/>
        </w:rPr>
        <w:t>T] are in a genuine and subsisting relationship together.</w:t>
      </w:r>
      <w:r w:rsidR="00DC45FC">
        <w:rPr>
          <w:rFonts w:ascii="Book Antiqua" w:hAnsi="Book Antiqua" w:cs="Arial"/>
        </w:rPr>
        <w:t xml:space="preserve"> </w:t>
      </w:r>
      <w:r>
        <w:rPr>
          <w:rFonts w:ascii="Book Antiqua" w:hAnsi="Book Antiqua" w:cs="Arial"/>
        </w:rPr>
        <w:t xml:space="preserve">The difficulty with this case is </w:t>
      </w:r>
      <w:r w:rsidR="00DC45FC">
        <w:rPr>
          <w:rFonts w:ascii="Book Antiqua" w:hAnsi="Book Antiqua" w:cs="Arial"/>
        </w:rPr>
        <w:t xml:space="preserve">that </w:t>
      </w:r>
      <w:r>
        <w:rPr>
          <w:rFonts w:ascii="Book Antiqua" w:hAnsi="Book Antiqua" w:cs="Arial"/>
        </w:rPr>
        <w:t xml:space="preserve">it cannot be certain that that will be the decision or indeed is the only decision that can be made. What is required is a </w:t>
      </w:r>
      <w:r w:rsidR="00DC45FC">
        <w:rPr>
          <w:rFonts w:ascii="Book Antiqua" w:hAnsi="Book Antiqua" w:cs="Arial"/>
        </w:rPr>
        <w:t xml:space="preserve">thorough and </w:t>
      </w:r>
      <w:r>
        <w:rPr>
          <w:rFonts w:ascii="Book Antiqua" w:hAnsi="Book Antiqua" w:cs="Arial"/>
        </w:rPr>
        <w:t>complete assessment of all the evidence followed by a thorough determination in which the evidence from all sources, both written and oral, is properly identified and clear findings made in relation to the weight that can be given to that evidence</w:t>
      </w:r>
      <w:r w:rsidR="00DC45FC">
        <w:rPr>
          <w:rFonts w:ascii="Book Antiqua" w:hAnsi="Book Antiqua" w:cs="Arial"/>
        </w:rPr>
        <w:t>,</w:t>
      </w:r>
      <w:r>
        <w:rPr>
          <w:rFonts w:ascii="Book Antiqua" w:hAnsi="Book Antiqua" w:cs="Arial"/>
        </w:rPr>
        <w:t xml:space="preserve"> in terms of what it either establishes or does not establish, and the reasons why. It is also necessary for </w:t>
      </w:r>
      <w:r w:rsidR="00DC45FC">
        <w:rPr>
          <w:rFonts w:ascii="Book Antiqua" w:hAnsi="Book Antiqua" w:cs="Arial"/>
        </w:rPr>
        <w:t>the j</w:t>
      </w:r>
      <w:r>
        <w:rPr>
          <w:rFonts w:ascii="Book Antiqua" w:hAnsi="Book Antiqua" w:cs="Arial"/>
        </w:rPr>
        <w:t>udge on the next occasion</w:t>
      </w:r>
      <w:r w:rsidR="00DC45FC">
        <w:rPr>
          <w:rFonts w:ascii="Book Antiqua" w:hAnsi="Book Antiqua" w:cs="Arial"/>
        </w:rPr>
        <w:t>,</w:t>
      </w:r>
      <w:r>
        <w:rPr>
          <w:rFonts w:ascii="Book Antiqua" w:hAnsi="Book Antiqua" w:cs="Arial"/>
        </w:rPr>
        <w:t xml:space="preserve"> in addition to revisiting the evidence confirmed the nature of the relationship between the appellant and [</w:t>
      </w:r>
      <w:r w:rsidR="00DC45FC">
        <w:rPr>
          <w:rFonts w:ascii="Book Antiqua" w:hAnsi="Book Antiqua" w:cs="Arial"/>
        </w:rPr>
        <w:t>K</w:t>
      </w:r>
      <w:r>
        <w:rPr>
          <w:rFonts w:ascii="Book Antiqua" w:hAnsi="Book Antiqua" w:cs="Arial"/>
        </w:rPr>
        <w:t>T]</w:t>
      </w:r>
      <w:r w:rsidR="00DC45FC">
        <w:rPr>
          <w:rFonts w:ascii="Book Antiqua" w:hAnsi="Book Antiqua" w:cs="Arial"/>
        </w:rPr>
        <w:t>,</w:t>
      </w:r>
      <w:r>
        <w:rPr>
          <w:rFonts w:ascii="Book Antiqua" w:hAnsi="Book Antiqua" w:cs="Arial"/>
        </w:rPr>
        <w:t xml:space="preserve"> to consider how the findings made factor</w:t>
      </w:r>
      <w:r w:rsidR="00DC45FC">
        <w:rPr>
          <w:rFonts w:ascii="Book Antiqua" w:hAnsi="Book Antiqua" w:cs="Arial"/>
        </w:rPr>
        <w:t xml:space="preserve"> </w:t>
      </w:r>
      <w:r>
        <w:rPr>
          <w:rFonts w:ascii="Book Antiqua" w:hAnsi="Book Antiqua" w:cs="Arial"/>
        </w:rPr>
        <w:t>into any assessment of an entitlement for leave to remain under the Immigration Rules</w:t>
      </w:r>
      <w:r w:rsidR="00DC45FC">
        <w:rPr>
          <w:rFonts w:ascii="Book Antiqua" w:hAnsi="Book Antiqua" w:cs="Arial"/>
        </w:rPr>
        <w:t xml:space="preserve"> or outside the R</w:t>
      </w:r>
      <w:r>
        <w:rPr>
          <w:rFonts w:ascii="Book Antiqua" w:hAnsi="Book Antiqua" w:cs="Arial"/>
        </w:rPr>
        <w:t>ules pursuant to article 8</w:t>
      </w:r>
      <w:r w:rsidR="00DC45FC">
        <w:rPr>
          <w:rFonts w:ascii="Book Antiqua" w:hAnsi="Book Antiqua" w:cs="Arial"/>
        </w:rPr>
        <w:t xml:space="preserve"> E</w:t>
      </w:r>
      <w:r>
        <w:rPr>
          <w:rFonts w:ascii="Book Antiqua" w:hAnsi="Book Antiqua" w:cs="Arial"/>
        </w:rPr>
        <w:t>CHR. It is only when th</w:t>
      </w:r>
      <w:r w:rsidR="00DC45FC">
        <w:rPr>
          <w:rFonts w:ascii="Book Antiqua" w:hAnsi="Book Antiqua" w:cs="Arial"/>
        </w:rPr>
        <w:t xml:space="preserve">at </w:t>
      </w:r>
      <w:r>
        <w:rPr>
          <w:rFonts w:ascii="Book Antiqua" w:hAnsi="Book Antiqua" w:cs="Arial"/>
        </w:rPr>
        <w:t xml:space="preserve">exercise </w:t>
      </w:r>
      <w:r w:rsidR="00DC45FC">
        <w:rPr>
          <w:rFonts w:ascii="Book Antiqua" w:hAnsi="Book Antiqua" w:cs="Arial"/>
        </w:rPr>
        <w:t xml:space="preserve">has been </w:t>
      </w:r>
      <w:r>
        <w:rPr>
          <w:rFonts w:ascii="Book Antiqua" w:hAnsi="Book Antiqua" w:cs="Arial"/>
        </w:rPr>
        <w:t xml:space="preserve">conducted that </w:t>
      </w:r>
      <w:r w:rsidR="00DC45FC">
        <w:rPr>
          <w:rFonts w:ascii="Book Antiqua" w:hAnsi="Book Antiqua" w:cs="Arial"/>
        </w:rPr>
        <w:t xml:space="preserve">an </w:t>
      </w:r>
      <w:r>
        <w:rPr>
          <w:rFonts w:ascii="Book Antiqua" w:hAnsi="Book Antiqua" w:cs="Arial"/>
        </w:rPr>
        <w:t xml:space="preserve">arguably sustainable decision </w:t>
      </w:r>
      <w:r w:rsidR="00DC45FC">
        <w:rPr>
          <w:rFonts w:ascii="Book Antiqua" w:hAnsi="Book Antiqua" w:cs="Arial"/>
        </w:rPr>
        <w:t xml:space="preserve">can </w:t>
      </w:r>
      <w:r>
        <w:rPr>
          <w:rFonts w:ascii="Book Antiqua" w:hAnsi="Book Antiqua" w:cs="Arial"/>
        </w:rPr>
        <w:t>be produced.</w:t>
      </w:r>
    </w:p>
    <w:p w:rsidR="00433E7C" w:rsidRDefault="00433E7C" w:rsidP="00E0214F">
      <w:pPr>
        <w:numPr>
          <w:ilvl w:val="0"/>
          <w:numId w:val="3"/>
        </w:numPr>
        <w:jc w:val="both"/>
        <w:rPr>
          <w:rFonts w:ascii="Book Antiqua" w:hAnsi="Book Antiqua" w:cs="Arial"/>
        </w:rPr>
      </w:pPr>
      <w:r>
        <w:rPr>
          <w:rFonts w:ascii="Book Antiqua" w:hAnsi="Book Antiqua" w:cs="Arial"/>
        </w:rPr>
        <w:t xml:space="preserve">It is unfortunate, </w:t>
      </w:r>
      <w:r w:rsidR="00DC45FC">
        <w:rPr>
          <w:rFonts w:ascii="Book Antiqua" w:hAnsi="Book Antiqua" w:cs="Arial"/>
        </w:rPr>
        <w:t xml:space="preserve">but </w:t>
      </w:r>
      <w:r>
        <w:rPr>
          <w:rFonts w:ascii="Book Antiqua" w:hAnsi="Book Antiqua" w:cs="Arial"/>
        </w:rPr>
        <w:t xml:space="preserve">this matter will have to be remitted to enable consideration of the evidence </w:t>
      </w:r>
      <w:r w:rsidR="00DC45FC">
        <w:rPr>
          <w:rFonts w:ascii="Book Antiqua" w:hAnsi="Book Antiqua" w:cs="Arial"/>
        </w:rPr>
        <w:t xml:space="preserve">and detailed fact finding </w:t>
      </w:r>
      <w:r>
        <w:rPr>
          <w:rFonts w:ascii="Book Antiqua" w:hAnsi="Book Antiqua" w:cs="Arial"/>
        </w:rPr>
        <w:t>which did not</w:t>
      </w:r>
      <w:r w:rsidR="00DC45FC">
        <w:rPr>
          <w:rFonts w:ascii="Book Antiqua" w:hAnsi="Book Antiqua" w:cs="Arial"/>
        </w:rPr>
        <w:t xml:space="preserve"> occur i</w:t>
      </w:r>
      <w:r>
        <w:rPr>
          <w:rFonts w:ascii="Book Antiqua" w:hAnsi="Book Antiqua" w:cs="Arial"/>
        </w:rPr>
        <w:t>n the decision under challenge.</w:t>
      </w:r>
    </w:p>
    <w:p w:rsidR="00DC45FC" w:rsidRPr="00D32B8A" w:rsidRDefault="00DC45FC" w:rsidP="00E0214F">
      <w:pPr>
        <w:ind w:left="1080"/>
        <w:jc w:val="both"/>
        <w:rPr>
          <w:rFonts w:ascii="Book Antiqua" w:hAnsi="Book Antiqua" w:cs="Arial"/>
        </w:rPr>
      </w:pPr>
    </w:p>
    <w:p w:rsidR="00D32B8A" w:rsidRPr="00D32B8A" w:rsidRDefault="00D32B8A" w:rsidP="00E0214F">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E0214F">
      <w:pPr>
        <w:pStyle w:val="BodyTextIndent"/>
        <w:ind w:left="0"/>
        <w:jc w:val="both"/>
        <w:rPr>
          <w:rFonts w:ascii="Book Antiqua" w:hAnsi="Book Antiqua" w:cs="Arial"/>
          <w:b/>
          <w:bCs/>
          <w:sz w:val="24"/>
          <w:u w:val="single"/>
        </w:rPr>
      </w:pPr>
    </w:p>
    <w:p w:rsidR="00D32B8A" w:rsidRPr="00813355" w:rsidRDefault="00D32B8A" w:rsidP="00E0214F">
      <w:pPr>
        <w:pStyle w:val="BodyTextIndent"/>
        <w:numPr>
          <w:ilvl w:val="0"/>
          <w:numId w:val="3"/>
        </w:numPr>
        <w:jc w:val="both"/>
        <w:rPr>
          <w:rFonts w:ascii="Book Antiqua" w:hAnsi="Book Antiqua" w:cs="Arial"/>
          <w:sz w:val="24"/>
          <w:u w:val="single"/>
        </w:rPr>
      </w:pPr>
      <w:r w:rsidRPr="00D32B8A">
        <w:rPr>
          <w:rFonts w:ascii="Book Antiqua" w:hAnsi="Book Antiqua" w:cs="Arial"/>
          <w:b/>
          <w:sz w:val="24"/>
        </w:rPr>
        <w:t xml:space="preserve">The </w:t>
      </w:r>
      <w:r w:rsidR="00DC45FC">
        <w:rPr>
          <w:rFonts w:ascii="Book Antiqua" w:hAnsi="Book Antiqua" w:cs="Arial"/>
          <w:b/>
          <w:sz w:val="24"/>
        </w:rPr>
        <w:t xml:space="preserve">First-tier Tribunal Judge </w:t>
      </w:r>
      <w:r w:rsidRPr="00D32B8A">
        <w:rPr>
          <w:rFonts w:ascii="Book Antiqua" w:hAnsi="Book Antiqua" w:cs="Arial"/>
          <w:b/>
          <w:sz w:val="24"/>
        </w:rPr>
        <w:t xml:space="preserve">materially erred in law. I </w:t>
      </w:r>
      <w:r w:rsidR="008E55FE">
        <w:rPr>
          <w:rFonts w:ascii="Book Antiqua" w:hAnsi="Book Antiqua" w:cs="Arial"/>
          <w:b/>
          <w:sz w:val="24"/>
        </w:rPr>
        <w:t>set aside the decision of the original Judge. I rem</w:t>
      </w:r>
      <w:r w:rsidR="00E2160A">
        <w:rPr>
          <w:rFonts w:ascii="Book Antiqua" w:hAnsi="Book Antiqua" w:cs="Arial"/>
          <w:b/>
          <w:sz w:val="24"/>
        </w:rPr>
        <w:t>it the appeal to the First-tier Tribunal Hearing Centre Bradford to be heard afresh by a judge nominated by the Resident Judge of that centre, other than Judge Bashir.</w:t>
      </w:r>
    </w:p>
    <w:p w:rsidR="00813355" w:rsidRDefault="00813355" w:rsidP="00E0214F">
      <w:pPr>
        <w:pStyle w:val="BodyTextIndent"/>
        <w:jc w:val="both"/>
        <w:rPr>
          <w:rFonts w:ascii="Book Antiqua" w:hAnsi="Book Antiqua" w:cs="Arial"/>
          <w:b/>
          <w:sz w:val="24"/>
        </w:rPr>
      </w:pPr>
    </w:p>
    <w:p w:rsidR="00813355" w:rsidRPr="00DB5024" w:rsidRDefault="00813355" w:rsidP="00E0214F">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E0214F">
      <w:pPr>
        <w:pStyle w:val="BodyTextIndent"/>
        <w:ind w:left="360"/>
        <w:jc w:val="both"/>
        <w:rPr>
          <w:rFonts w:ascii="Book Antiqua" w:hAnsi="Book Antiqua" w:cs="Arial"/>
          <w:sz w:val="24"/>
        </w:rPr>
      </w:pPr>
    </w:p>
    <w:p w:rsidR="00813355" w:rsidRPr="00DB5024" w:rsidRDefault="00813355" w:rsidP="00E0214F">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sidR="00E2160A">
        <w:rPr>
          <w:rFonts w:ascii="Book Antiqua" w:eastAsia="Book Antiqua,Arial" w:hAnsi="Book Antiqua" w:cs="Book Antiqua,Arial"/>
          <w:sz w:val="24"/>
        </w:rPr>
        <w:t>mad</w:t>
      </w:r>
      <w:r w:rsidRPr="00DB5024">
        <w:rPr>
          <w:rFonts w:ascii="Book Antiqua" w:eastAsia="Book Antiqua,Arial" w:hAnsi="Book Antiqua" w:cs="Book Antiqua,Arial"/>
          <w:sz w:val="24"/>
        </w:rPr>
        <w:t>e an order pursuant to rule 45(4)(i) of the Asylum and Immigration Tribunal (Procedure) Rules 2005.</w:t>
      </w:r>
    </w:p>
    <w:p w:rsidR="00813355" w:rsidRPr="00DB5024" w:rsidRDefault="00813355" w:rsidP="00E0214F">
      <w:pPr>
        <w:pStyle w:val="BodyTextIndent"/>
        <w:ind w:left="360"/>
        <w:jc w:val="both"/>
        <w:rPr>
          <w:rFonts w:ascii="Book Antiqua" w:hAnsi="Book Antiqua" w:cs="Arial"/>
          <w:sz w:val="24"/>
        </w:rPr>
      </w:pPr>
    </w:p>
    <w:p w:rsidR="00813355" w:rsidRDefault="00813355" w:rsidP="00E0214F">
      <w:pPr>
        <w:pStyle w:val="BodyTextIndent"/>
        <w:jc w:val="both"/>
        <w:rPr>
          <w:rFonts w:ascii="Book Antiqua" w:eastAsia="Book Antiqua,Arial" w:hAnsi="Book Antiqua" w:cs="Book Antiqua,Arial"/>
          <w:sz w:val="24"/>
        </w:rPr>
      </w:pPr>
      <w:r>
        <w:rPr>
          <w:rFonts w:ascii="Book Antiqua" w:hAnsi="Book Antiqua" w:cs="Arial"/>
          <w:sz w:val="24"/>
        </w:rPr>
        <w:t xml:space="preserve">I make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Pr>
          <w:rFonts w:ascii="Book Antiqua" w:eastAsia="Book Antiqua,Arial" w:hAnsi="Book Antiqua" w:cs="Book Antiqua,Arial"/>
          <w:sz w:val="24"/>
        </w:rPr>
        <w:t>(Upper Tribunal) Rules 2008</w:t>
      </w:r>
      <w:r w:rsidR="00E2160A">
        <w:rPr>
          <w:rFonts w:ascii="Book Antiqua" w:eastAsia="Book Antiqua,Arial" w:hAnsi="Book Antiqua" w:cs="Book Antiqua,Arial"/>
          <w:sz w:val="24"/>
        </w:rPr>
        <w:t>.</w:t>
      </w:r>
    </w:p>
    <w:p w:rsidR="00384210" w:rsidRDefault="00384210" w:rsidP="00813355">
      <w:pPr>
        <w:pStyle w:val="BodyTextIndent"/>
        <w:rPr>
          <w:rFonts w:ascii="Book Antiqua" w:eastAsia="Book Antiqua,Arial" w:hAnsi="Book Antiqua" w:cs="Book Antiqua,Arial"/>
          <w:sz w:val="24"/>
        </w:rPr>
      </w:pPr>
    </w:p>
    <w:p w:rsidR="00E2160A" w:rsidRPr="00E2160A" w:rsidRDefault="00E2160A" w:rsidP="00813355">
      <w:pPr>
        <w:pStyle w:val="BodyTextIndent"/>
        <w:rPr>
          <w:rFonts w:ascii="Book Antiqua" w:hAnsi="Book Antiqua" w:cs="Arial"/>
          <w:sz w:val="24"/>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E2160A">
        <w:rPr>
          <w:rFonts w:ascii="Book Antiqua" w:hAnsi="Book Antiqua" w:cs="Arial"/>
          <w:color w:val="000000"/>
          <w:sz w:val="24"/>
        </w:rPr>
        <w:t xml:space="preserve">Judge </w:t>
      </w:r>
      <w:r w:rsidR="00E54934">
        <w:rPr>
          <w:rFonts w:ascii="Book Antiqua" w:hAnsi="Book Antiqua" w:cs="Arial"/>
          <w:color w:val="000000"/>
          <w:sz w:val="24"/>
        </w:rPr>
        <w:t>Hanson</w:t>
      </w:r>
    </w:p>
    <w:p w:rsidR="00B95326" w:rsidRPr="00F97703" w:rsidRDefault="00D32B8A" w:rsidP="00381547">
      <w:pPr>
        <w:pStyle w:val="BodyTextIndent"/>
        <w:ind w:left="0"/>
        <w:rPr>
          <w:rFonts w:ascii="Book Antiqua" w:hAnsi="Book Antiqua" w:cs="Arial"/>
          <w:color w:val="000000"/>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2"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E2160A">
        <w:rPr>
          <w:rFonts w:ascii="Book Antiqua" w:eastAsia="Arial Unicode MS" w:hAnsi="Arial Unicode MS" w:cs="Arial Unicode MS"/>
          <w:noProof/>
          <w:sz w:val="24"/>
        </w:rPr>
        <w:t>24 July 2018.</w:t>
      </w:r>
      <w:r w:rsidRPr="00D32B8A">
        <w:rPr>
          <w:rFonts w:ascii="Book Antiqua" w:hAnsi="Book Antiqua" w:cs="Arial"/>
          <w:sz w:val="24"/>
        </w:rPr>
        <w:fldChar w:fldCharType="end"/>
      </w:r>
      <w:bookmarkEnd w:id="2"/>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735" w:rsidRDefault="00133735">
      <w:r>
        <w:separator/>
      </w:r>
    </w:p>
  </w:endnote>
  <w:endnote w:type="continuationSeparator" w:id="0">
    <w:p w:rsidR="00133735" w:rsidRDefault="0013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C2304E">
      <w:rPr>
        <w:rStyle w:val="PageNumber"/>
        <w:rFonts w:ascii="Arial" w:hAnsi="Arial" w:cs="Arial"/>
        <w:noProof/>
        <w:sz w:val="16"/>
        <w:szCs w:val="16"/>
      </w:rPr>
      <w:t>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735" w:rsidRDefault="00133735">
      <w:r>
        <w:separator/>
      </w:r>
    </w:p>
  </w:footnote>
  <w:footnote w:type="continuationSeparator" w:id="0">
    <w:p w:rsidR="00133735" w:rsidRDefault="00133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1D0396">
      <w:rPr>
        <w:rFonts w:ascii="Arial" w:hAnsi="Arial" w:cs="Arial"/>
        <w:sz w:val="16"/>
        <w:szCs w:val="16"/>
      </w:rPr>
      <w:t>HU/27145/2016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285C"/>
    <w:rsid w:val="000029A2"/>
    <w:rsid w:val="000036C2"/>
    <w:rsid w:val="00033D3D"/>
    <w:rsid w:val="00057601"/>
    <w:rsid w:val="00062F02"/>
    <w:rsid w:val="00065B55"/>
    <w:rsid w:val="00071A7E"/>
    <w:rsid w:val="000746C0"/>
    <w:rsid w:val="00074CFD"/>
    <w:rsid w:val="00074D1D"/>
    <w:rsid w:val="00090CF9"/>
    <w:rsid w:val="00092580"/>
    <w:rsid w:val="00093D4D"/>
    <w:rsid w:val="000D5D94"/>
    <w:rsid w:val="000F1A0E"/>
    <w:rsid w:val="00111191"/>
    <w:rsid w:val="001165A7"/>
    <w:rsid w:val="00133735"/>
    <w:rsid w:val="00167D3A"/>
    <w:rsid w:val="001A3082"/>
    <w:rsid w:val="001B186A"/>
    <w:rsid w:val="001B2F75"/>
    <w:rsid w:val="001D0396"/>
    <w:rsid w:val="001F2716"/>
    <w:rsid w:val="00207617"/>
    <w:rsid w:val="0023134B"/>
    <w:rsid w:val="00237CDE"/>
    <w:rsid w:val="00243EB4"/>
    <w:rsid w:val="0026015E"/>
    <w:rsid w:val="002667BE"/>
    <w:rsid w:val="00270E13"/>
    <w:rsid w:val="00283659"/>
    <w:rsid w:val="002B5149"/>
    <w:rsid w:val="002C6BD4"/>
    <w:rsid w:val="002D68BF"/>
    <w:rsid w:val="002F6B98"/>
    <w:rsid w:val="00307FC3"/>
    <w:rsid w:val="00324B30"/>
    <w:rsid w:val="00336CBF"/>
    <w:rsid w:val="00343FE3"/>
    <w:rsid w:val="003446EF"/>
    <w:rsid w:val="003546C8"/>
    <w:rsid w:val="00377600"/>
    <w:rsid w:val="00381547"/>
    <w:rsid w:val="00384210"/>
    <w:rsid w:val="003914C6"/>
    <w:rsid w:val="003A7CF2"/>
    <w:rsid w:val="003C5723"/>
    <w:rsid w:val="003C5CE5"/>
    <w:rsid w:val="003E267B"/>
    <w:rsid w:val="003E5773"/>
    <w:rsid w:val="003E7CD1"/>
    <w:rsid w:val="00402B9E"/>
    <w:rsid w:val="00412714"/>
    <w:rsid w:val="00420643"/>
    <w:rsid w:val="004249CB"/>
    <w:rsid w:val="00433E7C"/>
    <w:rsid w:val="0044127D"/>
    <w:rsid w:val="004448DB"/>
    <w:rsid w:val="0044590D"/>
    <w:rsid w:val="00446C9A"/>
    <w:rsid w:val="00452F2B"/>
    <w:rsid w:val="00477193"/>
    <w:rsid w:val="004A1848"/>
    <w:rsid w:val="004A6F4A"/>
    <w:rsid w:val="004E4717"/>
    <w:rsid w:val="005035E7"/>
    <w:rsid w:val="00507FEC"/>
    <w:rsid w:val="00510F0E"/>
    <w:rsid w:val="00520CF2"/>
    <w:rsid w:val="00542C29"/>
    <w:rsid w:val="005479E1"/>
    <w:rsid w:val="00553E0A"/>
    <w:rsid w:val="005570FD"/>
    <w:rsid w:val="005575EA"/>
    <w:rsid w:val="0057790C"/>
    <w:rsid w:val="00593795"/>
    <w:rsid w:val="00593821"/>
    <w:rsid w:val="005A549B"/>
    <w:rsid w:val="005A75FF"/>
    <w:rsid w:val="005D10AB"/>
    <w:rsid w:val="005F1F19"/>
    <w:rsid w:val="005F33F1"/>
    <w:rsid w:val="00601D8F"/>
    <w:rsid w:val="00611011"/>
    <w:rsid w:val="00611B31"/>
    <w:rsid w:val="00653E97"/>
    <w:rsid w:val="00676204"/>
    <w:rsid w:val="00684A74"/>
    <w:rsid w:val="00690B8A"/>
    <w:rsid w:val="006F2CF1"/>
    <w:rsid w:val="007038ED"/>
    <w:rsid w:val="00703BC3"/>
    <w:rsid w:val="00704B61"/>
    <w:rsid w:val="00712FCA"/>
    <w:rsid w:val="007334B3"/>
    <w:rsid w:val="007552A9"/>
    <w:rsid w:val="00761858"/>
    <w:rsid w:val="00767D59"/>
    <w:rsid w:val="00776E97"/>
    <w:rsid w:val="00780F86"/>
    <w:rsid w:val="007912AD"/>
    <w:rsid w:val="007A37E8"/>
    <w:rsid w:val="007B0824"/>
    <w:rsid w:val="007B5D3C"/>
    <w:rsid w:val="0080410F"/>
    <w:rsid w:val="00813355"/>
    <w:rsid w:val="00821B72"/>
    <w:rsid w:val="00823EF2"/>
    <w:rsid w:val="00825708"/>
    <w:rsid w:val="008303B8"/>
    <w:rsid w:val="00833DCE"/>
    <w:rsid w:val="00852D16"/>
    <w:rsid w:val="00870C49"/>
    <w:rsid w:val="00871D34"/>
    <w:rsid w:val="0087301F"/>
    <w:rsid w:val="008B270C"/>
    <w:rsid w:val="008B382D"/>
    <w:rsid w:val="008B5078"/>
    <w:rsid w:val="008C3D3D"/>
    <w:rsid w:val="008D4131"/>
    <w:rsid w:val="008E55FE"/>
    <w:rsid w:val="008F1932"/>
    <w:rsid w:val="008F2F5B"/>
    <w:rsid w:val="00907F6B"/>
    <w:rsid w:val="00921062"/>
    <w:rsid w:val="00925AB2"/>
    <w:rsid w:val="009722BC"/>
    <w:rsid w:val="009727A3"/>
    <w:rsid w:val="00987774"/>
    <w:rsid w:val="009A11E8"/>
    <w:rsid w:val="009D595D"/>
    <w:rsid w:val="009F5220"/>
    <w:rsid w:val="00A15234"/>
    <w:rsid w:val="00A201AB"/>
    <w:rsid w:val="00A240AA"/>
    <w:rsid w:val="00A253BF"/>
    <w:rsid w:val="00A31C8B"/>
    <w:rsid w:val="00A509FA"/>
    <w:rsid w:val="00A845DC"/>
    <w:rsid w:val="00AE582E"/>
    <w:rsid w:val="00B26AA2"/>
    <w:rsid w:val="00B3524D"/>
    <w:rsid w:val="00B40F69"/>
    <w:rsid w:val="00B414F3"/>
    <w:rsid w:val="00B46616"/>
    <w:rsid w:val="00B467EA"/>
    <w:rsid w:val="00B7040A"/>
    <w:rsid w:val="00B83391"/>
    <w:rsid w:val="00B95326"/>
    <w:rsid w:val="00BD4196"/>
    <w:rsid w:val="00BE485D"/>
    <w:rsid w:val="00BF22CA"/>
    <w:rsid w:val="00BF23BB"/>
    <w:rsid w:val="00C12F97"/>
    <w:rsid w:val="00C2304E"/>
    <w:rsid w:val="00C26032"/>
    <w:rsid w:val="00C345E1"/>
    <w:rsid w:val="00C43BFD"/>
    <w:rsid w:val="00C51218"/>
    <w:rsid w:val="00CB5556"/>
    <w:rsid w:val="00CB6E35"/>
    <w:rsid w:val="00CE1A46"/>
    <w:rsid w:val="00D20757"/>
    <w:rsid w:val="00D22636"/>
    <w:rsid w:val="00D32B8A"/>
    <w:rsid w:val="00D40FD9"/>
    <w:rsid w:val="00D53769"/>
    <w:rsid w:val="00D63887"/>
    <w:rsid w:val="00D85C13"/>
    <w:rsid w:val="00D9111A"/>
    <w:rsid w:val="00D91BE3"/>
    <w:rsid w:val="00D94AFC"/>
    <w:rsid w:val="00DB057D"/>
    <w:rsid w:val="00DB70AE"/>
    <w:rsid w:val="00DC45FC"/>
    <w:rsid w:val="00DD5071"/>
    <w:rsid w:val="00DD5C39"/>
    <w:rsid w:val="00DE7DB7"/>
    <w:rsid w:val="00E00A0A"/>
    <w:rsid w:val="00E00B79"/>
    <w:rsid w:val="00E0214F"/>
    <w:rsid w:val="00E066DE"/>
    <w:rsid w:val="00E07F57"/>
    <w:rsid w:val="00E2160A"/>
    <w:rsid w:val="00E303E0"/>
    <w:rsid w:val="00E30683"/>
    <w:rsid w:val="00E453D8"/>
    <w:rsid w:val="00E50BCE"/>
    <w:rsid w:val="00E533BA"/>
    <w:rsid w:val="00E53B56"/>
    <w:rsid w:val="00E54934"/>
    <w:rsid w:val="00E574BF"/>
    <w:rsid w:val="00E61292"/>
    <w:rsid w:val="00E77C4D"/>
    <w:rsid w:val="00E80AD9"/>
    <w:rsid w:val="00E81D01"/>
    <w:rsid w:val="00EE43F3"/>
    <w:rsid w:val="00EE45D8"/>
    <w:rsid w:val="00F22EDA"/>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1894BA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8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3521</Words>
  <Characters>16736</Characters>
  <Application>Microsoft Office Word</Application>
  <DocSecurity>0</DocSecurity>
  <Lines>139</Lines>
  <Paragraphs>40</Paragraphs>
  <ScaleCrop>false</ScaleCrop>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2018-08-17T11:57:00Z</dcterms:created>
  <dcterms:modified xsi:type="dcterms:W3CDTF">2018-08-17T11:57:00Z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