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DA69A7" w:rsidRDefault="00A32AF9" w:rsidP="00643BFC">
      <w:pPr>
        <w:jc w:val="center"/>
        <w:rPr>
          <w:rFonts w:ascii="Book Antiqua" w:hAnsi="Book Antiqua" w:cs="Arial"/>
          <w:caps/>
          <w:color w:val="000000"/>
          <w:sz w:val="16"/>
          <w:szCs w:val="16"/>
        </w:rPr>
      </w:pPr>
      <w:r w:rsidRPr="00DA69A7">
        <w:rPr>
          <w:noProof/>
          <w:sz w:val="16"/>
          <w:szCs w:val="16"/>
        </w:rPr>
        <w:drawing>
          <wp:inline distT="0" distB="0" distL="0" distR="0">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rsidR="00D94AFC" w:rsidRPr="00DA69A7" w:rsidRDefault="00D94AFC">
      <w:pPr>
        <w:rPr>
          <w:rFonts w:ascii="Book Antiqua" w:hAnsi="Book Antiqua" w:cs="Arial"/>
          <w:color w:val="000000"/>
          <w:sz w:val="16"/>
          <w:szCs w:val="16"/>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0704BB" w:rsidRDefault="00643BFC" w:rsidP="00780F86">
      <w:pPr>
        <w:tabs>
          <w:tab w:val="right" w:pos="9720"/>
        </w:tabs>
        <w:ind w:right="-82"/>
        <w:rPr>
          <w:rFonts w:ascii="Book Antiqua" w:hAnsi="Book Antiqua" w:cs="Arial"/>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D01511">
        <w:rPr>
          <w:rFonts w:ascii="Book Antiqua" w:hAnsi="Book Antiqua" w:cs="Arial"/>
          <w:color w:val="000000"/>
        </w:rPr>
        <w:t xml:space="preserve"> </w:t>
      </w:r>
      <w:bookmarkStart w:id="0" w:name="_GoBack"/>
      <w:r w:rsidR="004358E2">
        <w:rPr>
          <w:rFonts w:ascii="Book Antiqua" w:hAnsi="Book Antiqua" w:cs="Arial"/>
          <w:caps/>
          <w:color w:val="000000"/>
        </w:rPr>
        <w:t>HU/27146/2016</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p w:rsidR="00C345E1" w:rsidRPr="000704BB"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0704BB" w:rsidTr="00C7558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Heard at </w:t>
            </w:r>
            <w:r w:rsidR="004358E2">
              <w:rPr>
                <w:rFonts w:ascii="Book Antiqua" w:hAnsi="Book Antiqua" w:cs="Arial"/>
                <w:b/>
              </w:rPr>
              <w:t>Royal Courts of Justice</w:t>
            </w:r>
          </w:p>
        </w:tc>
        <w:tc>
          <w:tcPr>
            <w:tcW w:w="3960" w:type="dxa"/>
          </w:tcPr>
          <w:p w:rsidR="00D22636" w:rsidRPr="000704BB" w:rsidRDefault="00C7558F" w:rsidP="00093D4D">
            <w:pPr>
              <w:jc w:val="both"/>
              <w:rPr>
                <w:rFonts w:ascii="Book Antiqua" w:hAnsi="Book Antiqua" w:cs="Arial"/>
                <w:b/>
                <w:color w:val="000000"/>
              </w:rPr>
            </w:pPr>
            <w:r>
              <w:rPr>
                <w:rFonts w:ascii="Book Antiqua" w:hAnsi="Book Antiqua" w:cs="Arial"/>
                <w:b/>
                <w:color w:val="000000"/>
              </w:rPr>
              <w:t>Decision &amp; Reasons</w:t>
            </w:r>
            <w:r w:rsidR="00283659" w:rsidRPr="000704BB">
              <w:rPr>
                <w:rFonts w:ascii="Book Antiqua" w:hAnsi="Book Antiqua" w:cs="Arial"/>
                <w:b/>
                <w:color w:val="000000"/>
              </w:rPr>
              <w:t xml:space="preserve"> Promulgated</w:t>
            </w:r>
          </w:p>
        </w:tc>
      </w:tr>
      <w:tr w:rsidR="00D22636" w:rsidRPr="000704BB" w:rsidTr="00C7558F">
        <w:tc>
          <w:tcPr>
            <w:tcW w:w="6048" w:type="dxa"/>
          </w:tcPr>
          <w:p w:rsidR="00D22636" w:rsidRPr="000704BB" w:rsidRDefault="00D22636" w:rsidP="004A1848">
            <w:pPr>
              <w:jc w:val="both"/>
              <w:rPr>
                <w:rFonts w:ascii="Book Antiqua" w:hAnsi="Book Antiqua" w:cs="Arial"/>
                <w:b/>
              </w:rPr>
            </w:pPr>
            <w:r w:rsidRPr="000704BB">
              <w:rPr>
                <w:rFonts w:ascii="Book Antiqua" w:hAnsi="Book Antiqua" w:cs="Arial"/>
                <w:b/>
              </w:rPr>
              <w:t xml:space="preserve">On </w:t>
            </w:r>
            <w:r w:rsidR="004358E2">
              <w:rPr>
                <w:rFonts w:ascii="Book Antiqua" w:hAnsi="Book Antiqua" w:cs="Arial"/>
                <w:b/>
              </w:rPr>
              <w:t>9 July 2018</w:t>
            </w:r>
          </w:p>
        </w:tc>
        <w:tc>
          <w:tcPr>
            <w:tcW w:w="3960" w:type="dxa"/>
          </w:tcPr>
          <w:p w:rsidR="00D22636" w:rsidRPr="000704BB" w:rsidRDefault="00D01511" w:rsidP="004A1848">
            <w:pPr>
              <w:jc w:val="both"/>
              <w:rPr>
                <w:rFonts w:ascii="Book Antiqua" w:hAnsi="Book Antiqua" w:cs="Arial"/>
                <w:b/>
              </w:rPr>
            </w:pPr>
            <w:r>
              <w:rPr>
                <w:rFonts w:ascii="Book Antiqua" w:hAnsi="Book Antiqua" w:cs="Arial"/>
                <w:b/>
              </w:rPr>
              <w:t>On 2</w:t>
            </w:r>
            <w:r w:rsidR="007D6799">
              <w:rPr>
                <w:rFonts w:ascii="Book Antiqua" w:hAnsi="Book Antiqua" w:cs="Arial"/>
                <w:b/>
              </w:rPr>
              <w:t>7</w:t>
            </w:r>
            <w:r>
              <w:rPr>
                <w:rFonts w:ascii="Book Antiqua" w:hAnsi="Book Antiqua" w:cs="Arial"/>
                <w:b/>
              </w:rPr>
              <w:t xml:space="preserve"> July 2018</w:t>
            </w:r>
          </w:p>
        </w:tc>
      </w:tr>
    </w:tbl>
    <w:p w:rsidR="00A15234" w:rsidRPr="000704BB" w:rsidRDefault="00A15234" w:rsidP="00A15234">
      <w:pPr>
        <w:jc w:val="center"/>
        <w:rPr>
          <w:rFonts w:ascii="Book Antiqua" w:hAnsi="Book Antiqua" w:cs="Arial"/>
        </w:rPr>
      </w:pPr>
    </w:p>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6D6955" w:rsidP="00A15234">
      <w:pPr>
        <w:jc w:val="center"/>
        <w:rPr>
          <w:rFonts w:ascii="Book Antiqua" w:hAnsi="Book Antiqua" w:cs="Arial"/>
          <w:b/>
          <w:color w:val="000000"/>
        </w:rPr>
      </w:pPr>
      <w:r>
        <w:rPr>
          <w:rFonts w:ascii="Book Antiqua" w:hAnsi="Book Antiqua" w:cs="Arial"/>
          <w:b/>
          <w:color w:val="000000"/>
        </w:rPr>
        <w:t xml:space="preserve">UPPER TRIBUNAL </w:t>
      </w:r>
      <w:r w:rsidR="001B2F75" w:rsidRPr="000704BB">
        <w:rPr>
          <w:rFonts w:ascii="Book Antiqua" w:hAnsi="Book Antiqua" w:cs="Arial"/>
          <w:b/>
          <w:color w:val="000000"/>
        </w:rPr>
        <w:t xml:space="preserve">JUDGE </w:t>
      </w:r>
      <w:proofErr w:type="spellStart"/>
      <w:r w:rsidR="000B6967">
        <w:rPr>
          <w:rFonts w:ascii="Book Antiqua" w:hAnsi="Book Antiqua" w:cs="Arial"/>
          <w:b/>
          <w:color w:val="000000"/>
        </w:rPr>
        <w:t>Mc</w:t>
      </w:r>
      <w:r w:rsidR="008856CB">
        <w:rPr>
          <w:rFonts w:ascii="Book Antiqua" w:hAnsi="Book Antiqua" w:cs="Arial"/>
          <w:b/>
          <w:color w:val="000000"/>
        </w:rPr>
        <w:t>WILLIAM</w:t>
      </w:r>
      <w:proofErr w:type="spellEnd"/>
    </w:p>
    <w:p w:rsidR="001B186A" w:rsidRPr="000704BB" w:rsidRDefault="001B186A" w:rsidP="00A15234">
      <w:pPr>
        <w:jc w:val="center"/>
        <w:rPr>
          <w:rFonts w:ascii="Book Antiqua" w:hAnsi="Book Antiqua" w:cs="Arial"/>
          <w:b/>
          <w:color w:val="000000"/>
        </w:rPr>
      </w:pP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Default="004358E2" w:rsidP="00A15234">
      <w:pPr>
        <w:jc w:val="center"/>
        <w:rPr>
          <w:rFonts w:ascii="Book Antiqua" w:hAnsi="Book Antiqua" w:cs="Arial"/>
          <w:b/>
          <w:caps/>
        </w:rPr>
      </w:pPr>
      <w:r>
        <w:rPr>
          <w:rFonts w:ascii="Book Antiqua" w:hAnsi="Book Antiqua" w:cs="Arial"/>
          <w:b/>
          <w:caps/>
        </w:rPr>
        <w:t>SHAMIM AHMED</w:t>
      </w:r>
    </w:p>
    <w:p w:rsidR="00704B61" w:rsidRPr="004358E2" w:rsidRDefault="00C7558F" w:rsidP="004358E2">
      <w:pPr>
        <w:jc w:val="center"/>
        <w:rPr>
          <w:rFonts w:ascii="Book Antiqua" w:hAnsi="Book Antiqua" w:cs="Arial"/>
          <w:b/>
          <w:caps/>
        </w:rPr>
      </w:pPr>
      <w:r w:rsidRPr="00C7558F">
        <w:rPr>
          <w:rFonts w:ascii="Book Antiqua" w:hAnsi="Book Antiqua" w:cs="Arial"/>
          <w:b/>
          <w:caps/>
        </w:rPr>
        <w:t>(ANONYMITY DIRECTION</w:t>
      </w:r>
      <w:r w:rsidR="007F7F26">
        <w:rPr>
          <w:rFonts w:ascii="Book Antiqua" w:hAnsi="Book Antiqua" w:cs="Arial"/>
          <w:b/>
          <w:caps/>
        </w:rPr>
        <w:t xml:space="preserve"> not made</w:t>
      </w:r>
      <w:r w:rsidRPr="00C7558F">
        <w:rPr>
          <w:rFonts w:ascii="Book Antiqua" w:hAnsi="Book Antiqua" w:cs="Arial"/>
          <w:b/>
          <w:caps/>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F663DD"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00DD5071"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00DD5071"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FE18D0">
        <w:rPr>
          <w:rFonts w:ascii="Book Antiqua" w:hAnsi="Book Antiqua" w:cs="Arial"/>
        </w:rPr>
        <w:t xml:space="preserve">Mr A </w:t>
      </w:r>
      <w:proofErr w:type="spellStart"/>
      <w:r w:rsidR="00FE18D0">
        <w:rPr>
          <w:rFonts w:ascii="Book Antiqua" w:hAnsi="Book Antiqua" w:cs="Arial"/>
        </w:rPr>
        <w:t>Basith</w:t>
      </w:r>
      <w:proofErr w:type="spellEnd"/>
      <w:r w:rsidR="00FE18D0">
        <w:rPr>
          <w:rFonts w:ascii="Book Antiqua" w:hAnsi="Book Antiqua" w:cs="Arial"/>
        </w:rPr>
        <w:t>, Taj Solicitors</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FE18D0">
        <w:rPr>
          <w:rFonts w:ascii="Book Antiqua" w:hAnsi="Book Antiqua" w:cs="Arial"/>
        </w:rPr>
        <w:t>Ms Z Ahmad, Home Office Presenting Officer</w:t>
      </w:r>
    </w:p>
    <w:p w:rsidR="00DE7DB7" w:rsidRPr="000704BB" w:rsidRDefault="00DE7DB7" w:rsidP="00402B9E">
      <w:pPr>
        <w:tabs>
          <w:tab w:val="left" w:pos="2520"/>
        </w:tabs>
        <w:jc w:val="center"/>
        <w:rPr>
          <w:rFonts w:ascii="Book Antiqua" w:hAnsi="Book Antiqua" w:cs="Arial"/>
        </w:rPr>
      </w:pPr>
    </w:p>
    <w:p w:rsidR="00DE7DB7" w:rsidRPr="000704BB" w:rsidRDefault="00DE7DB7" w:rsidP="00402B9E">
      <w:pPr>
        <w:tabs>
          <w:tab w:val="left" w:pos="2520"/>
        </w:tabs>
        <w:jc w:val="center"/>
        <w:rPr>
          <w:rFonts w:ascii="Book Antiqua" w:hAnsi="Book Antiqua" w:cs="Arial"/>
        </w:rPr>
      </w:pPr>
    </w:p>
    <w:p w:rsidR="00DE7DB7" w:rsidRDefault="00C7558F" w:rsidP="00402B9E">
      <w:pPr>
        <w:tabs>
          <w:tab w:val="left" w:pos="2520"/>
        </w:tabs>
        <w:jc w:val="center"/>
        <w:rPr>
          <w:rFonts w:ascii="Book Antiqua" w:hAnsi="Book Antiqua" w:cs="Arial"/>
          <w:b/>
          <w:u w:val="single"/>
        </w:rPr>
      </w:pPr>
      <w:r>
        <w:rPr>
          <w:rFonts w:ascii="Book Antiqua" w:hAnsi="Book Antiqua" w:cs="Arial"/>
          <w:b/>
          <w:u w:val="single"/>
        </w:rPr>
        <w:t xml:space="preserve">DECISION </w:t>
      </w:r>
      <w:r w:rsidR="00402B9E" w:rsidRPr="000704BB">
        <w:rPr>
          <w:rFonts w:ascii="Book Antiqua" w:hAnsi="Book Antiqua" w:cs="Arial"/>
          <w:b/>
          <w:u w:val="single"/>
        </w:rPr>
        <w:t>AND REASONS</w:t>
      </w:r>
    </w:p>
    <w:p w:rsidR="00C7558F" w:rsidRPr="000704BB" w:rsidRDefault="00C7558F" w:rsidP="00402B9E">
      <w:pPr>
        <w:tabs>
          <w:tab w:val="left" w:pos="2520"/>
        </w:tabs>
        <w:jc w:val="center"/>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0704BB">
        <w:rPr>
          <w:rFonts w:ascii="Book Antiqua" w:hAnsi="Book Antiqua" w:cs="Arial"/>
        </w:rPr>
        <w:t>1.</w:t>
      </w:r>
      <w:r w:rsidRPr="000704BB">
        <w:rPr>
          <w:rFonts w:ascii="Book Antiqua" w:hAnsi="Book Antiqua" w:cs="Arial"/>
        </w:rPr>
        <w:tab/>
      </w:r>
      <w:r w:rsidR="004358E2">
        <w:rPr>
          <w:rFonts w:ascii="Book Antiqua" w:hAnsi="Book Antiqua" w:cs="Arial"/>
        </w:rPr>
        <w:t xml:space="preserve">The Appellant is a citizen of Bangladesh and his date of birth is 20 January 1973.  He made an application for leave to remain which was refused by the Secretary of State on 7 December 2016.  </w:t>
      </w:r>
      <w:r w:rsidR="002938A8">
        <w:rPr>
          <w:rFonts w:ascii="Book Antiqua" w:hAnsi="Book Antiqua" w:cs="Arial"/>
        </w:rPr>
        <w:t xml:space="preserve">The </w:t>
      </w:r>
      <w:r w:rsidR="004358E2">
        <w:rPr>
          <w:rFonts w:ascii="Book Antiqua" w:hAnsi="Book Antiqua" w:cs="Arial"/>
        </w:rPr>
        <w:t>Appellant appealed against that decision.  His appeal was dismissed by the First-tier Tribunal Judge R L Walker in a decision that was promulgated on 21 March 2018</w:t>
      </w:r>
      <w:r w:rsidR="00FE18D0">
        <w:rPr>
          <w:rFonts w:ascii="Book Antiqua" w:hAnsi="Book Antiqua" w:cs="Arial"/>
        </w:rPr>
        <w:t>,</w:t>
      </w:r>
      <w:r w:rsidR="004358E2">
        <w:rPr>
          <w:rFonts w:ascii="Book Antiqua" w:hAnsi="Book Antiqua" w:cs="Arial"/>
        </w:rPr>
        <w:t xml:space="preserve"> following a hearing at Hatton Cross on 12 March 2018.  </w:t>
      </w:r>
      <w:r w:rsidR="00FE18D0">
        <w:rPr>
          <w:rFonts w:ascii="Book Antiqua" w:hAnsi="Book Antiqua" w:cs="Arial"/>
        </w:rPr>
        <w:t xml:space="preserve">Permission was granted to the Appellant by First-tier Tribunal Judge P J M Hollingworth on 10 May 2018.  </w:t>
      </w:r>
    </w:p>
    <w:p w:rsidR="004358E2" w:rsidRDefault="004358E2" w:rsidP="00BF23BB">
      <w:pPr>
        <w:tabs>
          <w:tab w:val="left" w:pos="567"/>
        </w:tabs>
        <w:ind w:left="567" w:hanging="567"/>
        <w:jc w:val="both"/>
        <w:rPr>
          <w:rFonts w:ascii="Book Antiqua" w:hAnsi="Book Antiqua" w:cs="Arial"/>
        </w:rPr>
      </w:pPr>
    </w:p>
    <w:p w:rsidR="00FE18D0" w:rsidRDefault="004358E2"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r>
      <w:r w:rsidR="00E65304">
        <w:rPr>
          <w:rFonts w:ascii="Book Antiqua" w:hAnsi="Book Antiqua" w:cs="Arial"/>
        </w:rPr>
        <w:t>The Appellant’s case is</w:t>
      </w:r>
      <w:r>
        <w:rPr>
          <w:rFonts w:ascii="Book Antiqua" w:hAnsi="Book Antiqua" w:cs="Arial"/>
        </w:rPr>
        <w:t xml:space="preserve"> that he entered the UK illegally on 25 January 199</w:t>
      </w:r>
      <w:r w:rsidR="00FE2DCA">
        <w:rPr>
          <w:rFonts w:ascii="Book Antiqua" w:hAnsi="Book Antiqua" w:cs="Arial"/>
        </w:rPr>
        <w:t>6</w:t>
      </w:r>
      <w:r w:rsidR="00062CA6">
        <w:rPr>
          <w:rFonts w:ascii="Book Antiqua" w:hAnsi="Book Antiqua" w:cs="Arial"/>
        </w:rPr>
        <w:t xml:space="preserve"> and his appeal should have been allowed under the long residency rules. </w:t>
      </w:r>
      <w:r w:rsidR="00B9068C">
        <w:rPr>
          <w:rFonts w:ascii="Book Antiqua" w:hAnsi="Book Antiqua" w:cs="Arial"/>
        </w:rPr>
        <w:t xml:space="preserve">He made an application for ILR on the basis of long residency on 6 December 2010 and this was refused on 17 March 2011.  </w:t>
      </w:r>
    </w:p>
    <w:p w:rsidR="00FE18D0" w:rsidRDefault="00FE18D0" w:rsidP="00BF23BB">
      <w:pPr>
        <w:tabs>
          <w:tab w:val="left" w:pos="567"/>
        </w:tabs>
        <w:ind w:left="567" w:hanging="567"/>
        <w:jc w:val="both"/>
        <w:rPr>
          <w:rFonts w:ascii="Book Antiqua" w:hAnsi="Book Antiqua" w:cs="Arial"/>
        </w:rPr>
      </w:pPr>
    </w:p>
    <w:p w:rsidR="00FE18D0" w:rsidRPr="00FE18D0" w:rsidRDefault="00FE18D0" w:rsidP="00BF23BB">
      <w:pPr>
        <w:tabs>
          <w:tab w:val="left" w:pos="567"/>
        </w:tabs>
        <w:ind w:left="567" w:hanging="567"/>
        <w:jc w:val="both"/>
        <w:rPr>
          <w:rFonts w:ascii="Book Antiqua" w:hAnsi="Book Antiqua" w:cs="Arial"/>
          <w:i/>
        </w:rPr>
      </w:pPr>
      <w:r w:rsidRPr="00FE18D0">
        <w:rPr>
          <w:rFonts w:ascii="Book Antiqua" w:hAnsi="Book Antiqua" w:cs="Arial"/>
          <w:i/>
        </w:rPr>
        <w:t>The decision of the Respondent</w:t>
      </w:r>
    </w:p>
    <w:p w:rsidR="00FE18D0" w:rsidRDefault="00FE18D0" w:rsidP="00BF23BB">
      <w:pPr>
        <w:tabs>
          <w:tab w:val="left" w:pos="567"/>
        </w:tabs>
        <w:ind w:left="567" w:hanging="567"/>
        <w:jc w:val="both"/>
        <w:rPr>
          <w:rFonts w:ascii="Book Antiqua" w:hAnsi="Book Antiqua" w:cs="Arial"/>
        </w:rPr>
      </w:pPr>
    </w:p>
    <w:p w:rsidR="004358E2" w:rsidRDefault="00FE18D0" w:rsidP="00BF23BB">
      <w:pPr>
        <w:tabs>
          <w:tab w:val="left" w:pos="567"/>
        </w:tabs>
        <w:ind w:left="567" w:hanging="567"/>
        <w:jc w:val="both"/>
        <w:rPr>
          <w:rFonts w:ascii="Book Antiqua" w:hAnsi="Book Antiqua" w:cs="Arial"/>
        </w:rPr>
      </w:pPr>
      <w:r>
        <w:rPr>
          <w:rFonts w:ascii="Book Antiqua" w:hAnsi="Book Antiqua" w:cs="Arial"/>
        </w:rPr>
        <w:t xml:space="preserve">3.      </w:t>
      </w:r>
      <w:r>
        <w:rPr>
          <w:rFonts w:ascii="Book Antiqua" w:hAnsi="Book Antiqua" w:cs="Arial"/>
        </w:rPr>
        <w:tab/>
      </w:r>
      <w:r w:rsidR="004358E2">
        <w:rPr>
          <w:rFonts w:ascii="Book Antiqua" w:hAnsi="Book Antiqua" w:cs="Arial"/>
        </w:rPr>
        <w:t xml:space="preserve">The Secretary of State considered the documents that the Appellant submitted with his claim including pay slips from various employers.  </w:t>
      </w:r>
      <w:r w:rsidR="00E65304">
        <w:rPr>
          <w:rFonts w:ascii="Book Antiqua" w:hAnsi="Book Antiqua" w:cs="Arial"/>
        </w:rPr>
        <w:t xml:space="preserve">The Respondent </w:t>
      </w:r>
      <w:r w:rsidR="004358E2">
        <w:rPr>
          <w:rFonts w:ascii="Book Antiqua" w:hAnsi="Book Antiqua" w:cs="Arial"/>
        </w:rPr>
        <w:t>according to the decision letter</w:t>
      </w:r>
      <w:r w:rsidR="00F13418">
        <w:rPr>
          <w:rFonts w:ascii="Book Antiqua" w:hAnsi="Book Antiqua" w:cs="Arial"/>
        </w:rPr>
        <w:t>,</w:t>
      </w:r>
      <w:r w:rsidR="004358E2">
        <w:rPr>
          <w:rFonts w:ascii="Book Antiqua" w:hAnsi="Book Antiqua" w:cs="Arial"/>
        </w:rPr>
        <w:t xml:space="preserve"> contacted Her Majesty’s Customs and Excise</w:t>
      </w:r>
      <w:r w:rsidR="00F13418">
        <w:rPr>
          <w:rFonts w:ascii="Book Antiqua" w:hAnsi="Book Antiqua" w:cs="Arial"/>
        </w:rPr>
        <w:t xml:space="preserve">. They </w:t>
      </w:r>
      <w:r w:rsidR="004358E2">
        <w:rPr>
          <w:rFonts w:ascii="Book Antiqua" w:hAnsi="Book Antiqua" w:cs="Arial"/>
        </w:rPr>
        <w:t xml:space="preserve">confirmed that they could not find any record in relation to the </w:t>
      </w:r>
      <w:r w:rsidR="008E76A4">
        <w:rPr>
          <w:rFonts w:ascii="Book Antiqua" w:hAnsi="Book Antiqua" w:cs="Arial"/>
        </w:rPr>
        <w:t>N</w:t>
      </w:r>
      <w:r w:rsidR="007C6C48">
        <w:rPr>
          <w:rFonts w:ascii="Book Antiqua" w:hAnsi="Book Antiqua" w:cs="Arial"/>
        </w:rPr>
        <w:t>I</w:t>
      </w:r>
      <w:r w:rsidR="00F13418">
        <w:rPr>
          <w:rFonts w:ascii="Book Antiqua" w:hAnsi="Book Antiqua" w:cs="Arial"/>
        </w:rPr>
        <w:t xml:space="preserve"> </w:t>
      </w:r>
      <w:r w:rsidR="004358E2">
        <w:rPr>
          <w:rFonts w:ascii="Book Antiqua" w:hAnsi="Book Antiqua" w:cs="Arial"/>
        </w:rPr>
        <w:t>number that was contained within the Appellant’s pay slips.  The application was refused under paragraph 322(1A) of the Immigration Rules</w:t>
      </w:r>
      <w:r w:rsidR="007C6C48">
        <w:rPr>
          <w:rFonts w:ascii="Book Antiqua" w:hAnsi="Book Antiqua" w:cs="Arial"/>
        </w:rPr>
        <w:t xml:space="preserve"> on the basis that the payslip</w:t>
      </w:r>
      <w:r w:rsidR="00F13418">
        <w:rPr>
          <w:rFonts w:ascii="Book Antiqua" w:hAnsi="Book Antiqua" w:cs="Arial"/>
        </w:rPr>
        <w:t>s</w:t>
      </w:r>
      <w:r w:rsidR="007C6C48">
        <w:rPr>
          <w:rFonts w:ascii="Book Antiqua" w:hAnsi="Book Antiqua" w:cs="Arial"/>
        </w:rPr>
        <w:t xml:space="preserve"> were not genuine</w:t>
      </w:r>
      <w:r w:rsidR="00F946F4">
        <w:rPr>
          <w:rFonts w:ascii="Book Antiqua" w:hAnsi="Book Antiqua" w:cs="Arial"/>
        </w:rPr>
        <w:t xml:space="preserve"> and on suitability grounds</w:t>
      </w:r>
      <w:r w:rsidR="00F13418">
        <w:rPr>
          <w:rFonts w:ascii="Book Antiqua" w:hAnsi="Book Antiqua" w:cs="Arial"/>
        </w:rPr>
        <w:t xml:space="preserve"> (under appendix FM)</w:t>
      </w:r>
      <w:r w:rsidR="004358E2">
        <w:rPr>
          <w:rFonts w:ascii="Book Antiqua" w:hAnsi="Book Antiqua" w:cs="Arial"/>
        </w:rPr>
        <w:t xml:space="preserve">.  </w:t>
      </w:r>
    </w:p>
    <w:p w:rsidR="004358E2" w:rsidRDefault="004358E2" w:rsidP="00BF23BB">
      <w:pPr>
        <w:tabs>
          <w:tab w:val="left" w:pos="567"/>
        </w:tabs>
        <w:ind w:left="567" w:hanging="567"/>
        <w:jc w:val="both"/>
        <w:rPr>
          <w:rFonts w:ascii="Book Antiqua" w:hAnsi="Book Antiqua" w:cs="Arial"/>
        </w:rPr>
      </w:pPr>
    </w:p>
    <w:p w:rsidR="004358E2" w:rsidRDefault="00F13418" w:rsidP="00BF23BB">
      <w:pPr>
        <w:tabs>
          <w:tab w:val="left" w:pos="567"/>
        </w:tabs>
        <w:ind w:left="567" w:hanging="567"/>
        <w:jc w:val="both"/>
        <w:rPr>
          <w:rFonts w:ascii="Book Antiqua" w:hAnsi="Book Antiqua" w:cs="Arial"/>
        </w:rPr>
      </w:pPr>
      <w:r>
        <w:rPr>
          <w:rFonts w:ascii="Book Antiqua" w:hAnsi="Book Antiqua" w:cs="Arial"/>
        </w:rPr>
        <w:t>4</w:t>
      </w:r>
      <w:r w:rsidR="004358E2">
        <w:rPr>
          <w:rFonts w:ascii="Book Antiqua" w:hAnsi="Book Antiqua" w:cs="Arial"/>
        </w:rPr>
        <w:t>.</w:t>
      </w:r>
      <w:r w:rsidR="004358E2">
        <w:rPr>
          <w:rFonts w:ascii="Book Antiqua" w:hAnsi="Book Antiqua" w:cs="Arial"/>
        </w:rPr>
        <w:tab/>
        <w:t>The Secretary of State accepted that the Appellant’s passports which he submitted with his application indicated that he was present in the United Kingdom on 3 December 1996 and 20 January 2010.  It was also accepted that the marriage certificate</w:t>
      </w:r>
      <w:r w:rsidR="00FE18D0">
        <w:rPr>
          <w:rFonts w:ascii="Book Antiqua" w:hAnsi="Book Antiqua" w:cs="Arial"/>
        </w:rPr>
        <w:t xml:space="preserve"> relating to the Appellant’s marriage </w:t>
      </w:r>
      <w:r w:rsidR="004358E2">
        <w:rPr>
          <w:rFonts w:ascii="Book Antiqua" w:hAnsi="Book Antiqua" w:cs="Arial"/>
        </w:rPr>
        <w:t>of 14 January 1999 and a decree absolute dissolving that marriage on 14 December 2002 indicated that he was resident here in 1999 and 2000.  However, the Respondent’s position was that the Appellant had not established continual residence</w:t>
      </w:r>
      <w:r w:rsidR="00FE18D0">
        <w:rPr>
          <w:rFonts w:ascii="Book Antiqua" w:hAnsi="Book Antiqua" w:cs="Arial"/>
        </w:rPr>
        <w:t>. There was, according to the Respondent, n</w:t>
      </w:r>
      <w:r w:rsidR="004358E2">
        <w:rPr>
          <w:rFonts w:ascii="Book Antiqua" w:hAnsi="Book Antiqua" w:cs="Arial"/>
        </w:rPr>
        <w:t xml:space="preserve">o acceptable evidence to support his claim that he had been living here consistently </w:t>
      </w:r>
      <w:r w:rsidR="00FE18D0">
        <w:rPr>
          <w:rFonts w:ascii="Book Antiqua" w:hAnsi="Book Antiqua" w:cs="Arial"/>
        </w:rPr>
        <w:t xml:space="preserve">from </w:t>
      </w:r>
      <w:r w:rsidR="004358E2">
        <w:rPr>
          <w:rFonts w:ascii="Book Antiqua" w:hAnsi="Book Antiqua" w:cs="Arial"/>
        </w:rPr>
        <w:t>25 January 1996</w:t>
      </w:r>
      <w:r w:rsidR="00FE18D0">
        <w:rPr>
          <w:rFonts w:ascii="Book Antiqua" w:hAnsi="Book Antiqua" w:cs="Arial"/>
        </w:rPr>
        <w:t xml:space="preserve"> to 2010</w:t>
      </w:r>
      <w:r w:rsidR="004358E2">
        <w:rPr>
          <w:rFonts w:ascii="Book Antiqua" w:hAnsi="Book Antiqua" w:cs="Arial"/>
        </w:rPr>
        <w:t>.</w:t>
      </w:r>
    </w:p>
    <w:p w:rsidR="004358E2" w:rsidRDefault="004358E2" w:rsidP="00BF23BB">
      <w:pPr>
        <w:tabs>
          <w:tab w:val="left" w:pos="567"/>
        </w:tabs>
        <w:ind w:left="567" w:hanging="567"/>
        <w:jc w:val="both"/>
        <w:rPr>
          <w:rFonts w:ascii="Book Antiqua" w:hAnsi="Book Antiqua" w:cs="Arial"/>
        </w:rPr>
      </w:pPr>
    </w:p>
    <w:p w:rsidR="004358E2" w:rsidRPr="00FE18D0" w:rsidRDefault="00FE18D0" w:rsidP="00BF23BB">
      <w:pPr>
        <w:tabs>
          <w:tab w:val="left" w:pos="567"/>
        </w:tabs>
        <w:ind w:left="567" w:hanging="567"/>
        <w:jc w:val="both"/>
        <w:rPr>
          <w:rFonts w:ascii="Book Antiqua" w:hAnsi="Book Antiqua" w:cs="Arial"/>
          <w:i/>
        </w:rPr>
      </w:pPr>
      <w:r w:rsidRPr="00FE18D0">
        <w:rPr>
          <w:rFonts w:ascii="Book Antiqua" w:hAnsi="Book Antiqua" w:cs="Arial"/>
          <w:i/>
        </w:rPr>
        <w:t xml:space="preserve">The decision of the </w:t>
      </w:r>
      <w:proofErr w:type="spellStart"/>
      <w:r w:rsidRPr="00FE18D0">
        <w:rPr>
          <w:rFonts w:ascii="Book Antiqua" w:hAnsi="Book Antiqua" w:cs="Arial"/>
          <w:i/>
        </w:rPr>
        <w:t>FtT</w:t>
      </w:r>
      <w:proofErr w:type="spellEnd"/>
      <w:r w:rsidR="004358E2" w:rsidRPr="00FE18D0">
        <w:rPr>
          <w:rFonts w:ascii="Book Antiqua" w:hAnsi="Book Antiqua" w:cs="Arial"/>
          <w:i/>
        </w:rPr>
        <w:t>.</w:t>
      </w:r>
      <w:r w:rsidR="004358E2" w:rsidRPr="00FE18D0">
        <w:rPr>
          <w:rFonts w:ascii="Book Antiqua" w:hAnsi="Book Antiqua" w:cs="Arial"/>
          <w:i/>
        </w:rPr>
        <w:tab/>
      </w:r>
    </w:p>
    <w:p w:rsidR="004358E2" w:rsidRDefault="004358E2" w:rsidP="00BF23BB">
      <w:pPr>
        <w:tabs>
          <w:tab w:val="left" w:pos="567"/>
        </w:tabs>
        <w:ind w:left="567" w:hanging="567"/>
        <w:jc w:val="both"/>
        <w:rPr>
          <w:rFonts w:ascii="Book Antiqua" w:hAnsi="Book Antiqua" w:cs="Arial"/>
        </w:rPr>
      </w:pPr>
    </w:p>
    <w:p w:rsidR="00FE18D0" w:rsidRDefault="00F13418" w:rsidP="004E5514">
      <w:pPr>
        <w:tabs>
          <w:tab w:val="left" w:pos="567"/>
        </w:tabs>
        <w:ind w:left="567" w:hanging="567"/>
        <w:jc w:val="both"/>
        <w:rPr>
          <w:rFonts w:ascii="Book Antiqua" w:hAnsi="Book Antiqua" w:cs="Arial"/>
        </w:rPr>
      </w:pPr>
      <w:r>
        <w:rPr>
          <w:rFonts w:ascii="Book Antiqua" w:hAnsi="Book Antiqua" w:cs="Arial"/>
        </w:rPr>
        <w:t>5</w:t>
      </w:r>
      <w:r w:rsidR="004358E2">
        <w:rPr>
          <w:rFonts w:ascii="Book Antiqua" w:hAnsi="Book Antiqua" w:cs="Arial"/>
        </w:rPr>
        <w:t>.</w:t>
      </w:r>
      <w:r w:rsidR="004358E2">
        <w:rPr>
          <w:rFonts w:ascii="Book Antiqua" w:hAnsi="Book Antiqua" w:cs="Arial"/>
        </w:rPr>
        <w:tab/>
        <w:t xml:space="preserve">At the hearing before Judge Walker the Appellant was represented.  There was no representation on behalf of the Secretary of State.  The Appellant gave evidence as did witnesses </w:t>
      </w:r>
      <w:r w:rsidR="00354109">
        <w:rPr>
          <w:rFonts w:ascii="Book Antiqua" w:hAnsi="Book Antiqua" w:cs="Arial"/>
        </w:rPr>
        <w:t>[</w:t>
      </w:r>
      <w:r w:rsidR="004358E2">
        <w:rPr>
          <w:rFonts w:ascii="Book Antiqua" w:hAnsi="Book Antiqua" w:cs="Arial"/>
        </w:rPr>
        <w:t>MK</w:t>
      </w:r>
      <w:r w:rsidR="00354109">
        <w:rPr>
          <w:rFonts w:ascii="Book Antiqua" w:hAnsi="Book Antiqua" w:cs="Arial"/>
        </w:rPr>
        <w:t xml:space="preserve">] </w:t>
      </w:r>
      <w:r w:rsidR="004358E2">
        <w:rPr>
          <w:rFonts w:ascii="Book Antiqua" w:hAnsi="Book Antiqua" w:cs="Arial"/>
        </w:rPr>
        <w:t xml:space="preserve">(the Appellant’s uncle), </w:t>
      </w:r>
      <w:r w:rsidR="00354109">
        <w:rPr>
          <w:rFonts w:ascii="Book Antiqua" w:hAnsi="Book Antiqua" w:cs="Arial"/>
        </w:rPr>
        <w:t>[</w:t>
      </w:r>
      <w:r w:rsidR="004358E2">
        <w:rPr>
          <w:rFonts w:ascii="Book Antiqua" w:hAnsi="Book Antiqua" w:cs="Arial"/>
        </w:rPr>
        <w:t>NA</w:t>
      </w:r>
      <w:r w:rsidR="00354109">
        <w:rPr>
          <w:rFonts w:ascii="Book Antiqua" w:hAnsi="Book Antiqua" w:cs="Arial"/>
        </w:rPr>
        <w:t xml:space="preserve">] </w:t>
      </w:r>
      <w:r w:rsidR="004358E2">
        <w:rPr>
          <w:rFonts w:ascii="Book Antiqua" w:hAnsi="Book Antiqua" w:cs="Arial"/>
        </w:rPr>
        <w:t xml:space="preserve">and </w:t>
      </w:r>
      <w:r w:rsidR="00354109">
        <w:rPr>
          <w:rFonts w:ascii="Book Antiqua" w:hAnsi="Book Antiqua" w:cs="Arial"/>
        </w:rPr>
        <w:t>[</w:t>
      </w:r>
      <w:r w:rsidR="004358E2">
        <w:rPr>
          <w:rFonts w:ascii="Book Antiqua" w:hAnsi="Book Antiqua" w:cs="Arial"/>
        </w:rPr>
        <w:t>JB</w:t>
      </w:r>
      <w:r w:rsidR="00354109">
        <w:rPr>
          <w:rFonts w:ascii="Book Antiqua" w:hAnsi="Book Antiqua" w:cs="Arial"/>
        </w:rPr>
        <w:t xml:space="preserve">] </w:t>
      </w:r>
      <w:r w:rsidR="00FE18D0">
        <w:rPr>
          <w:rFonts w:ascii="Book Antiqua" w:hAnsi="Book Antiqua" w:cs="Arial"/>
        </w:rPr>
        <w:t>(the Appellant’s aunts).</w:t>
      </w:r>
    </w:p>
    <w:p w:rsidR="00FE18D0" w:rsidRDefault="00FE18D0" w:rsidP="004E5514">
      <w:pPr>
        <w:tabs>
          <w:tab w:val="left" w:pos="567"/>
        </w:tabs>
        <w:ind w:left="567" w:hanging="567"/>
        <w:jc w:val="both"/>
        <w:rPr>
          <w:rFonts w:ascii="Book Antiqua" w:hAnsi="Book Antiqua" w:cs="Arial"/>
        </w:rPr>
      </w:pPr>
    </w:p>
    <w:p w:rsidR="004358E2" w:rsidRDefault="00F13418" w:rsidP="004E5514">
      <w:pPr>
        <w:tabs>
          <w:tab w:val="left" w:pos="567"/>
        </w:tabs>
        <w:ind w:left="567" w:hanging="567"/>
        <w:jc w:val="both"/>
        <w:rPr>
          <w:rFonts w:ascii="Book Antiqua" w:hAnsi="Book Antiqua" w:cs="Arial"/>
        </w:rPr>
      </w:pPr>
      <w:r>
        <w:rPr>
          <w:rFonts w:ascii="Book Antiqua" w:hAnsi="Book Antiqua" w:cs="Arial"/>
        </w:rPr>
        <w:t>6</w:t>
      </w:r>
      <w:r w:rsidR="00FE18D0">
        <w:rPr>
          <w:rFonts w:ascii="Book Antiqua" w:hAnsi="Book Antiqua" w:cs="Arial"/>
        </w:rPr>
        <w:t xml:space="preserve">.     </w:t>
      </w:r>
      <w:r w:rsidR="004358E2">
        <w:rPr>
          <w:rFonts w:ascii="Book Antiqua" w:hAnsi="Book Antiqua" w:cs="Arial"/>
        </w:rPr>
        <w:t xml:space="preserve">The Appellant’s evidence was that he came to the UK with the help of an agent on 25 January 1996 and had not left since.  His uncle </w:t>
      </w:r>
      <w:r w:rsidR="00354109">
        <w:rPr>
          <w:rFonts w:ascii="Book Antiqua" w:hAnsi="Book Antiqua" w:cs="Arial"/>
        </w:rPr>
        <w:t xml:space="preserve">[MK] </w:t>
      </w:r>
      <w:r w:rsidR="004358E2">
        <w:rPr>
          <w:rFonts w:ascii="Book Antiqua" w:hAnsi="Book Antiqua" w:cs="Arial"/>
        </w:rPr>
        <w:t>was expecting his arrival here and took him to his own home.  He provided accommodation, financial and emotional support.  His uncle found him employment in a restaurant.  He worked from March 1996 to 2010</w:t>
      </w:r>
      <w:r w:rsidR="00FE18D0">
        <w:rPr>
          <w:rFonts w:ascii="Book Antiqua" w:hAnsi="Book Antiqua" w:cs="Arial"/>
        </w:rPr>
        <w:t xml:space="preserve">. He </w:t>
      </w:r>
      <w:r w:rsidR="004358E2">
        <w:rPr>
          <w:rFonts w:ascii="Book Antiqua" w:hAnsi="Book Antiqua" w:cs="Arial"/>
        </w:rPr>
        <w:t>produced wage slips for that period.  His evidence is that he was given a</w:t>
      </w:r>
      <w:r w:rsidR="008E76A4">
        <w:rPr>
          <w:rFonts w:ascii="Book Antiqua" w:hAnsi="Book Antiqua" w:cs="Arial"/>
        </w:rPr>
        <w:t xml:space="preserve"> NI </w:t>
      </w:r>
      <w:r w:rsidR="004358E2">
        <w:rPr>
          <w:rFonts w:ascii="Book Antiqua" w:hAnsi="Book Antiqua" w:cs="Arial"/>
        </w:rPr>
        <w:t>number by the council and he provided this to his employers.  He has not been able to work since 2010 because of his immigration status</w:t>
      </w:r>
      <w:r w:rsidR="007C6C48">
        <w:rPr>
          <w:rFonts w:ascii="Book Antiqua" w:hAnsi="Book Antiqua" w:cs="Arial"/>
        </w:rPr>
        <w:t>.</w:t>
      </w:r>
      <w:r w:rsidR="004358E2">
        <w:rPr>
          <w:rFonts w:ascii="Book Antiqua" w:hAnsi="Book Antiqua" w:cs="Arial"/>
        </w:rPr>
        <w:t xml:space="preserve"> Because the Appellant has been here without status he has not been able to open a bank account and has limited documentation to establish that he has been here.  He relied on photographs and evidence of family members.  He has no family in Bangladesh.  His parents died some years ago.  He has no links or contacts with that country.   </w:t>
      </w:r>
    </w:p>
    <w:p w:rsidR="004358E2" w:rsidRDefault="004358E2" w:rsidP="00BF23BB">
      <w:pPr>
        <w:tabs>
          <w:tab w:val="left" w:pos="567"/>
        </w:tabs>
        <w:ind w:left="567" w:hanging="567"/>
        <w:jc w:val="both"/>
        <w:rPr>
          <w:rFonts w:ascii="Book Antiqua" w:hAnsi="Book Antiqua" w:cs="Arial"/>
        </w:rPr>
      </w:pPr>
    </w:p>
    <w:p w:rsidR="004358E2" w:rsidRDefault="00F13418" w:rsidP="00BF23BB">
      <w:pPr>
        <w:tabs>
          <w:tab w:val="left" w:pos="567"/>
        </w:tabs>
        <w:ind w:left="567" w:hanging="567"/>
        <w:jc w:val="both"/>
        <w:rPr>
          <w:rFonts w:ascii="Book Antiqua" w:hAnsi="Book Antiqua" w:cs="Arial"/>
        </w:rPr>
      </w:pPr>
      <w:r>
        <w:rPr>
          <w:rFonts w:ascii="Book Antiqua" w:hAnsi="Book Antiqua" w:cs="Arial"/>
        </w:rPr>
        <w:t>7</w:t>
      </w:r>
      <w:r w:rsidR="004358E2">
        <w:rPr>
          <w:rFonts w:ascii="Book Antiqua" w:hAnsi="Book Antiqua" w:cs="Arial"/>
        </w:rPr>
        <w:t>.</w:t>
      </w:r>
      <w:r w:rsidR="004358E2">
        <w:rPr>
          <w:rFonts w:ascii="Book Antiqua" w:hAnsi="Book Antiqua" w:cs="Arial"/>
        </w:rPr>
        <w:tab/>
        <w:t>The judge found at [32] that the Appellant and his representatives made no attempt themselves to contact HMRC about the</w:t>
      </w:r>
      <w:r w:rsidR="008A0D56">
        <w:rPr>
          <w:rFonts w:ascii="Book Antiqua" w:hAnsi="Book Antiqua" w:cs="Arial"/>
        </w:rPr>
        <w:t xml:space="preserve"> Appellant’s </w:t>
      </w:r>
      <w:r w:rsidR="008E76A4">
        <w:rPr>
          <w:rFonts w:ascii="Book Antiqua" w:hAnsi="Book Antiqua" w:cs="Arial"/>
        </w:rPr>
        <w:t xml:space="preserve">NI </w:t>
      </w:r>
      <w:r w:rsidR="004358E2">
        <w:rPr>
          <w:rFonts w:ascii="Book Antiqua" w:hAnsi="Book Antiqua" w:cs="Arial"/>
        </w:rPr>
        <w:t xml:space="preserve">number.  The judge found that </w:t>
      </w:r>
      <w:r w:rsidR="004358E2">
        <w:rPr>
          <w:rFonts w:ascii="Book Antiqua" w:hAnsi="Book Antiqua" w:cs="Arial"/>
        </w:rPr>
        <w:lastRenderedPageBreak/>
        <w:t>if the Appellant thought it was genuine he would have made enquiries not only with HMRC</w:t>
      </w:r>
      <w:r w:rsidR="008A0D56">
        <w:rPr>
          <w:rFonts w:ascii="Book Antiqua" w:hAnsi="Book Antiqua" w:cs="Arial"/>
        </w:rPr>
        <w:t>,</w:t>
      </w:r>
      <w:r w:rsidR="004358E2">
        <w:rPr>
          <w:rFonts w:ascii="Book Antiqua" w:hAnsi="Book Antiqua" w:cs="Arial"/>
        </w:rPr>
        <w:t xml:space="preserve"> but with his previous employers.  In any event, the judge</w:t>
      </w:r>
      <w:r w:rsidR="008A0D56">
        <w:rPr>
          <w:rFonts w:ascii="Book Antiqua" w:hAnsi="Book Antiqua" w:cs="Arial"/>
        </w:rPr>
        <w:t xml:space="preserve"> observed that </w:t>
      </w:r>
      <w:r w:rsidR="008E76A4">
        <w:rPr>
          <w:rFonts w:ascii="Book Antiqua" w:hAnsi="Book Antiqua" w:cs="Arial"/>
        </w:rPr>
        <w:t xml:space="preserve">NI numbers </w:t>
      </w:r>
      <w:r w:rsidR="004358E2">
        <w:rPr>
          <w:rFonts w:ascii="Book Antiqua" w:hAnsi="Book Antiqua" w:cs="Arial"/>
        </w:rPr>
        <w:t>are not issued by the council.  The judge noted that the Appellant</w:t>
      </w:r>
      <w:r w:rsidR="008A0D56">
        <w:rPr>
          <w:rFonts w:ascii="Book Antiqua" w:hAnsi="Book Antiqua" w:cs="Arial"/>
        </w:rPr>
        <w:t xml:space="preserve"> in oral </w:t>
      </w:r>
      <w:r w:rsidR="004358E2">
        <w:rPr>
          <w:rFonts w:ascii="Book Antiqua" w:hAnsi="Book Antiqua" w:cs="Arial"/>
        </w:rPr>
        <w:t>evidence departed from what he had previously claimed.  In his oral evidence he stated that his first employers had asked for his passport and the</w:t>
      </w:r>
      <w:r w:rsidR="008A0D56">
        <w:rPr>
          <w:rFonts w:ascii="Book Antiqua" w:hAnsi="Book Antiqua" w:cs="Arial"/>
        </w:rPr>
        <w:t xml:space="preserve">y had given him </w:t>
      </w:r>
      <w:r w:rsidR="004358E2">
        <w:rPr>
          <w:rFonts w:ascii="Book Antiqua" w:hAnsi="Book Antiqua" w:cs="Arial"/>
        </w:rPr>
        <w:t xml:space="preserve">the </w:t>
      </w:r>
      <w:r w:rsidR="008E76A4">
        <w:rPr>
          <w:rFonts w:ascii="Book Antiqua" w:hAnsi="Book Antiqua" w:cs="Arial"/>
        </w:rPr>
        <w:t xml:space="preserve">NI </w:t>
      </w:r>
      <w:r w:rsidR="004358E2">
        <w:rPr>
          <w:rFonts w:ascii="Book Antiqua" w:hAnsi="Book Antiqua" w:cs="Arial"/>
        </w:rPr>
        <w:t>number</w:t>
      </w:r>
      <w:r w:rsidR="008A0D56">
        <w:rPr>
          <w:rFonts w:ascii="Book Antiqua" w:hAnsi="Book Antiqua" w:cs="Arial"/>
        </w:rPr>
        <w:t xml:space="preserve">. </w:t>
      </w:r>
      <w:r w:rsidR="004358E2">
        <w:rPr>
          <w:rFonts w:ascii="Book Antiqua" w:hAnsi="Book Antiqua" w:cs="Arial"/>
        </w:rPr>
        <w:t xml:space="preserve"> He said that he was not aware </w:t>
      </w:r>
      <w:r w:rsidR="004E5514">
        <w:rPr>
          <w:rFonts w:ascii="Book Antiqua" w:hAnsi="Book Antiqua" w:cs="Arial"/>
        </w:rPr>
        <w:t xml:space="preserve">that </w:t>
      </w:r>
      <w:r w:rsidR="004358E2">
        <w:rPr>
          <w:rFonts w:ascii="Book Antiqua" w:hAnsi="Book Antiqua" w:cs="Arial"/>
        </w:rPr>
        <w:t xml:space="preserve">there was a problem with it until he was told by the Home Office.  This </w:t>
      </w:r>
      <w:r w:rsidR="008A0D56">
        <w:rPr>
          <w:rFonts w:ascii="Book Antiqua" w:hAnsi="Book Antiqua" w:cs="Arial"/>
        </w:rPr>
        <w:t xml:space="preserve">judge concluded that this was a </w:t>
      </w:r>
      <w:r w:rsidR="004358E2">
        <w:rPr>
          <w:rFonts w:ascii="Book Antiqua" w:hAnsi="Book Antiqua" w:cs="Arial"/>
        </w:rPr>
        <w:t xml:space="preserve">different </w:t>
      </w:r>
      <w:r w:rsidR="008A0D56">
        <w:rPr>
          <w:rFonts w:ascii="Book Antiqua" w:hAnsi="Book Antiqua" w:cs="Arial"/>
        </w:rPr>
        <w:t xml:space="preserve">account to that given in his witness </w:t>
      </w:r>
      <w:r w:rsidR="004358E2">
        <w:rPr>
          <w:rFonts w:ascii="Book Antiqua" w:hAnsi="Book Antiqua" w:cs="Arial"/>
        </w:rPr>
        <w:t>statement</w:t>
      </w:r>
      <w:r w:rsidR="008A0D56">
        <w:rPr>
          <w:rFonts w:ascii="Book Antiqua" w:hAnsi="Book Antiqua" w:cs="Arial"/>
        </w:rPr>
        <w:t xml:space="preserve"> to explain how he obtained the number</w:t>
      </w:r>
      <w:r w:rsidR="004358E2">
        <w:rPr>
          <w:rFonts w:ascii="Book Antiqua" w:hAnsi="Book Antiqua" w:cs="Arial"/>
        </w:rPr>
        <w:t>.</w:t>
      </w:r>
    </w:p>
    <w:p w:rsidR="004358E2" w:rsidRDefault="004358E2" w:rsidP="00BF23BB">
      <w:pPr>
        <w:tabs>
          <w:tab w:val="left" w:pos="567"/>
        </w:tabs>
        <w:ind w:left="567" w:hanging="567"/>
        <w:jc w:val="both"/>
        <w:rPr>
          <w:rFonts w:ascii="Book Antiqua" w:hAnsi="Book Antiqua" w:cs="Arial"/>
        </w:rPr>
      </w:pPr>
    </w:p>
    <w:p w:rsidR="007C6C48" w:rsidRDefault="004358E2"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r>
      <w:r w:rsidR="0020275C">
        <w:rPr>
          <w:rFonts w:ascii="Book Antiqua" w:hAnsi="Book Antiqua" w:cs="Arial"/>
        </w:rPr>
        <w:t xml:space="preserve">The judge </w:t>
      </w:r>
      <w:r w:rsidR="008A0D56">
        <w:rPr>
          <w:rFonts w:ascii="Book Antiqua" w:hAnsi="Book Antiqua" w:cs="Arial"/>
        </w:rPr>
        <w:t>observed a number of anomalies in t</w:t>
      </w:r>
      <w:r w:rsidR="0020275C">
        <w:rPr>
          <w:rFonts w:ascii="Book Antiqua" w:hAnsi="Book Antiqua" w:cs="Arial"/>
        </w:rPr>
        <w:t>he photocopies</w:t>
      </w:r>
      <w:r w:rsidR="008A0D56">
        <w:rPr>
          <w:rFonts w:ascii="Book Antiqua" w:hAnsi="Book Antiqua" w:cs="Arial"/>
        </w:rPr>
        <w:t xml:space="preserve"> of the pay slips submitted by the Appellant (see </w:t>
      </w:r>
      <w:r w:rsidR="0020275C">
        <w:rPr>
          <w:rFonts w:ascii="Book Antiqua" w:hAnsi="Book Antiqua" w:cs="Arial"/>
        </w:rPr>
        <w:t>[34]</w:t>
      </w:r>
      <w:r w:rsidR="008E76A4">
        <w:rPr>
          <w:rFonts w:ascii="Book Antiqua" w:hAnsi="Book Antiqua" w:cs="Arial"/>
        </w:rPr>
        <w:t>)</w:t>
      </w:r>
      <w:r w:rsidR="008A0D56">
        <w:rPr>
          <w:rFonts w:ascii="Book Antiqua" w:hAnsi="Book Antiqua" w:cs="Arial"/>
        </w:rPr>
        <w:t xml:space="preserve">. </w:t>
      </w:r>
      <w:r w:rsidR="0020275C">
        <w:rPr>
          <w:rFonts w:ascii="Book Antiqua" w:hAnsi="Book Antiqua" w:cs="Arial"/>
        </w:rPr>
        <w:t xml:space="preserve">The judge recorded at [36] that the Appellant appeared to accept that the </w:t>
      </w:r>
      <w:r w:rsidR="008E76A4">
        <w:rPr>
          <w:rFonts w:ascii="Book Antiqua" w:hAnsi="Book Antiqua" w:cs="Arial"/>
        </w:rPr>
        <w:t xml:space="preserve">NI </w:t>
      </w:r>
      <w:r w:rsidR="0020275C">
        <w:rPr>
          <w:rFonts w:ascii="Book Antiqua" w:hAnsi="Book Antiqua" w:cs="Arial"/>
        </w:rPr>
        <w:t>number</w:t>
      </w:r>
      <w:r w:rsidR="008A0D56">
        <w:rPr>
          <w:rFonts w:ascii="Book Antiqua" w:hAnsi="Book Antiqua" w:cs="Arial"/>
        </w:rPr>
        <w:t xml:space="preserve"> he used </w:t>
      </w:r>
      <w:r w:rsidR="0020275C">
        <w:rPr>
          <w:rFonts w:ascii="Book Antiqua" w:hAnsi="Book Antiqua" w:cs="Arial"/>
        </w:rPr>
        <w:t xml:space="preserve">was not genuine.  The judge did not accept that the pay slips were genuine.  He concluded that they had been manufactured to support </w:t>
      </w:r>
      <w:r w:rsidR="008A0D56">
        <w:rPr>
          <w:rFonts w:ascii="Book Antiqua" w:hAnsi="Book Antiqua" w:cs="Arial"/>
        </w:rPr>
        <w:t xml:space="preserve">the </w:t>
      </w:r>
      <w:r w:rsidR="0020275C">
        <w:rPr>
          <w:rFonts w:ascii="Book Antiqua" w:hAnsi="Book Antiqua" w:cs="Arial"/>
        </w:rPr>
        <w:t>application</w:t>
      </w:r>
      <w:r w:rsidR="00062CA6">
        <w:rPr>
          <w:rFonts w:ascii="Book Antiqua" w:hAnsi="Book Antiqua" w:cs="Arial"/>
        </w:rPr>
        <w:t xml:space="preserve">.  </w:t>
      </w:r>
    </w:p>
    <w:p w:rsidR="00062CA6" w:rsidRDefault="00062CA6" w:rsidP="00BF23BB">
      <w:pPr>
        <w:tabs>
          <w:tab w:val="left" w:pos="567"/>
        </w:tabs>
        <w:ind w:left="567" w:hanging="567"/>
        <w:jc w:val="both"/>
        <w:rPr>
          <w:rFonts w:ascii="Book Antiqua" w:hAnsi="Book Antiqua" w:cs="Arial"/>
        </w:rPr>
      </w:pPr>
    </w:p>
    <w:p w:rsidR="0020275C" w:rsidRDefault="00062CA6" w:rsidP="00BF23BB">
      <w:pPr>
        <w:tabs>
          <w:tab w:val="left" w:pos="567"/>
        </w:tabs>
        <w:ind w:left="567" w:hanging="567"/>
        <w:jc w:val="both"/>
        <w:rPr>
          <w:rFonts w:ascii="Book Antiqua" w:hAnsi="Book Antiqua" w:cs="Arial"/>
        </w:rPr>
      </w:pPr>
      <w:r>
        <w:rPr>
          <w:rFonts w:ascii="Book Antiqua" w:hAnsi="Book Antiqua" w:cs="Arial"/>
        </w:rPr>
        <w:t>9</w:t>
      </w:r>
      <w:r w:rsidR="008A0D56">
        <w:rPr>
          <w:rFonts w:ascii="Book Antiqua" w:hAnsi="Book Antiqua" w:cs="Arial"/>
        </w:rPr>
        <w:t xml:space="preserve">.   </w:t>
      </w:r>
      <w:r w:rsidR="007C6C48">
        <w:rPr>
          <w:rFonts w:ascii="Book Antiqua" w:hAnsi="Book Antiqua" w:cs="Arial"/>
        </w:rPr>
        <w:tab/>
        <w:t xml:space="preserve">The judge recorded </w:t>
      </w:r>
      <w:r w:rsidR="00354109">
        <w:rPr>
          <w:rFonts w:ascii="Book Antiqua" w:hAnsi="Book Antiqua" w:cs="Arial"/>
        </w:rPr>
        <w:t>[MK]</w:t>
      </w:r>
      <w:r w:rsidR="007C6C48">
        <w:rPr>
          <w:rFonts w:ascii="Book Antiqua" w:hAnsi="Book Antiqua" w:cs="Arial"/>
        </w:rPr>
        <w:t xml:space="preserve">’s evidence that he had found the Appellant the job at Nazim Balti House (the first employers).  His evidence was that he did not know anything about the Appellant’s NI number.  </w:t>
      </w:r>
      <w:r w:rsidR="0020275C">
        <w:rPr>
          <w:rFonts w:ascii="Book Antiqua" w:hAnsi="Book Antiqua" w:cs="Arial"/>
        </w:rPr>
        <w:t xml:space="preserve">The judge concluded that </w:t>
      </w:r>
      <w:r w:rsidR="00354109">
        <w:rPr>
          <w:rFonts w:ascii="Book Antiqua" w:hAnsi="Book Antiqua" w:cs="Arial"/>
        </w:rPr>
        <w:t xml:space="preserve">[MK] </w:t>
      </w:r>
      <w:r w:rsidR="0020275C">
        <w:rPr>
          <w:rFonts w:ascii="Book Antiqua" w:hAnsi="Book Antiqua" w:cs="Arial"/>
        </w:rPr>
        <w:t xml:space="preserve">would have been aware of the false </w:t>
      </w:r>
      <w:r w:rsidR="008E76A4">
        <w:rPr>
          <w:rFonts w:ascii="Book Antiqua" w:hAnsi="Book Antiqua" w:cs="Arial"/>
        </w:rPr>
        <w:t xml:space="preserve">NI </w:t>
      </w:r>
      <w:r w:rsidR="0020275C">
        <w:rPr>
          <w:rFonts w:ascii="Book Antiqua" w:hAnsi="Book Antiqua" w:cs="Arial"/>
        </w:rPr>
        <w:t>number and the false pay slips</w:t>
      </w:r>
      <w:r w:rsidR="008A0D56">
        <w:rPr>
          <w:rFonts w:ascii="Book Antiqua" w:hAnsi="Book Antiqua" w:cs="Arial"/>
        </w:rPr>
        <w:t xml:space="preserve"> because he </w:t>
      </w:r>
      <w:r w:rsidR="0020275C">
        <w:rPr>
          <w:rFonts w:ascii="Book Antiqua" w:hAnsi="Book Antiqua" w:cs="Arial"/>
        </w:rPr>
        <w:t xml:space="preserve">worked at the first restaurant and found the job for the Appellant.  The judge concluded that this deception “adversely affects the weight of the evidence of not only the Appellant but his family members”.  </w:t>
      </w:r>
      <w:r w:rsidR="007C6C48">
        <w:rPr>
          <w:rFonts w:ascii="Book Antiqua" w:hAnsi="Book Antiqua" w:cs="Arial"/>
        </w:rPr>
        <w:t xml:space="preserve">The judge found at [36] that the Appellant’s family here, including his uncle </w:t>
      </w:r>
      <w:r w:rsidR="00354109">
        <w:rPr>
          <w:rFonts w:ascii="Book Antiqua" w:hAnsi="Book Antiqua" w:cs="Arial"/>
        </w:rPr>
        <w:t xml:space="preserve">[MK] </w:t>
      </w:r>
      <w:r w:rsidR="007C6C48">
        <w:rPr>
          <w:rFonts w:ascii="Book Antiqua" w:hAnsi="Book Antiqua" w:cs="Arial"/>
        </w:rPr>
        <w:t xml:space="preserve">were complicit.  </w:t>
      </w:r>
    </w:p>
    <w:p w:rsidR="0020275C" w:rsidRDefault="0020275C" w:rsidP="00BF23BB">
      <w:pPr>
        <w:tabs>
          <w:tab w:val="left" w:pos="567"/>
        </w:tabs>
        <w:ind w:left="567" w:hanging="567"/>
        <w:jc w:val="both"/>
        <w:rPr>
          <w:rFonts w:ascii="Book Antiqua" w:hAnsi="Book Antiqua" w:cs="Arial"/>
        </w:rPr>
      </w:pPr>
    </w:p>
    <w:p w:rsidR="008A0D56" w:rsidRDefault="0020275C" w:rsidP="00BF23BB">
      <w:pPr>
        <w:tabs>
          <w:tab w:val="left" w:pos="567"/>
        </w:tabs>
        <w:ind w:left="567" w:hanging="567"/>
        <w:jc w:val="both"/>
        <w:rPr>
          <w:rFonts w:ascii="Book Antiqua" w:hAnsi="Book Antiqua" w:cs="Arial"/>
        </w:rPr>
      </w:pPr>
      <w:r>
        <w:rPr>
          <w:rFonts w:ascii="Book Antiqua" w:hAnsi="Book Antiqua" w:cs="Arial"/>
        </w:rPr>
        <w:t>1</w:t>
      </w:r>
      <w:r w:rsidR="00062CA6">
        <w:rPr>
          <w:rFonts w:ascii="Book Antiqua" w:hAnsi="Book Antiqua" w:cs="Arial"/>
        </w:rPr>
        <w:t>0</w:t>
      </w:r>
      <w:r>
        <w:rPr>
          <w:rFonts w:ascii="Book Antiqua" w:hAnsi="Book Antiqua" w:cs="Arial"/>
        </w:rPr>
        <w:t>.</w:t>
      </w:r>
      <w:r>
        <w:rPr>
          <w:rFonts w:ascii="Book Antiqua" w:hAnsi="Book Antiqua" w:cs="Arial"/>
        </w:rPr>
        <w:tab/>
        <w:t>The judge concluded that the evidence was very limited regarding the period from 2000 to 2010.  The judge concluded that there are three photographs at page 132 of the</w:t>
      </w:r>
      <w:r w:rsidR="008A0D56">
        <w:rPr>
          <w:rFonts w:ascii="Book Antiqua" w:hAnsi="Book Antiqua" w:cs="Arial"/>
        </w:rPr>
        <w:t xml:space="preserve"> Appellant’s</w:t>
      </w:r>
      <w:r>
        <w:rPr>
          <w:rFonts w:ascii="Book Antiqua" w:hAnsi="Book Antiqua" w:cs="Arial"/>
        </w:rPr>
        <w:t xml:space="preserve"> bundle which were put before the Appellant and his witness, </w:t>
      </w:r>
      <w:r w:rsidR="00354109">
        <w:rPr>
          <w:rFonts w:ascii="Book Antiqua" w:hAnsi="Book Antiqua" w:cs="Arial"/>
        </w:rPr>
        <w:t>[NA]</w:t>
      </w:r>
      <w:r>
        <w:rPr>
          <w:rFonts w:ascii="Book Antiqua" w:hAnsi="Book Antiqua" w:cs="Arial"/>
        </w:rPr>
        <w:t>.  The judge found that there was nothing in the photographs to show</w:t>
      </w:r>
      <w:r w:rsidR="00443798">
        <w:rPr>
          <w:rFonts w:ascii="Book Antiqua" w:hAnsi="Book Antiqua" w:cs="Arial"/>
        </w:rPr>
        <w:t xml:space="preserve"> where</w:t>
      </w:r>
      <w:r>
        <w:rPr>
          <w:rFonts w:ascii="Book Antiqua" w:hAnsi="Book Antiqua" w:cs="Arial"/>
        </w:rPr>
        <w:t xml:space="preserve"> and in what country they were taken.  Even if they were taken in the UK</w:t>
      </w:r>
      <w:r w:rsidR="008A0D56">
        <w:rPr>
          <w:rFonts w:ascii="Book Antiqua" w:hAnsi="Book Antiqua" w:cs="Arial"/>
        </w:rPr>
        <w:t>,</w:t>
      </w:r>
      <w:r>
        <w:rPr>
          <w:rFonts w:ascii="Book Antiqua" w:hAnsi="Book Antiqua" w:cs="Arial"/>
        </w:rPr>
        <w:t xml:space="preserve"> they did not show</w:t>
      </w:r>
      <w:r w:rsidR="008A0D56">
        <w:rPr>
          <w:rFonts w:ascii="Book Antiqua" w:hAnsi="Book Antiqua" w:cs="Arial"/>
        </w:rPr>
        <w:t xml:space="preserve"> residence</w:t>
      </w:r>
      <w:r>
        <w:rPr>
          <w:rFonts w:ascii="Book Antiqua" w:hAnsi="Book Antiqua" w:cs="Arial"/>
        </w:rPr>
        <w:t>, according to the judge</w:t>
      </w:r>
      <w:r w:rsidR="008A0D56">
        <w:rPr>
          <w:rFonts w:ascii="Book Antiqua" w:hAnsi="Book Antiqua" w:cs="Arial"/>
        </w:rPr>
        <w:t>.</w:t>
      </w:r>
      <w:r>
        <w:rPr>
          <w:rFonts w:ascii="Book Antiqua" w:hAnsi="Book Antiqua" w:cs="Arial"/>
        </w:rPr>
        <w:t xml:space="preserve">  The judge said that given the lack of evidence for the period 2000 to 2010 and the adverse credibility findings, he did not accept that the Appellant had been continuously residen</w:t>
      </w:r>
      <w:r w:rsidR="00BA79E4">
        <w:rPr>
          <w:rFonts w:ascii="Book Antiqua" w:hAnsi="Book Antiqua" w:cs="Arial"/>
        </w:rPr>
        <w:t>t</w:t>
      </w:r>
      <w:r>
        <w:rPr>
          <w:rFonts w:ascii="Book Antiqua" w:hAnsi="Book Antiqua" w:cs="Arial"/>
        </w:rPr>
        <w:t xml:space="preserve"> in the UK during this period and thus he could not meet the requirements of the Immigration Rules.  </w:t>
      </w:r>
    </w:p>
    <w:p w:rsidR="008A0D56" w:rsidRDefault="008A0D56" w:rsidP="00BF23BB">
      <w:pPr>
        <w:tabs>
          <w:tab w:val="left" w:pos="567"/>
        </w:tabs>
        <w:ind w:left="567" w:hanging="567"/>
        <w:jc w:val="both"/>
        <w:rPr>
          <w:rFonts w:ascii="Book Antiqua" w:hAnsi="Book Antiqua" w:cs="Arial"/>
        </w:rPr>
      </w:pPr>
    </w:p>
    <w:p w:rsidR="0020275C" w:rsidRDefault="008A0D56" w:rsidP="00BF23BB">
      <w:pPr>
        <w:tabs>
          <w:tab w:val="left" w:pos="567"/>
        </w:tabs>
        <w:ind w:left="567" w:hanging="567"/>
        <w:jc w:val="both"/>
        <w:rPr>
          <w:rFonts w:ascii="Book Antiqua" w:hAnsi="Book Antiqua" w:cs="Arial"/>
        </w:rPr>
      </w:pPr>
      <w:r>
        <w:rPr>
          <w:rFonts w:ascii="Book Antiqua" w:hAnsi="Book Antiqua" w:cs="Arial"/>
        </w:rPr>
        <w:t>1</w:t>
      </w:r>
      <w:r w:rsidR="00062CA6">
        <w:rPr>
          <w:rFonts w:ascii="Book Antiqua" w:hAnsi="Book Antiqua" w:cs="Arial"/>
        </w:rPr>
        <w:t>1</w:t>
      </w:r>
      <w:r>
        <w:rPr>
          <w:rFonts w:ascii="Book Antiqua" w:hAnsi="Book Antiqua" w:cs="Arial"/>
        </w:rPr>
        <w:t xml:space="preserve">.    </w:t>
      </w:r>
      <w:r w:rsidR="0020275C">
        <w:rPr>
          <w:rFonts w:ascii="Book Antiqua" w:hAnsi="Book Antiqua" w:cs="Arial"/>
        </w:rPr>
        <w:t>The judge found that he could not show very significant obstacles to integration into Bangladesh.  The judge did not accept his evidence that he has no family or contacts there.  The judge concluded that it was unlikely that his family are</w:t>
      </w:r>
      <w:r>
        <w:rPr>
          <w:rFonts w:ascii="Book Antiqua" w:hAnsi="Book Antiqua" w:cs="Arial"/>
        </w:rPr>
        <w:t xml:space="preserve"> all</w:t>
      </w:r>
      <w:r w:rsidR="0020275C">
        <w:rPr>
          <w:rFonts w:ascii="Book Antiqua" w:hAnsi="Book Antiqua" w:cs="Arial"/>
        </w:rPr>
        <w:t xml:space="preserve"> now in the UK.  The judge recorded that the Appellant’s mother tongue and his main language is Bengali, noting that he and his witnesses gave evidence through a Bengali interpreter.  The judge concluded that he would not be unfamiliar with Bangladeshi culture and language.  </w:t>
      </w:r>
    </w:p>
    <w:p w:rsidR="0020275C" w:rsidRDefault="0020275C" w:rsidP="00BF23BB">
      <w:pPr>
        <w:tabs>
          <w:tab w:val="left" w:pos="567"/>
        </w:tabs>
        <w:ind w:left="567" w:hanging="567"/>
        <w:jc w:val="both"/>
        <w:rPr>
          <w:rFonts w:ascii="Book Antiqua" w:hAnsi="Book Antiqua" w:cs="Arial"/>
        </w:rPr>
      </w:pPr>
    </w:p>
    <w:p w:rsidR="008E76A4" w:rsidRDefault="0020275C" w:rsidP="008E76A4">
      <w:pPr>
        <w:tabs>
          <w:tab w:val="left" w:pos="567"/>
        </w:tabs>
        <w:ind w:left="567" w:hanging="567"/>
        <w:jc w:val="both"/>
        <w:rPr>
          <w:rFonts w:ascii="Book Antiqua" w:hAnsi="Book Antiqua" w:cs="Arial"/>
        </w:rPr>
      </w:pPr>
      <w:r>
        <w:rPr>
          <w:rFonts w:ascii="Book Antiqua" w:hAnsi="Book Antiqua" w:cs="Arial"/>
        </w:rPr>
        <w:t>12.</w:t>
      </w:r>
      <w:r>
        <w:rPr>
          <w:rFonts w:ascii="Book Antiqua" w:hAnsi="Book Antiqua" w:cs="Arial"/>
        </w:rPr>
        <w:tab/>
        <w:t xml:space="preserve">The judge considered Article 8 outside of the Immigration Rules </w:t>
      </w:r>
      <w:r w:rsidR="008A0D56">
        <w:rPr>
          <w:rFonts w:ascii="Book Antiqua" w:hAnsi="Book Antiqua" w:cs="Arial"/>
        </w:rPr>
        <w:t xml:space="preserve">considering </w:t>
      </w:r>
      <w:r>
        <w:rPr>
          <w:rFonts w:ascii="Book Antiqua" w:hAnsi="Book Antiqua" w:cs="Arial"/>
        </w:rPr>
        <w:t>that</w:t>
      </w:r>
      <w:r w:rsidR="008A0D56">
        <w:rPr>
          <w:rFonts w:ascii="Book Antiqua" w:hAnsi="Book Antiqua" w:cs="Arial"/>
        </w:rPr>
        <w:t xml:space="preserve"> the Appellant was </w:t>
      </w:r>
      <w:r>
        <w:rPr>
          <w:rFonts w:ascii="Book Antiqua" w:hAnsi="Book Antiqua" w:cs="Arial"/>
        </w:rPr>
        <w:t>a 45</w:t>
      </w:r>
      <w:r w:rsidR="008A0D56">
        <w:rPr>
          <w:rFonts w:ascii="Book Antiqua" w:hAnsi="Book Antiqua" w:cs="Arial"/>
        </w:rPr>
        <w:t>-</w:t>
      </w:r>
      <w:r>
        <w:rPr>
          <w:rFonts w:ascii="Book Antiqua" w:hAnsi="Book Antiqua" w:cs="Arial"/>
        </w:rPr>
        <w:t xml:space="preserve"> year</w:t>
      </w:r>
      <w:r w:rsidR="00BA79E4">
        <w:rPr>
          <w:rFonts w:ascii="Book Antiqua" w:hAnsi="Book Antiqua" w:cs="Arial"/>
        </w:rPr>
        <w:t xml:space="preserve"> old</w:t>
      </w:r>
      <w:r>
        <w:rPr>
          <w:rFonts w:ascii="Book Antiqua" w:hAnsi="Book Antiqua" w:cs="Arial"/>
        </w:rPr>
        <w:t xml:space="preserve"> single man.  The judge found that </w:t>
      </w:r>
      <w:r w:rsidR="008E76A4">
        <w:rPr>
          <w:rFonts w:ascii="Book Antiqua" w:hAnsi="Book Antiqua" w:cs="Arial"/>
        </w:rPr>
        <w:t xml:space="preserve">there was no </w:t>
      </w:r>
      <w:r>
        <w:rPr>
          <w:rFonts w:ascii="Book Antiqua" w:hAnsi="Book Antiqua" w:cs="Arial"/>
        </w:rPr>
        <w:t xml:space="preserve">family life in the UK </w:t>
      </w:r>
      <w:r w:rsidR="008E76A4">
        <w:rPr>
          <w:rFonts w:ascii="Book Antiqua" w:hAnsi="Book Antiqua" w:cs="Arial"/>
        </w:rPr>
        <w:t>so</w:t>
      </w:r>
      <w:r>
        <w:rPr>
          <w:rFonts w:ascii="Book Antiqua" w:hAnsi="Book Antiqua" w:cs="Arial"/>
        </w:rPr>
        <w:t xml:space="preserve"> to engage Article 8 ECHR.  The judge accepted that the Appellant has private life here but that the evidence of its quality was lacking.  The judge found that </w:t>
      </w:r>
      <w:r>
        <w:rPr>
          <w:rFonts w:ascii="Book Antiqua" w:hAnsi="Book Antiqua" w:cs="Arial"/>
        </w:rPr>
        <w:lastRenderedPageBreak/>
        <w:t>any interference was proportionate to the legitimate aim, namely the economic wellbeing of the country through the maintenance of effective immigration control.  The appeal was dismissed under the Rules and Article 8.</w:t>
      </w:r>
    </w:p>
    <w:p w:rsidR="008E76A4" w:rsidRDefault="008E76A4" w:rsidP="008E76A4">
      <w:pPr>
        <w:tabs>
          <w:tab w:val="left" w:pos="567"/>
        </w:tabs>
        <w:ind w:left="567" w:hanging="567"/>
        <w:jc w:val="both"/>
        <w:rPr>
          <w:rFonts w:ascii="Book Antiqua" w:hAnsi="Book Antiqua" w:cs="Arial"/>
        </w:rPr>
      </w:pPr>
    </w:p>
    <w:p w:rsidR="008E76A4" w:rsidRPr="008E76A4" w:rsidRDefault="008E76A4" w:rsidP="008E76A4">
      <w:pPr>
        <w:tabs>
          <w:tab w:val="left" w:pos="567"/>
        </w:tabs>
        <w:ind w:left="567" w:hanging="567"/>
        <w:jc w:val="both"/>
        <w:rPr>
          <w:rFonts w:ascii="Book Antiqua" w:hAnsi="Book Antiqua" w:cs="Arial"/>
          <w:i/>
        </w:rPr>
      </w:pPr>
      <w:r w:rsidRPr="008E76A4">
        <w:rPr>
          <w:rFonts w:ascii="Book Antiqua" w:hAnsi="Book Antiqua" w:cs="Arial"/>
          <w:i/>
        </w:rPr>
        <w:t>The Grounds of Appeal</w:t>
      </w:r>
    </w:p>
    <w:p w:rsidR="008E76A4" w:rsidRDefault="008E76A4" w:rsidP="008E76A4">
      <w:pPr>
        <w:tabs>
          <w:tab w:val="left" w:pos="567"/>
        </w:tabs>
        <w:ind w:left="567" w:hanging="567"/>
        <w:jc w:val="both"/>
        <w:rPr>
          <w:rFonts w:ascii="Book Antiqua" w:hAnsi="Book Antiqua" w:cs="Arial"/>
        </w:rPr>
      </w:pPr>
    </w:p>
    <w:p w:rsidR="008E76A4" w:rsidRDefault="008E76A4" w:rsidP="008E76A4">
      <w:pPr>
        <w:tabs>
          <w:tab w:val="left" w:pos="567"/>
        </w:tabs>
        <w:ind w:left="567" w:hanging="567"/>
        <w:jc w:val="both"/>
        <w:rPr>
          <w:rFonts w:ascii="Book Antiqua" w:hAnsi="Book Antiqua"/>
        </w:rPr>
      </w:pPr>
      <w:r>
        <w:rPr>
          <w:rFonts w:ascii="Book Antiqua" w:hAnsi="Book Antiqua" w:cs="Arial"/>
        </w:rPr>
        <w:t xml:space="preserve">13.    </w:t>
      </w:r>
      <w:r w:rsidRPr="00827DE6">
        <w:rPr>
          <w:rFonts w:ascii="Book Antiqua" w:hAnsi="Book Antiqua"/>
        </w:rPr>
        <w:t xml:space="preserve">Mr </w:t>
      </w:r>
      <w:proofErr w:type="spellStart"/>
      <w:r w:rsidRPr="00827DE6">
        <w:rPr>
          <w:rFonts w:ascii="Book Antiqua" w:hAnsi="Book Antiqua"/>
        </w:rPr>
        <w:t>Basith</w:t>
      </w:r>
      <w:proofErr w:type="spellEnd"/>
      <w:r w:rsidRPr="00827DE6">
        <w:rPr>
          <w:rFonts w:ascii="Book Antiqua" w:hAnsi="Book Antiqua"/>
        </w:rPr>
        <w:t xml:space="preserve"> accepted that there was no error of law as regards the conclusion of the judge in respect of Rule 322 (IA).  </w:t>
      </w:r>
      <w:r w:rsidR="00FE18D0" w:rsidRPr="00827DE6">
        <w:rPr>
          <w:rFonts w:ascii="Book Antiqua" w:hAnsi="Book Antiqua"/>
        </w:rPr>
        <w:t xml:space="preserve">The main thrust of Ms </w:t>
      </w:r>
      <w:proofErr w:type="spellStart"/>
      <w:r w:rsidR="00FE18D0" w:rsidRPr="00827DE6">
        <w:rPr>
          <w:rFonts w:ascii="Book Antiqua" w:hAnsi="Book Antiqua"/>
        </w:rPr>
        <w:t>Basith’s</w:t>
      </w:r>
      <w:proofErr w:type="spellEnd"/>
      <w:r w:rsidR="00FE18D0" w:rsidRPr="00827DE6">
        <w:rPr>
          <w:rFonts w:ascii="Book Antiqua" w:hAnsi="Book Antiqua"/>
        </w:rPr>
        <w:t xml:space="preserve"> submissions was that the judge erred in respect of the evidence of the Appellant’s aunts. He adopted speculative reasons based on the reliability of the NI number.  There were 6 photographs in total and not three</w:t>
      </w:r>
      <w:r>
        <w:rPr>
          <w:rFonts w:ascii="Book Antiqua" w:hAnsi="Book Antiqua"/>
        </w:rPr>
        <w:t xml:space="preserve"> as noted by the judge</w:t>
      </w:r>
      <w:r w:rsidR="00FE18D0" w:rsidRPr="00827DE6">
        <w:rPr>
          <w:rFonts w:ascii="Book Antiqua" w:hAnsi="Book Antiqua"/>
        </w:rPr>
        <w:t xml:space="preserve">. </w:t>
      </w:r>
    </w:p>
    <w:p w:rsidR="008E76A4" w:rsidRDefault="008E76A4" w:rsidP="008E76A4">
      <w:pPr>
        <w:tabs>
          <w:tab w:val="left" w:pos="567"/>
        </w:tabs>
        <w:ind w:left="567" w:hanging="567"/>
        <w:jc w:val="both"/>
        <w:rPr>
          <w:rFonts w:ascii="Book Antiqua" w:hAnsi="Book Antiqua"/>
        </w:rPr>
      </w:pPr>
    </w:p>
    <w:p w:rsidR="008E76A4" w:rsidRPr="008E76A4" w:rsidRDefault="008E76A4" w:rsidP="008E76A4">
      <w:pPr>
        <w:tabs>
          <w:tab w:val="left" w:pos="567"/>
        </w:tabs>
        <w:ind w:left="567" w:hanging="567"/>
        <w:jc w:val="both"/>
        <w:rPr>
          <w:rFonts w:ascii="Book Antiqua" w:hAnsi="Book Antiqua"/>
          <w:i/>
        </w:rPr>
      </w:pPr>
      <w:r w:rsidRPr="008E76A4">
        <w:rPr>
          <w:rFonts w:ascii="Book Antiqua" w:hAnsi="Book Antiqua"/>
          <w:i/>
        </w:rPr>
        <w:t xml:space="preserve">Conclusions </w:t>
      </w:r>
    </w:p>
    <w:p w:rsidR="008E76A4" w:rsidRDefault="008E76A4" w:rsidP="008E76A4">
      <w:pPr>
        <w:tabs>
          <w:tab w:val="left" w:pos="567"/>
        </w:tabs>
        <w:ind w:left="567" w:hanging="567"/>
        <w:jc w:val="both"/>
        <w:rPr>
          <w:rFonts w:ascii="Book Antiqua" w:hAnsi="Book Antiqua"/>
        </w:rPr>
      </w:pPr>
    </w:p>
    <w:p w:rsidR="008E76A4" w:rsidRDefault="008E76A4" w:rsidP="008E76A4">
      <w:pPr>
        <w:tabs>
          <w:tab w:val="left" w:pos="567"/>
        </w:tabs>
        <w:ind w:left="567" w:hanging="567"/>
        <w:jc w:val="both"/>
        <w:rPr>
          <w:rFonts w:ascii="Book Antiqua" w:hAnsi="Book Antiqua"/>
        </w:rPr>
      </w:pPr>
      <w:r>
        <w:rPr>
          <w:rFonts w:ascii="Book Antiqua" w:hAnsi="Book Antiqua"/>
        </w:rPr>
        <w:t xml:space="preserve">14.   </w:t>
      </w:r>
      <w:r w:rsidR="00FE18D0">
        <w:rPr>
          <w:rFonts w:ascii="Book Antiqua" w:hAnsi="Book Antiqua"/>
        </w:rPr>
        <w:t xml:space="preserve">The Appellant </w:t>
      </w:r>
      <w:r w:rsidR="00FE18D0" w:rsidRPr="00827DE6">
        <w:rPr>
          <w:rFonts w:ascii="Book Antiqua" w:hAnsi="Book Antiqua"/>
        </w:rPr>
        <w:t>claim</w:t>
      </w:r>
      <w:r>
        <w:rPr>
          <w:rFonts w:ascii="Book Antiqua" w:hAnsi="Book Antiqua"/>
        </w:rPr>
        <w:t>ed</w:t>
      </w:r>
      <w:r w:rsidR="00FE18D0" w:rsidRPr="00827DE6">
        <w:rPr>
          <w:rFonts w:ascii="Book Antiqua" w:hAnsi="Book Antiqua"/>
        </w:rPr>
        <w:t xml:space="preserve"> to have been here since 25 January 1996. The Respondent’s position</w:t>
      </w:r>
      <w:r w:rsidR="00F13418">
        <w:rPr>
          <w:rFonts w:ascii="Book Antiqua" w:hAnsi="Book Antiqua"/>
        </w:rPr>
        <w:t xml:space="preserve"> was</w:t>
      </w:r>
      <w:r w:rsidR="00FE18D0" w:rsidRPr="00827DE6">
        <w:rPr>
          <w:rFonts w:ascii="Book Antiqua" w:hAnsi="Book Antiqua"/>
        </w:rPr>
        <w:t xml:space="preserve"> that he was here on 3 December 1996 and 20 January 2010 as supported by his passports. It </w:t>
      </w:r>
      <w:r w:rsidR="00FE18D0">
        <w:rPr>
          <w:rFonts w:ascii="Book Antiqua" w:hAnsi="Book Antiqua"/>
        </w:rPr>
        <w:t>was</w:t>
      </w:r>
      <w:r w:rsidR="00FE18D0" w:rsidRPr="00827DE6">
        <w:rPr>
          <w:rFonts w:ascii="Book Antiqua" w:hAnsi="Book Antiqua"/>
        </w:rPr>
        <w:t xml:space="preserve"> accepted that he was resident here between 1999 and 2000. However, there </w:t>
      </w:r>
      <w:r w:rsidR="008E02CB">
        <w:rPr>
          <w:rFonts w:ascii="Book Antiqua" w:hAnsi="Book Antiqua"/>
        </w:rPr>
        <w:t>was</w:t>
      </w:r>
      <w:r w:rsidR="00FE18D0" w:rsidRPr="00827DE6">
        <w:rPr>
          <w:rFonts w:ascii="Book Antiqua" w:hAnsi="Book Antiqua"/>
        </w:rPr>
        <w:t xml:space="preserve"> no evidence of continu</w:t>
      </w:r>
      <w:r w:rsidR="00FE18D0">
        <w:rPr>
          <w:rFonts w:ascii="Book Antiqua" w:hAnsi="Book Antiqua"/>
        </w:rPr>
        <w:t xml:space="preserve">ous </w:t>
      </w:r>
      <w:r w:rsidR="00FE18D0" w:rsidRPr="00827DE6">
        <w:rPr>
          <w:rFonts w:ascii="Book Antiqua" w:hAnsi="Book Antiqua"/>
        </w:rPr>
        <w:t xml:space="preserve">residence up to 2010. </w:t>
      </w:r>
    </w:p>
    <w:p w:rsidR="00F13418" w:rsidRDefault="00F13418" w:rsidP="008E76A4">
      <w:pPr>
        <w:tabs>
          <w:tab w:val="left" w:pos="567"/>
        </w:tabs>
        <w:ind w:left="567" w:hanging="567"/>
        <w:jc w:val="both"/>
        <w:rPr>
          <w:rFonts w:ascii="Book Antiqua" w:hAnsi="Book Antiqua"/>
        </w:rPr>
      </w:pPr>
    </w:p>
    <w:p w:rsidR="008E76A4" w:rsidRDefault="008E76A4" w:rsidP="008E76A4">
      <w:pPr>
        <w:tabs>
          <w:tab w:val="left" w:pos="567"/>
        </w:tabs>
        <w:ind w:left="567" w:hanging="567"/>
        <w:jc w:val="both"/>
        <w:rPr>
          <w:rFonts w:ascii="Book Antiqua" w:hAnsi="Book Antiqua"/>
        </w:rPr>
      </w:pPr>
      <w:r>
        <w:rPr>
          <w:rFonts w:ascii="Book Antiqua" w:hAnsi="Book Antiqua"/>
        </w:rPr>
        <w:t>1</w:t>
      </w:r>
      <w:r w:rsidR="00062CA6">
        <w:rPr>
          <w:rFonts w:ascii="Book Antiqua" w:hAnsi="Book Antiqua"/>
        </w:rPr>
        <w:t>5</w:t>
      </w:r>
      <w:r>
        <w:rPr>
          <w:rFonts w:ascii="Book Antiqua" w:hAnsi="Book Antiqua"/>
        </w:rPr>
        <w:t xml:space="preserve">.  </w:t>
      </w:r>
      <w:r w:rsidR="00FE18D0" w:rsidRPr="00827DE6">
        <w:rPr>
          <w:rFonts w:ascii="Book Antiqua" w:hAnsi="Book Antiqua"/>
        </w:rPr>
        <w:t>The Appellant gave evidence of employment throughout the relevant period</w:t>
      </w:r>
      <w:r w:rsidR="00F13418">
        <w:rPr>
          <w:rFonts w:ascii="Book Antiqua" w:hAnsi="Book Antiqua"/>
        </w:rPr>
        <w:t>.</w:t>
      </w:r>
      <w:r w:rsidR="00FE18D0" w:rsidRPr="00827DE6">
        <w:rPr>
          <w:rFonts w:ascii="Book Antiqua" w:hAnsi="Book Antiqua"/>
        </w:rPr>
        <w:t xml:space="preserve"> In respect of the NI number he said that he obtained </w:t>
      </w:r>
      <w:r w:rsidR="00FE18D0">
        <w:rPr>
          <w:rFonts w:ascii="Book Antiqua" w:hAnsi="Book Antiqua"/>
        </w:rPr>
        <w:t xml:space="preserve">it </w:t>
      </w:r>
      <w:r w:rsidR="00FE18D0" w:rsidRPr="00827DE6">
        <w:rPr>
          <w:rFonts w:ascii="Book Antiqua" w:hAnsi="Book Antiqua"/>
        </w:rPr>
        <w:t xml:space="preserve">from the </w:t>
      </w:r>
      <w:r w:rsidR="008E02CB">
        <w:rPr>
          <w:rFonts w:ascii="Book Antiqua" w:hAnsi="Book Antiqua"/>
        </w:rPr>
        <w:t>c</w:t>
      </w:r>
      <w:r w:rsidR="00FE18D0" w:rsidRPr="00827DE6">
        <w:rPr>
          <w:rFonts w:ascii="Book Antiqua" w:hAnsi="Book Antiqua"/>
        </w:rPr>
        <w:t xml:space="preserve">ouncil. The Appellant’s uncle’s evidence was that he had been here since 1996 and that it </w:t>
      </w:r>
      <w:r w:rsidR="00FE18D0">
        <w:rPr>
          <w:rFonts w:ascii="Book Antiqua" w:hAnsi="Book Antiqua"/>
        </w:rPr>
        <w:t>was</w:t>
      </w:r>
      <w:r w:rsidR="00FE18D0" w:rsidRPr="00827DE6">
        <w:rPr>
          <w:rFonts w:ascii="Book Antiqua" w:hAnsi="Book Antiqua"/>
        </w:rPr>
        <w:t xml:space="preserve"> very difficult for someone like the Appellant to obtain documents.  He has been living with his uncle who feeds him</w:t>
      </w:r>
      <w:r w:rsidR="00FE18D0">
        <w:rPr>
          <w:rFonts w:ascii="Book Antiqua" w:hAnsi="Book Antiqua"/>
        </w:rPr>
        <w:t xml:space="preserve"> and he </w:t>
      </w:r>
      <w:r w:rsidR="00FE18D0" w:rsidRPr="00827DE6">
        <w:rPr>
          <w:rFonts w:ascii="Book Antiqua" w:hAnsi="Book Antiqua"/>
        </w:rPr>
        <w:t>d</w:t>
      </w:r>
      <w:r w:rsidR="00FE18D0">
        <w:rPr>
          <w:rFonts w:ascii="Book Antiqua" w:hAnsi="Book Antiqua"/>
        </w:rPr>
        <w:t xml:space="preserve">id </w:t>
      </w:r>
      <w:r w:rsidR="00FE18D0" w:rsidRPr="00827DE6">
        <w:rPr>
          <w:rFonts w:ascii="Book Antiqua" w:hAnsi="Book Antiqua"/>
        </w:rPr>
        <w:t>not have bills in his name.</w:t>
      </w:r>
    </w:p>
    <w:p w:rsidR="008E76A4" w:rsidRDefault="008E76A4" w:rsidP="008E76A4">
      <w:pPr>
        <w:tabs>
          <w:tab w:val="left" w:pos="567"/>
        </w:tabs>
        <w:ind w:left="567" w:hanging="567"/>
        <w:jc w:val="both"/>
        <w:rPr>
          <w:rFonts w:ascii="Book Antiqua" w:hAnsi="Book Antiqua"/>
        </w:rPr>
      </w:pPr>
    </w:p>
    <w:p w:rsidR="008E76A4" w:rsidRDefault="008E76A4" w:rsidP="008E76A4">
      <w:pPr>
        <w:tabs>
          <w:tab w:val="left" w:pos="567"/>
        </w:tabs>
        <w:ind w:left="567" w:hanging="567"/>
        <w:jc w:val="both"/>
        <w:rPr>
          <w:rFonts w:ascii="Book Antiqua" w:hAnsi="Book Antiqua"/>
        </w:rPr>
      </w:pPr>
      <w:r>
        <w:rPr>
          <w:rFonts w:ascii="Book Antiqua" w:hAnsi="Book Antiqua"/>
        </w:rPr>
        <w:t>1</w:t>
      </w:r>
      <w:r w:rsidR="00062CA6">
        <w:rPr>
          <w:rFonts w:ascii="Book Antiqua" w:hAnsi="Book Antiqua"/>
        </w:rPr>
        <w:t>6</w:t>
      </w:r>
      <w:r>
        <w:rPr>
          <w:rFonts w:ascii="Book Antiqua" w:hAnsi="Book Antiqua"/>
        </w:rPr>
        <w:t>.    T</w:t>
      </w:r>
      <w:r w:rsidR="00FE18D0" w:rsidRPr="00827DE6">
        <w:rPr>
          <w:rFonts w:ascii="Book Antiqua" w:hAnsi="Book Antiqua"/>
        </w:rPr>
        <w:t>he Appellant relied on the evidence of two aunts.</w:t>
      </w:r>
      <w:r w:rsidR="00FE18D0">
        <w:rPr>
          <w:rFonts w:ascii="Book Antiqua" w:hAnsi="Book Antiqua"/>
        </w:rPr>
        <w:t xml:space="preserve"> His </w:t>
      </w:r>
      <w:r w:rsidR="00FE18D0" w:rsidRPr="00827DE6">
        <w:rPr>
          <w:rFonts w:ascii="Book Antiqua" w:hAnsi="Book Antiqua"/>
        </w:rPr>
        <w:t xml:space="preserve">evidence was that he saw them perhaps every two weeks. The Appellant’s aunt, </w:t>
      </w:r>
      <w:r w:rsidR="00354109">
        <w:rPr>
          <w:rFonts w:ascii="Book Antiqua" w:hAnsi="Book Antiqua" w:cs="Arial"/>
        </w:rPr>
        <w:t>[NA]</w:t>
      </w:r>
      <w:r w:rsidR="00FE18D0" w:rsidRPr="00827DE6">
        <w:rPr>
          <w:rFonts w:ascii="Book Antiqua" w:hAnsi="Book Antiqua"/>
        </w:rPr>
        <w:t>, is a British citizen and came here in 1990. Her evidence contained in her witness statement of 12 March 2018</w:t>
      </w:r>
      <w:r w:rsidR="00FE18D0">
        <w:rPr>
          <w:rFonts w:ascii="Book Antiqua" w:hAnsi="Book Antiqua"/>
        </w:rPr>
        <w:t xml:space="preserve"> was</w:t>
      </w:r>
      <w:r w:rsidR="00FE18D0" w:rsidRPr="00827DE6">
        <w:rPr>
          <w:rFonts w:ascii="Book Antiqua" w:hAnsi="Book Antiqua"/>
        </w:rPr>
        <w:t xml:space="preserve"> that the Appellant has been here since 25 January 199</w:t>
      </w:r>
      <w:r w:rsidR="00FE2DCA">
        <w:rPr>
          <w:rFonts w:ascii="Book Antiqua" w:hAnsi="Book Antiqua"/>
        </w:rPr>
        <w:t>6</w:t>
      </w:r>
      <w:r w:rsidR="00FE18D0" w:rsidRPr="00827DE6">
        <w:rPr>
          <w:rFonts w:ascii="Book Antiqua" w:hAnsi="Book Antiqua"/>
        </w:rPr>
        <w:t xml:space="preserve"> and on his arrival, was taken care of by </w:t>
      </w:r>
      <w:r w:rsidR="00354109">
        <w:rPr>
          <w:rFonts w:ascii="Book Antiqua" w:hAnsi="Book Antiqua" w:cs="Arial"/>
        </w:rPr>
        <w:t>[NA]</w:t>
      </w:r>
      <w:r w:rsidR="00FE18D0" w:rsidRPr="00827DE6">
        <w:rPr>
          <w:rFonts w:ascii="Book Antiqua" w:hAnsi="Book Antiqua"/>
        </w:rPr>
        <w:t xml:space="preserve">’s brother, </w:t>
      </w:r>
      <w:r w:rsidR="00354109">
        <w:rPr>
          <w:rFonts w:ascii="Book Antiqua" w:hAnsi="Book Antiqua" w:cs="Arial"/>
        </w:rPr>
        <w:t>[MK]</w:t>
      </w:r>
      <w:r w:rsidR="00FE18D0" w:rsidRPr="00827DE6">
        <w:rPr>
          <w:rFonts w:ascii="Book Antiqua" w:hAnsi="Book Antiqua"/>
        </w:rPr>
        <w:t xml:space="preserve">. He has always lived with </w:t>
      </w:r>
      <w:r w:rsidR="00354109">
        <w:rPr>
          <w:rFonts w:ascii="Book Antiqua" w:hAnsi="Book Antiqua" w:cs="Arial"/>
        </w:rPr>
        <w:t>[MK]</w:t>
      </w:r>
      <w:r w:rsidR="00FE18D0" w:rsidRPr="00827DE6">
        <w:rPr>
          <w:rFonts w:ascii="Book Antiqua" w:hAnsi="Book Antiqua"/>
        </w:rPr>
        <w:t xml:space="preserve">. He has not left the UK since 1996. He has not been able to open a bank account or register with official organisations. He does not have bills in his name. He stopped working because he did not want to breach immigration laws. </w:t>
      </w:r>
      <w:r w:rsidR="00FE18D0">
        <w:rPr>
          <w:rFonts w:ascii="Book Antiqua" w:hAnsi="Book Antiqua"/>
        </w:rPr>
        <w:t xml:space="preserve">Her evidence was that the </w:t>
      </w:r>
      <w:r w:rsidR="00FE18D0" w:rsidRPr="00827DE6">
        <w:rPr>
          <w:rFonts w:ascii="Book Antiqua" w:hAnsi="Book Antiqua"/>
        </w:rPr>
        <w:t xml:space="preserve">payslips </w:t>
      </w:r>
      <w:r w:rsidR="00FE18D0">
        <w:rPr>
          <w:rFonts w:ascii="Book Antiqua" w:hAnsi="Book Antiqua"/>
        </w:rPr>
        <w:t>were</w:t>
      </w:r>
      <w:r w:rsidR="00FE18D0" w:rsidRPr="00827DE6">
        <w:rPr>
          <w:rFonts w:ascii="Book Antiqua" w:hAnsi="Book Antiqua"/>
        </w:rPr>
        <w:t xml:space="preserve"> genuine as they were provided by his past employers </w:t>
      </w:r>
      <w:r w:rsidR="00FE18D0">
        <w:rPr>
          <w:rFonts w:ascii="Book Antiqua" w:hAnsi="Book Antiqua"/>
        </w:rPr>
        <w:t xml:space="preserve">to whom the </w:t>
      </w:r>
      <w:r w:rsidR="00FE18D0" w:rsidRPr="00827DE6">
        <w:rPr>
          <w:rFonts w:ascii="Book Antiqua" w:hAnsi="Book Antiqua"/>
        </w:rPr>
        <w:t xml:space="preserve">Appellant had given an NI number which he applied for shortly after his arrival in the UK.  </w:t>
      </w:r>
      <w:r w:rsidR="00FE18D0">
        <w:rPr>
          <w:rFonts w:ascii="Book Antiqua" w:hAnsi="Book Antiqua"/>
        </w:rPr>
        <w:t xml:space="preserve">The Appellant’s aunt </w:t>
      </w:r>
      <w:r w:rsidR="00354109">
        <w:rPr>
          <w:rFonts w:ascii="Book Antiqua" w:hAnsi="Book Antiqua" w:cs="Arial"/>
        </w:rPr>
        <w:t xml:space="preserve">[JB] </w:t>
      </w:r>
      <w:r w:rsidR="00FE18D0" w:rsidRPr="00827DE6">
        <w:rPr>
          <w:rFonts w:ascii="Book Antiqua" w:hAnsi="Book Antiqua"/>
        </w:rPr>
        <w:t xml:space="preserve">made a statement of </w:t>
      </w:r>
      <w:r w:rsidR="00FE18D0">
        <w:rPr>
          <w:rFonts w:ascii="Book Antiqua" w:hAnsi="Book Antiqua"/>
        </w:rPr>
        <w:t xml:space="preserve">the same date as </w:t>
      </w:r>
      <w:r w:rsidR="00354109">
        <w:rPr>
          <w:rFonts w:ascii="Book Antiqua" w:hAnsi="Book Antiqua" w:cs="Arial"/>
        </w:rPr>
        <w:t>[NA]</w:t>
      </w:r>
      <w:r w:rsidR="00FE18D0">
        <w:rPr>
          <w:rFonts w:ascii="Book Antiqua" w:hAnsi="Book Antiqua"/>
        </w:rPr>
        <w:t xml:space="preserve">’s </w:t>
      </w:r>
      <w:r w:rsidR="00FE18D0" w:rsidRPr="00827DE6">
        <w:rPr>
          <w:rFonts w:ascii="Book Antiqua" w:hAnsi="Book Antiqua"/>
        </w:rPr>
        <w:t xml:space="preserve">which was in similar terms to that of </w:t>
      </w:r>
      <w:r w:rsidR="00354109">
        <w:rPr>
          <w:rFonts w:ascii="Book Antiqua" w:hAnsi="Book Antiqua" w:cs="Arial"/>
        </w:rPr>
        <w:t>[NA]</w:t>
      </w:r>
      <w:r w:rsidR="00FE18D0" w:rsidRPr="00827DE6">
        <w:rPr>
          <w:rFonts w:ascii="Book Antiqua" w:hAnsi="Book Antiqua"/>
        </w:rPr>
        <w:t xml:space="preserve">. </w:t>
      </w:r>
    </w:p>
    <w:p w:rsidR="008E76A4" w:rsidRDefault="008E76A4" w:rsidP="008E76A4">
      <w:pPr>
        <w:tabs>
          <w:tab w:val="left" w:pos="567"/>
        </w:tabs>
        <w:ind w:left="567" w:hanging="567"/>
        <w:jc w:val="both"/>
        <w:rPr>
          <w:rFonts w:ascii="Book Antiqua" w:hAnsi="Book Antiqua"/>
        </w:rPr>
      </w:pPr>
    </w:p>
    <w:p w:rsidR="00426D20" w:rsidRDefault="008E76A4" w:rsidP="008E76A4">
      <w:pPr>
        <w:tabs>
          <w:tab w:val="left" w:pos="567"/>
        </w:tabs>
        <w:ind w:left="567" w:hanging="567"/>
        <w:jc w:val="both"/>
        <w:rPr>
          <w:rFonts w:ascii="Book Antiqua" w:hAnsi="Book Antiqua"/>
        </w:rPr>
      </w:pPr>
      <w:r>
        <w:rPr>
          <w:rFonts w:ascii="Book Antiqua" w:hAnsi="Book Antiqua"/>
        </w:rPr>
        <w:t>1</w:t>
      </w:r>
      <w:r w:rsidR="00062CA6">
        <w:rPr>
          <w:rFonts w:ascii="Book Antiqua" w:hAnsi="Book Antiqua"/>
        </w:rPr>
        <w:t>7</w:t>
      </w:r>
      <w:r>
        <w:rPr>
          <w:rFonts w:ascii="Book Antiqua" w:hAnsi="Book Antiqua"/>
        </w:rPr>
        <w:t>.   T</w:t>
      </w:r>
      <w:r w:rsidR="00FE18D0" w:rsidRPr="00827DE6">
        <w:rPr>
          <w:rFonts w:ascii="Book Antiqua" w:hAnsi="Book Antiqua"/>
        </w:rPr>
        <w:t>h</w:t>
      </w:r>
      <w:r w:rsidR="008E02CB">
        <w:rPr>
          <w:rFonts w:ascii="Book Antiqua" w:hAnsi="Book Antiqua"/>
        </w:rPr>
        <w:t>e</w:t>
      </w:r>
      <w:r w:rsidR="00FE18D0" w:rsidRPr="00827DE6">
        <w:rPr>
          <w:rFonts w:ascii="Book Antiqua" w:hAnsi="Book Antiqua"/>
        </w:rPr>
        <w:t xml:space="preserve"> judge </w:t>
      </w:r>
      <w:r w:rsidR="008E02CB">
        <w:rPr>
          <w:rFonts w:ascii="Book Antiqua" w:hAnsi="Book Antiqua"/>
        </w:rPr>
        <w:t xml:space="preserve">did not </w:t>
      </w:r>
      <w:r w:rsidR="00FE18D0" w:rsidRPr="00827DE6">
        <w:rPr>
          <w:rFonts w:ascii="Book Antiqua" w:hAnsi="Book Antiqua"/>
        </w:rPr>
        <w:t>mak</w:t>
      </w:r>
      <w:r w:rsidR="008E02CB">
        <w:rPr>
          <w:rFonts w:ascii="Book Antiqua" w:hAnsi="Book Antiqua"/>
        </w:rPr>
        <w:t>e</w:t>
      </w:r>
      <w:r w:rsidR="00FE18D0" w:rsidRPr="00827DE6">
        <w:rPr>
          <w:rFonts w:ascii="Book Antiqua" w:hAnsi="Book Antiqua"/>
        </w:rPr>
        <w:t xml:space="preserve"> adverse credibility finding</w:t>
      </w:r>
      <w:r w:rsidR="008E02CB">
        <w:rPr>
          <w:rFonts w:ascii="Book Antiqua" w:hAnsi="Book Antiqua"/>
        </w:rPr>
        <w:t>s</w:t>
      </w:r>
      <w:r w:rsidR="00FE18D0" w:rsidRPr="00827DE6">
        <w:rPr>
          <w:rFonts w:ascii="Book Antiqua" w:hAnsi="Book Antiqua"/>
        </w:rPr>
        <w:t xml:space="preserve"> on the basis that the Appellant worked unlawfully and </w:t>
      </w:r>
      <w:r w:rsidR="008E02CB">
        <w:rPr>
          <w:rFonts w:ascii="Book Antiqua" w:hAnsi="Book Antiqua"/>
        </w:rPr>
        <w:t xml:space="preserve">had worked using a </w:t>
      </w:r>
      <w:r w:rsidR="00FE18D0" w:rsidRPr="00827DE6">
        <w:rPr>
          <w:rFonts w:ascii="Book Antiqua" w:hAnsi="Book Antiqua"/>
        </w:rPr>
        <w:t>false NI number.</w:t>
      </w:r>
      <w:r w:rsidR="007C6C48">
        <w:rPr>
          <w:rFonts w:ascii="Book Antiqua" w:hAnsi="Book Antiqua"/>
        </w:rPr>
        <w:t xml:space="preserve"> The Respondent’s case was that the pay slips were not genuine and did not </w:t>
      </w:r>
      <w:r w:rsidR="008E02CB">
        <w:rPr>
          <w:rFonts w:ascii="Book Antiqua" w:hAnsi="Book Antiqua"/>
        </w:rPr>
        <w:t>establis</w:t>
      </w:r>
      <w:r w:rsidR="007C6C48">
        <w:rPr>
          <w:rFonts w:ascii="Book Antiqua" w:hAnsi="Book Antiqua"/>
        </w:rPr>
        <w:t xml:space="preserve">h that the Appellant </w:t>
      </w:r>
      <w:r w:rsidR="008E02CB">
        <w:rPr>
          <w:rFonts w:ascii="Book Antiqua" w:hAnsi="Book Antiqua"/>
        </w:rPr>
        <w:t>had been working here</w:t>
      </w:r>
      <w:r w:rsidR="007C6C48">
        <w:rPr>
          <w:rFonts w:ascii="Book Antiqua" w:hAnsi="Book Antiqua"/>
        </w:rPr>
        <w:t xml:space="preserve">. </w:t>
      </w:r>
      <w:r w:rsidR="00426D20">
        <w:rPr>
          <w:rFonts w:ascii="Book Antiqua" w:hAnsi="Book Antiqua"/>
        </w:rPr>
        <w:t xml:space="preserve">Notwithstanding that Mr </w:t>
      </w:r>
      <w:proofErr w:type="spellStart"/>
      <w:r w:rsidR="00426D20">
        <w:rPr>
          <w:rFonts w:ascii="Book Antiqua" w:hAnsi="Book Antiqua"/>
        </w:rPr>
        <w:t>Basith</w:t>
      </w:r>
      <w:proofErr w:type="spellEnd"/>
      <w:r w:rsidR="00426D20">
        <w:rPr>
          <w:rFonts w:ascii="Book Antiqua" w:hAnsi="Book Antiqua"/>
        </w:rPr>
        <w:t xml:space="preserve"> indicated in oral submissions that the Appellant did not challenge the decision under para 322 (1A)</w:t>
      </w:r>
      <w:r w:rsidR="00FE2DCA">
        <w:rPr>
          <w:rFonts w:ascii="Book Antiqua" w:hAnsi="Book Antiqua"/>
        </w:rPr>
        <w:t>.</w:t>
      </w:r>
      <w:r w:rsidR="00426D20">
        <w:rPr>
          <w:rFonts w:ascii="Book Antiqua" w:hAnsi="Book Antiqua"/>
        </w:rPr>
        <w:t xml:space="preserve"> I have considered the challenge to as set out in the grounds</w:t>
      </w:r>
      <w:r w:rsidR="00300FB2">
        <w:rPr>
          <w:rFonts w:ascii="Book Antiqua" w:hAnsi="Book Antiqua"/>
        </w:rPr>
        <w:t xml:space="preserve">. The extent of it is that </w:t>
      </w:r>
      <w:r w:rsidR="00426D20">
        <w:rPr>
          <w:rFonts w:ascii="Book Antiqua" w:hAnsi="Book Antiqua"/>
        </w:rPr>
        <w:t xml:space="preserve">the judge’s findings are unclear. I conclude that </w:t>
      </w:r>
      <w:r w:rsidR="00300FB2">
        <w:rPr>
          <w:rFonts w:ascii="Book Antiqua" w:hAnsi="Book Antiqua"/>
        </w:rPr>
        <w:t xml:space="preserve">the </w:t>
      </w:r>
      <w:r w:rsidR="00426D20">
        <w:rPr>
          <w:rFonts w:ascii="Book Antiqua" w:hAnsi="Book Antiqua"/>
        </w:rPr>
        <w:t xml:space="preserve">decision is sufficiently clear (see [39]). </w:t>
      </w:r>
    </w:p>
    <w:p w:rsidR="00426D20" w:rsidRDefault="00426D20" w:rsidP="008E76A4">
      <w:pPr>
        <w:tabs>
          <w:tab w:val="left" w:pos="567"/>
        </w:tabs>
        <w:ind w:left="567" w:hanging="567"/>
        <w:jc w:val="both"/>
        <w:rPr>
          <w:rFonts w:ascii="Book Antiqua" w:hAnsi="Book Antiqua"/>
        </w:rPr>
      </w:pPr>
    </w:p>
    <w:p w:rsidR="00426D20" w:rsidRDefault="00426D20" w:rsidP="008E76A4">
      <w:pPr>
        <w:tabs>
          <w:tab w:val="left" w:pos="567"/>
        </w:tabs>
        <w:ind w:left="567" w:hanging="567"/>
        <w:jc w:val="both"/>
        <w:rPr>
          <w:rFonts w:ascii="Book Antiqua" w:hAnsi="Book Antiqua"/>
        </w:rPr>
      </w:pPr>
      <w:r>
        <w:rPr>
          <w:rFonts w:ascii="Book Antiqua" w:hAnsi="Book Antiqua"/>
        </w:rPr>
        <w:lastRenderedPageBreak/>
        <w:t>1</w:t>
      </w:r>
      <w:r w:rsidR="00062CA6">
        <w:rPr>
          <w:rFonts w:ascii="Book Antiqua" w:hAnsi="Book Antiqua"/>
        </w:rPr>
        <w:t>8</w:t>
      </w:r>
      <w:r>
        <w:rPr>
          <w:rFonts w:ascii="Book Antiqua" w:hAnsi="Book Antiqua"/>
        </w:rPr>
        <w:t xml:space="preserve">.   </w:t>
      </w:r>
      <w:r w:rsidR="00FE18D0" w:rsidRPr="00827DE6">
        <w:rPr>
          <w:rFonts w:ascii="Book Antiqua" w:hAnsi="Book Antiqua"/>
        </w:rPr>
        <w:t>The judge was entitled to conclude that the Appellant’s uncle was complicit</w:t>
      </w:r>
      <w:r w:rsidR="00FE2DCA">
        <w:rPr>
          <w:rFonts w:ascii="Book Antiqua" w:hAnsi="Book Antiqua"/>
        </w:rPr>
        <w:t xml:space="preserve"> (in the production of false payslips)</w:t>
      </w:r>
      <w:r w:rsidR="00FE18D0" w:rsidRPr="00827DE6">
        <w:rPr>
          <w:rFonts w:ascii="Book Antiqua" w:hAnsi="Book Antiqua"/>
        </w:rPr>
        <w:t xml:space="preserve"> because on his evidence he worked in the first restaurant and he gave evidence that he had found the employment for the Appellant.  </w:t>
      </w:r>
      <w:r w:rsidR="008E02CB">
        <w:rPr>
          <w:rFonts w:ascii="Book Antiqua" w:hAnsi="Book Antiqua"/>
        </w:rPr>
        <w:t xml:space="preserve">This </w:t>
      </w:r>
      <w:r w:rsidR="00FE18D0" w:rsidRPr="00827DE6">
        <w:rPr>
          <w:rFonts w:ascii="Book Antiqua" w:hAnsi="Book Antiqua"/>
        </w:rPr>
        <w:t xml:space="preserve">was an entirely </w:t>
      </w:r>
      <w:r w:rsidR="00FE18D0">
        <w:rPr>
          <w:rFonts w:ascii="Book Antiqua" w:hAnsi="Book Antiqua"/>
        </w:rPr>
        <w:t xml:space="preserve">lawful </w:t>
      </w:r>
      <w:r w:rsidR="00FE18D0" w:rsidRPr="00827DE6">
        <w:rPr>
          <w:rFonts w:ascii="Book Antiqua" w:hAnsi="Book Antiqua"/>
        </w:rPr>
        <w:t>inference to draw</w:t>
      </w:r>
      <w:r w:rsidR="00FE18D0">
        <w:rPr>
          <w:rFonts w:ascii="Book Antiqua" w:hAnsi="Book Antiqua"/>
        </w:rPr>
        <w:t xml:space="preserve"> from the evidence</w:t>
      </w:r>
      <w:r w:rsidR="00FE18D0" w:rsidRPr="00827DE6">
        <w:rPr>
          <w:rFonts w:ascii="Book Antiqua" w:hAnsi="Book Antiqua"/>
        </w:rPr>
        <w:t xml:space="preserve">. </w:t>
      </w:r>
    </w:p>
    <w:p w:rsidR="00426D20" w:rsidRDefault="00426D20" w:rsidP="008E76A4">
      <w:pPr>
        <w:tabs>
          <w:tab w:val="left" w:pos="567"/>
        </w:tabs>
        <w:ind w:left="567" w:hanging="567"/>
        <w:jc w:val="both"/>
        <w:rPr>
          <w:rFonts w:ascii="Book Antiqua" w:hAnsi="Book Antiqua"/>
        </w:rPr>
      </w:pPr>
    </w:p>
    <w:p w:rsidR="008E76A4" w:rsidRDefault="00426D20" w:rsidP="008E76A4">
      <w:pPr>
        <w:tabs>
          <w:tab w:val="left" w:pos="567"/>
        </w:tabs>
        <w:ind w:left="567" w:hanging="567"/>
        <w:jc w:val="both"/>
        <w:rPr>
          <w:rFonts w:ascii="Book Antiqua" w:hAnsi="Book Antiqua"/>
        </w:rPr>
      </w:pPr>
      <w:r>
        <w:rPr>
          <w:rFonts w:ascii="Book Antiqua" w:hAnsi="Book Antiqua"/>
        </w:rPr>
        <w:t>1</w:t>
      </w:r>
      <w:r w:rsidR="00062CA6">
        <w:rPr>
          <w:rFonts w:ascii="Book Antiqua" w:hAnsi="Book Antiqua"/>
        </w:rPr>
        <w:t>9</w:t>
      </w:r>
      <w:r w:rsidR="008E76A4">
        <w:rPr>
          <w:rFonts w:ascii="Book Antiqua" w:hAnsi="Book Antiqua"/>
        </w:rPr>
        <w:t xml:space="preserve">. </w:t>
      </w:r>
      <w:r w:rsidR="008E76A4">
        <w:rPr>
          <w:rFonts w:ascii="Book Antiqua" w:hAnsi="Book Antiqua"/>
        </w:rPr>
        <w:tab/>
      </w:r>
      <w:r w:rsidR="00FE18D0">
        <w:rPr>
          <w:rFonts w:ascii="Book Antiqua" w:hAnsi="Book Antiqua"/>
        </w:rPr>
        <w:t xml:space="preserve">The judge’s findings are grounded in the evidence. It is unarguable that the photographic evidence was capable of supporting continuous residence in the light of the scant evidence, albeit they may have been taken here in the UK.  The judge did not ignore the evidence.   </w:t>
      </w:r>
      <w:r w:rsidR="008E02CB">
        <w:rPr>
          <w:rFonts w:ascii="Book Antiqua" w:hAnsi="Book Antiqua"/>
        </w:rPr>
        <w:t xml:space="preserve">If he was mistaken in the number of photographs this was not material. </w:t>
      </w:r>
      <w:r w:rsidR="008E02CB" w:rsidRPr="00827DE6">
        <w:rPr>
          <w:rFonts w:ascii="Book Antiqua" w:hAnsi="Book Antiqua"/>
        </w:rPr>
        <w:t xml:space="preserve">Whether there </w:t>
      </w:r>
      <w:r w:rsidR="00FE2DCA">
        <w:rPr>
          <w:rFonts w:ascii="Book Antiqua" w:hAnsi="Book Antiqua"/>
        </w:rPr>
        <w:t>were</w:t>
      </w:r>
      <w:r w:rsidR="008E02CB" w:rsidRPr="00827DE6">
        <w:rPr>
          <w:rFonts w:ascii="Book Antiqua" w:hAnsi="Book Antiqua"/>
        </w:rPr>
        <w:t xml:space="preserve"> 3 or 6 photographs the</w:t>
      </w:r>
      <w:r w:rsidR="008E02CB">
        <w:rPr>
          <w:rFonts w:ascii="Book Antiqua" w:hAnsi="Book Antiqua"/>
        </w:rPr>
        <w:t xml:space="preserve"> inevitable </w:t>
      </w:r>
      <w:r w:rsidR="008E02CB" w:rsidRPr="00827DE6">
        <w:rPr>
          <w:rFonts w:ascii="Book Antiqua" w:hAnsi="Book Antiqua"/>
        </w:rPr>
        <w:t xml:space="preserve">conclusion </w:t>
      </w:r>
      <w:r w:rsidR="008E02CB">
        <w:rPr>
          <w:rFonts w:ascii="Book Antiqua" w:hAnsi="Book Antiqua"/>
        </w:rPr>
        <w:t xml:space="preserve">from the material before the judge was that evidence </w:t>
      </w:r>
      <w:r w:rsidR="008E02CB" w:rsidRPr="00827DE6">
        <w:rPr>
          <w:rFonts w:ascii="Book Antiqua" w:hAnsi="Book Antiqua"/>
        </w:rPr>
        <w:t xml:space="preserve">of </w:t>
      </w:r>
      <w:r w:rsidR="008E02CB">
        <w:rPr>
          <w:rFonts w:ascii="Book Antiqua" w:hAnsi="Book Antiqua"/>
        </w:rPr>
        <w:t xml:space="preserve">the Appellant’s continuous </w:t>
      </w:r>
      <w:r w:rsidR="008E02CB" w:rsidRPr="00827DE6">
        <w:rPr>
          <w:rFonts w:ascii="Book Antiqua" w:hAnsi="Book Antiqua"/>
        </w:rPr>
        <w:t xml:space="preserve">residence from 2000 </w:t>
      </w:r>
      <w:r w:rsidR="008E02CB">
        <w:rPr>
          <w:rFonts w:ascii="Book Antiqua" w:hAnsi="Book Antiqua"/>
        </w:rPr>
        <w:t xml:space="preserve">to </w:t>
      </w:r>
      <w:r w:rsidR="008E02CB" w:rsidRPr="00827DE6">
        <w:rPr>
          <w:rFonts w:ascii="Book Antiqua" w:hAnsi="Book Antiqua"/>
        </w:rPr>
        <w:t>2010 was scant.</w:t>
      </w:r>
    </w:p>
    <w:p w:rsidR="008E02CB" w:rsidRDefault="008E02CB" w:rsidP="008E76A4">
      <w:pPr>
        <w:tabs>
          <w:tab w:val="left" w:pos="567"/>
        </w:tabs>
        <w:ind w:left="567" w:hanging="567"/>
        <w:jc w:val="both"/>
        <w:rPr>
          <w:rFonts w:ascii="Book Antiqua" w:hAnsi="Book Antiqua"/>
        </w:rPr>
      </w:pPr>
    </w:p>
    <w:p w:rsidR="008E76A4" w:rsidRDefault="00062CA6" w:rsidP="008E76A4">
      <w:pPr>
        <w:tabs>
          <w:tab w:val="left" w:pos="567"/>
        </w:tabs>
        <w:ind w:left="567" w:hanging="567"/>
        <w:jc w:val="both"/>
        <w:rPr>
          <w:rFonts w:ascii="Book Antiqua" w:hAnsi="Book Antiqua"/>
        </w:rPr>
      </w:pPr>
      <w:r>
        <w:rPr>
          <w:rFonts w:ascii="Book Antiqua" w:hAnsi="Book Antiqua"/>
        </w:rPr>
        <w:t>20</w:t>
      </w:r>
      <w:r w:rsidR="008E76A4">
        <w:rPr>
          <w:rFonts w:ascii="Book Antiqua" w:hAnsi="Book Antiqua"/>
        </w:rPr>
        <w:t xml:space="preserve">.  </w:t>
      </w:r>
      <w:r w:rsidR="00FE2DCA">
        <w:rPr>
          <w:rFonts w:ascii="Book Antiqua" w:hAnsi="Book Antiqua"/>
        </w:rPr>
        <w:tab/>
      </w:r>
      <w:r w:rsidR="00FE18D0" w:rsidRPr="00827DE6">
        <w:rPr>
          <w:rFonts w:ascii="Book Antiqua" w:hAnsi="Book Antiqua"/>
        </w:rPr>
        <w:t xml:space="preserve">The judge found </w:t>
      </w:r>
      <w:r w:rsidR="008E02CB" w:rsidRPr="00827DE6">
        <w:rPr>
          <w:rFonts w:ascii="Book Antiqua" w:hAnsi="Book Antiqua"/>
        </w:rPr>
        <w:t>at [36]</w:t>
      </w:r>
      <w:r w:rsidR="00354109">
        <w:rPr>
          <w:rFonts w:ascii="Book Antiqua" w:hAnsi="Book Antiqua"/>
        </w:rPr>
        <w:t xml:space="preserve"> </w:t>
      </w:r>
      <w:r w:rsidR="00FE18D0" w:rsidRPr="00827DE6">
        <w:rPr>
          <w:rFonts w:ascii="Book Antiqua" w:hAnsi="Book Antiqua"/>
        </w:rPr>
        <w:t xml:space="preserve">that the “deception adversely affects the weight of the evidence of the not only the Appellant but his family members. I find that the </w:t>
      </w:r>
      <w:r w:rsidR="008E02CB">
        <w:rPr>
          <w:rFonts w:ascii="Book Antiqua" w:hAnsi="Book Antiqua"/>
        </w:rPr>
        <w:t>a</w:t>
      </w:r>
      <w:r w:rsidR="00FE18D0" w:rsidRPr="00827DE6">
        <w:rPr>
          <w:rFonts w:ascii="Book Antiqua" w:hAnsi="Book Antiqua"/>
        </w:rPr>
        <w:t xml:space="preserve">ppellant’s family have put their support for the </w:t>
      </w:r>
      <w:r w:rsidR="008E02CB">
        <w:rPr>
          <w:rFonts w:ascii="Book Antiqua" w:hAnsi="Book Antiqua"/>
        </w:rPr>
        <w:t>a</w:t>
      </w:r>
      <w:r w:rsidR="00FE18D0" w:rsidRPr="00827DE6">
        <w:rPr>
          <w:rFonts w:ascii="Book Antiqua" w:hAnsi="Book Antiqua"/>
        </w:rPr>
        <w:t>ppellant before the truth”</w:t>
      </w:r>
      <w:r w:rsidR="00354109">
        <w:rPr>
          <w:rFonts w:ascii="Book Antiqua" w:hAnsi="Book Antiqua"/>
        </w:rPr>
        <w:t xml:space="preserve">. </w:t>
      </w:r>
      <w:r w:rsidR="00FE18D0" w:rsidRPr="00827DE6">
        <w:rPr>
          <w:rFonts w:ascii="Book Antiqua" w:hAnsi="Book Antiqua"/>
        </w:rPr>
        <w:t xml:space="preserve">The findings must be considered in the context of the evidence of the aunts. </w:t>
      </w:r>
      <w:r w:rsidR="008E02CB">
        <w:rPr>
          <w:rFonts w:ascii="Book Antiqua" w:hAnsi="Book Antiqua"/>
        </w:rPr>
        <w:t xml:space="preserve">It is not set out in any detail by the judge but he clearly had it in mind.  </w:t>
      </w:r>
      <w:r w:rsidR="00FE18D0" w:rsidRPr="00827DE6">
        <w:rPr>
          <w:rFonts w:ascii="Book Antiqua" w:hAnsi="Book Antiqua"/>
        </w:rPr>
        <w:t>The aunts made unsupported assertions that they were in regular contact with the Appellant throughout this period. They do not refer to memorable occasions</w:t>
      </w:r>
      <w:r w:rsidR="00FE18D0">
        <w:rPr>
          <w:rFonts w:ascii="Book Antiqua" w:hAnsi="Book Antiqua"/>
        </w:rPr>
        <w:t xml:space="preserve"> and they do not give any detail to support their evidence.  </w:t>
      </w:r>
      <w:r w:rsidR="00FE18D0" w:rsidRPr="00827DE6">
        <w:rPr>
          <w:rFonts w:ascii="Book Antiqua" w:hAnsi="Book Antiqua"/>
        </w:rPr>
        <w:t xml:space="preserve">There was no live evidence from others with whom the Appellant had worked throughout that period. Whilst there are </w:t>
      </w:r>
      <w:r w:rsidR="00FE18D0">
        <w:rPr>
          <w:rFonts w:ascii="Book Antiqua" w:hAnsi="Book Antiqua"/>
        </w:rPr>
        <w:t xml:space="preserve">skeletal </w:t>
      </w:r>
      <w:r w:rsidR="00FE18D0" w:rsidRPr="00827DE6">
        <w:rPr>
          <w:rFonts w:ascii="Book Antiqua" w:hAnsi="Book Antiqua"/>
        </w:rPr>
        <w:t>letters from friends who make bare assertion</w:t>
      </w:r>
      <w:r w:rsidR="00FE18D0">
        <w:rPr>
          <w:rFonts w:ascii="Book Antiqua" w:hAnsi="Book Antiqua"/>
        </w:rPr>
        <w:t>s</w:t>
      </w:r>
      <w:r w:rsidR="00FE18D0" w:rsidRPr="00827DE6">
        <w:rPr>
          <w:rFonts w:ascii="Book Antiqua" w:hAnsi="Book Antiqua"/>
        </w:rPr>
        <w:t xml:space="preserve"> of the Appellant’s presence here since 1996</w:t>
      </w:r>
      <w:r w:rsidR="00FE18D0">
        <w:rPr>
          <w:rFonts w:ascii="Book Antiqua" w:hAnsi="Book Antiqua"/>
        </w:rPr>
        <w:t>,</w:t>
      </w:r>
      <w:r w:rsidR="00FE18D0" w:rsidRPr="00827DE6">
        <w:rPr>
          <w:rFonts w:ascii="Book Antiqua" w:hAnsi="Book Antiqua"/>
        </w:rPr>
        <w:t xml:space="preserve"> they did not attend the hearing. There was no evidence supporting anything that the Appellant had done </w:t>
      </w:r>
      <w:r w:rsidR="00FE18D0">
        <w:rPr>
          <w:rFonts w:ascii="Book Antiqua" w:hAnsi="Book Antiqua"/>
        </w:rPr>
        <w:t xml:space="preserve">that would present a picture of him having been here continuously throughout the period in question. The period is </w:t>
      </w:r>
      <w:r w:rsidR="00FE18D0" w:rsidRPr="00827DE6">
        <w:rPr>
          <w:rFonts w:ascii="Book Antiqua" w:hAnsi="Book Antiqua"/>
        </w:rPr>
        <w:t xml:space="preserve">significant </w:t>
      </w:r>
      <w:r w:rsidR="00FE18D0">
        <w:rPr>
          <w:rFonts w:ascii="Book Antiqua" w:hAnsi="Book Antiqua"/>
        </w:rPr>
        <w:t xml:space="preserve">and it is </w:t>
      </w:r>
      <w:r w:rsidR="00FE18D0" w:rsidRPr="00827DE6">
        <w:rPr>
          <w:rFonts w:ascii="Book Antiqua" w:hAnsi="Book Antiqua"/>
        </w:rPr>
        <w:t>reasonable to have expected the Appellant to have</w:t>
      </w:r>
      <w:r w:rsidR="00FE2DCA">
        <w:rPr>
          <w:rFonts w:ascii="Book Antiqua" w:hAnsi="Book Antiqua"/>
        </w:rPr>
        <w:t xml:space="preserve"> shared</w:t>
      </w:r>
      <w:r w:rsidR="00FE18D0" w:rsidRPr="00827DE6">
        <w:rPr>
          <w:rFonts w:ascii="Book Antiqua" w:hAnsi="Book Antiqua"/>
        </w:rPr>
        <w:t xml:space="preserve"> experience</w:t>
      </w:r>
      <w:r w:rsidR="00FE2DCA">
        <w:rPr>
          <w:rFonts w:ascii="Book Antiqua" w:hAnsi="Book Antiqua"/>
        </w:rPr>
        <w:t>s</w:t>
      </w:r>
      <w:r w:rsidR="00FE18D0" w:rsidRPr="00827DE6">
        <w:rPr>
          <w:rFonts w:ascii="Book Antiqua" w:hAnsi="Book Antiqua"/>
        </w:rPr>
        <w:t xml:space="preserve"> with others</w:t>
      </w:r>
      <w:r w:rsidR="00FE18D0">
        <w:rPr>
          <w:rFonts w:ascii="Book Antiqua" w:hAnsi="Book Antiqua"/>
        </w:rPr>
        <w:t xml:space="preserve"> and to have formed relationships with people outside the family</w:t>
      </w:r>
      <w:r w:rsidR="00FE2DCA">
        <w:rPr>
          <w:rFonts w:ascii="Book Antiqua" w:hAnsi="Book Antiqua"/>
        </w:rPr>
        <w:t xml:space="preserve">. </w:t>
      </w:r>
    </w:p>
    <w:p w:rsidR="00FE2DCA" w:rsidRDefault="00FE2DCA" w:rsidP="008E76A4">
      <w:pPr>
        <w:tabs>
          <w:tab w:val="left" w:pos="567"/>
        </w:tabs>
        <w:ind w:left="567" w:hanging="567"/>
        <w:jc w:val="both"/>
        <w:rPr>
          <w:rFonts w:ascii="Book Antiqua" w:hAnsi="Book Antiqua"/>
        </w:rPr>
      </w:pPr>
    </w:p>
    <w:p w:rsidR="008E76A4" w:rsidRDefault="008E76A4" w:rsidP="008E76A4">
      <w:pPr>
        <w:tabs>
          <w:tab w:val="left" w:pos="567"/>
        </w:tabs>
        <w:ind w:left="567" w:hanging="567"/>
        <w:jc w:val="both"/>
        <w:rPr>
          <w:rFonts w:ascii="Book Antiqua" w:hAnsi="Book Antiqua"/>
        </w:rPr>
      </w:pPr>
      <w:r>
        <w:rPr>
          <w:rFonts w:ascii="Book Antiqua" w:hAnsi="Book Antiqua"/>
        </w:rPr>
        <w:t>2</w:t>
      </w:r>
      <w:r w:rsidR="00062CA6">
        <w:rPr>
          <w:rFonts w:ascii="Book Antiqua" w:hAnsi="Book Antiqua"/>
        </w:rPr>
        <w:t>1</w:t>
      </w:r>
      <w:r>
        <w:rPr>
          <w:rFonts w:ascii="Book Antiqua" w:hAnsi="Book Antiqua"/>
        </w:rPr>
        <w:t xml:space="preserve">.    </w:t>
      </w:r>
      <w:r>
        <w:rPr>
          <w:rFonts w:ascii="Book Antiqua" w:hAnsi="Book Antiqua"/>
        </w:rPr>
        <w:tab/>
      </w:r>
      <w:r w:rsidR="00FE18D0" w:rsidRPr="00827DE6">
        <w:rPr>
          <w:rFonts w:ascii="Book Antiqua" w:hAnsi="Book Antiqua"/>
        </w:rPr>
        <w:t xml:space="preserve">The judge was manifestly entitled to conclude that the payslips were not genuine </w:t>
      </w:r>
      <w:r w:rsidR="00FE18D0">
        <w:rPr>
          <w:rFonts w:ascii="Book Antiqua" w:hAnsi="Book Antiqua"/>
        </w:rPr>
        <w:t xml:space="preserve">(there is no challenge to this) </w:t>
      </w:r>
      <w:r w:rsidR="00FE18D0" w:rsidRPr="00827DE6">
        <w:rPr>
          <w:rFonts w:ascii="Book Antiqua" w:hAnsi="Book Antiqua"/>
        </w:rPr>
        <w:t>and to conclude therefore that the Appellant had not been employed as claimed</w:t>
      </w:r>
      <w:r w:rsidR="00FE18D0">
        <w:rPr>
          <w:rFonts w:ascii="Book Antiqua" w:hAnsi="Book Antiqua"/>
        </w:rPr>
        <w:t xml:space="preserve">. The judge was entitled to conclude that the </w:t>
      </w:r>
      <w:r w:rsidR="00FE18D0" w:rsidRPr="00827DE6">
        <w:rPr>
          <w:rFonts w:ascii="Book Antiqua" w:hAnsi="Book Antiqua"/>
        </w:rPr>
        <w:t>evidence from his aunts which</w:t>
      </w:r>
      <w:r w:rsidR="008E02CB">
        <w:rPr>
          <w:rFonts w:ascii="Book Antiqua" w:hAnsi="Book Antiqua"/>
        </w:rPr>
        <w:t xml:space="preserve"> was lacking in </w:t>
      </w:r>
      <w:r w:rsidR="00FE18D0" w:rsidRPr="00827DE6">
        <w:rPr>
          <w:rFonts w:ascii="Book Antiqua" w:hAnsi="Book Antiqua"/>
        </w:rPr>
        <w:t>essential details was not credible</w:t>
      </w:r>
      <w:r w:rsidR="008E02CB">
        <w:rPr>
          <w:rFonts w:ascii="Book Antiqua" w:hAnsi="Book Antiqua"/>
        </w:rPr>
        <w:t xml:space="preserve">.  He was entitled to conclude that the aunts were aware that the </w:t>
      </w:r>
      <w:r w:rsidR="00FE18D0" w:rsidRPr="00827DE6">
        <w:rPr>
          <w:rFonts w:ascii="Book Antiqua" w:hAnsi="Book Antiqua"/>
        </w:rPr>
        <w:t xml:space="preserve">payslips that were not genuine. </w:t>
      </w:r>
      <w:r w:rsidR="007C6C48">
        <w:rPr>
          <w:rFonts w:ascii="Book Antiqua" w:hAnsi="Book Antiqua"/>
        </w:rPr>
        <w:t xml:space="preserve">It </w:t>
      </w:r>
      <w:r w:rsidR="00FE2DCA">
        <w:rPr>
          <w:rFonts w:ascii="Book Antiqua" w:hAnsi="Book Antiqua"/>
        </w:rPr>
        <w:t>was</w:t>
      </w:r>
      <w:r w:rsidR="007C6C48">
        <w:rPr>
          <w:rFonts w:ascii="Book Antiqua" w:hAnsi="Book Antiqua"/>
        </w:rPr>
        <w:t xml:space="preserve"> a reasonable inference to draw from the evidence. </w:t>
      </w:r>
      <w:r w:rsidR="00354109">
        <w:rPr>
          <w:rFonts w:ascii="Book Antiqua" w:hAnsi="Book Antiqua" w:cs="Arial"/>
        </w:rPr>
        <w:t xml:space="preserve">[JB] </w:t>
      </w:r>
      <w:r w:rsidR="00FE18D0" w:rsidRPr="00827DE6">
        <w:rPr>
          <w:rFonts w:ascii="Book Antiqua" w:hAnsi="Book Antiqua"/>
        </w:rPr>
        <w:t>specifically states in her witness statement that the payslips were genuine</w:t>
      </w:r>
      <w:r w:rsidR="007C6C48">
        <w:rPr>
          <w:rFonts w:ascii="Book Antiqua" w:hAnsi="Book Antiqua"/>
        </w:rPr>
        <w:t xml:space="preserve"> (see </w:t>
      </w:r>
      <w:r w:rsidR="00FE18D0" w:rsidRPr="00827DE6">
        <w:rPr>
          <w:rFonts w:ascii="Book Antiqua" w:hAnsi="Book Antiqua"/>
        </w:rPr>
        <w:t>[8]</w:t>
      </w:r>
      <w:r w:rsidR="007C6C48">
        <w:rPr>
          <w:rFonts w:ascii="Book Antiqua" w:hAnsi="Book Antiqua"/>
        </w:rPr>
        <w:t>)</w:t>
      </w:r>
      <w:r w:rsidR="00FE18D0" w:rsidRPr="00827DE6">
        <w:rPr>
          <w:rFonts w:ascii="Book Antiqua" w:hAnsi="Book Antiqua"/>
        </w:rPr>
        <w:t xml:space="preserve">. </w:t>
      </w:r>
      <w:r w:rsidR="00354109">
        <w:rPr>
          <w:rFonts w:ascii="Book Antiqua" w:hAnsi="Book Antiqua" w:cs="Arial"/>
        </w:rPr>
        <w:t xml:space="preserve">[NA] </w:t>
      </w:r>
      <w:r w:rsidR="00FE18D0" w:rsidRPr="00827DE6">
        <w:rPr>
          <w:rFonts w:ascii="Book Antiqua" w:hAnsi="Book Antiqua"/>
        </w:rPr>
        <w:t xml:space="preserve">also referred to the Respondent having alleged that </w:t>
      </w:r>
      <w:r w:rsidR="007C6C48">
        <w:rPr>
          <w:rFonts w:ascii="Book Antiqua" w:hAnsi="Book Antiqua"/>
        </w:rPr>
        <w:t xml:space="preserve">the Appellant had </w:t>
      </w:r>
      <w:r w:rsidR="00FE18D0" w:rsidRPr="00827DE6">
        <w:rPr>
          <w:rFonts w:ascii="Book Antiqua" w:hAnsi="Book Antiqua"/>
        </w:rPr>
        <w:t>submitted false payslips</w:t>
      </w:r>
      <w:r w:rsidR="007C6C48">
        <w:rPr>
          <w:rFonts w:ascii="Book Antiqua" w:hAnsi="Book Antiqua"/>
        </w:rPr>
        <w:t xml:space="preserve"> (</w:t>
      </w:r>
      <w:r w:rsidR="00FE18D0" w:rsidRPr="00827DE6">
        <w:rPr>
          <w:rFonts w:ascii="Book Antiqua" w:hAnsi="Book Antiqua"/>
        </w:rPr>
        <w:t>at [7]</w:t>
      </w:r>
      <w:r w:rsidR="007C6C48">
        <w:rPr>
          <w:rFonts w:ascii="Book Antiqua" w:hAnsi="Book Antiqua"/>
        </w:rPr>
        <w:t xml:space="preserve"> of her witness statement). </w:t>
      </w:r>
    </w:p>
    <w:p w:rsidR="00E444A9" w:rsidRDefault="00E444A9" w:rsidP="008E76A4">
      <w:pPr>
        <w:tabs>
          <w:tab w:val="left" w:pos="567"/>
        </w:tabs>
        <w:ind w:left="567" w:hanging="567"/>
        <w:jc w:val="both"/>
        <w:rPr>
          <w:rFonts w:ascii="Book Antiqua" w:hAnsi="Book Antiqua"/>
        </w:rPr>
      </w:pPr>
    </w:p>
    <w:p w:rsidR="008E76A4" w:rsidRDefault="00E444A9" w:rsidP="008E76A4">
      <w:pPr>
        <w:tabs>
          <w:tab w:val="left" w:pos="567"/>
        </w:tabs>
        <w:ind w:left="567" w:hanging="567"/>
        <w:jc w:val="both"/>
        <w:rPr>
          <w:rFonts w:ascii="Book Antiqua" w:hAnsi="Book Antiqua"/>
        </w:rPr>
      </w:pPr>
      <w:r>
        <w:rPr>
          <w:rFonts w:ascii="Book Antiqua" w:hAnsi="Book Antiqua"/>
        </w:rPr>
        <w:t>2</w:t>
      </w:r>
      <w:r w:rsidR="00FE2DCA">
        <w:rPr>
          <w:rFonts w:ascii="Book Antiqua" w:hAnsi="Book Antiqua"/>
        </w:rPr>
        <w:t>2</w:t>
      </w:r>
      <w:r>
        <w:rPr>
          <w:rFonts w:ascii="Book Antiqua" w:hAnsi="Book Antiqua"/>
        </w:rPr>
        <w:t xml:space="preserve">.    The judge was entitled to conclude that the Appellant could not establish continuous residence for 14 years </w:t>
      </w:r>
      <w:r w:rsidR="00FE2DCA">
        <w:rPr>
          <w:rFonts w:ascii="Book Antiqua" w:hAnsi="Book Antiqua"/>
        </w:rPr>
        <w:t>(</w:t>
      </w:r>
      <w:r>
        <w:rPr>
          <w:rFonts w:ascii="Book Antiqua" w:hAnsi="Book Antiqua"/>
        </w:rPr>
        <w:t>or 20 years</w:t>
      </w:r>
      <w:r w:rsidR="00FE2DCA">
        <w:rPr>
          <w:rFonts w:ascii="Book Antiqua" w:hAnsi="Book Antiqua"/>
        </w:rPr>
        <w:t>)</w:t>
      </w:r>
      <w:r>
        <w:rPr>
          <w:rFonts w:ascii="Book Antiqua" w:hAnsi="Book Antiqua"/>
        </w:rPr>
        <w:t xml:space="preserve"> having rejected his evidence that he was continuously resident from 1996 – 2010. </w:t>
      </w:r>
      <w:r w:rsidR="00110AE1">
        <w:rPr>
          <w:rFonts w:ascii="Book Antiqua" w:hAnsi="Book Antiqua"/>
        </w:rPr>
        <w:t xml:space="preserve"> </w:t>
      </w:r>
    </w:p>
    <w:p w:rsidR="00FE2DCA" w:rsidRDefault="00FE2DCA" w:rsidP="008E76A4">
      <w:pPr>
        <w:tabs>
          <w:tab w:val="left" w:pos="567"/>
        </w:tabs>
        <w:ind w:left="567" w:hanging="567"/>
        <w:jc w:val="both"/>
        <w:rPr>
          <w:rFonts w:ascii="Book Antiqua" w:hAnsi="Book Antiqua"/>
        </w:rPr>
      </w:pPr>
    </w:p>
    <w:p w:rsidR="00FE18D0" w:rsidRDefault="008E76A4" w:rsidP="008E76A4">
      <w:pPr>
        <w:tabs>
          <w:tab w:val="left" w:pos="567"/>
        </w:tabs>
        <w:ind w:left="567" w:hanging="567"/>
        <w:jc w:val="both"/>
        <w:rPr>
          <w:rFonts w:ascii="Book Antiqua" w:hAnsi="Book Antiqua"/>
        </w:rPr>
      </w:pPr>
      <w:r>
        <w:rPr>
          <w:rFonts w:ascii="Book Antiqua" w:hAnsi="Book Antiqua"/>
        </w:rPr>
        <w:t>2</w:t>
      </w:r>
      <w:r w:rsidR="00FE2DCA">
        <w:rPr>
          <w:rFonts w:ascii="Book Antiqua" w:hAnsi="Book Antiqua"/>
        </w:rPr>
        <w:t>3</w:t>
      </w:r>
      <w:r>
        <w:rPr>
          <w:rFonts w:ascii="Book Antiqua" w:hAnsi="Book Antiqua"/>
        </w:rPr>
        <w:t xml:space="preserve">.   </w:t>
      </w:r>
      <w:r w:rsidR="00F946F4">
        <w:rPr>
          <w:rFonts w:ascii="Book Antiqua" w:hAnsi="Book Antiqua"/>
        </w:rPr>
        <w:tab/>
      </w:r>
      <w:r w:rsidR="00FE18D0" w:rsidRPr="00827DE6">
        <w:rPr>
          <w:rFonts w:ascii="Book Antiqua" w:hAnsi="Book Antiqua"/>
        </w:rPr>
        <w:t xml:space="preserve">The judge properly considered para 276ADE. </w:t>
      </w:r>
      <w:r w:rsidR="00E444A9">
        <w:rPr>
          <w:rFonts w:ascii="Book Antiqua" w:hAnsi="Book Antiqua"/>
        </w:rPr>
        <w:t xml:space="preserve">It was </w:t>
      </w:r>
      <w:r w:rsidR="00FE18D0" w:rsidRPr="00827DE6">
        <w:rPr>
          <w:rFonts w:ascii="Book Antiqua" w:hAnsi="Book Antiqua"/>
        </w:rPr>
        <w:t xml:space="preserve">open to the judge to conclude that he had not established that he had very significant obstacles to integration.  The judge considered the appeal outside of the Rules. He did not accept that the Appellant had </w:t>
      </w:r>
      <w:r w:rsidR="00FE18D0" w:rsidRPr="00827DE6">
        <w:rPr>
          <w:rFonts w:ascii="Book Antiqua" w:hAnsi="Book Antiqua"/>
        </w:rPr>
        <w:lastRenderedPageBreak/>
        <w:t xml:space="preserve">family life here. There is no challenge to the decision on </w:t>
      </w:r>
      <w:proofErr w:type="spellStart"/>
      <w:r w:rsidR="00FE18D0" w:rsidRPr="00827DE6">
        <w:rPr>
          <w:rFonts w:ascii="Book Antiqua" w:hAnsi="Book Antiqua"/>
        </w:rPr>
        <w:t>Kugathas</w:t>
      </w:r>
      <w:proofErr w:type="spellEnd"/>
      <w:r w:rsidR="00FE18D0" w:rsidRPr="00827DE6">
        <w:rPr>
          <w:rFonts w:ascii="Book Antiqua" w:hAnsi="Book Antiqua"/>
        </w:rPr>
        <w:t xml:space="preserve"> grounds</w:t>
      </w:r>
      <w:r w:rsidR="00FE18D0">
        <w:rPr>
          <w:rFonts w:ascii="Book Antiqua" w:hAnsi="Book Antiqua"/>
        </w:rPr>
        <w:t xml:space="preserve"> (</w:t>
      </w:r>
      <w:proofErr w:type="spellStart"/>
      <w:r w:rsidR="00FE18D0" w:rsidRPr="00A81E3A">
        <w:rPr>
          <w:rFonts w:ascii="Book Antiqua" w:hAnsi="Book Antiqua"/>
          <w:i/>
        </w:rPr>
        <w:t>Kugathas</w:t>
      </w:r>
      <w:proofErr w:type="spellEnd"/>
      <w:r w:rsidR="00FE18D0" w:rsidRPr="00A81E3A">
        <w:rPr>
          <w:rFonts w:ascii="Book Antiqua" w:hAnsi="Book Antiqua"/>
          <w:i/>
        </w:rPr>
        <w:t xml:space="preserve"> </w:t>
      </w:r>
      <w:r w:rsidR="00FE18D0">
        <w:rPr>
          <w:rFonts w:ascii="Book Antiqua" w:hAnsi="Book Antiqua"/>
          <w:i/>
        </w:rPr>
        <w:t xml:space="preserve">v SSHD </w:t>
      </w:r>
      <w:r w:rsidR="00FE18D0" w:rsidRPr="00A81E3A">
        <w:rPr>
          <w:rFonts w:ascii="Book Antiqua" w:hAnsi="Book Antiqua" w:cs="Arial"/>
          <w:color w:val="595959"/>
          <w:lang w:val="en-US"/>
        </w:rPr>
        <w:t xml:space="preserve">[2003] EWCA </w:t>
      </w:r>
      <w:proofErr w:type="spellStart"/>
      <w:r w:rsidR="00FE18D0" w:rsidRPr="00A81E3A">
        <w:rPr>
          <w:rFonts w:ascii="Book Antiqua" w:hAnsi="Book Antiqua" w:cs="Arial"/>
          <w:color w:val="595959"/>
          <w:lang w:val="en-US"/>
        </w:rPr>
        <w:t>Civ</w:t>
      </w:r>
      <w:proofErr w:type="spellEnd"/>
      <w:r w:rsidR="00FE18D0" w:rsidRPr="00A81E3A">
        <w:rPr>
          <w:rFonts w:ascii="Book Antiqua" w:hAnsi="Book Antiqua" w:cs="Arial"/>
          <w:color w:val="595959"/>
          <w:lang w:val="en-US"/>
        </w:rPr>
        <w:t xml:space="preserve"> 31</w:t>
      </w:r>
      <w:r w:rsidR="00FE18D0">
        <w:rPr>
          <w:rFonts w:ascii="Book Antiqua" w:hAnsi="Book Antiqua" w:cs="Arial"/>
          <w:color w:val="595959"/>
          <w:lang w:val="en-US"/>
        </w:rPr>
        <w:t>).</w:t>
      </w:r>
      <w:r w:rsidR="00FE18D0" w:rsidRPr="00827DE6">
        <w:rPr>
          <w:rFonts w:ascii="Book Antiqua" w:hAnsi="Book Antiqua"/>
        </w:rPr>
        <w:t xml:space="preserve"> The judge accepted that </w:t>
      </w:r>
      <w:r w:rsidR="00FE18D0">
        <w:rPr>
          <w:rFonts w:ascii="Book Antiqua" w:hAnsi="Book Antiqua"/>
        </w:rPr>
        <w:t xml:space="preserve">the Appellant </w:t>
      </w:r>
      <w:r w:rsidR="00FE18D0" w:rsidRPr="00827DE6">
        <w:rPr>
          <w:rFonts w:ascii="Book Antiqua" w:hAnsi="Book Antiqua"/>
        </w:rPr>
        <w:t>has private life and the decision would interfere with this, but ultimately concluded that the decision was proportionate.  The decision was entirely open to the judge on the evidence</w:t>
      </w:r>
      <w:r w:rsidR="00FE18D0">
        <w:rPr>
          <w:rFonts w:ascii="Book Antiqua" w:hAnsi="Book Antiqua"/>
        </w:rPr>
        <w:t>. The Appe</w:t>
      </w:r>
      <w:r w:rsidR="00FE18D0" w:rsidRPr="00827DE6">
        <w:rPr>
          <w:rFonts w:ascii="Book Antiqua" w:hAnsi="Book Antiqua"/>
        </w:rPr>
        <w:t xml:space="preserve">llant’s grounds do not take proper account of s.117B of the 2002 Act. </w:t>
      </w:r>
      <w:r w:rsidR="00FE18D0">
        <w:rPr>
          <w:rFonts w:ascii="Book Antiqua" w:hAnsi="Book Antiqua"/>
        </w:rPr>
        <w:t xml:space="preserve"> When assessing proportionality, the deception is of course material; however, in this case the Appellant failed to establish family life here or that there would be a significant i</w:t>
      </w:r>
      <w:r w:rsidR="00354109">
        <w:rPr>
          <w:rFonts w:ascii="Book Antiqua" w:hAnsi="Book Antiqua"/>
        </w:rPr>
        <w:t>nterference with private life.</w:t>
      </w:r>
    </w:p>
    <w:p w:rsidR="008E76A4" w:rsidRDefault="008E76A4" w:rsidP="008E76A4">
      <w:pPr>
        <w:tabs>
          <w:tab w:val="left" w:pos="567"/>
        </w:tabs>
        <w:ind w:left="567" w:hanging="567"/>
        <w:jc w:val="both"/>
        <w:rPr>
          <w:rFonts w:ascii="Book Antiqua" w:hAnsi="Book Antiqua"/>
        </w:rPr>
      </w:pPr>
    </w:p>
    <w:p w:rsidR="008E76A4" w:rsidRDefault="008E76A4" w:rsidP="008E76A4">
      <w:pPr>
        <w:tabs>
          <w:tab w:val="left" w:pos="567"/>
        </w:tabs>
        <w:ind w:left="567" w:hanging="567"/>
        <w:jc w:val="both"/>
        <w:rPr>
          <w:rFonts w:ascii="Book Antiqua" w:hAnsi="Book Antiqua"/>
        </w:rPr>
      </w:pPr>
      <w:r>
        <w:rPr>
          <w:rFonts w:ascii="Book Antiqua" w:hAnsi="Book Antiqua"/>
        </w:rPr>
        <w:t>2</w:t>
      </w:r>
      <w:r w:rsidR="00062CA6">
        <w:rPr>
          <w:rFonts w:ascii="Book Antiqua" w:hAnsi="Book Antiqua"/>
        </w:rPr>
        <w:t>3</w:t>
      </w:r>
      <w:r>
        <w:rPr>
          <w:rFonts w:ascii="Book Antiqua" w:hAnsi="Book Antiqua"/>
        </w:rPr>
        <w:t xml:space="preserve">.     There is no error of law. The decision of the </w:t>
      </w:r>
      <w:proofErr w:type="spellStart"/>
      <w:r>
        <w:rPr>
          <w:rFonts w:ascii="Book Antiqua" w:hAnsi="Book Antiqua"/>
        </w:rPr>
        <w:t>FtT</w:t>
      </w:r>
      <w:proofErr w:type="spellEnd"/>
      <w:r>
        <w:rPr>
          <w:rFonts w:ascii="Book Antiqua" w:hAnsi="Book Antiqua"/>
        </w:rPr>
        <w:t xml:space="preserve"> to dismiss the appeal is maintained.    </w:t>
      </w:r>
    </w:p>
    <w:p w:rsidR="00FE18D0" w:rsidRDefault="00FE18D0" w:rsidP="00C7558F">
      <w:pPr>
        <w:jc w:val="both"/>
        <w:rPr>
          <w:rFonts w:ascii="Book Antiqua" w:hAnsi="Book Antiqua" w:cs="Arial"/>
          <w:b/>
          <w:highlight w:val="yellow"/>
          <w:u w:val="single"/>
        </w:rPr>
      </w:pPr>
    </w:p>
    <w:p w:rsidR="00C7558F" w:rsidRDefault="00C7558F" w:rsidP="00402B9E">
      <w:pPr>
        <w:tabs>
          <w:tab w:val="left" w:pos="2520"/>
        </w:tabs>
        <w:ind w:left="540" w:hanging="540"/>
        <w:jc w:val="both"/>
        <w:rPr>
          <w:rFonts w:ascii="Book Antiqua" w:hAnsi="Book Antiqua" w:cs="Arial"/>
        </w:rPr>
      </w:pPr>
    </w:p>
    <w:p w:rsidR="00C7558F" w:rsidRPr="000704BB" w:rsidRDefault="00D01511" w:rsidP="00C7558F">
      <w:pPr>
        <w:ind w:left="540" w:hanging="540"/>
        <w:jc w:val="both"/>
        <w:rPr>
          <w:rFonts w:ascii="Book Antiqua" w:hAnsi="Book Antiqua" w:cs="Arial"/>
        </w:rPr>
      </w:pPr>
      <w:r>
        <w:rPr>
          <w:rFonts w:ascii="Book Antiqua" w:hAnsi="Book Antiqua" w:cs="Arial"/>
        </w:rPr>
        <w:t xml:space="preserve">Signed      </w:t>
      </w:r>
      <w:r w:rsidR="008E76A4" w:rsidRPr="008E76A4">
        <w:rPr>
          <w:rFonts w:ascii="Lucida Calligraphy" w:hAnsi="Lucida Calligraphy" w:cs="Arial"/>
        </w:rPr>
        <w:t>Joanna McWilliam</w:t>
      </w:r>
      <w:r w:rsidR="00C7558F" w:rsidRPr="008E76A4">
        <w:rPr>
          <w:rFonts w:ascii="Lucida Calligraphy" w:hAnsi="Lucida Calligraphy" w:cs="Arial"/>
        </w:rPr>
        <w:tab/>
      </w:r>
      <w:r w:rsidR="00C7558F" w:rsidRPr="000704BB">
        <w:rPr>
          <w:rFonts w:ascii="Book Antiqua" w:hAnsi="Book Antiqua" w:cs="Arial"/>
        </w:rPr>
        <w:tab/>
      </w:r>
      <w:r w:rsidR="00C7558F" w:rsidRPr="000704BB">
        <w:rPr>
          <w:rFonts w:ascii="Book Antiqua" w:hAnsi="Book Antiqua" w:cs="Arial"/>
        </w:rPr>
        <w:tab/>
      </w:r>
      <w:r w:rsidR="00C7558F" w:rsidRPr="000704BB">
        <w:rPr>
          <w:rFonts w:ascii="Book Antiqua" w:hAnsi="Book Antiqua" w:cs="Arial"/>
        </w:rPr>
        <w:tab/>
        <w:t>Date</w:t>
      </w:r>
      <w:r w:rsidR="008E76A4">
        <w:rPr>
          <w:rFonts w:ascii="Book Antiqua" w:hAnsi="Book Antiqua" w:cs="Arial"/>
        </w:rPr>
        <w:t xml:space="preserve"> </w:t>
      </w:r>
      <w:r w:rsidR="00FE2DCA">
        <w:rPr>
          <w:rFonts w:ascii="Book Antiqua" w:hAnsi="Book Antiqua" w:cs="Arial"/>
        </w:rPr>
        <w:t>20</w:t>
      </w:r>
      <w:r w:rsidR="008E76A4">
        <w:rPr>
          <w:rFonts w:ascii="Book Antiqua" w:hAnsi="Book Antiqua" w:cs="Arial"/>
        </w:rPr>
        <w:t xml:space="preserve"> July 2018</w:t>
      </w:r>
    </w:p>
    <w:p w:rsidR="00C7558F" w:rsidRDefault="00C7558F" w:rsidP="00C7558F">
      <w:pPr>
        <w:ind w:left="540" w:hanging="540"/>
        <w:jc w:val="both"/>
        <w:rPr>
          <w:rFonts w:ascii="Book Antiqua" w:hAnsi="Book Antiqua" w:cs="Arial"/>
        </w:rPr>
      </w:pPr>
    </w:p>
    <w:p w:rsidR="00C7558F" w:rsidRDefault="00C7558F" w:rsidP="00C7558F">
      <w:pPr>
        <w:tabs>
          <w:tab w:val="left" w:pos="2520"/>
        </w:tabs>
        <w:ind w:left="540" w:hanging="540"/>
        <w:jc w:val="both"/>
        <w:rPr>
          <w:rFonts w:ascii="Book Antiqua" w:hAnsi="Book Antiqua" w:cs="Arial"/>
        </w:rPr>
      </w:pPr>
      <w:r>
        <w:rPr>
          <w:rFonts w:ascii="Book Antiqua" w:hAnsi="Book Antiqua" w:cs="Arial"/>
        </w:rPr>
        <w:t>Upper Tribunal Judge McWilliam</w:t>
      </w:r>
    </w:p>
    <w:p w:rsidR="00B95326" w:rsidRPr="000704BB" w:rsidRDefault="00B95326" w:rsidP="00D01511">
      <w:pPr>
        <w:jc w:val="center"/>
        <w:rPr>
          <w:rFonts w:ascii="Book Antiqua" w:hAnsi="Book Antiqua" w:cs="Arial"/>
        </w:rPr>
      </w:pPr>
    </w:p>
    <w:sectPr w:rsidR="00B95326" w:rsidRPr="000704BB" w:rsidSect="00776E97">
      <w:headerReference w:type="default" r:id="rId8"/>
      <w:footerReference w:type="defaul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1BC6" w:rsidRDefault="00BA1BC6">
      <w:r>
        <w:separator/>
      </w:r>
    </w:p>
  </w:endnote>
  <w:endnote w:type="continuationSeparator" w:id="0">
    <w:p w:rsidR="00BA1BC6" w:rsidRDefault="00BA1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F663DD"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004319AE"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606A98">
      <w:rPr>
        <w:rStyle w:val="PageNumber"/>
        <w:rFonts w:ascii="Book Antiqua" w:hAnsi="Book Antiqua" w:cs="Arial"/>
        <w:noProof/>
        <w:sz w:val="16"/>
        <w:szCs w:val="16"/>
      </w:rPr>
      <w:t>6</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DE5E10">
    <w:pPr>
      <w:jc w:val="center"/>
      <w:rPr>
        <w:rFonts w:ascii="Book Antiqua" w:hAnsi="Book Antiqua" w:cs="Arial"/>
        <w:b/>
      </w:rPr>
    </w:pPr>
    <w:r w:rsidRPr="000704BB">
      <w:rPr>
        <w:rFonts w:ascii="Book Antiqua" w:hAnsi="Book Antiqua" w:cs="Arial"/>
        <w:b/>
        <w:spacing w:val="-6"/>
      </w:rPr>
      <w:t>©</w:t>
    </w:r>
    <w:r w:rsidR="00EB0A7A">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1BC6" w:rsidRDefault="00BA1BC6">
      <w:r>
        <w:separator/>
      </w:r>
    </w:p>
  </w:footnote>
  <w:footnote w:type="continuationSeparator" w:id="0">
    <w:p w:rsidR="00BA1BC6" w:rsidRDefault="00BA1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9AE" w:rsidRPr="000704BB" w:rsidRDefault="004319AE"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sidR="004358E2">
      <w:rPr>
        <w:rFonts w:ascii="Book Antiqua" w:hAnsi="Book Antiqua" w:cs="Arial"/>
        <w:sz w:val="16"/>
        <w:szCs w:val="16"/>
      </w:rPr>
      <w:t xml:space="preserve"> HU/27146/2016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E2"/>
    <w:rsid w:val="00000621"/>
    <w:rsid w:val="000029BB"/>
    <w:rsid w:val="000036C2"/>
    <w:rsid w:val="00031D31"/>
    <w:rsid w:val="00033D3D"/>
    <w:rsid w:val="00062CA6"/>
    <w:rsid w:val="00062F02"/>
    <w:rsid w:val="000641CA"/>
    <w:rsid w:val="000704BB"/>
    <w:rsid w:val="00071A7E"/>
    <w:rsid w:val="000746C0"/>
    <w:rsid w:val="00074D1D"/>
    <w:rsid w:val="00092580"/>
    <w:rsid w:val="00093D4D"/>
    <w:rsid w:val="000A46ED"/>
    <w:rsid w:val="000B086E"/>
    <w:rsid w:val="000B6967"/>
    <w:rsid w:val="000D442E"/>
    <w:rsid w:val="000D5D94"/>
    <w:rsid w:val="000E6D20"/>
    <w:rsid w:val="000F1A0E"/>
    <w:rsid w:val="00110AE1"/>
    <w:rsid w:val="001165A7"/>
    <w:rsid w:val="0014162A"/>
    <w:rsid w:val="00150C5F"/>
    <w:rsid w:val="00167D3A"/>
    <w:rsid w:val="00190911"/>
    <w:rsid w:val="00196530"/>
    <w:rsid w:val="001A08CA"/>
    <w:rsid w:val="001A3082"/>
    <w:rsid w:val="001B186A"/>
    <w:rsid w:val="001B2F75"/>
    <w:rsid w:val="001C2D96"/>
    <w:rsid w:val="001C5B44"/>
    <w:rsid w:val="001F2716"/>
    <w:rsid w:val="0020275C"/>
    <w:rsid w:val="00203FB0"/>
    <w:rsid w:val="00207617"/>
    <w:rsid w:val="0023134B"/>
    <w:rsid w:val="002666E5"/>
    <w:rsid w:val="00283659"/>
    <w:rsid w:val="002938A8"/>
    <w:rsid w:val="002A37EE"/>
    <w:rsid w:val="002C6BD4"/>
    <w:rsid w:val="002D68BF"/>
    <w:rsid w:val="002F6B98"/>
    <w:rsid w:val="00300FB2"/>
    <w:rsid w:val="00336CBF"/>
    <w:rsid w:val="00343FE3"/>
    <w:rsid w:val="00350C8F"/>
    <w:rsid w:val="00354109"/>
    <w:rsid w:val="003546C8"/>
    <w:rsid w:val="00365F5E"/>
    <w:rsid w:val="00377081"/>
    <w:rsid w:val="003A7CF2"/>
    <w:rsid w:val="003C5CE5"/>
    <w:rsid w:val="003E267B"/>
    <w:rsid w:val="003E7CD1"/>
    <w:rsid w:val="00402B9E"/>
    <w:rsid w:val="004249CB"/>
    <w:rsid w:val="00426D20"/>
    <w:rsid w:val="004319AE"/>
    <w:rsid w:val="004358E2"/>
    <w:rsid w:val="0044127D"/>
    <w:rsid w:val="00443798"/>
    <w:rsid w:val="004448DB"/>
    <w:rsid w:val="00446C9A"/>
    <w:rsid w:val="00452F2B"/>
    <w:rsid w:val="00477193"/>
    <w:rsid w:val="004A1848"/>
    <w:rsid w:val="004A6F4A"/>
    <w:rsid w:val="004E0F3D"/>
    <w:rsid w:val="004E4717"/>
    <w:rsid w:val="004E5514"/>
    <w:rsid w:val="00507FEC"/>
    <w:rsid w:val="00510F0E"/>
    <w:rsid w:val="005479E1"/>
    <w:rsid w:val="00553E0A"/>
    <w:rsid w:val="005570FD"/>
    <w:rsid w:val="005575EA"/>
    <w:rsid w:val="00563EB8"/>
    <w:rsid w:val="005717B3"/>
    <w:rsid w:val="0057790C"/>
    <w:rsid w:val="00593795"/>
    <w:rsid w:val="005A75FF"/>
    <w:rsid w:val="005D10AB"/>
    <w:rsid w:val="00601D8F"/>
    <w:rsid w:val="00606A98"/>
    <w:rsid w:val="00607964"/>
    <w:rsid w:val="00622C5D"/>
    <w:rsid w:val="00643BFC"/>
    <w:rsid w:val="00652D2C"/>
    <w:rsid w:val="00653E97"/>
    <w:rsid w:val="00657B51"/>
    <w:rsid w:val="00666A8F"/>
    <w:rsid w:val="006701F7"/>
    <w:rsid w:val="00684A74"/>
    <w:rsid w:val="00690B8A"/>
    <w:rsid w:val="006D6955"/>
    <w:rsid w:val="006F2CF1"/>
    <w:rsid w:val="007038ED"/>
    <w:rsid w:val="00703BC3"/>
    <w:rsid w:val="00704B61"/>
    <w:rsid w:val="007443DD"/>
    <w:rsid w:val="007552A9"/>
    <w:rsid w:val="00761858"/>
    <w:rsid w:val="00767D59"/>
    <w:rsid w:val="00776E97"/>
    <w:rsid w:val="00780F86"/>
    <w:rsid w:val="007912AD"/>
    <w:rsid w:val="00795164"/>
    <w:rsid w:val="00797649"/>
    <w:rsid w:val="007B0824"/>
    <w:rsid w:val="007B5D3C"/>
    <w:rsid w:val="007C6C48"/>
    <w:rsid w:val="007D6799"/>
    <w:rsid w:val="007F2A46"/>
    <w:rsid w:val="007F46E4"/>
    <w:rsid w:val="007F7F26"/>
    <w:rsid w:val="00806249"/>
    <w:rsid w:val="00821B72"/>
    <w:rsid w:val="00823EF2"/>
    <w:rsid w:val="00826081"/>
    <w:rsid w:val="008303B8"/>
    <w:rsid w:val="00833DCE"/>
    <w:rsid w:val="0085296A"/>
    <w:rsid w:val="00871D34"/>
    <w:rsid w:val="008856CB"/>
    <w:rsid w:val="008A0D56"/>
    <w:rsid w:val="008B270C"/>
    <w:rsid w:val="008B5078"/>
    <w:rsid w:val="008C3D3D"/>
    <w:rsid w:val="008D4131"/>
    <w:rsid w:val="008E02CB"/>
    <w:rsid w:val="008E76A4"/>
    <w:rsid w:val="008F1932"/>
    <w:rsid w:val="009108FB"/>
    <w:rsid w:val="009155D2"/>
    <w:rsid w:val="00921062"/>
    <w:rsid w:val="00926331"/>
    <w:rsid w:val="009722BC"/>
    <w:rsid w:val="009727A3"/>
    <w:rsid w:val="009732B1"/>
    <w:rsid w:val="00987774"/>
    <w:rsid w:val="0099709D"/>
    <w:rsid w:val="009A11E8"/>
    <w:rsid w:val="009F5220"/>
    <w:rsid w:val="00A15234"/>
    <w:rsid w:val="00A201AB"/>
    <w:rsid w:val="00A31C8B"/>
    <w:rsid w:val="00A32AF9"/>
    <w:rsid w:val="00A509FA"/>
    <w:rsid w:val="00A71C11"/>
    <w:rsid w:val="00A845DC"/>
    <w:rsid w:val="00A91E77"/>
    <w:rsid w:val="00AF601F"/>
    <w:rsid w:val="00B26AA2"/>
    <w:rsid w:val="00B3524D"/>
    <w:rsid w:val="00B40F69"/>
    <w:rsid w:val="00B46616"/>
    <w:rsid w:val="00B7040A"/>
    <w:rsid w:val="00B83391"/>
    <w:rsid w:val="00B86AE6"/>
    <w:rsid w:val="00B9068C"/>
    <w:rsid w:val="00B917DC"/>
    <w:rsid w:val="00B95326"/>
    <w:rsid w:val="00BA1BC6"/>
    <w:rsid w:val="00BA79E4"/>
    <w:rsid w:val="00BD4196"/>
    <w:rsid w:val="00BF22CA"/>
    <w:rsid w:val="00BF23BB"/>
    <w:rsid w:val="00C26032"/>
    <w:rsid w:val="00C345E1"/>
    <w:rsid w:val="00C43BFD"/>
    <w:rsid w:val="00C7558F"/>
    <w:rsid w:val="00C77BDD"/>
    <w:rsid w:val="00CB6E35"/>
    <w:rsid w:val="00CC0CFF"/>
    <w:rsid w:val="00CD7C89"/>
    <w:rsid w:val="00CE1A46"/>
    <w:rsid w:val="00D01511"/>
    <w:rsid w:val="00D20757"/>
    <w:rsid w:val="00D22636"/>
    <w:rsid w:val="00D40FD9"/>
    <w:rsid w:val="00D53769"/>
    <w:rsid w:val="00D61B2B"/>
    <w:rsid w:val="00D62151"/>
    <w:rsid w:val="00D74EE9"/>
    <w:rsid w:val="00D85C13"/>
    <w:rsid w:val="00D9111A"/>
    <w:rsid w:val="00D91BE3"/>
    <w:rsid w:val="00D94AFC"/>
    <w:rsid w:val="00DA69A7"/>
    <w:rsid w:val="00DB70AE"/>
    <w:rsid w:val="00DD1A53"/>
    <w:rsid w:val="00DD2AE3"/>
    <w:rsid w:val="00DD5071"/>
    <w:rsid w:val="00DD5C39"/>
    <w:rsid w:val="00DE5E10"/>
    <w:rsid w:val="00DE7DB7"/>
    <w:rsid w:val="00E00A0A"/>
    <w:rsid w:val="00E066DE"/>
    <w:rsid w:val="00E07F57"/>
    <w:rsid w:val="00E12F20"/>
    <w:rsid w:val="00E207C1"/>
    <w:rsid w:val="00E30683"/>
    <w:rsid w:val="00E444A9"/>
    <w:rsid w:val="00E453D8"/>
    <w:rsid w:val="00E50BCE"/>
    <w:rsid w:val="00E574BF"/>
    <w:rsid w:val="00E61292"/>
    <w:rsid w:val="00E637DE"/>
    <w:rsid w:val="00E65304"/>
    <w:rsid w:val="00E77C4D"/>
    <w:rsid w:val="00E81D01"/>
    <w:rsid w:val="00EB0A7A"/>
    <w:rsid w:val="00EC2597"/>
    <w:rsid w:val="00ED49E2"/>
    <w:rsid w:val="00EE1F55"/>
    <w:rsid w:val="00EE45D8"/>
    <w:rsid w:val="00EE7FC3"/>
    <w:rsid w:val="00F13418"/>
    <w:rsid w:val="00F22EDA"/>
    <w:rsid w:val="00F65C9E"/>
    <w:rsid w:val="00F663DD"/>
    <w:rsid w:val="00F946F4"/>
    <w:rsid w:val="00FB24D9"/>
    <w:rsid w:val="00FB25B9"/>
    <w:rsid w:val="00FE18D0"/>
    <w:rsid w:val="00FE2DCA"/>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2E34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663D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DED2A5-D1B7-4EFA-9158-83E40A778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2401</Words>
  <Characters>11787</Characters>
  <Application>Microsoft Office Word</Application>
  <DocSecurity>0</DocSecurity>
  <Lines>98</Lines>
  <Paragraphs>28</Paragraphs>
  <ScaleCrop>false</ScaleCrop>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2018-08-10T13:53:00Z</dcterms:created>
  <dcterms:modified xsi:type="dcterms:W3CDTF">2018-08-10T13:53:00Z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