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34" w:rsidRDefault="007A40B6" w:rsidP="00B74B3C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sylum and Immigration tribunal-b&amp;w-tiff" style="width:114.75pt;height:88.5pt;visibility:visible">
            <v:imagedata r:id="rId7" o:title="" cropbottom="-5026f" cropright="53398f"/>
          </v:shape>
        </w:pict>
      </w:r>
    </w:p>
    <w:p w:rsidR="00545B34" w:rsidRPr="00106B9E" w:rsidRDefault="00545B34" w:rsidP="005E51FD">
      <w:pPr>
        <w:tabs>
          <w:tab w:val="right" w:pos="9720"/>
        </w:tabs>
        <w:ind w:right="-82"/>
        <w:outlineLvl w:val="0"/>
        <w:rPr>
          <w:rFonts w:ascii="Book Antiqua" w:hAnsi="Book Antiqua" w:cs="Arial"/>
          <w:b/>
          <w:color w:val="000000"/>
        </w:rPr>
      </w:pPr>
      <w:r w:rsidRPr="00106B9E">
        <w:rPr>
          <w:rFonts w:ascii="Book Antiqua" w:hAnsi="Book Antiqua" w:cs="Arial"/>
          <w:b/>
          <w:color w:val="000000"/>
        </w:rPr>
        <w:t xml:space="preserve">Upper Tribunal </w:t>
      </w:r>
    </w:p>
    <w:p w:rsidR="00542D4E" w:rsidRDefault="00545B34" w:rsidP="005E51FD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106B9E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106B9E">
        <w:rPr>
          <w:rFonts w:ascii="Book Antiqua" w:hAnsi="Book Antiqua" w:cs="Arial"/>
          <w:b/>
          <w:color w:val="000000"/>
        </w:rPr>
        <w:t>Chamber</w:t>
      </w:r>
      <w:r w:rsidR="00542D4E">
        <w:rPr>
          <w:rFonts w:ascii="Book Antiqua" w:hAnsi="Book Antiqua" w:cs="Arial"/>
          <w:b/>
          <w:color w:val="000000"/>
        </w:rPr>
        <w:t xml:space="preserve"> </w:t>
      </w:r>
      <w:r w:rsidRPr="00106B9E">
        <w:rPr>
          <w:rFonts w:ascii="Book Antiqua" w:hAnsi="Book Antiqua" w:cs="Arial"/>
          <w:b/>
          <w:color w:val="000000"/>
        </w:rPr>
        <w:t>)</w:t>
      </w:r>
      <w:proofErr w:type="gramEnd"/>
      <w:r w:rsidRPr="00106B9E">
        <w:rPr>
          <w:rFonts w:ascii="Book Antiqua" w:hAnsi="Book Antiqua" w:cs="Arial"/>
          <w:b/>
          <w:color w:val="000000"/>
        </w:rPr>
        <w:t xml:space="preserve">                     Appeal Number: </w:t>
      </w:r>
      <w:r w:rsidR="00984344">
        <w:rPr>
          <w:rFonts w:ascii="Book Antiqua" w:hAnsi="Book Antiqua" w:cs="Arial"/>
          <w:b/>
          <w:color w:val="000000"/>
        </w:rPr>
        <w:t xml:space="preserve"> </w:t>
      </w:r>
      <w:bookmarkStart w:id="0" w:name="_GoBack"/>
      <w:r w:rsidR="00BE6366">
        <w:rPr>
          <w:rFonts w:ascii="Book Antiqua" w:hAnsi="Book Antiqua" w:cs="Arial"/>
          <w:b/>
          <w:color w:val="000000"/>
        </w:rPr>
        <w:t>IA</w:t>
      </w:r>
      <w:r w:rsidR="00984344">
        <w:rPr>
          <w:rFonts w:ascii="Book Antiqua" w:hAnsi="Book Antiqua" w:cs="Arial"/>
          <w:b/>
          <w:color w:val="000000"/>
        </w:rPr>
        <w:t>/</w:t>
      </w:r>
      <w:r w:rsidR="00BE6366">
        <w:rPr>
          <w:rFonts w:ascii="Book Antiqua" w:hAnsi="Book Antiqua" w:cs="Arial"/>
          <w:b/>
          <w:color w:val="000000"/>
        </w:rPr>
        <w:t>01826</w:t>
      </w:r>
      <w:r w:rsidR="00984344">
        <w:rPr>
          <w:rFonts w:ascii="Book Antiqua" w:hAnsi="Book Antiqua" w:cs="Arial"/>
          <w:b/>
          <w:color w:val="000000"/>
        </w:rPr>
        <w:t>/2016</w:t>
      </w:r>
      <w:bookmarkEnd w:id="0"/>
    </w:p>
    <w:p w:rsidR="00542D4E" w:rsidRPr="00106B9E" w:rsidRDefault="00542D4E" w:rsidP="005E51FD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</w:p>
    <w:p w:rsidR="00545B34" w:rsidRPr="00106B9E" w:rsidRDefault="00545B34" w:rsidP="005E51FD">
      <w:pPr>
        <w:jc w:val="center"/>
        <w:rPr>
          <w:rFonts w:ascii="Book Antiqua" w:hAnsi="Book Antiqua" w:cs="Arial"/>
          <w:color w:val="000000"/>
        </w:rPr>
      </w:pPr>
    </w:p>
    <w:p w:rsidR="00545B34" w:rsidRPr="00106B9E" w:rsidRDefault="00545B34" w:rsidP="005E51FD">
      <w:pPr>
        <w:jc w:val="center"/>
        <w:outlineLvl w:val="0"/>
        <w:rPr>
          <w:rFonts w:ascii="Book Antiqua" w:hAnsi="Book Antiqua" w:cs="Arial"/>
          <w:b/>
          <w:color w:val="000000"/>
          <w:u w:val="single"/>
        </w:rPr>
      </w:pPr>
      <w:r w:rsidRPr="00106B9E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545B34" w:rsidRPr="00106B9E" w:rsidRDefault="00545B34" w:rsidP="005E51FD">
      <w:pPr>
        <w:jc w:val="center"/>
        <w:rPr>
          <w:rFonts w:ascii="Book Antiqua" w:hAnsi="Book Antiqua" w:cs="Arial"/>
          <w:b/>
          <w:u w:val="single"/>
        </w:rPr>
      </w:pPr>
    </w:p>
    <w:p w:rsidR="00545B34" w:rsidRPr="00106B9E" w:rsidRDefault="00545B34" w:rsidP="005E51FD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11"/>
        <w:gridCol w:w="298"/>
        <w:gridCol w:w="3733"/>
      </w:tblGrid>
      <w:tr w:rsidR="00545B34" w:rsidRPr="00106B9E" w:rsidTr="00542D4E">
        <w:tc>
          <w:tcPr>
            <w:tcW w:w="5211" w:type="dxa"/>
          </w:tcPr>
          <w:p w:rsidR="00545B34" w:rsidRPr="00106B9E" w:rsidRDefault="00545B34" w:rsidP="005E51FD">
            <w:pPr>
              <w:jc w:val="both"/>
              <w:rPr>
                <w:rFonts w:ascii="Book Antiqua" w:hAnsi="Book Antiqua" w:cs="Arial"/>
                <w:b/>
              </w:rPr>
            </w:pPr>
            <w:r w:rsidRPr="00106B9E">
              <w:rPr>
                <w:rFonts w:ascii="Book Antiqua" w:hAnsi="Book Antiqua" w:cs="Arial"/>
                <w:b/>
              </w:rPr>
              <w:t>Heard at</w:t>
            </w:r>
            <w:r w:rsidR="00FA76E8">
              <w:rPr>
                <w:rFonts w:ascii="Book Antiqua" w:hAnsi="Book Antiqua" w:cs="Arial"/>
              </w:rPr>
              <w:t xml:space="preserve"> Field House</w:t>
            </w:r>
            <w:r w:rsidRPr="00106B9E">
              <w:rPr>
                <w:rFonts w:ascii="Book Antiqua" w:hAnsi="Book Antiqua" w:cs="Arial"/>
                <w:b/>
              </w:rPr>
              <w:t xml:space="preserve">  </w:t>
            </w:r>
          </w:p>
        </w:tc>
        <w:tc>
          <w:tcPr>
            <w:tcW w:w="4031" w:type="dxa"/>
            <w:gridSpan w:val="2"/>
          </w:tcPr>
          <w:p w:rsidR="00545B34" w:rsidRPr="00106B9E" w:rsidRDefault="00AD1956" w:rsidP="005E51F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106B9E">
              <w:rPr>
                <w:rFonts w:ascii="Book Antiqua" w:hAnsi="Book Antiqua" w:cs="Arial"/>
                <w:b/>
                <w:color w:val="000000"/>
              </w:rPr>
              <w:t>Decision</w:t>
            </w:r>
            <w:r w:rsidR="00545B34" w:rsidRPr="00106B9E"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542D4E">
              <w:rPr>
                <w:rFonts w:ascii="Book Antiqua" w:hAnsi="Book Antiqua" w:cs="Arial"/>
                <w:b/>
                <w:color w:val="000000"/>
              </w:rPr>
              <w:t xml:space="preserve">&amp; Reasons </w:t>
            </w:r>
            <w:r w:rsidR="00545B34" w:rsidRPr="00106B9E">
              <w:rPr>
                <w:rFonts w:ascii="Book Antiqua" w:hAnsi="Book Antiqua" w:cs="Arial"/>
                <w:b/>
                <w:color w:val="000000"/>
              </w:rPr>
              <w:t>Promulgated</w:t>
            </w:r>
          </w:p>
        </w:tc>
      </w:tr>
      <w:tr w:rsidR="00545B34" w:rsidRPr="00106B9E" w:rsidTr="00542D4E">
        <w:tc>
          <w:tcPr>
            <w:tcW w:w="5211" w:type="dxa"/>
          </w:tcPr>
          <w:p w:rsidR="00545B34" w:rsidRPr="00106B9E" w:rsidRDefault="00545B34" w:rsidP="005E51FD">
            <w:pPr>
              <w:jc w:val="both"/>
              <w:rPr>
                <w:rFonts w:ascii="Book Antiqua" w:hAnsi="Book Antiqua" w:cs="Arial"/>
                <w:b/>
              </w:rPr>
            </w:pPr>
            <w:r w:rsidRPr="00106B9E">
              <w:rPr>
                <w:rFonts w:ascii="Book Antiqua" w:hAnsi="Book Antiqua" w:cs="Arial"/>
                <w:b/>
              </w:rPr>
              <w:t xml:space="preserve">On </w:t>
            </w:r>
            <w:r w:rsidR="00FA76E8">
              <w:rPr>
                <w:rFonts w:ascii="Book Antiqua" w:hAnsi="Book Antiqua" w:cs="Arial"/>
              </w:rPr>
              <w:t>11 June 2018</w:t>
            </w:r>
          </w:p>
        </w:tc>
        <w:tc>
          <w:tcPr>
            <w:tcW w:w="4031" w:type="dxa"/>
            <w:gridSpan w:val="2"/>
          </w:tcPr>
          <w:p w:rsidR="00545B34" w:rsidRPr="00106B9E" w:rsidRDefault="00542D4E" w:rsidP="005E51FD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21 June 2018 </w:t>
            </w:r>
          </w:p>
        </w:tc>
      </w:tr>
      <w:tr w:rsidR="00545B34" w:rsidRPr="00106B9E" w:rsidTr="00542D4E">
        <w:tc>
          <w:tcPr>
            <w:tcW w:w="5509" w:type="dxa"/>
            <w:gridSpan w:val="2"/>
          </w:tcPr>
          <w:p w:rsidR="00545B34" w:rsidRPr="00106B9E" w:rsidRDefault="00545B34" w:rsidP="005E51FD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733" w:type="dxa"/>
          </w:tcPr>
          <w:p w:rsidR="00545B34" w:rsidRPr="00106B9E" w:rsidRDefault="00545B34" w:rsidP="005E51FD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545B34" w:rsidRPr="00CB1B50" w:rsidRDefault="00545B34" w:rsidP="005E51FD">
      <w:pPr>
        <w:jc w:val="center"/>
        <w:rPr>
          <w:rFonts w:ascii="Book Antiqua" w:hAnsi="Book Antiqua" w:cs="Arial"/>
        </w:rPr>
      </w:pPr>
    </w:p>
    <w:p w:rsidR="00545B34" w:rsidRPr="00CB1B50" w:rsidRDefault="00545B34" w:rsidP="005E51FD">
      <w:pPr>
        <w:jc w:val="center"/>
        <w:outlineLvl w:val="0"/>
        <w:rPr>
          <w:rFonts w:ascii="Book Antiqua" w:hAnsi="Book Antiqua" w:cs="Arial"/>
          <w:b/>
        </w:rPr>
      </w:pPr>
      <w:r w:rsidRPr="00CB1B50">
        <w:rPr>
          <w:rFonts w:ascii="Book Antiqua" w:hAnsi="Book Antiqua" w:cs="Arial"/>
          <w:b/>
        </w:rPr>
        <w:t>Before</w:t>
      </w:r>
    </w:p>
    <w:p w:rsidR="00545B34" w:rsidRPr="00CB1B50" w:rsidRDefault="00545B34" w:rsidP="00FA76E8">
      <w:pPr>
        <w:outlineLvl w:val="0"/>
        <w:rPr>
          <w:rFonts w:ascii="Book Antiqua" w:hAnsi="Book Antiqua" w:cs="Arial"/>
          <w:b/>
          <w:color w:val="000000"/>
        </w:rPr>
      </w:pPr>
    </w:p>
    <w:p w:rsidR="00545B34" w:rsidRPr="00CB1B50" w:rsidRDefault="00545B34" w:rsidP="005E51FD">
      <w:pPr>
        <w:jc w:val="center"/>
        <w:outlineLvl w:val="0"/>
        <w:rPr>
          <w:rFonts w:ascii="Book Antiqua" w:hAnsi="Book Antiqua" w:cs="Arial"/>
          <w:b/>
          <w:color w:val="000000"/>
        </w:rPr>
      </w:pPr>
      <w:r w:rsidRPr="00CB1B50">
        <w:rPr>
          <w:rFonts w:ascii="Book Antiqua" w:hAnsi="Book Antiqua" w:cs="Arial"/>
          <w:b/>
          <w:color w:val="000000"/>
        </w:rPr>
        <w:t xml:space="preserve">DEPUTY UPPER TRIBUNAL JUDGE </w:t>
      </w:r>
      <w:r w:rsidR="002328A4" w:rsidRPr="00CB1B50">
        <w:rPr>
          <w:rFonts w:ascii="Book Antiqua" w:hAnsi="Book Antiqua" w:cs="Arial"/>
          <w:b/>
          <w:color w:val="000000"/>
        </w:rPr>
        <w:t>DOYLE</w:t>
      </w:r>
    </w:p>
    <w:p w:rsidR="00545B34" w:rsidRDefault="00545B34" w:rsidP="005E51FD">
      <w:pPr>
        <w:jc w:val="center"/>
        <w:rPr>
          <w:rFonts w:ascii="Book Antiqua" w:hAnsi="Book Antiqua" w:cs="Arial"/>
          <w:b/>
          <w:color w:val="000000"/>
        </w:rPr>
      </w:pPr>
    </w:p>
    <w:p w:rsidR="007A40B6" w:rsidRPr="00CB1B50" w:rsidRDefault="007A40B6" w:rsidP="005E51FD">
      <w:pPr>
        <w:jc w:val="center"/>
        <w:rPr>
          <w:rFonts w:ascii="Book Antiqua" w:hAnsi="Book Antiqua" w:cs="Arial"/>
          <w:b/>
          <w:color w:val="000000"/>
        </w:rPr>
      </w:pPr>
    </w:p>
    <w:p w:rsidR="00545B34" w:rsidRPr="00CB1B50" w:rsidRDefault="00545B34" w:rsidP="005E51FD">
      <w:pPr>
        <w:jc w:val="center"/>
        <w:outlineLvl w:val="0"/>
        <w:rPr>
          <w:rFonts w:ascii="Book Antiqua" w:hAnsi="Book Antiqua" w:cs="Arial"/>
          <w:b/>
        </w:rPr>
      </w:pPr>
      <w:r w:rsidRPr="00CB1B50">
        <w:rPr>
          <w:rFonts w:ascii="Book Antiqua" w:hAnsi="Book Antiqua" w:cs="Arial"/>
          <w:b/>
        </w:rPr>
        <w:t>Between</w:t>
      </w:r>
    </w:p>
    <w:p w:rsidR="00545B34" w:rsidRPr="00CB1B50" w:rsidRDefault="00545B34" w:rsidP="005E51FD">
      <w:pPr>
        <w:jc w:val="center"/>
        <w:rPr>
          <w:rFonts w:ascii="Book Antiqua" w:hAnsi="Book Antiqua" w:cs="Arial"/>
          <w:b/>
        </w:rPr>
      </w:pPr>
    </w:p>
    <w:p w:rsidR="00BE6366" w:rsidRDefault="00826755" w:rsidP="005E51FD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Miss HALIM MOHAMED</w:t>
      </w:r>
    </w:p>
    <w:p w:rsidR="00545B34" w:rsidRPr="00CB1B50" w:rsidRDefault="00BE6366" w:rsidP="005E51FD">
      <w:pPr>
        <w:jc w:val="center"/>
        <w:rPr>
          <w:rFonts w:ascii="Book Antiqua" w:hAnsi="Book Antiqua" w:cs="Arial"/>
          <w:b/>
          <w:color w:val="000000"/>
        </w:rPr>
      </w:pPr>
      <w:r w:rsidRPr="00CB1B50">
        <w:rPr>
          <w:rFonts w:ascii="Book Antiqua" w:hAnsi="Book Antiqua" w:cs="Arial"/>
          <w:b/>
          <w:color w:val="000000"/>
        </w:rPr>
        <w:t xml:space="preserve"> </w:t>
      </w:r>
      <w:r w:rsidR="00545B34" w:rsidRPr="00CB1B50">
        <w:rPr>
          <w:rFonts w:ascii="Book Antiqua" w:hAnsi="Book Antiqua" w:cs="Arial"/>
          <w:b/>
          <w:color w:val="000000"/>
        </w:rPr>
        <w:t>(ANONYMITY</w:t>
      </w:r>
      <w:r w:rsidR="00745C03">
        <w:rPr>
          <w:rFonts w:ascii="Book Antiqua" w:hAnsi="Book Antiqua" w:cs="Arial"/>
          <w:b/>
          <w:color w:val="000000"/>
        </w:rPr>
        <w:t xml:space="preserve"> DIRECTION NOT MADE</w:t>
      </w:r>
      <w:r w:rsidR="00545B34" w:rsidRPr="00CB1B50">
        <w:rPr>
          <w:rFonts w:ascii="Book Antiqua" w:hAnsi="Book Antiqua" w:cs="Arial"/>
          <w:b/>
          <w:color w:val="000000"/>
        </w:rPr>
        <w:t>)</w:t>
      </w:r>
    </w:p>
    <w:p w:rsidR="00545B34" w:rsidRPr="00CB1B50" w:rsidRDefault="00545B34" w:rsidP="005E51FD">
      <w:pPr>
        <w:jc w:val="right"/>
        <w:outlineLvl w:val="0"/>
        <w:rPr>
          <w:rFonts w:ascii="Book Antiqua" w:hAnsi="Book Antiqua" w:cs="Arial"/>
          <w:u w:val="single"/>
        </w:rPr>
      </w:pPr>
      <w:r w:rsidRPr="00CB1B50">
        <w:rPr>
          <w:rFonts w:ascii="Book Antiqua" w:hAnsi="Book Antiqua" w:cs="Arial"/>
          <w:u w:val="single"/>
        </w:rPr>
        <w:t>Appellant</w:t>
      </w:r>
    </w:p>
    <w:p w:rsidR="00545B34" w:rsidRPr="00CB1B50" w:rsidRDefault="00545B34" w:rsidP="005E51FD">
      <w:pPr>
        <w:jc w:val="center"/>
        <w:rPr>
          <w:rFonts w:ascii="Book Antiqua" w:hAnsi="Book Antiqua" w:cs="Arial"/>
          <w:b/>
        </w:rPr>
      </w:pPr>
      <w:r w:rsidRPr="00CB1B50">
        <w:rPr>
          <w:rFonts w:ascii="Book Antiqua" w:hAnsi="Book Antiqua" w:cs="Arial"/>
          <w:b/>
        </w:rPr>
        <w:t>and</w:t>
      </w:r>
    </w:p>
    <w:p w:rsidR="00545B34" w:rsidRPr="00CB1B50" w:rsidRDefault="00545B34" w:rsidP="005E51FD">
      <w:pPr>
        <w:jc w:val="center"/>
        <w:rPr>
          <w:rFonts w:ascii="Book Antiqua" w:hAnsi="Book Antiqua" w:cs="Arial"/>
          <w:b/>
        </w:rPr>
      </w:pPr>
    </w:p>
    <w:p w:rsidR="00545B34" w:rsidRPr="00CB1B50" w:rsidRDefault="00545B34" w:rsidP="005E51FD">
      <w:pPr>
        <w:jc w:val="center"/>
        <w:outlineLvl w:val="0"/>
        <w:rPr>
          <w:rFonts w:ascii="Book Antiqua" w:hAnsi="Book Antiqua" w:cs="Arial"/>
          <w:b/>
        </w:rPr>
      </w:pPr>
      <w:r w:rsidRPr="00CB1B50">
        <w:rPr>
          <w:rFonts w:ascii="Book Antiqua" w:hAnsi="Book Antiqua" w:cs="Arial"/>
          <w:b/>
        </w:rPr>
        <w:t>SECRETARY OF STATE FOR THE HOME DEPARTMENT</w:t>
      </w:r>
    </w:p>
    <w:p w:rsidR="00545B34" w:rsidRPr="00CB1B50" w:rsidRDefault="00545B34" w:rsidP="005E51FD">
      <w:pPr>
        <w:jc w:val="right"/>
        <w:outlineLvl w:val="0"/>
        <w:rPr>
          <w:rFonts w:ascii="Book Antiqua" w:hAnsi="Book Antiqua" w:cs="Arial"/>
          <w:u w:val="single"/>
        </w:rPr>
      </w:pPr>
      <w:r w:rsidRPr="00CB1B50">
        <w:rPr>
          <w:rFonts w:ascii="Book Antiqua" w:hAnsi="Book Antiqua" w:cs="Arial"/>
          <w:u w:val="single"/>
        </w:rPr>
        <w:t>Respondent</w:t>
      </w:r>
    </w:p>
    <w:p w:rsidR="007A40B6" w:rsidRDefault="007A40B6" w:rsidP="005E51FD">
      <w:pPr>
        <w:outlineLvl w:val="0"/>
        <w:rPr>
          <w:rFonts w:ascii="Book Antiqua" w:hAnsi="Book Antiqua" w:cs="Arial"/>
          <w:b/>
          <w:u w:val="single"/>
        </w:rPr>
      </w:pPr>
    </w:p>
    <w:p w:rsidR="007A40B6" w:rsidRDefault="007A40B6" w:rsidP="005E51FD">
      <w:pPr>
        <w:outlineLvl w:val="0"/>
        <w:rPr>
          <w:rFonts w:ascii="Book Antiqua" w:hAnsi="Book Antiqua" w:cs="Arial"/>
          <w:b/>
          <w:u w:val="single"/>
        </w:rPr>
      </w:pPr>
    </w:p>
    <w:p w:rsidR="00545B34" w:rsidRPr="00CB1B50" w:rsidRDefault="00545B34" w:rsidP="005E51FD">
      <w:pPr>
        <w:outlineLvl w:val="0"/>
        <w:rPr>
          <w:rFonts w:ascii="Book Antiqua" w:hAnsi="Book Antiqua" w:cs="Arial"/>
        </w:rPr>
      </w:pPr>
      <w:r w:rsidRPr="00CB1B50">
        <w:rPr>
          <w:rFonts w:ascii="Book Antiqua" w:hAnsi="Book Antiqua" w:cs="Arial"/>
          <w:b/>
          <w:u w:val="single"/>
        </w:rPr>
        <w:t>Representation</w:t>
      </w:r>
      <w:r w:rsidRPr="00CB1B50">
        <w:rPr>
          <w:rFonts w:ascii="Book Antiqua" w:hAnsi="Book Antiqua" w:cs="Arial"/>
          <w:b/>
        </w:rPr>
        <w:t>:</w:t>
      </w:r>
    </w:p>
    <w:p w:rsidR="00545B34" w:rsidRPr="00C06ABB" w:rsidRDefault="00545B34" w:rsidP="005E51FD">
      <w:pPr>
        <w:tabs>
          <w:tab w:val="left" w:pos="2520"/>
        </w:tabs>
        <w:outlineLvl w:val="0"/>
        <w:rPr>
          <w:rFonts w:ascii="Book Antiqua" w:hAnsi="Book Antiqua" w:cs="Arial"/>
        </w:rPr>
      </w:pPr>
      <w:r w:rsidRPr="00C06ABB">
        <w:rPr>
          <w:rFonts w:ascii="Book Antiqua" w:hAnsi="Book Antiqua" w:cs="Arial"/>
        </w:rPr>
        <w:t xml:space="preserve">For the Appellant: </w:t>
      </w:r>
      <w:r w:rsidR="00745C03" w:rsidRPr="00C06ABB">
        <w:rPr>
          <w:rFonts w:ascii="Book Antiqua" w:hAnsi="Book Antiqua" w:cs="Arial"/>
        </w:rPr>
        <w:t xml:space="preserve">Ms P Solanki (counsel) </w:t>
      </w:r>
      <w:r w:rsidR="00FA76E8" w:rsidRPr="00C06ABB">
        <w:rPr>
          <w:rFonts w:ascii="Book Antiqua" w:hAnsi="Book Antiqua" w:cs="Arial"/>
        </w:rPr>
        <w:t>instructed by</w:t>
      </w:r>
      <w:r w:rsidR="00984344" w:rsidRPr="00C06ABB">
        <w:rPr>
          <w:rFonts w:ascii="Book Antiqua" w:hAnsi="Book Antiqua" w:cs="Arial"/>
        </w:rPr>
        <w:t xml:space="preserve"> </w:t>
      </w:r>
      <w:r w:rsidR="00826755" w:rsidRPr="00C06ABB">
        <w:rPr>
          <w:rFonts w:ascii="Book Antiqua" w:hAnsi="Book Antiqua" w:cs="Arial"/>
        </w:rPr>
        <w:t>IHRC Legal</w:t>
      </w:r>
    </w:p>
    <w:p w:rsidR="00545B34" w:rsidRPr="00C06ABB" w:rsidRDefault="00545B34" w:rsidP="005E51FD">
      <w:pPr>
        <w:tabs>
          <w:tab w:val="left" w:pos="2520"/>
        </w:tabs>
        <w:rPr>
          <w:rFonts w:ascii="Book Antiqua" w:hAnsi="Book Antiqua" w:cs="Arial"/>
        </w:rPr>
      </w:pPr>
      <w:r w:rsidRPr="00C06ABB">
        <w:rPr>
          <w:rFonts w:ascii="Book Antiqua" w:hAnsi="Book Antiqua" w:cs="Arial"/>
        </w:rPr>
        <w:t xml:space="preserve">For the Respondent: </w:t>
      </w:r>
      <w:r w:rsidR="00745C03" w:rsidRPr="00C06ABB">
        <w:rPr>
          <w:rFonts w:ascii="Book Antiqua" w:hAnsi="Book Antiqua" w:cs="Arial"/>
        </w:rPr>
        <w:t xml:space="preserve">Mr L </w:t>
      </w:r>
      <w:proofErr w:type="spellStart"/>
      <w:r w:rsidR="00745C03" w:rsidRPr="00C06ABB">
        <w:rPr>
          <w:rFonts w:ascii="Book Antiqua" w:hAnsi="Book Antiqua" w:cs="Arial"/>
        </w:rPr>
        <w:t>Tarlow</w:t>
      </w:r>
      <w:proofErr w:type="spellEnd"/>
      <w:r w:rsidR="00745C03" w:rsidRPr="00C06ABB">
        <w:rPr>
          <w:rFonts w:ascii="Book Antiqua" w:hAnsi="Book Antiqua" w:cs="Arial"/>
        </w:rPr>
        <w:t xml:space="preserve">, </w:t>
      </w:r>
      <w:r w:rsidR="00FA76E8" w:rsidRPr="00C06ABB">
        <w:rPr>
          <w:rFonts w:ascii="Book Antiqua" w:hAnsi="Book Antiqua" w:cs="Arial"/>
        </w:rPr>
        <w:t>Senior Home Office Presenting Officer</w:t>
      </w:r>
    </w:p>
    <w:p w:rsidR="007A40B6" w:rsidRDefault="007A40B6" w:rsidP="007A40B6">
      <w:pPr>
        <w:jc w:val="both"/>
        <w:rPr>
          <w:rFonts w:ascii="Book Antiqua" w:hAnsi="Book Antiqua" w:cs="Arial"/>
          <w:b/>
          <w:u w:val="single"/>
        </w:rPr>
      </w:pPr>
    </w:p>
    <w:p w:rsidR="007A40B6" w:rsidRDefault="007A40B6" w:rsidP="007A40B6">
      <w:pPr>
        <w:jc w:val="both"/>
        <w:rPr>
          <w:rFonts w:ascii="Book Antiqua" w:hAnsi="Book Antiqua" w:cs="Arial"/>
          <w:b/>
          <w:u w:val="single"/>
        </w:rPr>
      </w:pPr>
    </w:p>
    <w:p w:rsidR="00545B34" w:rsidRPr="00C06ABB" w:rsidRDefault="00545B34" w:rsidP="007A40B6">
      <w:pPr>
        <w:jc w:val="center"/>
        <w:rPr>
          <w:rFonts w:ascii="Book Antiqua" w:hAnsi="Book Antiqua" w:cs="Arial"/>
          <w:b/>
          <w:u w:val="single"/>
        </w:rPr>
      </w:pPr>
      <w:r w:rsidRPr="00C06ABB">
        <w:rPr>
          <w:rFonts w:ascii="Book Antiqua" w:hAnsi="Book Antiqua" w:cs="Arial"/>
          <w:b/>
          <w:u w:val="single"/>
        </w:rPr>
        <w:t>DE</w:t>
      </w:r>
      <w:r w:rsidR="00755830" w:rsidRPr="00C06ABB">
        <w:rPr>
          <w:rFonts w:ascii="Book Antiqua" w:hAnsi="Book Antiqua" w:cs="Arial"/>
          <w:b/>
          <w:u w:val="single"/>
        </w:rPr>
        <w:t>CISION</w:t>
      </w:r>
      <w:r w:rsidRPr="00C06ABB">
        <w:rPr>
          <w:rFonts w:ascii="Book Antiqua" w:hAnsi="Book Antiqua" w:cs="Arial"/>
          <w:b/>
          <w:u w:val="single"/>
        </w:rPr>
        <w:t xml:space="preserve"> AND REASONS</w:t>
      </w:r>
    </w:p>
    <w:p w:rsidR="007A40B6" w:rsidRDefault="007A40B6" w:rsidP="00984344">
      <w:pPr>
        <w:jc w:val="both"/>
        <w:rPr>
          <w:rFonts w:ascii="Book Antiqua" w:hAnsi="Book Antiqua" w:cs="Arial"/>
        </w:rPr>
      </w:pPr>
    </w:p>
    <w:p w:rsidR="00545B34" w:rsidRPr="00C06ABB" w:rsidRDefault="00984344" w:rsidP="00984344">
      <w:pPr>
        <w:jc w:val="both"/>
        <w:rPr>
          <w:rFonts w:ascii="Book Antiqua" w:hAnsi="Book Antiqua" w:cs="Arial"/>
        </w:rPr>
      </w:pPr>
      <w:r w:rsidRPr="00C06ABB">
        <w:rPr>
          <w:rFonts w:ascii="Book Antiqua" w:hAnsi="Book Antiqua" w:cs="Arial"/>
        </w:rPr>
        <w:t xml:space="preserve">1. </w:t>
      </w:r>
      <w:r w:rsidR="00545B34" w:rsidRPr="00C06ABB">
        <w:rPr>
          <w:rFonts w:ascii="Book Antiqua" w:hAnsi="Book Antiqua" w:cs="Arial"/>
        </w:rPr>
        <w:t xml:space="preserve">I have considered whether any parties require the protection of an anonymity direction. No anonymity direction was made previously in respect of this Appellant. Having considered all the circumstances and evidence I do not </w:t>
      </w:r>
      <w:r w:rsidR="00703BAB" w:rsidRPr="00C06ABB">
        <w:rPr>
          <w:rFonts w:ascii="Book Antiqua" w:hAnsi="Book Antiqua" w:cs="Arial"/>
        </w:rPr>
        <w:t xml:space="preserve">consider </w:t>
      </w:r>
      <w:r w:rsidR="00D16669" w:rsidRPr="00C06ABB">
        <w:rPr>
          <w:rFonts w:ascii="Book Antiqua" w:hAnsi="Book Antiqua" w:cs="Arial"/>
        </w:rPr>
        <w:t>it</w:t>
      </w:r>
      <w:r w:rsidR="00545B34" w:rsidRPr="00C06ABB">
        <w:rPr>
          <w:rFonts w:ascii="Book Antiqua" w:hAnsi="Book Antiqua" w:cs="Arial"/>
        </w:rPr>
        <w:t xml:space="preserve"> necessary to make an anonymity direction.</w:t>
      </w:r>
    </w:p>
    <w:p w:rsidR="005E51FD" w:rsidRPr="00C06ABB" w:rsidRDefault="005E51FD" w:rsidP="00984344">
      <w:pPr>
        <w:ind w:left="360"/>
        <w:jc w:val="both"/>
        <w:rPr>
          <w:rFonts w:ascii="Book Antiqua" w:hAnsi="Book Antiqua" w:cs="Arial"/>
        </w:rPr>
      </w:pPr>
    </w:p>
    <w:p w:rsidR="00545B34" w:rsidRPr="00C06ABB" w:rsidRDefault="00984344" w:rsidP="00984344">
      <w:pPr>
        <w:jc w:val="both"/>
        <w:rPr>
          <w:rFonts w:ascii="Book Antiqua" w:hAnsi="Book Antiqua" w:cs="Arial"/>
        </w:rPr>
      </w:pPr>
      <w:r w:rsidRPr="00C06ABB">
        <w:rPr>
          <w:rFonts w:ascii="Book Antiqua" w:hAnsi="Book Antiqua" w:cs="Arial"/>
        </w:rPr>
        <w:t xml:space="preserve">2. </w:t>
      </w:r>
      <w:r w:rsidR="00545B34" w:rsidRPr="00C06ABB">
        <w:rPr>
          <w:rFonts w:ascii="Book Antiqua" w:hAnsi="Book Antiqua" w:cs="Arial"/>
        </w:rPr>
        <w:t>This is an appeal by the Appellant against the decision of First-tier Tribunal Judge</w:t>
      </w:r>
      <w:r w:rsidR="00207C3C" w:rsidRPr="00C06ABB">
        <w:rPr>
          <w:rFonts w:ascii="Book Antiqua" w:hAnsi="Book Antiqua" w:cs="Arial"/>
        </w:rPr>
        <w:t xml:space="preserve"> </w:t>
      </w:r>
      <w:r w:rsidR="00826755" w:rsidRPr="00C06ABB">
        <w:rPr>
          <w:rFonts w:ascii="Book Antiqua" w:hAnsi="Book Antiqua" w:cs="Arial"/>
        </w:rPr>
        <w:t>Cohen</w:t>
      </w:r>
      <w:r w:rsidR="00545B34" w:rsidRPr="00C06ABB">
        <w:rPr>
          <w:rFonts w:ascii="Book Antiqua" w:hAnsi="Book Antiqua" w:cs="Arial"/>
        </w:rPr>
        <w:t xml:space="preserve"> promulgated on </w:t>
      </w:r>
      <w:r w:rsidR="00826755" w:rsidRPr="00C06ABB">
        <w:rPr>
          <w:rFonts w:ascii="Book Antiqua" w:hAnsi="Book Antiqua" w:cs="Arial"/>
        </w:rPr>
        <w:t>8 August</w:t>
      </w:r>
      <w:r w:rsidRPr="00C06ABB">
        <w:rPr>
          <w:rFonts w:ascii="Book Antiqua" w:hAnsi="Book Antiqua" w:cs="Arial"/>
        </w:rPr>
        <w:t xml:space="preserve"> 201</w:t>
      </w:r>
      <w:r w:rsidR="00826755" w:rsidRPr="00C06ABB">
        <w:rPr>
          <w:rFonts w:ascii="Book Antiqua" w:hAnsi="Book Antiqua" w:cs="Arial"/>
        </w:rPr>
        <w:t>7</w:t>
      </w:r>
      <w:r w:rsidR="00545B34" w:rsidRPr="00C06ABB">
        <w:rPr>
          <w:rFonts w:ascii="Book Antiqua" w:hAnsi="Book Antiqua" w:cs="Arial"/>
        </w:rPr>
        <w:t>, which dismissed the Appellant’s appeal</w:t>
      </w:r>
      <w:r w:rsidRPr="00C06ABB">
        <w:rPr>
          <w:rFonts w:ascii="Book Antiqua" w:hAnsi="Book Antiqua" w:cs="Arial"/>
        </w:rPr>
        <w:t xml:space="preserve">. </w:t>
      </w:r>
      <w:r w:rsidR="00545B34" w:rsidRPr="00C06ABB">
        <w:rPr>
          <w:rFonts w:ascii="Book Antiqua" w:hAnsi="Book Antiqua" w:cs="Arial"/>
        </w:rPr>
        <w:t xml:space="preserve"> </w:t>
      </w:r>
    </w:p>
    <w:p w:rsidR="007A40B6" w:rsidRDefault="007A40B6" w:rsidP="005E51FD">
      <w:pPr>
        <w:jc w:val="both"/>
        <w:rPr>
          <w:rFonts w:ascii="Book Antiqua" w:hAnsi="Book Antiqua" w:cs="Arial"/>
          <w:u w:val="single"/>
        </w:rPr>
      </w:pPr>
    </w:p>
    <w:p w:rsidR="00545B34" w:rsidRPr="00C06ABB" w:rsidRDefault="00545B34" w:rsidP="005E51FD">
      <w:pPr>
        <w:jc w:val="both"/>
        <w:rPr>
          <w:rFonts w:ascii="Book Antiqua" w:hAnsi="Book Antiqua" w:cs="Arial"/>
          <w:u w:val="single"/>
        </w:rPr>
      </w:pPr>
      <w:r w:rsidRPr="00C06ABB">
        <w:rPr>
          <w:rFonts w:ascii="Book Antiqua" w:hAnsi="Book Antiqua" w:cs="Arial"/>
          <w:u w:val="single"/>
        </w:rPr>
        <w:t>Background</w:t>
      </w:r>
    </w:p>
    <w:p w:rsidR="00545B34" w:rsidRPr="00C06ABB" w:rsidRDefault="00545B34" w:rsidP="005E51FD">
      <w:pPr>
        <w:ind w:left="360"/>
        <w:jc w:val="both"/>
        <w:rPr>
          <w:rFonts w:ascii="Book Antiqua" w:hAnsi="Book Antiqua" w:cs="Arial"/>
        </w:rPr>
      </w:pPr>
    </w:p>
    <w:p w:rsidR="00545B34" w:rsidRPr="00C06ABB" w:rsidRDefault="00984344" w:rsidP="00984344">
      <w:pPr>
        <w:jc w:val="both"/>
        <w:rPr>
          <w:rFonts w:ascii="Book Antiqua" w:hAnsi="Book Antiqua" w:cs="Arial"/>
        </w:rPr>
      </w:pPr>
      <w:r w:rsidRPr="00C06ABB">
        <w:rPr>
          <w:rFonts w:ascii="Book Antiqua" w:hAnsi="Book Antiqua" w:cs="Arial"/>
        </w:rPr>
        <w:t xml:space="preserve">3. </w:t>
      </w:r>
      <w:r w:rsidR="00087FA9" w:rsidRPr="00C06ABB">
        <w:rPr>
          <w:rFonts w:ascii="Book Antiqua" w:hAnsi="Book Antiqua" w:cs="Arial"/>
        </w:rPr>
        <w:t>The Appellant</w:t>
      </w:r>
      <w:r w:rsidR="00545B34" w:rsidRPr="00C06ABB">
        <w:rPr>
          <w:rFonts w:ascii="Book Antiqua" w:hAnsi="Book Antiqua" w:cs="Arial"/>
        </w:rPr>
        <w:t xml:space="preserve"> was born on </w:t>
      </w:r>
      <w:r w:rsidR="00826755" w:rsidRPr="00C06ABB">
        <w:rPr>
          <w:rFonts w:ascii="Book Antiqua" w:hAnsi="Book Antiqua" w:cs="Arial"/>
        </w:rPr>
        <w:t>1 January</w:t>
      </w:r>
      <w:r w:rsidRPr="00C06ABB">
        <w:rPr>
          <w:rFonts w:ascii="Book Antiqua" w:hAnsi="Book Antiqua" w:cs="Arial"/>
        </w:rPr>
        <w:t xml:space="preserve"> 19</w:t>
      </w:r>
      <w:r w:rsidR="00826755" w:rsidRPr="00C06ABB">
        <w:rPr>
          <w:rFonts w:ascii="Book Antiqua" w:hAnsi="Book Antiqua" w:cs="Arial"/>
        </w:rPr>
        <w:t>55</w:t>
      </w:r>
      <w:r w:rsidR="00545B34" w:rsidRPr="00C06ABB">
        <w:rPr>
          <w:rFonts w:ascii="Book Antiqua" w:hAnsi="Book Antiqua" w:cs="Arial"/>
        </w:rPr>
        <w:t xml:space="preserve"> </w:t>
      </w:r>
      <w:r w:rsidR="00087FA9" w:rsidRPr="00C06ABB">
        <w:rPr>
          <w:rFonts w:ascii="Book Antiqua" w:hAnsi="Book Antiqua" w:cs="Arial"/>
        </w:rPr>
        <w:t xml:space="preserve">and is a </w:t>
      </w:r>
      <w:r w:rsidR="00622E11" w:rsidRPr="00C06ABB">
        <w:rPr>
          <w:rFonts w:ascii="Book Antiqua" w:hAnsi="Book Antiqua" w:cs="Arial"/>
        </w:rPr>
        <w:t>national</w:t>
      </w:r>
      <w:r w:rsidR="00087FA9" w:rsidRPr="00C06ABB">
        <w:rPr>
          <w:rFonts w:ascii="Book Antiqua" w:hAnsi="Book Antiqua" w:cs="Arial"/>
        </w:rPr>
        <w:t xml:space="preserve"> of</w:t>
      </w:r>
      <w:r w:rsidR="00545B34" w:rsidRPr="00C06ABB">
        <w:rPr>
          <w:rFonts w:ascii="Book Antiqua" w:hAnsi="Book Antiqua" w:cs="Arial"/>
        </w:rPr>
        <w:t xml:space="preserve"> </w:t>
      </w:r>
      <w:r w:rsidR="00826755" w:rsidRPr="00C06ABB">
        <w:rPr>
          <w:rFonts w:ascii="Book Antiqua" w:hAnsi="Book Antiqua" w:cs="Arial"/>
        </w:rPr>
        <w:t>Somal</w:t>
      </w:r>
      <w:r w:rsidRPr="00C06ABB">
        <w:rPr>
          <w:rFonts w:ascii="Book Antiqua" w:hAnsi="Book Antiqua" w:cs="Arial"/>
        </w:rPr>
        <w:t>ia</w:t>
      </w:r>
      <w:r w:rsidR="00545B34" w:rsidRPr="00C06ABB">
        <w:rPr>
          <w:rFonts w:ascii="Book Antiqua" w:hAnsi="Book Antiqua" w:cs="Arial"/>
        </w:rPr>
        <w:t>.</w:t>
      </w:r>
      <w:r w:rsidRPr="00C06ABB">
        <w:rPr>
          <w:rFonts w:ascii="Book Antiqua" w:hAnsi="Book Antiqua" w:cs="Arial"/>
        </w:rPr>
        <w:t xml:space="preserve"> </w:t>
      </w:r>
      <w:r w:rsidR="00545B34" w:rsidRPr="00C06ABB">
        <w:rPr>
          <w:rFonts w:ascii="Book Antiqua" w:hAnsi="Book Antiqua" w:cs="Arial"/>
        </w:rPr>
        <w:t xml:space="preserve">On </w:t>
      </w:r>
      <w:r w:rsidRPr="00C06ABB">
        <w:rPr>
          <w:rFonts w:ascii="Book Antiqua" w:hAnsi="Book Antiqua" w:cs="Arial"/>
        </w:rPr>
        <w:t>2</w:t>
      </w:r>
      <w:r w:rsidR="00826755" w:rsidRPr="00C06ABB">
        <w:rPr>
          <w:rFonts w:ascii="Book Antiqua" w:hAnsi="Book Antiqua" w:cs="Arial"/>
        </w:rPr>
        <w:t>3</w:t>
      </w:r>
      <w:r w:rsidRPr="00C06ABB">
        <w:rPr>
          <w:rFonts w:ascii="Book Antiqua" w:hAnsi="Book Antiqua" w:cs="Arial"/>
        </w:rPr>
        <w:t xml:space="preserve"> </w:t>
      </w:r>
      <w:r w:rsidR="00826755" w:rsidRPr="00C06ABB">
        <w:rPr>
          <w:rFonts w:ascii="Book Antiqua" w:hAnsi="Book Antiqua" w:cs="Arial"/>
        </w:rPr>
        <w:t>March</w:t>
      </w:r>
      <w:r w:rsidRPr="00C06ABB">
        <w:rPr>
          <w:rFonts w:ascii="Book Antiqua" w:hAnsi="Book Antiqua" w:cs="Arial"/>
        </w:rPr>
        <w:t xml:space="preserve"> 2016</w:t>
      </w:r>
      <w:r w:rsidR="00545B34" w:rsidRPr="00C06ABB">
        <w:rPr>
          <w:rFonts w:ascii="Book Antiqua" w:hAnsi="Book Antiqua" w:cs="Arial"/>
        </w:rPr>
        <w:t xml:space="preserve"> the Secretary of State refused the Appellant’s application</w:t>
      </w:r>
      <w:r w:rsidRPr="00C06ABB">
        <w:rPr>
          <w:rFonts w:ascii="Book Antiqua" w:hAnsi="Book Antiqua" w:cs="Arial"/>
        </w:rPr>
        <w:t xml:space="preserve"> for leave to remain in the UK.</w:t>
      </w:r>
    </w:p>
    <w:p w:rsidR="00545B34" w:rsidRPr="00C06ABB" w:rsidRDefault="00545B34" w:rsidP="005E51FD">
      <w:pPr>
        <w:pStyle w:val="ListParagraph"/>
        <w:rPr>
          <w:rFonts w:ascii="Book Antiqua" w:hAnsi="Book Antiqua" w:cs="Arial"/>
        </w:rPr>
      </w:pPr>
    </w:p>
    <w:p w:rsidR="00545B34" w:rsidRPr="00C06ABB" w:rsidRDefault="00545B34" w:rsidP="005E51FD">
      <w:pPr>
        <w:jc w:val="both"/>
        <w:rPr>
          <w:rFonts w:ascii="Book Antiqua" w:hAnsi="Book Antiqua" w:cs="Arial"/>
          <w:u w:val="single"/>
        </w:rPr>
      </w:pPr>
      <w:r w:rsidRPr="00C06ABB">
        <w:rPr>
          <w:rFonts w:ascii="Book Antiqua" w:hAnsi="Book Antiqua" w:cs="Arial"/>
          <w:u w:val="single"/>
        </w:rPr>
        <w:t>The Judge’s Decision</w:t>
      </w:r>
    </w:p>
    <w:p w:rsidR="00984344" w:rsidRPr="00C06ABB" w:rsidRDefault="00984344" w:rsidP="00984344">
      <w:pPr>
        <w:jc w:val="both"/>
        <w:rPr>
          <w:rFonts w:ascii="Book Antiqua" w:hAnsi="Book Antiqua" w:cs="Arial"/>
        </w:rPr>
      </w:pPr>
    </w:p>
    <w:p w:rsidR="00545B34" w:rsidRPr="00C06ABB" w:rsidRDefault="00984344" w:rsidP="00984344">
      <w:pPr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</w:rPr>
        <w:t xml:space="preserve">4. </w:t>
      </w:r>
      <w:r w:rsidR="00545B34" w:rsidRPr="00C06ABB">
        <w:rPr>
          <w:rFonts w:ascii="Book Antiqua" w:hAnsi="Book Antiqua" w:cs="Arial"/>
        </w:rPr>
        <w:t>The Appellant appealed to the First-tier Tribunal</w:t>
      </w:r>
      <w:r w:rsidR="00850890" w:rsidRPr="00C06ABB">
        <w:rPr>
          <w:rFonts w:ascii="Book Antiqua" w:hAnsi="Book Antiqua" w:cs="Arial"/>
        </w:rPr>
        <w:t>.</w:t>
      </w:r>
      <w:r w:rsidR="00545B34" w:rsidRPr="00C06ABB">
        <w:rPr>
          <w:rFonts w:ascii="Book Antiqua" w:hAnsi="Book Antiqua" w:cs="Arial"/>
        </w:rPr>
        <w:t xml:space="preserve"> First-tier Tribunal Judge </w:t>
      </w:r>
      <w:r w:rsidR="00826755" w:rsidRPr="00C06ABB">
        <w:rPr>
          <w:rFonts w:ascii="Book Antiqua" w:hAnsi="Book Antiqua" w:cs="Arial"/>
        </w:rPr>
        <w:t xml:space="preserve">Cohen </w:t>
      </w:r>
      <w:r w:rsidR="00850890" w:rsidRPr="00C06ABB">
        <w:rPr>
          <w:rFonts w:ascii="Book Antiqua" w:hAnsi="Book Antiqua" w:cs="Arial"/>
        </w:rPr>
        <w:t>(</w:t>
      </w:r>
      <w:r w:rsidR="00545B34" w:rsidRPr="00C06ABB">
        <w:rPr>
          <w:rFonts w:ascii="Book Antiqua" w:hAnsi="Book Antiqua" w:cs="Arial"/>
        </w:rPr>
        <w:t xml:space="preserve">“the Judge”) dismissed the appeal against the Respondent’s decision. Grounds of appeal were lodged and on </w:t>
      </w:r>
      <w:r w:rsidRPr="00C06ABB">
        <w:rPr>
          <w:rFonts w:ascii="Book Antiqua" w:hAnsi="Book Antiqua" w:cs="Arial"/>
        </w:rPr>
        <w:t>2</w:t>
      </w:r>
      <w:r w:rsidR="00826755" w:rsidRPr="00C06ABB">
        <w:rPr>
          <w:rFonts w:ascii="Book Antiqua" w:hAnsi="Book Antiqua" w:cs="Arial"/>
        </w:rPr>
        <w:t>5</w:t>
      </w:r>
      <w:r w:rsidRPr="00C06ABB">
        <w:rPr>
          <w:rFonts w:ascii="Book Antiqua" w:hAnsi="Book Antiqua" w:cs="Arial"/>
        </w:rPr>
        <w:t xml:space="preserve"> April 2018 </w:t>
      </w:r>
      <w:r w:rsidR="00826755" w:rsidRPr="00C06ABB">
        <w:rPr>
          <w:rFonts w:ascii="Book Antiqua" w:hAnsi="Book Antiqua" w:cs="Arial"/>
        </w:rPr>
        <w:t xml:space="preserve">Upper Tribunal </w:t>
      </w:r>
      <w:r w:rsidR="00545B34" w:rsidRPr="00C06ABB">
        <w:rPr>
          <w:rFonts w:ascii="Book Antiqua" w:hAnsi="Book Antiqua" w:cs="Arial"/>
        </w:rPr>
        <w:t xml:space="preserve">Judge </w:t>
      </w:r>
      <w:r w:rsidR="00826755" w:rsidRPr="00C06ABB">
        <w:rPr>
          <w:rFonts w:ascii="Book Antiqua" w:hAnsi="Book Antiqua" w:cs="Arial"/>
        </w:rPr>
        <w:t>Kekic</w:t>
      </w:r>
      <w:r w:rsidR="00545B34" w:rsidRPr="00C06ABB">
        <w:rPr>
          <w:rFonts w:ascii="Book Antiqua" w:hAnsi="Book Antiqua" w:cs="Arial"/>
        </w:rPr>
        <w:t xml:space="preserve"> gave </w:t>
      </w:r>
      <w:r w:rsidR="00850890" w:rsidRPr="00C06ABB">
        <w:rPr>
          <w:rFonts w:ascii="Book Antiqua" w:hAnsi="Book Antiqua" w:cs="Arial"/>
          <w:color w:val="000000"/>
        </w:rPr>
        <w:t>permission to appeal stating</w:t>
      </w:r>
    </w:p>
    <w:p w:rsidR="00984344" w:rsidRPr="00C06ABB" w:rsidRDefault="00984344" w:rsidP="00984344">
      <w:pPr>
        <w:jc w:val="both"/>
        <w:rPr>
          <w:rFonts w:ascii="Book Antiqua" w:hAnsi="Book Antiqua" w:cs="Arial"/>
          <w:color w:val="000000"/>
          <w:sz w:val="22"/>
          <w:szCs w:val="22"/>
        </w:rPr>
      </w:pPr>
    </w:p>
    <w:p w:rsidR="00826755" w:rsidRPr="00C06ABB" w:rsidRDefault="00826755" w:rsidP="00412B8B">
      <w:pPr>
        <w:ind w:left="72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C06ABB">
        <w:rPr>
          <w:rFonts w:ascii="Book Antiqua" w:hAnsi="Book Antiqua" w:cs="Arial"/>
          <w:color w:val="000000"/>
          <w:sz w:val="22"/>
          <w:szCs w:val="22"/>
        </w:rPr>
        <w:t xml:space="preserve">The appellant, a Somali national, challenges the decision of </w:t>
      </w:r>
      <w:r w:rsidR="00412B8B" w:rsidRPr="00C06ABB">
        <w:rPr>
          <w:rFonts w:ascii="Book Antiqua" w:hAnsi="Book Antiqua" w:cs="Arial"/>
          <w:color w:val="000000"/>
          <w:sz w:val="22"/>
          <w:szCs w:val="22"/>
        </w:rPr>
        <w:t>F</w:t>
      </w:r>
      <w:r w:rsidRPr="00C06ABB">
        <w:rPr>
          <w:rFonts w:ascii="Book Antiqua" w:hAnsi="Book Antiqua" w:cs="Arial"/>
          <w:color w:val="000000"/>
          <w:sz w:val="22"/>
          <w:szCs w:val="22"/>
        </w:rPr>
        <w:t xml:space="preserve">irst-tier </w:t>
      </w:r>
      <w:r w:rsidR="00412B8B" w:rsidRPr="00C06ABB">
        <w:rPr>
          <w:rFonts w:ascii="Book Antiqua" w:hAnsi="Book Antiqua" w:cs="Arial"/>
          <w:color w:val="000000"/>
          <w:sz w:val="22"/>
          <w:szCs w:val="22"/>
        </w:rPr>
        <w:t>T</w:t>
      </w:r>
      <w:r w:rsidRPr="00C06ABB">
        <w:rPr>
          <w:rFonts w:ascii="Book Antiqua" w:hAnsi="Book Antiqua" w:cs="Arial"/>
          <w:color w:val="000000"/>
          <w:sz w:val="22"/>
          <w:szCs w:val="22"/>
        </w:rPr>
        <w:t xml:space="preserve">ribunal </w:t>
      </w:r>
      <w:r w:rsidR="00412B8B" w:rsidRPr="00C06ABB">
        <w:rPr>
          <w:rFonts w:ascii="Book Antiqua" w:hAnsi="Book Antiqua" w:cs="Arial"/>
          <w:color w:val="000000"/>
          <w:sz w:val="22"/>
          <w:szCs w:val="22"/>
        </w:rPr>
        <w:t>J</w:t>
      </w:r>
      <w:r w:rsidRPr="00C06ABB">
        <w:rPr>
          <w:rFonts w:ascii="Book Antiqua" w:hAnsi="Book Antiqua" w:cs="Arial"/>
          <w:color w:val="000000"/>
          <w:sz w:val="22"/>
          <w:szCs w:val="22"/>
        </w:rPr>
        <w:t xml:space="preserve">udge Cohen dismissing the appeal on human rights grounds (articles 3 and </w:t>
      </w:r>
      <w:r w:rsidR="00412B8B" w:rsidRPr="00C06ABB">
        <w:rPr>
          <w:rFonts w:ascii="Book Antiqua" w:hAnsi="Book Antiqua" w:cs="Arial"/>
          <w:color w:val="000000"/>
          <w:sz w:val="22"/>
          <w:szCs w:val="22"/>
        </w:rPr>
        <w:t>8</w:t>
      </w:r>
      <w:r w:rsidRPr="00C06ABB">
        <w:rPr>
          <w:rFonts w:ascii="Book Antiqua" w:hAnsi="Book Antiqua" w:cs="Arial"/>
          <w:color w:val="000000"/>
          <w:sz w:val="22"/>
          <w:szCs w:val="22"/>
        </w:rPr>
        <w:t>)</w:t>
      </w:r>
    </w:p>
    <w:p w:rsidR="00826755" w:rsidRPr="00C06ABB" w:rsidRDefault="00826755" w:rsidP="00412B8B">
      <w:pPr>
        <w:ind w:left="720"/>
        <w:jc w:val="both"/>
        <w:rPr>
          <w:rFonts w:ascii="Book Antiqua" w:hAnsi="Book Antiqua" w:cs="Arial"/>
          <w:color w:val="000000"/>
          <w:sz w:val="22"/>
          <w:szCs w:val="22"/>
        </w:rPr>
      </w:pPr>
    </w:p>
    <w:p w:rsidR="00826755" w:rsidRPr="00C06ABB" w:rsidRDefault="00826755" w:rsidP="00412B8B">
      <w:pPr>
        <w:ind w:left="72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C06ABB">
        <w:rPr>
          <w:rFonts w:ascii="Book Antiqua" w:hAnsi="Book Antiqua" w:cs="Arial"/>
          <w:color w:val="000000"/>
          <w:sz w:val="22"/>
          <w:szCs w:val="22"/>
        </w:rPr>
        <w:t>The application is filed t</w:t>
      </w:r>
      <w:r w:rsidR="00412B8B" w:rsidRPr="00C06ABB">
        <w:rPr>
          <w:rFonts w:ascii="Book Antiqua" w:hAnsi="Book Antiqua" w:cs="Arial"/>
          <w:color w:val="000000"/>
          <w:sz w:val="22"/>
          <w:szCs w:val="22"/>
        </w:rPr>
        <w:t>w</w:t>
      </w:r>
      <w:r w:rsidRPr="00C06ABB">
        <w:rPr>
          <w:rFonts w:ascii="Book Antiqua" w:hAnsi="Book Antiqua" w:cs="Arial"/>
          <w:color w:val="000000"/>
          <w:sz w:val="22"/>
          <w:szCs w:val="22"/>
        </w:rPr>
        <w:t>o day</w:t>
      </w:r>
      <w:r w:rsidR="00412B8B" w:rsidRPr="00C06ABB">
        <w:rPr>
          <w:rFonts w:ascii="Book Antiqua" w:hAnsi="Book Antiqua" w:cs="Arial"/>
          <w:color w:val="000000"/>
          <w:sz w:val="22"/>
          <w:szCs w:val="22"/>
        </w:rPr>
        <w:t>s</w:t>
      </w:r>
      <w:r w:rsidRPr="00C06ABB">
        <w:rPr>
          <w:rFonts w:ascii="Book Antiqua" w:hAnsi="Book Antiqua" w:cs="Arial"/>
          <w:color w:val="000000"/>
          <w:sz w:val="22"/>
          <w:szCs w:val="22"/>
        </w:rPr>
        <w:t xml:space="preserve"> late. There are arguments about it being unfair for the time to be calculated from the date of the dispatch rather than the date of receipt but those</w:t>
      </w:r>
      <w:r w:rsidR="00412B8B" w:rsidRPr="00C06ABB">
        <w:rPr>
          <w:rFonts w:ascii="Book Antiqua" w:hAnsi="Book Antiqua" w:cs="Arial"/>
          <w:color w:val="000000"/>
          <w:sz w:val="22"/>
          <w:szCs w:val="22"/>
        </w:rPr>
        <w:t xml:space="preserve"> are</w:t>
      </w:r>
      <w:r w:rsidRPr="00C06ABB">
        <w:rPr>
          <w:rFonts w:ascii="Book Antiqua" w:hAnsi="Book Antiqua" w:cs="Arial"/>
          <w:color w:val="000000"/>
          <w:sz w:val="22"/>
          <w:szCs w:val="22"/>
        </w:rPr>
        <w:t xml:space="preserve"> without merit given that that is the norm. However, given the short delay, I extend time.</w:t>
      </w:r>
    </w:p>
    <w:p w:rsidR="00826755" w:rsidRPr="00C06ABB" w:rsidRDefault="00826755" w:rsidP="00412B8B">
      <w:pPr>
        <w:ind w:left="720"/>
        <w:jc w:val="both"/>
        <w:rPr>
          <w:rFonts w:ascii="Book Antiqua" w:hAnsi="Book Antiqua" w:cs="Arial"/>
          <w:color w:val="000000"/>
          <w:sz w:val="22"/>
          <w:szCs w:val="22"/>
        </w:rPr>
      </w:pPr>
    </w:p>
    <w:p w:rsidR="00826755" w:rsidRPr="00C06ABB" w:rsidRDefault="00826755" w:rsidP="00412B8B">
      <w:pPr>
        <w:ind w:left="72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C06ABB">
        <w:rPr>
          <w:rFonts w:ascii="Book Antiqua" w:hAnsi="Book Antiqua" w:cs="Arial"/>
          <w:color w:val="000000"/>
          <w:sz w:val="22"/>
          <w:szCs w:val="22"/>
        </w:rPr>
        <w:t xml:space="preserve">The grounds argue that the </w:t>
      </w:r>
      <w:r w:rsidR="00412B8B" w:rsidRPr="00C06ABB">
        <w:rPr>
          <w:rFonts w:ascii="Book Antiqua" w:hAnsi="Book Antiqua" w:cs="Arial"/>
          <w:color w:val="000000"/>
          <w:sz w:val="22"/>
          <w:szCs w:val="22"/>
        </w:rPr>
        <w:t>J</w:t>
      </w:r>
      <w:r w:rsidRPr="00C06ABB">
        <w:rPr>
          <w:rFonts w:ascii="Book Antiqua" w:hAnsi="Book Antiqua" w:cs="Arial"/>
          <w:color w:val="000000"/>
          <w:sz w:val="22"/>
          <w:szCs w:val="22"/>
        </w:rPr>
        <w:t>udge erred in his approach to the country, expert and medical evidence for the reasons which are set out therein.</w:t>
      </w:r>
    </w:p>
    <w:p w:rsidR="00826755" w:rsidRPr="00C06ABB" w:rsidRDefault="00826755" w:rsidP="00412B8B">
      <w:pPr>
        <w:ind w:left="720"/>
        <w:jc w:val="both"/>
        <w:rPr>
          <w:rFonts w:ascii="Book Antiqua" w:hAnsi="Book Antiqua" w:cs="Arial"/>
          <w:color w:val="000000"/>
          <w:sz w:val="22"/>
          <w:szCs w:val="22"/>
        </w:rPr>
      </w:pPr>
    </w:p>
    <w:p w:rsidR="00826755" w:rsidRPr="00C06ABB" w:rsidRDefault="00826755" w:rsidP="00412B8B">
      <w:pPr>
        <w:ind w:left="72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C06ABB">
        <w:rPr>
          <w:rFonts w:ascii="Book Antiqua" w:hAnsi="Book Antiqua" w:cs="Arial"/>
          <w:color w:val="000000"/>
          <w:sz w:val="22"/>
          <w:szCs w:val="22"/>
        </w:rPr>
        <w:t xml:space="preserve">It is arguable that the </w:t>
      </w:r>
      <w:r w:rsidR="00412B8B" w:rsidRPr="00C06ABB">
        <w:rPr>
          <w:rFonts w:ascii="Book Antiqua" w:hAnsi="Book Antiqua" w:cs="Arial"/>
          <w:color w:val="000000"/>
          <w:sz w:val="22"/>
          <w:szCs w:val="22"/>
        </w:rPr>
        <w:t>J</w:t>
      </w:r>
      <w:r w:rsidRPr="00C06ABB">
        <w:rPr>
          <w:rFonts w:ascii="Book Antiqua" w:hAnsi="Book Antiqua" w:cs="Arial"/>
          <w:color w:val="000000"/>
          <w:sz w:val="22"/>
          <w:szCs w:val="22"/>
        </w:rPr>
        <w:t>udge erred in the way alleged.</w:t>
      </w:r>
    </w:p>
    <w:p w:rsidR="00826755" w:rsidRPr="00C06ABB" w:rsidRDefault="00826755" w:rsidP="00984344">
      <w:pPr>
        <w:jc w:val="both"/>
        <w:rPr>
          <w:rFonts w:ascii="Book Antiqua" w:hAnsi="Book Antiqua" w:cs="Arial"/>
          <w:color w:val="000000"/>
          <w:sz w:val="22"/>
          <w:szCs w:val="22"/>
        </w:rPr>
      </w:pPr>
    </w:p>
    <w:p w:rsidR="00826755" w:rsidRPr="00C06ABB" w:rsidRDefault="00826755" w:rsidP="00984344">
      <w:pPr>
        <w:jc w:val="both"/>
        <w:rPr>
          <w:rFonts w:ascii="Book Antiqua" w:hAnsi="Book Antiqua" w:cs="Arial"/>
          <w:color w:val="000000"/>
          <w:u w:val="single"/>
        </w:rPr>
      </w:pPr>
      <w:r w:rsidRPr="00C06ABB">
        <w:rPr>
          <w:rFonts w:ascii="Book Antiqua" w:hAnsi="Book Antiqua" w:cs="Arial"/>
          <w:color w:val="000000"/>
          <w:u w:val="single"/>
        </w:rPr>
        <w:t xml:space="preserve">The </w:t>
      </w:r>
      <w:r w:rsidR="003064FE" w:rsidRPr="00C06ABB">
        <w:rPr>
          <w:rFonts w:ascii="Book Antiqua" w:hAnsi="Book Antiqua" w:cs="Arial"/>
          <w:color w:val="000000"/>
          <w:u w:val="single"/>
        </w:rPr>
        <w:t>H</w:t>
      </w:r>
      <w:r w:rsidRPr="00C06ABB">
        <w:rPr>
          <w:rFonts w:ascii="Book Antiqua" w:hAnsi="Book Antiqua" w:cs="Arial"/>
          <w:color w:val="000000"/>
          <w:u w:val="single"/>
        </w:rPr>
        <w:t>earing</w:t>
      </w:r>
    </w:p>
    <w:p w:rsidR="00745C03" w:rsidRPr="00C06ABB" w:rsidRDefault="00745C03" w:rsidP="00984344">
      <w:pPr>
        <w:jc w:val="both"/>
        <w:rPr>
          <w:rFonts w:ascii="Book Antiqua" w:hAnsi="Book Antiqua" w:cs="Arial"/>
          <w:color w:val="000000"/>
        </w:rPr>
      </w:pPr>
    </w:p>
    <w:p w:rsidR="003064FE" w:rsidRPr="00C06ABB" w:rsidRDefault="00745C03" w:rsidP="00984344">
      <w:pPr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t>5. (</w:t>
      </w:r>
      <w:r w:rsidR="00192A37" w:rsidRPr="00C06ABB">
        <w:rPr>
          <w:rFonts w:ascii="Book Antiqua" w:hAnsi="Book Antiqua" w:cs="Arial"/>
          <w:color w:val="000000"/>
        </w:rPr>
        <w:t>a</w:t>
      </w:r>
      <w:r w:rsidRPr="00C06ABB">
        <w:rPr>
          <w:rFonts w:ascii="Book Antiqua" w:hAnsi="Book Antiqua" w:cs="Arial"/>
          <w:color w:val="000000"/>
        </w:rPr>
        <w:t xml:space="preserve">) For the appellant, Ms Solanki moved the grounds of appeal. </w:t>
      </w:r>
      <w:r w:rsidR="003064FE" w:rsidRPr="00C06ABB">
        <w:rPr>
          <w:rFonts w:ascii="Book Antiqua" w:hAnsi="Book Antiqua" w:cs="Arial"/>
          <w:color w:val="000000"/>
        </w:rPr>
        <w:t>She reminded me that t</w:t>
      </w:r>
      <w:r w:rsidRPr="00C06ABB">
        <w:rPr>
          <w:rFonts w:ascii="Book Antiqua" w:hAnsi="Book Antiqua" w:cs="Arial"/>
          <w:color w:val="000000"/>
        </w:rPr>
        <w:t>he</w:t>
      </w:r>
      <w:r w:rsidR="003064FE" w:rsidRPr="00C06ABB">
        <w:rPr>
          <w:rFonts w:ascii="Book Antiqua" w:hAnsi="Book Antiqua" w:cs="Arial"/>
          <w:color w:val="000000"/>
        </w:rPr>
        <w:t>re are</w:t>
      </w:r>
      <w:r w:rsidRPr="00C06ABB">
        <w:rPr>
          <w:rFonts w:ascii="Book Antiqua" w:hAnsi="Book Antiqua" w:cs="Arial"/>
          <w:color w:val="000000"/>
        </w:rPr>
        <w:t xml:space="preserve"> three grounds of appeal </w:t>
      </w:r>
    </w:p>
    <w:p w:rsidR="007A40B6" w:rsidRDefault="007A40B6" w:rsidP="003064FE">
      <w:pPr>
        <w:ind w:left="720"/>
        <w:jc w:val="both"/>
        <w:rPr>
          <w:rFonts w:ascii="Book Antiqua" w:hAnsi="Book Antiqua" w:cs="Arial"/>
          <w:color w:val="000000"/>
        </w:rPr>
      </w:pPr>
    </w:p>
    <w:p w:rsidR="00745C03" w:rsidRPr="00C06ABB" w:rsidRDefault="00745C03" w:rsidP="003064FE">
      <w:pPr>
        <w:ind w:left="720"/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t>(</w:t>
      </w:r>
      <w:proofErr w:type="spellStart"/>
      <w:r w:rsidRPr="00C06ABB">
        <w:rPr>
          <w:rFonts w:ascii="Book Antiqua" w:hAnsi="Book Antiqua" w:cs="Arial"/>
          <w:color w:val="000000"/>
        </w:rPr>
        <w:t>i</w:t>
      </w:r>
      <w:proofErr w:type="spellEnd"/>
      <w:r w:rsidRPr="00C06ABB">
        <w:rPr>
          <w:rFonts w:ascii="Book Antiqua" w:hAnsi="Book Antiqua" w:cs="Arial"/>
          <w:color w:val="000000"/>
        </w:rPr>
        <w:t xml:space="preserve">) </w:t>
      </w:r>
      <w:r w:rsidR="003064FE" w:rsidRPr="00C06ABB">
        <w:rPr>
          <w:rFonts w:ascii="Book Antiqua" w:hAnsi="Book Antiqua" w:cs="Arial"/>
          <w:color w:val="000000"/>
        </w:rPr>
        <w:t>T</w:t>
      </w:r>
      <w:r w:rsidRPr="00C06ABB">
        <w:rPr>
          <w:rFonts w:ascii="Book Antiqua" w:hAnsi="Book Antiqua" w:cs="Arial"/>
          <w:color w:val="000000"/>
        </w:rPr>
        <w:t xml:space="preserve">hat the </w:t>
      </w:r>
      <w:r w:rsidR="003064FE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>udge erred in his approach to the country expert report</w:t>
      </w:r>
    </w:p>
    <w:p w:rsidR="00745C03" w:rsidRPr="00C06ABB" w:rsidRDefault="00745C03" w:rsidP="003064FE">
      <w:pPr>
        <w:ind w:left="720"/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t xml:space="preserve">(ii) </w:t>
      </w:r>
      <w:r w:rsidR="003064FE" w:rsidRPr="00C06ABB">
        <w:rPr>
          <w:rFonts w:ascii="Book Antiqua" w:hAnsi="Book Antiqua" w:cs="Arial"/>
          <w:color w:val="000000"/>
        </w:rPr>
        <w:t>T</w:t>
      </w:r>
      <w:r w:rsidRPr="00C06ABB">
        <w:rPr>
          <w:rFonts w:ascii="Book Antiqua" w:hAnsi="Book Antiqua" w:cs="Arial"/>
          <w:color w:val="000000"/>
        </w:rPr>
        <w:t xml:space="preserve">hat the </w:t>
      </w:r>
      <w:r w:rsidR="003064FE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>udge erred in his approach to the medical evidence produced, and</w:t>
      </w:r>
    </w:p>
    <w:p w:rsidR="00745C03" w:rsidRPr="00C06ABB" w:rsidRDefault="00745C03" w:rsidP="003064FE">
      <w:pPr>
        <w:ind w:left="720"/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t xml:space="preserve">(iii) </w:t>
      </w:r>
      <w:r w:rsidR="003064FE" w:rsidRPr="00C06ABB">
        <w:rPr>
          <w:rFonts w:ascii="Book Antiqua" w:hAnsi="Book Antiqua" w:cs="Arial"/>
          <w:color w:val="000000"/>
        </w:rPr>
        <w:t>T</w:t>
      </w:r>
      <w:r w:rsidRPr="00C06ABB">
        <w:rPr>
          <w:rFonts w:ascii="Book Antiqua" w:hAnsi="Book Antiqua" w:cs="Arial"/>
          <w:color w:val="000000"/>
        </w:rPr>
        <w:t xml:space="preserve">hat the </w:t>
      </w:r>
      <w:r w:rsidR="003064FE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 xml:space="preserve">udge erred in </w:t>
      </w:r>
      <w:r w:rsidR="003064FE" w:rsidRPr="00C06ABB">
        <w:rPr>
          <w:rFonts w:ascii="Book Antiqua" w:hAnsi="Book Antiqua" w:cs="Arial"/>
          <w:color w:val="000000"/>
        </w:rPr>
        <w:t>hi</w:t>
      </w:r>
      <w:r w:rsidRPr="00C06ABB">
        <w:rPr>
          <w:rFonts w:ascii="Book Antiqua" w:hAnsi="Book Antiqua" w:cs="Arial"/>
          <w:color w:val="000000"/>
        </w:rPr>
        <w:t xml:space="preserve">s consideration of the background material relating to the availability of medical facilities in Somalia </w:t>
      </w:r>
      <w:r w:rsidR="003064FE" w:rsidRPr="00C06ABB">
        <w:rPr>
          <w:rFonts w:ascii="Book Antiqua" w:hAnsi="Book Antiqua" w:cs="Arial"/>
          <w:color w:val="000000"/>
        </w:rPr>
        <w:t xml:space="preserve">and </w:t>
      </w:r>
      <w:r w:rsidRPr="00C06ABB">
        <w:rPr>
          <w:rFonts w:ascii="Book Antiqua" w:hAnsi="Book Antiqua" w:cs="Arial"/>
          <w:color w:val="000000"/>
        </w:rPr>
        <w:t>in Tanzania.</w:t>
      </w:r>
    </w:p>
    <w:p w:rsidR="00745C03" w:rsidRPr="00C06ABB" w:rsidRDefault="00745C03" w:rsidP="00984344">
      <w:pPr>
        <w:jc w:val="both"/>
        <w:rPr>
          <w:rFonts w:ascii="Book Antiqua" w:hAnsi="Book Antiqua" w:cs="Arial"/>
          <w:color w:val="000000"/>
        </w:rPr>
      </w:pPr>
    </w:p>
    <w:p w:rsidR="00745C03" w:rsidRPr="00C06ABB" w:rsidRDefault="00745C03" w:rsidP="00984344">
      <w:pPr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t xml:space="preserve">(b) Ms Solanki </w:t>
      </w:r>
      <w:r w:rsidR="003064FE" w:rsidRPr="00C06ABB">
        <w:rPr>
          <w:rFonts w:ascii="Book Antiqua" w:hAnsi="Book Antiqua" w:cs="Arial"/>
          <w:color w:val="000000"/>
        </w:rPr>
        <w:t>took me to [</w:t>
      </w:r>
      <w:r w:rsidRPr="00C06ABB">
        <w:rPr>
          <w:rFonts w:ascii="Book Antiqua" w:hAnsi="Book Antiqua" w:cs="Arial"/>
          <w:color w:val="000000"/>
        </w:rPr>
        <w:t>21</w:t>
      </w:r>
      <w:r w:rsidR="003064FE" w:rsidRPr="00C06ABB">
        <w:rPr>
          <w:rFonts w:ascii="Book Antiqua" w:hAnsi="Book Antiqua" w:cs="Arial"/>
          <w:color w:val="000000"/>
        </w:rPr>
        <w:t>]</w:t>
      </w:r>
      <w:r w:rsidRPr="00C06ABB">
        <w:rPr>
          <w:rFonts w:ascii="Book Antiqua" w:hAnsi="Book Antiqua" w:cs="Arial"/>
          <w:color w:val="000000"/>
        </w:rPr>
        <w:t xml:space="preserve"> of the decision </w:t>
      </w:r>
      <w:r w:rsidR="003064FE" w:rsidRPr="00C06ABB">
        <w:rPr>
          <w:rFonts w:ascii="Book Antiqua" w:hAnsi="Book Antiqua" w:cs="Arial"/>
          <w:color w:val="000000"/>
        </w:rPr>
        <w:t xml:space="preserve">and said that </w:t>
      </w:r>
      <w:r w:rsidRPr="00C06ABB">
        <w:rPr>
          <w:rFonts w:ascii="Book Antiqua" w:hAnsi="Book Antiqua" w:cs="Arial"/>
          <w:color w:val="000000"/>
        </w:rPr>
        <w:t xml:space="preserve">the </w:t>
      </w:r>
      <w:r w:rsidR="003064FE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>udge</w:t>
      </w:r>
      <w:r w:rsidR="003064FE" w:rsidRPr="00C06ABB">
        <w:rPr>
          <w:rFonts w:ascii="Book Antiqua" w:hAnsi="Book Antiqua" w:cs="Arial"/>
          <w:color w:val="000000"/>
        </w:rPr>
        <w:t>’</w:t>
      </w:r>
      <w:r w:rsidRPr="00C06ABB">
        <w:rPr>
          <w:rFonts w:ascii="Book Antiqua" w:hAnsi="Book Antiqua" w:cs="Arial"/>
          <w:color w:val="000000"/>
        </w:rPr>
        <w:t>s reasons for placing little weight on a report prepared by Prof Aguilar</w:t>
      </w:r>
      <w:r w:rsidR="003064FE" w:rsidRPr="00C06ABB">
        <w:rPr>
          <w:rFonts w:ascii="Book Antiqua" w:hAnsi="Book Antiqua" w:cs="Arial"/>
          <w:color w:val="000000"/>
        </w:rPr>
        <w:t xml:space="preserve"> are</w:t>
      </w:r>
      <w:r w:rsidRPr="00C06ABB">
        <w:rPr>
          <w:rFonts w:ascii="Book Antiqua" w:hAnsi="Book Antiqua" w:cs="Arial"/>
          <w:color w:val="000000"/>
        </w:rPr>
        <w:t xml:space="preserve"> fundamentally flawed. She told me that the </w:t>
      </w:r>
      <w:r w:rsidR="003064FE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 xml:space="preserve">udge failed to give adequate consideration to Prof Aguilar’s experience and expertise, and failed to consider the reasoning leading to Prof Aguilar’s succinct conclusions. She told me that the </w:t>
      </w:r>
      <w:r w:rsidR="003064FE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 xml:space="preserve">udge placed undue weight </w:t>
      </w:r>
      <w:r w:rsidR="003064FE" w:rsidRPr="00C06ABB">
        <w:rPr>
          <w:rFonts w:ascii="Book Antiqua" w:hAnsi="Book Antiqua" w:cs="Arial"/>
          <w:color w:val="000000"/>
        </w:rPr>
        <w:t>on</w:t>
      </w:r>
      <w:r w:rsidRPr="00C06ABB">
        <w:rPr>
          <w:rFonts w:ascii="Book Antiqua" w:hAnsi="Book Antiqua" w:cs="Arial"/>
          <w:color w:val="000000"/>
        </w:rPr>
        <w:t xml:space="preserve"> a t</w:t>
      </w:r>
      <w:r w:rsidR="003064FE" w:rsidRPr="00C06ABB">
        <w:rPr>
          <w:rFonts w:ascii="Book Antiqua" w:hAnsi="Book Antiqua" w:cs="Arial"/>
          <w:color w:val="000000"/>
        </w:rPr>
        <w:t>y</w:t>
      </w:r>
      <w:r w:rsidRPr="00C06ABB">
        <w:rPr>
          <w:rFonts w:ascii="Book Antiqua" w:hAnsi="Book Antiqua" w:cs="Arial"/>
          <w:color w:val="000000"/>
        </w:rPr>
        <w:t>pographical e</w:t>
      </w:r>
      <w:r w:rsidR="003064FE" w:rsidRPr="00C06ABB">
        <w:rPr>
          <w:rFonts w:ascii="Book Antiqua" w:hAnsi="Book Antiqua" w:cs="Arial"/>
          <w:color w:val="000000"/>
        </w:rPr>
        <w:t>rro</w:t>
      </w:r>
      <w:r w:rsidRPr="00C06ABB">
        <w:rPr>
          <w:rFonts w:ascii="Book Antiqua" w:hAnsi="Book Antiqua" w:cs="Arial"/>
          <w:color w:val="000000"/>
        </w:rPr>
        <w:t>r, and</w:t>
      </w:r>
      <w:r w:rsidR="003064FE" w:rsidRPr="00C06ABB">
        <w:rPr>
          <w:rFonts w:ascii="Book Antiqua" w:hAnsi="Book Antiqua" w:cs="Arial"/>
          <w:color w:val="000000"/>
        </w:rPr>
        <w:t xml:space="preserve"> then</w:t>
      </w:r>
      <w:r w:rsidRPr="00C06ABB">
        <w:rPr>
          <w:rFonts w:ascii="Book Antiqua" w:hAnsi="Book Antiqua" w:cs="Arial"/>
          <w:color w:val="000000"/>
        </w:rPr>
        <w:t xml:space="preserve"> misinterpreted the role of plausibility in the report. She told me that the </w:t>
      </w:r>
      <w:r w:rsidR="003064FE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>udge’s treatment of the expert report was superficial.</w:t>
      </w:r>
    </w:p>
    <w:p w:rsidR="00745C03" w:rsidRPr="00C06ABB" w:rsidRDefault="00745C03" w:rsidP="00984344">
      <w:pPr>
        <w:jc w:val="both"/>
        <w:rPr>
          <w:rFonts w:ascii="Book Antiqua" w:hAnsi="Book Antiqua" w:cs="Arial"/>
          <w:color w:val="000000"/>
        </w:rPr>
      </w:pPr>
    </w:p>
    <w:p w:rsidR="00745C03" w:rsidRPr="00C06ABB" w:rsidRDefault="00745C03" w:rsidP="00984344">
      <w:pPr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lastRenderedPageBreak/>
        <w:t xml:space="preserve">(c) Ms Solanki turned to the third ground of appeal and told me that the </w:t>
      </w:r>
      <w:r w:rsidR="003064FE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 xml:space="preserve">udge had failed to take account of evidence and submissions in relation to the availability of medical facilities in Somalia </w:t>
      </w:r>
      <w:r w:rsidR="003064FE" w:rsidRPr="00C06ABB">
        <w:rPr>
          <w:rFonts w:ascii="Book Antiqua" w:hAnsi="Book Antiqua" w:cs="Arial"/>
          <w:color w:val="000000"/>
        </w:rPr>
        <w:t>and</w:t>
      </w:r>
      <w:r w:rsidRPr="00C06ABB">
        <w:rPr>
          <w:rFonts w:ascii="Book Antiqua" w:hAnsi="Book Antiqua" w:cs="Arial"/>
          <w:color w:val="000000"/>
        </w:rPr>
        <w:t xml:space="preserve"> Tanzania. She read</w:t>
      </w:r>
      <w:r w:rsidR="003064FE" w:rsidRPr="00C06ABB">
        <w:rPr>
          <w:rFonts w:ascii="Book Antiqua" w:hAnsi="Book Antiqua" w:cs="Arial"/>
          <w:color w:val="000000"/>
        </w:rPr>
        <w:t>,</w:t>
      </w:r>
      <w:r w:rsidRPr="00C06ABB">
        <w:rPr>
          <w:rFonts w:ascii="Book Antiqua" w:hAnsi="Book Antiqua" w:cs="Arial"/>
          <w:color w:val="000000"/>
        </w:rPr>
        <w:t xml:space="preserve"> a</w:t>
      </w:r>
      <w:r w:rsidR="003064FE" w:rsidRPr="00C06ABB">
        <w:rPr>
          <w:rFonts w:ascii="Book Antiqua" w:hAnsi="Book Antiqua" w:cs="Arial"/>
          <w:color w:val="000000"/>
        </w:rPr>
        <w:t>t</w:t>
      </w:r>
      <w:r w:rsidRPr="00C06ABB">
        <w:rPr>
          <w:rFonts w:ascii="Book Antiqua" w:hAnsi="Book Antiqua" w:cs="Arial"/>
          <w:color w:val="000000"/>
        </w:rPr>
        <w:t xml:space="preserve"> length</w:t>
      </w:r>
      <w:r w:rsidR="003064FE" w:rsidRPr="00C06ABB">
        <w:rPr>
          <w:rFonts w:ascii="Book Antiqua" w:hAnsi="Book Antiqua" w:cs="Arial"/>
          <w:color w:val="000000"/>
        </w:rPr>
        <w:t>,</w:t>
      </w:r>
      <w:r w:rsidRPr="00C06ABB">
        <w:rPr>
          <w:rFonts w:ascii="Book Antiqua" w:hAnsi="Book Antiqua" w:cs="Arial"/>
          <w:color w:val="000000"/>
        </w:rPr>
        <w:t xml:space="preserve"> from the </w:t>
      </w:r>
      <w:proofErr w:type="gramStart"/>
      <w:r w:rsidRPr="00C06ABB">
        <w:rPr>
          <w:rFonts w:ascii="Book Antiqua" w:hAnsi="Book Antiqua" w:cs="Arial"/>
          <w:color w:val="000000"/>
        </w:rPr>
        <w:t>24 page</w:t>
      </w:r>
      <w:proofErr w:type="gramEnd"/>
      <w:r w:rsidRPr="00C06ABB">
        <w:rPr>
          <w:rFonts w:ascii="Book Antiqua" w:hAnsi="Book Antiqua" w:cs="Arial"/>
          <w:color w:val="000000"/>
        </w:rPr>
        <w:t xml:space="preserve"> skeleton argument</w:t>
      </w:r>
      <w:r w:rsidR="003064FE" w:rsidRPr="00C06ABB">
        <w:rPr>
          <w:rFonts w:ascii="Book Antiqua" w:hAnsi="Book Antiqua" w:cs="Arial"/>
          <w:color w:val="000000"/>
        </w:rPr>
        <w:t xml:space="preserve"> which</w:t>
      </w:r>
      <w:r w:rsidRPr="00C06ABB">
        <w:rPr>
          <w:rFonts w:ascii="Book Antiqua" w:hAnsi="Book Antiqua" w:cs="Arial"/>
          <w:color w:val="000000"/>
        </w:rPr>
        <w:t xml:space="preserve"> was placed before the </w:t>
      </w:r>
      <w:r w:rsidR="003064FE" w:rsidRPr="00C06ABB">
        <w:rPr>
          <w:rFonts w:ascii="Book Antiqua" w:hAnsi="Book Antiqua" w:cs="Arial"/>
          <w:color w:val="000000"/>
        </w:rPr>
        <w:t>F</w:t>
      </w:r>
      <w:r w:rsidRPr="00C06ABB">
        <w:rPr>
          <w:rFonts w:ascii="Book Antiqua" w:hAnsi="Book Antiqua" w:cs="Arial"/>
          <w:color w:val="000000"/>
        </w:rPr>
        <w:t xml:space="preserve">irst-tier </w:t>
      </w:r>
      <w:r w:rsidR="00192A37" w:rsidRPr="00C06ABB">
        <w:rPr>
          <w:rFonts w:ascii="Book Antiqua" w:hAnsi="Book Antiqua" w:cs="Arial"/>
          <w:color w:val="000000"/>
        </w:rPr>
        <w:t>T</w:t>
      </w:r>
      <w:r w:rsidRPr="00C06ABB">
        <w:rPr>
          <w:rFonts w:ascii="Book Antiqua" w:hAnsi="Book Antiqua" w:cs="Arial"/>
          <w:color w:val="000000"/>
        </w:rPr>
        <w:t xml:space="preserve">ribunal and then took me to </w:t>
      </w:r>
      <w:r w:rsidR="003064FE" w:rsidRPr="00C06ABB">
        <w:rPr>
          <w:rFonts w:ascii="Book Antiqua" w:hAnsi="Book Antiqua" w:cs="Arial"/>
          <w:color w:val="000000"/>
        </w:rPr>
        <w:t>[</w:t>
      </w:r>
      <w:r w:rsidRPr="00C06ABB">
        <w:rPr>
          <w:rFonts w:ascii="Book Antiqua" w:hAnsi="Book Antiqua" w:cs="Arial"/>
          <w:color w:val="000000"/>
        </w:rPr>
        <w:t>22</w:t>
      </w:r>
      <w:r w:rsidR="003064FE" w:rsidRPr="00C06ABB">
        <w:rPr>
          <w:rFonts w:ascii="Book Antiqua" w:hAnsi="Book Antiqua" w:cs="Arial"/>
          <w:color w:val="000000"/>
        </w:rPr>
        <w:t>]</w:t>
      </w:r>
      <w:r w:rsidRPr="00C06ABB">
        <w:rPr>
          <w:rFonts w:ascii="Book Antiqua" w:hAnsi="Book Antiqua" w:cs="Arial"/>
          <w:color w:val="000000"/>
        </w:rPr>
        <w:t xml:space="preserve"> and </w:t>
      </w:r>
      <w:r w:rsidR="003064FE" w:rsidRPr="00C06ABB">
        <w:rPr>
          <w:rFonts w:ascii="Book Antiqua" w:hAnsi="Book Antiqua" w:cs="Arial"/>
          <w:color w:val="000000"/>
        </w:rPr>
        <w:t>[</w:t>
      </w:r>
      <w:r w:rsidRPr="00C06ABB">
        <w:rPr>
          <w:rFonts w:ascii="Book Antiqua" w:hAnsi="Book Antiqua" w:cs="Arial"/>
          <w:color w:val="000000"/>
        </w:rPr>
        <w:t>23</w:t>
      </w:r>
      <w:r w:rsidR="003064FE" w:rsidRPr="00C06ABB">
        <w:rPr>
          <w:rFonts w:ascii="Book Antiqua" w:hAnsi="Book Antiqua" w:cs="Arial"/>
          <w:color w:val="000000"/>
        </w:rPr>
        <w:t>]</w:t>
      </w:r>
      <w:r w:rsidRPr="00C06ABB">
        <w:rPr>
          <w:rFonts w:ascii="Book Antiqua" w:hAnsi="Book Antiqua" w:cs="Arial"/>
          <w:color w:val="000000"/>
        </w:rPr>
        <w:t xml:space="preserve"> of the decision</w:t>
      </w:r>
      <w:r w:rsidR="003064FE" w:rsidRPr="00C06ABB">
        <w:rPr>
          <w:rFonts w:ascii="Book Antiqua" w:hAnsi="Book Antiqua" w:cs="Arial"/>
          <w:color w:val="000000"/>
        </w:rPr>
        <w:t>. S</w:t>
      </w:r>
      <w:r w:rsidRPr="00C06ABB">
        <w:rPr>
          <w:rFonts w:ascii="Book Antiqua" w:hAnsi="Book Antiqua" w:cs="Arial"/>
          <w:color w:val="000000"/>
        </w:rPr>
        <w:t xml:space="preserve">he told </w:t>
      </w:r>
      <w:r w:rsidR="003064FE" w:rsidRPr="00C06ABB">
        <w:rPr>
          <w:rFonts w:ascii="Book Antiqua" w:hAnsi="Book Antiqua" w:cs="Arial"/>
          <w:color w:val="000000"/>
        </w:rPr>
        <w:t xml:space="preserve">me </w:t>
      </w:r>
      <w:r w:rsidRPr="00C06ABB">
        <w:rPr>
          <w:rFonts w:ascii="Book Antiqua" w:hAnsi="Book Antiqua" w:cs="Arial"/>
          <w:color w:val="000000"/>
        </w:rPr>
        <w:t>th</w:t>
      </w:r>
      <w:r w:rsidR="003064FE" w:rsidRPr="00C06ABB">
        <w:rPr>
          <w:rFonts w:ascii="Book Antiqua" w:hAnsi="Book Antiqua" w:cs="Arial"/>
          <w:color w:val="000000"/>
        </w:rPr>
        <w:t>at</w:t>
      </w:r>
      <w:r w:rsidRPr="00C06ABB">
        <w:rPr>
          <w:rFonts w:ascii="Book Antiqua" w:hAnsi="Book Antiqua" w:cs="Arial"/>
          <w:color w:val="000000"/>
        </w:rPr>
        <w:t xml:space="preserve"> </w:t>
      </w:r>
      <w:r w:rsidR="003064FE" w:rsidRPr="00C06ABB">
        <w:rPr>
          <w:rFonts w:ascii="Book Antiqua" w:hAnsi="Book Antiqua" w:cs="Arial"/>
          <w:color w:val="000000"/>
        </w:rPr>
        <w:t>[</w:t>
      </w:r>
      <w:r w:rsidRPr="00C06ABB">
        <w:rPr>
          <w:rFonts w:ascii="Book Antiqua" w:hAnsi="Book Antiqua" w:cs="Arial"/>
          <w:color w:val="000000"/>
        </w:rPr>
        <w:t>22</w:t>
      </w:r>
      <w:r w:rsidR="003064FE" w:rsidRPr="00C06ABB">
        <w:rPr>
          <w:rFonts w:ascii="Book Antiqua" w:hAnsi="Book Antiqua" w:cs="Arial"/>
          <w:color w:val="000000"/>
        </w:rPr>
        <w:t>]</w:t>
      </w:r>
      <w:r w:rsidRPr="00C06ABB">
        <w:rPr>
          <w:rFonts w:ascii="Book Antiqua" w:hAnsi="Book Antiqua" w:cs="Arial"/>
          <w:color w:val="000000"/>
        </w:rPr>
        <w:t xml:space="preserve"> of the decision </w:t>
      </w:r>
      <w:r w:rsidR="003064FE" w:rsidRPr="00C06ABB">
        <w:rPr>
          <w:rFonts w:ascii="Book Antiqua" w:hAnsi="Book Antiqua" w:cs="Arial"/>
          <w:color w:val="000000"/>
        </w:rPr>
        <w:t>contains</w:t>
      </w:r>
      <w:r w:rsidRPr="00C06ABB">
        <w:rPr>
          <w:rFonts w:ascii="Book Antiqua" w:hAnsi="Book Antiqua" w:cs="Arial"/>
          <w:color w:val="000000"/>
        </w:rPr>
        <w:t xml:space="preserve"> </w:t>
      </w:r>
      <w:r w:rsidR="003064FE" w:rsidRPr="00C06ABB">
        <w:rPr>
          <w:rFonts w:ascii="Book Antiqua" w:hAnsi="Book Antiqua" w:cs="Arial"/>
          <w:color w:val="000000"/>
        </w:rPr>
        <w:t>“</w:t>
      </w:r>
      <w:r w:rsidRPr="00C06ABB">
        <w:rPr>
          <w:rFonts w:ascii="Book Antiqua" w:hAnsi="Book Antiqua" w:cs="Arial"/>
          <w:i/>
          <w:color w:val="000000"/>
        </w:rPr>
        <w:t xml:space="preserve">a classic </w:t>
      </w:r>
      <w:proofErr w:type="spellStart"/>
      <w:r w:rsidRPr="00C06ABB">
        <w:rPr>
          <w:rFonts w:ascii="Book Antiqua" w:hAnsi="Book Antiqua" w:cs="Arial"/>
          <w:i/>
          <w:color w:val="000000"/>
          <w:u w:val="single"/>
        </w:rPr>
        <w:t>M</w:t>
      </w:r>
      <w:r w:rsidR="00574119" w:rsidRPr="00C06ABB">
        <w:rPr>
          <w:rFonts w:ascii="Book Antiqua" w:hAnsi="Book Antiqua" w:cs="Arial"/>
          <w:i/>
          <w:color w:val="000000"/>
          <w:u w:val="single"/>
        </w:rPr>
        <w:t>i</w:t>
      </w:r>
      <w:r w:rsidRPr="00C06ABB">
        <w:rPr>
          <w:rFonts w:ascii="Book Antiqua" w:hAnsi="Book Antiqua" w:cs="Arial"/>
          <w:i/>
          <w:color w:val="000000"/>
          <w:u w:val="single"/>
        </w:rPr>
        <w:t>banga</w:t>
      </w:r>
      <w:proofErr w:type="spellEnd"/>
      <w:r w:rsidRPr="00C06ABB">
        <w:rPr>
          <w:rFonts w:ascii="Book Antiqua" w:hAnsi="Book Antiqua" w:cs="Arial"/>
          <w:i/>
          <w:color w:val="000000"/>
        </w:rPr>
        <w:t xml:space="preserve"> error</w:t>
      </w:r>
      <w:r w:rsidR="00574119" w:rsidRPr="00C06ABB">
        <w:rPr>
          <w:rFonts w:ascii="Book Antiqua" w:hAnsi="Book Antiqua" w:cs="Arial"/>
          <w:i/>
          <w:color w:val="000000"/>
        </w:rPr>
        <w:t>”</w:t>
      </w:r>
      <w:r w:rsidR="003064FE" w:rsidRPr="00C06ABB">
        <w:rPr>
          <w:rFonts w:ascii="Book Antiqua" w:hAnsi="Book Antiqua" w:cs="Arial"/>
          <w:color w:val="000000"/>
        </w:rPr>
        <w:t>,</w:t>
      </w:r>
      <w:r w:rsidRPr="00C06ABB">
        <w:rPr>
          <w:rFonts w:ascii="Book Antiqua" w:hAnsi="Book Antiqua" w:cs="Arial"/>
          <w:color w:val="000000"/>
        </w:rPr>
        <w:t xml:space="preserve"> because</w:t>
      </w:r>
      <w:r w:rsidR="003064FE" w:rsidRPr="00C06ABB">
        <w:rPr>
          <w:rFonts w:ascii="Book Antiqua" w:hAnsi="Book Antiqua" w:cs="Arial"/>
          <w:color w:val="000000"/>
        </w:rPr>
        <w:t>,</w:t>
      </w:r>
      <w:r w:rsidRPr="00C06ABB">
        <w:rPr>
          <w:rFonts w:ascii="Book Antiqua" w:hAnsi="Book Antiqua" w:cs="Arial"/>
          <w:color w:val="000000"/>
        </w:rPr>
        <w:t xml:space="preserve"> the</w:t>
      </w:r>
      <w:r w:rsidR="003064FE" w:rsidRPr="00C06ABB">
        <w:rPr>
          <w:rFonts w:ascii="Book Antiqua" w:hAnsi="Book Antiqua" w:cs="Arial"/>
          <w:color w:val="000000"/>
        </w:rPr>
        <w:t>re,</w:t>
      </w:r>
      <w:r w:rsidRPr="00C06ABB">
        <w:rPr>
          <w:rFonts w:ascii="Book Antiqua" w:hAnsi="Book Antiqua" w:cs="Arial"/>
          <w:color w:val="000000"/>
        </w:rPr>
        <w:t xml:space="preserve"> the </w:t>
      </w:r>
      <w:r w:rsidR="003064FE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 xml:space="preserve">udge uses his own credibility findings to reject medical evidence. She told me that </w:t>
      </w:r>
      <w:r w:rsidR="003064FE" w:rsidRPr="00C06ABB">
        <w:rPr>
          <w:rFonts w:ascii="Book Antiqua" w:hAnsi="Book Antiqua" w:cs="Arial"/>
          <w:color w:val="000000"/>
        </w:rPr>
        <w:t>[</w:t>
      </w:r>
      <w:r w:rsidRPr="00C06ABB">
        <w:rPr>
          <w:rFonts w:ascii="Book Antiqua" w:hAnsi="Book Antiqua" w:cs="Arial"/>
          <w:color w:val="000000"/>
        </w:rPr>
        <w:t>23</w:t>
      </w:r>
      <w:r w:rsidR="003064FE" w:rsidRPr="00C06ABB">
        <w:rPr>
          <w:rFonts w:ascii="Book Antiqua" w:hAnsi="Book Antiqua" w:cs="Arial"/>
          <w:color w:val="000000"/>
        </w:rPr>
        <w:t>]</w:t>
      </w:r>
      <w:r w:rsidRPr="00C06ABB">
        <w:rPr>
          <w:rFonts w:ascii="Book Antiqua" w:hAnsi="Book Antiqua" w:cs="Arial"/>
          <w:color w:val="000000"/>
        </w:rPr>
        <w:t xml:space="preserve"> demonstrates the </w:t>
      </w:r>
      <w:r w:rsidR="003064FE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 xml:space="preserve">udge did not understand the submissions made, because at </w:t>
      </w:r>
      <w:r w:rsidR="003064FE" w:rsidRPr="00C06ABB">
        <w:rPr>
          <w:rFonts w:ascii="Book Antiqua" w:hAnsi="Book Antiqua" w:cs="Arial"/>
          <w:color w:val="000000"/>
        </w:rPr>
        <w:t>[</w:t>
      </w:r>
      <w:r w:rsidRPr="00C06ABB">
        <w:rPr>
          <w:rFonts w:ascii="Book Antiqua" w:hAnsi="Book Antiqua" w:cs="Arial"/>
          <w:color w:val="000000"/>
        </w:rPr>
        <w:t>23</w:t>
      </w:r>
      <w:r w:rsidR="003064FE" w:rsidRPr="00C06ABB">
        <w:rPr>
          <w:rFonts w:ascii="Book Antiqua" w:hAnsi="Book Antiqua" w:cs="Arial"/>
          <w:color w:val="000000"/>
        </w:rPr>
        <w:t>]</w:t>
      </w:r>
      <w:r w:rsidRPr="00C06ABB">
        <w:rPr>
          <w:rFonts w:ascii="Book Antiqua" w:hAnsi="Book Antiqua" w:cs="Arial"/>
          <w:color w:val="000000"/>
        </w:rPr>
        <w:t xml:space="preserve"> and </w:t>
      </w:r>
      <w:r w:rsidR="003064FE" w:rsidRPr="00C06ABB">
        <w:rPr>
          <w:rFonts w:ascii="Book Antiqua" w:hAnsi="Book Antiqua" w:cs="Arial"/>
          <w:color w:val="000000"/>
        </w:rPr>
        <w:t>[</w:t>
      </w:r>
      <w:r w:rsidRPr="00C06ABB">
        <w:rPr>
          <w:rFonts w:ascii="Book Antiqua" w:hAnsi="Book Antiqua" w:cs="Arial"/>
          <w:color w:val="000000"/>
        </w:rPr>
        <w:t>24</w:t>
      </w:r>
      <w:r w:rsidR="003064FE" w:rsidRPr="00C06ABB">
        <w:rPr>
          <w:rFonts w:ascii="Book Antiqua" w:hAnsi="Book Antiqua" w:cs="Arial"/>
          <w:color w:val="000000"/>
        </w:rPr>
        <w:t>]</w:t>
      </w:r>
      <w:r w:rsidRPr="00C06ABB">
        <w:rPr>
          <w:rFonts w:ascii="Book Antiqua" w:hAnsi="Book Antiqua" w:cs="Arial"/>
          <w:color w:val="000000"/>
        </w:rPr>
        <w:t xml:space="preserve"> the </w:t>
      </w:r>
      <w:r w:rsidR="003064FE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>udge deals with article 3 EC</w:t>
      </w:r>
      <w:r w:rsidR="003064FE" w:rsidRPr="00C06ABB">
        <w:rPr>
          <w:rFonts w:ascii="Book Antiqua" w:hAnsi="Book Antiqua" w:cs="Arial"/>
          <w:color w:val="000000"/>
        </w:rPr>
        <w:t>HR – even though i</w:t>
      </w:r>
      <w:r w:rsidRPr="00C06ABB">
        <w:rPr>
          <w:rFonts w:ascii="Book Antiqua" w:hAnsi="Book Antiqua" w:cs="Arial"/>
          <w:color w:val="000000"/>
        </w:rPr>
        <w:t>t has never been part of the appellant’s appeal that article 3 is engaged. Submissions in relation to the appellant’s mental health and the availability of adequate treatment</w:t>
      </w:r>
      <w:r w:rsidR="004129DC" w:rsidRPr="00C06ABB">
        <w:rPr>
          <w:rFonts w:ascii="Book Antiqua" w:hAnsi="Book Antiqua" w:cs="Arial"/>
          <w:color w:val="000000"/>
        </w:rPr>
        <w:t xml:space="preserve"> drive at th</w:t>
      </w:r>
      <w:r w:rsidRPr="00C06ABB">
        <w:rPr>
          <w:rFonts w:ascii="Book Antiqua" w:hAnsi="Book Antiqua" w:cs="Arial"/>
          <w:color w:val="000000"/>
        </w:rPr>
        <w:t xml:space="preserve">e article 8 </w:t>
      </w:r>
      <w:r w:rsidR="004129DC" w:rsidRPr="00C06ABB">
        <w:rPr>
          <w:rFonts w:ascii="Book Antiqua" w:hAnsi="Book Antiqua" w:cs="Arial"/>
          <w:color w:val="000000"/>
        </w:rPr>
        <w:t>E</w:t>
      </w:r>
      <w:r w:rsidRPr="00C06ABB">
        <w:rPr>
          <w:rFonts w:ascii="Book Antiqua" w:hAnsi="Book Antiqua" w:cs="Arial"/>
          <w:color w:val="000000"/>
        </w:rPr>
        <w:t>CH</w:t>
      </w:r>
      <w:r w:rsidR="004129DC" w:rsidRPr="00C06ABB">
        <w:rPr>
          <w:rFonts w:ascii="Book Antiqua" w:hAnsi="Book Antiqua" w:cs="Arial"/>
          <w:color w:val="000000"/>
        </w:rPr>
        <w:t>R</w:t>
      </w:r>
      <w:r w:rsidRPr="00C06ABB">
        <w:rPr>
          <w:rFonts w:ascii="Book Antiqua" w:hAnsi="Book Antiqua" w:cs="Arial"/>
          <w:color w:val="000000"/>
        </w:rPr>
        <w:t xml:space="preserve"> grounds of appeal</w:t>
      </w:r>
      <w:r w:rsidR="00192A37" w:rsidRPr="00C06ABB">
        <w:rPr>
          <w:rFonts w:ascii="Book Antiqua" w:hAnsi="Book Antiqua" w:cs="Arial"/>
          <w:color w:val="000000"/>
        </w:rPr>
        <w:t xml:space="preserve"> only</w:t>
      </w:r>
      <w:r w:rsidRPr="00C06ABB">
        <w:rPr>
          <w:rFonts w:ascii="Book Antiqua" w:hAnsi="Book Antiqua" w:cs="Arial"/>
          <w:color w:val="000000"/>
        </w:rPr>
        <w:t xml:space="preserve">. The appellant’s argument has always been that there are very significant obstacles to reintegration </w:t>
      </w:r>
      <w:r w:rsidR="004129DC" w:rsidRPr="00C06ABB">
        <w:rPr>
          <w:rFonts w:ascii="Book Antiqua" w:hAnsi="Book Antiqua" w:cs="Arial"/>
          <w:color w:val="000000"/>
        </w:rPr>
        <w:t>s</w:t>
      </w:r>
      <w:r w:rsidRPr="00C06ABB">
        <w:rPr>
          <w:rFonts w:ascii="Book Antiqua" w:hAnsi="Book Antiqua" w:cs="Arial"/>
          <w:color w:val="000000"/>
        </w:rPr>
        <w:t xml:space="preserve">o the she meets paragraph 276 ADE(1)(vi) of the rules. She told me that the </w:t>
      </w:r>
      <w:r w:rsidR="004129DC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>udge simply does not engage with the relevant legal test.</w:t>
      </w:r>
    </w:p>
    <w:p w:rsidR="00745C03" w:rsidRPr="00C06ABB" w:rsidRDefault="00745C03" w:rsidP="00984344">
      <w:pPr>
        <w:jc w:val="both"/>
        <w:rPr>
          <w:rFonts w:ascii="Book Antiqua" w:hAnsi="Book Antiqua" w:cs="Arial"/>
          <w:color w:val="000000"/>
        </w:rPr>
      </w:pPr>
    </w:p>
    <w:p w:rsidR="006B7FCC" w:rsidRPr="00C06ABB" w:rsidRDefault="00745C03" w:rsidP="00984344">
      <w:pPr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t xml:space="preserve">(d) Ms Solanki turned to the second ground of appeal and told me that at </w:t>
      </w:r>
      <w:r w:rsidR="00443065" w:rsidRPr="00C06ABB">
        <w:rPr>
          <w:rFonts w:ascii="Book Antiqua" w:hAnsi="Book Antiqua" w:cs="Arial"/>
          <w:color w:val="000000"/>
        </w:rPr>
        <w:t>[</w:t>
      </w:r>
      <w:r w:rsidRPr="00C06ABB">
        <w:rPr>
          <w:rFonts w:ascii="Book Antiqua" w:hAnsi="Book Antiqua" w:cs="Arial"/>
          <w:color w:val="000000"/>
        </w:rPr>
        <w:t>22</w:t>
      </w:r>
      <w:r w:rsidR="00443065" w:rsidRPr="00C06ABB">
        <w:rPr>
          <w:rFonts w:ascii="Book Antiqua" w:hAnsi="Book Antiqua" w:cs="Arial"/>
          <w:color w:val="000000"/>
        </w:rPr>
        <w:t>]</w:t>
      </w:r>
      <w:r w:rsidR="006B7FCC" w:rsidRPr="00C06ABB">
        <w:rPr>
          <w:rFonts w:ascii="Book Antiqua" w:hAnsi="Book Antiqua" w:cs="Arial"/>
          <w:color w:val="000000"/>
        </w:rPr>
        <w:t xml:space="preserve"> the </w:t>
      </w:r>
      <w:r w:rsidR="00443065" w:rsidRPr="00C06ABB">
        <w:rPr>
          <w:rFonts w:ascii="Book Antiqua" w:hAnsi="Book Antiqua" w:cs="Arial"/>
          <w:color w:val="000000"/>
        </w:rPr>
        <w:t>J</w:t>
      </w:r>
      <w:r w:rsidR="006B7FCC" w:rsidRPr="00C06ABB">
        <w:rPr>
          <w:rFonts w:ascii="Book Antiqua" w:hAnsi="Book Antiqua" w:cs="Arial"/>
          <w:color w:val="000000"/>
        </w:rPr>
        <w:t>udge</w:t>
      </w:r>
      <w:r w:rsidR="00443065" w:rsidRPr="00C06ABB">
        <w:rPr>
          <w:rFonts w:ascii="Book Antiqua" w:hAnsi="Book Antiqua" w:cs="Arial"/>
          <w:color w:val="000000"/>
        </w:rPr>
        <w:t>’</w:t>
      </w:r>
      <w:r w:rsidR="006B7FCC" w:rsidRPr="00C06ABB">
        <w:rPr>
          <w:rFonts w:ascii="Book Antiqua" w:hAnsi="Book Antiqua" w:cs="Arial"/>
          <w:color w:val="000000"/>
        </w:rPr>
        <w:t xml:space="preserve">s rejection of the medical evidence is </w:t>
      </w:r>
      <w:r w:rsidR="00443065" w:rsidRPr="00C06ABB">
        <w:rPr>
          <w:rFonts w:ascii="Book Antiqua" w:hAnsi="Book Antiqua" w:cs="Arial"/>
          <w:color w:val="000000"/>
        </w:rPr>
        <w:t xml:space="preserve">tied </w:t>
      </w:r>
      <w:r w:rsidR="006B7FCC" w:rsidRPr="00C06ABB">
        <w:rPr>
          <w:rFonts w:ascii="Book Antiqua" w:hAnsi="Book Antiqua" w:cs="Arial"/>
          <w:color w:val="000000"/>
        </w:rPr>
        <w:t xml:space="preserve">to his credibility findings, so that what is said at </w:t>
      </w:r>
      <w:r w:rsidR="00443065" w:rsidRPr="00C06ABB">
        <w:rPr>
          <w:rFonts w:ascii="Book Antiqua" w:hAnsi="Book Antiqua" w:cs="Arial"/>
          <w:color w:val="000000"/>
        </w:rPr>
        <w:t>[</w:t>
      </w:r>
      <w:r w:rsidR="006B7FCC" w:rsidRPr="00C06ABB">
        <w:rPr>
          <w:rFonts w:ascii="Book Antiqua" w:hAnsi="Book Antiqua" w:cs="Arial"/>
          <w:color w:val="000000"/>
        </w:rPr>
        <w:t>22</w:t>
      </w:r>
      <w:r w:rsidR="00443065" w:rsidRPr="00C06ABB">
        <w:rPr>
          <w:rFonts w:ascii="Book Antiqua" w:hAnsi="Book Antiqua" w:cs="Arial"/>
          <w:color w:val="000000"/>
        </w:rPr>
        <w:t>]</w:t>
      </w:r>
      <w:r w:rsidR="006B7FCC" w:rsidRPr="00C06ABB">
        <w:rPr>
          <w:rFonts w:ascii="Book Antiqua" w:hAnsi="Book Antiqua" w:cs="Arial"/>
          <w:color w:val="000000"/>
        </w:rPr>
        <w:t xml:space="preserve"> is </w:t>
      </w:r>
      <w:r w:rsidR="00443065" w:rsidRPr="00C06ABB">
        <w:rPr>
          <w:rFonts w:ascii="Book Antiqua" w:hAnsi="Book Antiqua" w:cs="Arial"/>
          <w:color w:val="000000"/>
        </w:rPr>
        <w:t>an</w:t>
      </w:r>
      <w:r w:rsidR="006B7FCC" w:rsidRPr="00C06ABB">
        <w:rPr>
          <w:rFonts w:ascii="Book Antiqua" w:hAnsi="Book Antiqua" w:cs="Arial"/>
          <w:color w:val="000000"/>
        </w:rPr>
        <w:t xml:space="preserve"> error in terms of </w:t>
      </w:r>
      <w:proofErr w:type="spellStart"/>
      <w:r w:rsidR="00443065" w:rsidRPr="00C06ABB">
        <w:rPr>
          <w:rFonts w:ascii="Book Antiqua" w:hAnsi="Book Antiqua" w:cs="Arial"/>
          <w:bCs/>
          <w:u w:val="single"/>
        </w:rPr>
        <w:t>Mibanga</w:t>
      </w:r>
      <w:proofErr w:type="spellEnd"/>
      <w:r w:rsidR="00443065" w:rsidRPr="00C06ABB">
        <w:rPr>
          <w:rFonts w:ascii="Book Antiqua" w:hAnsi="Book Antiqua" w:cs="Arial"/>
          <w:bCs/>
        </w:rPr>
        <w:t xml:space="preserve"> 2005 EWCA </w:t>
      </w:r>
      <w:proofErr w:type="spellStart"/>
      <w:r w:rsidR="00443065" w:rsidRPr="00C06ABB">
        <w:rPr>
          <w:rFonts w:ascii="Book Antiqua" w:hAnsi="Book Antiqua" w:cs="Arial"/>
          <w:bCs/>
        </w:rPr>
        <w:t>Civ</w:t>
      </w:r>
      <w:proofErr w:type="spellEnd"/>
      <w:r w:rsidR="00443065" w:rsidRPr="00C06ABB">
        <w:rPr>
          <w:rFonts w:ascii="Book Antiqua" w:hAnsi="Book Antiqua" w:cs="Arial"/>
          <w:bCs/>
        </w:rPr>
        <w:t xml:space="preserve"> 367</w:t>
      </w:r>
      <w:r w:rsidR="009C75E7" w:rsidRPr="00C06ABB">
        <w:rPr>
          <w:rFonts w:ascii="Book Antiqua" w:hAnsi="Book Antiqua" w:cs="Arial"/>
          <w:bCs/>
        </w:rPr>
        <w:t>.</w:t>
      </w:r>
      <w:r w:rsidR="00443065" w:rsidRPr="00C06ABB">
        <w:rPr>
          <w:rFonts w:ascii="Book Antiqua" w:hAnsi="Book Antiqua" w:cs="Arial"/>
          <w:color w:val="000000"/>
        </w:rPr>
        <w:t xml:space="preserve"> </w:t>
      </w:r>
      <w:r w:rsidR="006B7FCC" w:rsidRPr="00C06ABB">
        <w:rPr>
          <w:rFonts w:ascii="Book Antiqua" w:hAnsi="Book Antiqua" w:cs="Arial"/>
          <w:color w:val="000000"/>
        </w:rPr>
        <w:t xml:space="preserve">Ms Solanki took me through </w:t>
      </w:r>
      <w:r w:rsidR="009C75E7" w:rsidRPr="00C06ABB">
        <w:rPr>
          <w:rFonts w:ascii="Book Antiqua" w:hAnsi="Book Antiqua" w:cs="Arial"/>
          <w:color w:val="000000"/>
        </w:rPr>
        <w:t>a</w:t>
      </w:r>
      <w:r w:rsidR="006B7FCC" w:rsidRPr="00C06ABB">
        <w:rPr>
          <w:rFonts w:ascii="Book Antiqua" w:hAnsi="Book Antiqua" w:cs="Arial"/>
          <w:color w:val="000000"/>
        </w:rPr>
        <w:t xml:space="preserve"> psychologist’s report, a letter from the appellant’s GP and</w:t>
      </w:r>
      <w:r w:rsidR="009C75E7" w:rsidRPr="00C06ABB">
        <w:rPr>
          <w:rFonts w:ascii="Book Antiqua" w:hAnsi="Book Antiqua" w:cs="Arial"/>
          <w:color w:val="000000"/>
        </w:rPr>
        <w:t xml:space="preserve"> a</w:t>
      </w:r>
      <w:r w:rsidR="006B7FCC" w:rsidRPr="00C06ABB">
        <w:rPr>
          <w:rFonts w:ascii="Book Antiqua" w:hAnsi="Book Antiqua" w:cs="Arial"/>
          <w:color w:val="000000"/>
        </w:rPr>
        <w:t xml:space="preserve"> psychiatric report all of which were contained in the appellant’s bundle before the </w:t>
      </w:r>
      <w:r w:rsidR="009C75E7" w:rsidRPr="00C06ABB">
        <w:rPr>
          <w:rFonts w:ascii="Book Antiqua" w:hAnsi="Book Antiqua" w:cs="Arial"/>
          <w:color w:val="000000"/>
        </w:rPr>
        <w:t>F</w:t>
      </w:r>
      <w:r w:rsidR="006B7FCC" w:rsidRPr="00C06ABB">
        <w:rPr>
          <w:rFonts w:ascii="Book Antiqua" w:hAnsi="Book Antiqua" w:cs="Arial"/>
          <w:color w:val="000000"/>
        </w:rPr>
        <w:t xml:space="preserve">irst-tier </w:t>
      </w:r>
      <w:r w:rsidR="009C75E7" w:rsidRPr="00C06ABB">
        <w:rPr>
          <w:rFonts w:ascii="Book Antiqua" w:hAnsi="Book Antiqua" w:cs="Arial"/>
          <w:color w:val="000000"/>
        </w:rPr>
        <w:t>T</w:t>
      </w:r>
      <w:r w:rsidR="006B7FCC" w:rsidRPr="00C06ABB">
        <w:rPr>
          <w:rFonts w:ascii="Book Antiqua" w:hAnsi="Book Antiqua" w:cs="Arial"/>
          <w:color w:val="000000"/>
        </w:rPr>
        <w:t>ribunal.</w:t>
      </w:r>
    </w:p>
    <w:p w:rsidR="006B7FCC" w:rsidRPr="00C06ABB" w:rsidRDefault="006B7FCC" w:rsidP="00984344">
      <w:pPr>
        <w:jc w:val="both"/>
        <w:rPr>
          <w:rFonts w:ascii="Book Antiqua" w:hAnsi="Book Antiqua" w:cs="Arial"/>
          <w:color w:val="000000"/>
        </w:rPr>
      </w:pPr>
    </w:p>
    <w:p w:rsidR="006B7FCC" w:rsidRPr="00C06ABB" w:rsidRDefault="006B7FCC" w:rsidP="00984344">
      <w:pPr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t xml:space="preserve">(e) Ms Solanki urged me to set the decision aside and to remit this case to the </w:t>
      </w:r>
      <w:r w:rsidR="009C75E7" w:rsidRPr="00C06ABB">
        <w:rPr>
          <w:rFonts w:ascii="Book Antiqua" w:hAnsi="Book Antiqua" w:cs="Arial"/>
          <w:color w:val="000000"/>
        </w:rPr>
        <w:t>F</w:t>
      </w:r>
      <w:r w:rsidRPr="00C06ABB">
        <w:rPr>
          <w:rFonts w:ascii="Book Antiqua" w:hAnsi="Book Antiqua" w:cs="Arial"/>
          <w:color w:val="000000"/>
        </w:rPr>
        <w:t xml:space="preserve">irst-tier </w:t>
      </w:r>
      <w:r w:rsidR="009C75E7" w:rsidRPr="00C06ABB">
        <w:rPr>
          <w:rFonts w:ascii="Book Antiqua" w:hAnsi="Book Antiqua" w:cs="Arial"/>
          <w:color w:val="000000"/>
        </w:rPr>
        <w:t>T</w:t>
      </w:r>
      <w:r w:rsidRPr="00C06ABB">
        <w:rPr>
          <w:rFonts w:ascii="Book Antiqua" w:hAnsi="Book Antiqua" w:cs="Arial"/>
          <w:color w:val="000000"/>
        </w:rPr>
        <w:t>ribunal so that an entirely new fact-finding exercise can be undertaken.</w:t>
      </w:r>
    </w:p>
    <w:p w:rsidR="006B7FCC" w:rsidRPr="00C06ABB" w:rsidRDefault="006B7FCC" w:rsidP="00984344">
      <w:pPr>
        <w:jc w:val="both"/>
        <w:rPr>
          <w:rFonts w:ascii="Book Antiqua" w:hAnsi="Book Antiqua" w:cs="Arial"/>
          <w:color w:val="000000"/>
        </w:rPr>
      </w:pPr>
    </w:p>
    <w:p w:rsidR="00954217" w:rsidRPr="00C06ABB" w:rsidRDefault="006B7FCC" w:rsidP="00984344">
      <w:pPr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t xml:space="preserve">6 (a) </w:t>
      </w:r>
      <w:r w:rsidR="009C75E7" w:rsidRPr="00C06ABB">
        <w:rPr>
          <w:rFonts w:ascii="Book Antiqua" w:hAnsi="Book Antiqua" w:cs="Arial"/>
          <w:color w:val="000000"/>
        </w:rPr>
        <w:t>F</w:t>
      </w:r>
      <w:r w:rsidRPr="00C06ABB">
        <w:rPr>
          <w:rFonts w:ascii="Book Antiqua" w:hAnsi="Book Antiqua" w:cs="Arial"/>
          <w:color w:val="000000"/>
        </w:rPr>
        <w:t>or the respondent</w:t>
      </w:r>
      <w:r w:rsidR="009C75E7" w:rsidRPr="00C06ABB">
        <w:rPr>
          <w:rFonts w:ascii="Book Antiqua" w:hAnsi="Book Antiqua" w:cs="Arial"/>
          <w:color w:val="000000"/>
        </w:rPr>
        <w:t>,</w:t>
      </w:r>
      <w:r w:rsidRPr="00C06ABB">
        <w:rPr>
          <w:rFonts w:ascii="Book Antiqua" w:hAnsi="Book Antiqua" w:cs="Arial"/>
          <w:color w:val="000000"/>
        </w:rPr>
        <w:t xml:space="preserve"> Mr </w:t>
      </w:r>
      <w:proofErr w:type="spellStart"/>
      <w:r w:rsidRPr="00C06ABB">
        <w:rPr>
          <w:rFonts w:ascii="Book Antiqua" w:hAnsi="Book Antiqua" w:cs="Arial"/>
          <w:color w:val="000000"/>
        </w:rPr>
        <w:t>Tarlow</w:t>
      </w:r>
      <w:proofErr w:type="spellEnd"/>
      <w:r w:rsidRPr="00C06ABB">
        <w:rPr>
          <w:rFonts w:ascii="Book Antiqua" w:hAnsi="Book Antiqua" w:cs="Arial"/>
          <w:color w:val="000000"/>
        </w:rPr>
        <w:t xml:space="preserve"> told me that the decision does not contain material errors of law. He told me that the </w:t>
      </w:r>
      <w:r w:rsidR="009C75E7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>udge</w:t>
      </w:r>
      <w:r w:rsidR="00192A37" w:rsidRPr="00C06ABB">
        <w:rPr>
          <w:rFonts w:ascii="Book Antiqua" w:hAnsi="Book Antiqua" w:cs="Arial"/>
          <w:color w:val="000000"/>
        </w:rPr>
        <w:t>’</w:t>
      </w:r>
      <w:r w:rsidRPr="00C06ABB">
        <w:rPr>
          <w:rFonts w:ascii="Book Antiqua" w:hAnsi="Book Antiqua" w:cs="Arial"/>
          <w:color w:val="000000"/>
        </w:rPr>
        <w:t>s conclusion</w:t>
      </w:r>
      <w:r w:rsidR="00192A37" w:rsidRPr="00C06ABB">
        <w:rPr>
          <w:rFonts w:ascii="Book Antiqua" w:hAnsi="Book Antiqua" w:cs="Arial"/>
          <w:color w:val="000000"/>
        </w:rPr>
        <w:t>s</w:t>
      </w:r>
      <w:r w:rsidRPr="00C06ABB">
        <w:rPr>
          <w:rFonts w:ascii="Book Antiqua" w:hAnsi="Book Antiqua" w:cs="Arial"/>
          <w:color w:val="000000"/>
        </w:rPr>
        <w:t xml:space="preserve"> at </w:t>
      </w:r>
      <w:r w:rsidR="009C75E7" w:rsidRPr="00C06ABB">
        <w:rPr>
          <w:rFonts w:ascii="Book Antiqua" w:hAnsi="Book Antiqua" w:cs="Arial"/>
          <w:color w:val="000000"/>
        </w:rPr>
        <w:t>[</w:t>
      </w:r>
      <w:r w:rsidRPr="00C06ABB">
        <w:rPr>
          <w:rFonts w:ascii="Book Antiqua" w:hAnsi="Book Antiqua" w:cs="Arial"/>
          <w:color w:val="000000"/>
        </w:rPr>
        <w:t>21</w:t>
      </w:r>
      <w:r w:rsidR="009C75E7" w:rsidRPr="00C06ABB">
        <w:rPr>
          <w:rFonts w:ascii="Book Antiqua" w:hAnsi="Book Antiqua" w:cs="Arial"/>
          <w:color w:val="000000"/>
        </w:rPr>
        <w:t>]</w:t>
      </w:r>
      <w:r w:rsidR="00954217" w:rsidRPr="00C06ABB">
        <w:rPr>
          <w:rFonts w:ascii="Book Antiqua" w:hAnsi="Book Antiqua" w:cs="Arial"/>
          <w:color w:val="000000"/>
        </w:rPr>
        <w:t xml:space="preserve"> </w:t>
      </w:r>
      <w:r w:rsidR="009C75E7" w:rsidRPr="00C06ABB">
        <w:rPr>
          <w:rFonts w:ascii="Book Antiqua" w:hAnsi="Book Antiqua" w:cs="Arial"/>
          <w:color w:val="000000"/>
        </w:rPr>
        <w:t>(</w:t>
      </w:r>
      <w:r w:rsidR="00954217" w:rsidRPr="00C06ABB">
        <w:rPr>
          <w:rFonts w:ascii="Book Antiqua" w:hAnsi="Book Antiqua" w:cs="Arial"/>
          <w:color w:val="000000"/>
        </w:rPr>
        <w:t>in relation to the expert report</w:t>
      </w:r>
      <w:r w:rsidR="009C75E7" w:rsidRPr="00C06ABB">
        <w:rPr>
          <w:rFonts w:ascii="Book Antiqua" w:hAnsi="Book Antiqua" w:cs="Arial"/>
          <w:color w:val="000000"/>
        </w:rPr>
        <w:t xml:space="preserve">) </w:t>
      </w:r>
      <w:r w:rsidR="00192A37" w:rsidRPr="00C06ABB">
        <w:rPr>
          <w:rFonts w:ascii="Book Antiqua" w:hAnsi="Book Antiqua" w:cs="Arial"/>
          <w:color w:val="000000"/>
        </w:rPr>
        <w:t>are</w:t>
      </w:r>
      <w:r w:rsidR="00954217" w:rsidRPr="00C06ABB">
        <w:rPr>
          <w:rFonts w:ascii="Book Antiqua" w:hAnsi="Book Antiqua" w:cs="Arial"/>
          <w:color w:val="000000"/>
        </w:rPr>
        <w:t xml:space="preserve"> conclusions that the </w:t>
      </w:r>
      <w:r w:rsidR="009C75E7" w:rsidRPr="00C06ABB">
        <w:rPr>
          <w:rFonts w:ascii="Book Antiqua" w:hAnsi="Book Antiqua" w:cs="Arial"/>
          <w:color w:val="000000"/>
        </w:rPr>
        <w:t>J</w:t>
      </w:r>
      <w:r w:rsidR="00954217" w:rsidRPr="00C06ABB">
        <w:rPr>
          <w:rFonts w:ascii="Book Antiqua" w:hAnsi="Book Antiqua" w:cs="Arial"/>
          <w:color w:val="000000"/>
        </w:rPr>
        <w:t xml:space="preserve">udge is entitled to reach. He told me that at </w:t>
      </w:r>
      <w:r w:rsidR="009C75E7" w:rsidRPr="00C06ABB">
        <w:rPr>
          <w:rFonts w:ascii="Book Antiqua" w:hAnsi="Book Antiqua" w:cs="Arial"/>
          <w:color w:val="000000"/>
        </w:rPr>
        <w:t>[</w:t>
      </w:r>
      <w:r w:rsidR="00954217" w:rsidRPr="00C06ABB">
        <w:rPr>
          <w:rFonts w:ascii="Book Antiqua" w:hAnsi="Book Antiqua" w:cs="Arial"/>
          <w:color w:val="000000"/>
        </w:rPr>
        <w:t>20</w:t>
      </w:r>
      <w:r w:rsidR="009C75E7" w:rsidRPr="00C06ABB">
        <w:rPr>
          <w:rFonts w:ascii="Book Antiqua" w:hAnsi="Book Antiqua" w:cs="Arial"/>
          <w:color w:val="000000"/>
        </w:rPr>
        <w:t>]</w:t>
      </w:r>
      <w:r w:rsidR="00954217" w:rsidRPr="00C06ABB">
        <w:rPr>
          <w:rFonts w:ascii="Book Antiqua" w:hAnsi="Book Antiqua" w:cs="Arial"/>
          <w:color w:val="000000"/>
        </w:rPr>
        <w:t xml:space="preserve"> the </w:t>
      </w:r>
      <w:r w:rsidR="009C75E7" w:rsidRPr="00C06ABB">
        <w:rPr>
          <w:rFonts w:ascii="Book Antiqua" w:hAnsi="Book Antiqua" w:cs="Arial"/>
          <w:color w:val="000000"/>
        </w:rPr>
        <w:t>J</w:t>
      </w:r>
      <w:r w:rsidR="00954217" w:rsidRPr="00C06ABB">
        <w:rPr>
          <w:rFonts w:ascii="Book Antiqua" w:hAnsi="Book Antiqua" w:cs="Arial"/>
          <w:color w:val="000000"/>
        </w:rPr>
        <w:t xml:space="preserve">udge correctly took an earlier determination </w:t>
      </w:r>
      <w:r w:rsidR="00192A37" w:rsidRPr="00C06ABB">
        <w:rPr>
          <w:rFonts w:ascii="Book Antiqua" w:hAnsi="Book Antiqua" w:cs="Arial"/>
          <w:color w:val="000000"/>
        </w:rPr>
        <w:t>(</w:t>
      </w:r>
      <w:r w:rsidR="00954217" w:rsidRPr="00C06ABB">
        <w:rPr>
          <w:rFonts w:ascii="Book Antiqua" w:hAnsi="Book Antiqua" w:cs="Arial"/>
          <w:color w:val="000000"/>
        </w:rPr>
        <w:t>relating to the appellant</w:t>
      </w:r>
      <w:r w:rsidR="00192A37" w:rsidRPr="00C06ABB">
        <w:rPr>
          <w:rFonts w:ascii="Book Antiqua" w:hAnsi="Book Antiqua" w:cs="Arial"/>
          <w:color w:val="000000"/>
        </w:rPr>
        <w:t>)</w:t>
      </w:r>
      <w:r w:rsidR="00954217" w:rsidRPr="00C06ABB">
        <w:rPr>
          <w:rFonts w:ascii="Book Antiqua" w:hAnsi="Book Antiqua" w:cs="Arial"/>
          <w:color w:val="000000"/>
        </w:rPr>
        <w:t xml:space="preserve"> </w:t>
      </w:r>
      <w:r w:rsidR="009C75E7" w:rsidRPr="00C06ABB">
        <w:rPr>
          <w:rFonts w:ascii="Book Antiqua" w:hAnsi="Book Antiqua" w:cs="Arial"/>
          <w:color w:val="000000"/>
        </w:rPr>
        <w:t>a</w:t>
      </w:r>
      <w:r w:rsidR="00954217" w:rsidRPr="00C06ABB">
        <w:rPr>
          <w:rFonts w:ascii="Book Antiqua" w:hAnsi="Book Antiqua" w:cs="Arial"/>
          <w:color w:val="000000"/>
        </w:rPr>
        <w:t xml:space="preserve">s a starting point. Mr </w:t>
      </w:r>
      <w:proofErr w:type="spellStart"/>
      <w:r w:rsidR="00954217" w:rsidRPr="00C06ABB">
        <w:rPr>
          <w:rFonts w:ascii="Book Antiqua" w:hAnsi="Book Antiqua" w:cs="Arial"/>
          <w:color w:val="000000"/>
        </w:rPr>
        <w:t>Tarlow</w:t>
      </w:r>
      <w:proofErr w:type="spellEnd"/>
      <w:r w:rsidR="00954217" w:rsidRPr="00C06ABB">
        <w:rPr>
          <w:rFonts w:ascii="Book Antiqua" w:hAnsi="Book Antiqua" w:cs="Arial"/>
          <w:color w:val="000000"/>
        </w:rPr>
        <w:t xml:space="preserve"> told me that if there is </w:t>
      </w:r>
      <w:r w:rsidR="009C75E7" w:rsidRPr="00C06ABB">
        <w:rPr>
          <w:rFonts w:ascii="Book Antiqua" w:hAnsi="Book Antiqua" w:cs="Arial"/>
          <w:color w:val="000000"/>
        </w:rPr>
        <w:t>an</w:t>
      </w:r>
      <w:r w:rsidR="00954217" w:rsidRPr="00C06ABB">
        <w:rPr>
          <w:rFonts w:ascii="Book Antiqua" w:hAnsi="Book Antiqua" w:cs="Arial"/>
          <w:color w:val="000000"/>
        </w:rPr>
        <w:t xml:space="preserve"> error </w:t>
      </w:r>
      <w:r w:rsidR="009C75E7" w:rsidRPr="00C06ABB">
        <w:rPr>
          <w:rFonts w:ascii="Book Antiqua" w:hAnsi="Book Antiqua" w:cs="Arial"/>
          <w:color w:val="000000"/>
        </w:rPr>
        <w:t>at</w:t>
      </w:r>
      <w:r w:rsidR="00954217" w:rsidRPr="00C06ABB">
        <w:rPr>
          <w:rFonts w:ascii="Book Antiqua" w:hAnsi="Book Antiqua" w:cs="Arial"/>
          <w:color w:val="000000"/>
        </w:rPr>
        <w:t xml:space="preserve"> </w:t>
      </w:r>
      <w:r w:rsidR="009C75E7" w:rsidRPr="00C06ABB">
        <w:rPr>
          <w:rFonts w:ascii="Book Antiqua" w:hAnsi="Book Antiqua" w:cs="Arial"/>
          <w:color w:val="000000"/>
        </w:rPr>
        <w:t>[</w:t>
      </w:r>
      <w:r w:rsidR="00954217" w:rsidRPr="00C06ABB">
        <w:rPr>
          <w:rFonts w:ascii="Book Antiqua" w:hAnsi="Book Antiqua" w:cs="Arial"/>
          <w:color w:val="000000"/>
        </w:rPr>
        <w:t>22</w:t>
      </w:r>
      <w:r w:rsidR="009C75E7" w:rsidRPr="00C06ABB">
        <w:rPr>
          <w:rFonts w:ascii="Book Antiqua" w:hAnsi="Book Antiqua" w:cs="Arial"/>
          <w:color w:val="000000"/>
        </w:rPr>
        <w:t>] of the decision</w:t>
      </w:r>
      <w:r w:rsidR="00954217" w:rsidRPr="00C06ABB">
        <w:rPr>
          <w:rFonts w:ascii="Book Antiqua" w:hAnsi="Book Antiqua" w:cs="Arial"/>
          <w:color w:val="000000"/>
        </w:rPr>
        <w:t xml:space="preserve">, it is not a material error because the </w:t>
      </w:r>
      <w:r w:rsidR="009C75E7" w:rsidRPr="00C06ABB">
        <w:rPr>
          <w:rFonts w:ascii="Book Antiqua" w:hAnsi="Book Antiqua" w:cs="Arial"/>
          <w:color w:val="000000"/>
        </w:rPr>
        <w:t>J</w:t>
      </w:r>
      <w:r w:rsidR="00954217" w:rsidRPr="00C06ABB">
        <w:rPr>
          <w:rFonts w:ascii="Book Antiqua" w:hAnsi="Book Antiqua" w:cs="Arial"/>
          <w:color w:val="000000"/>
        </w:rPr>
        <w:t>udge</w:t>
      </w:r>
      <w:r w:rsidR="009C75E7" w:rsidRPr="00C06ABB">
        <w:rPr>
          <w:rFonts w:ascii="Book Antiqua" w:hAnsi="Book Antiqua" w:cs="Arial"/>
          <w:color w:val="000000"/>
        </w:rPr>
        <w:t>’</w:t>
      </w:r>
      <w:r w:rsidR="00954217" w:rsidRPr="00C06ABB">
        <w:rPr>
          <w:rFonts w:ascii="Book Antiqua" w:hAnsi="Book Antiqua" w:cs="Arial"/>
          <w:color w:val="000000"/>
        </w:rPr>
        <w:t>s conclusion is unassailable.</w:t>
      </w:r>
    </w:p>
    <w:p w:rsidR="00954217" w:rsidRPr="00C06ABB" w:rsidRDefault="00954217" w:rsidP="00984344">
      <w:pPr>
        <w:jc w:val="both"/>
        <w:rPr>
          <w:rFonts w:ascii="Book Antiqua" w:hAnsi="Book Antiqua" w:cs="Arial"/>
          <w:color w:val="000000"/>
        </w:rPr>
      </w:pPr>
    </w:p>
    <w:p w:rsidR="00954217" w:rsidRPr="00C06ABB" w:rsidRDefault="00954217" w:rsidP="00984344">
      <w:pPr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t xml:space="preserve">(b) Mr </w:t>
      </w:r>
      <w:proofErr w:type="spellStart"/>
      <w:r w:rsidRPr="00C06ABB">
        <w:rPr>
          <w:rFonts w:ascii="Book Antiqua" w:hAnsi="Book Antiqua" w:cs="Arial"/>
          <w:color w:val="000000"/>
        </w:rPr>
        <w:t>Tarlow</w:t>
      </w:r>
      <w:proofErr w:type="spellEnd"/>
      <w:r w:rsidRPr="00C06ABB">
        <w:rPr>
          <w:rFonts w:ascii="Book Antiqua" w:hAnsi="Book Antiqua" w:cs="Arial"/>
          <w:color w:val="000000"/>
        </w:rPr>
        <w:t xml:space="preserve"> told me that the decision contains conclusions well within the range of reasonable </w:t>
      </w:r>
      <w:r w:rsidR="009C75E7" w:rsidRPr="00C06ABB">
        <w:rPr>
          <w:rFonts w:ascii="Book Antiqua" w:hAnsi="Book Antiqua" w:cs="Arial"/>
          <w:color w:val="000000"/>
        </w:rPr>
        <w:t>conclusions</w:t>
      </w:r>
      <w:r w:rsidRPr="00C06ABB">
        <w:rPr>
          <w:rFonts w:ascii="Book Antiqua" w:hAnsi="Book Antiqua" w:cs="Arial"/>
          <w:color w:val="000000"/>
        </w:rPr>
        <w:t xml:space="preserve"> available to the </w:t>
      </w:r>
      <w:r w:rsidR="009C75E7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>udge. He urged me to dismiss the appeal and allow the decision to stand.</w:t>
      </w:r>
    </w:p>
    <w:p w:rsidR="00954217" w:rsidRPr="00C06ABB" w:rsidRDefault="00954217" w:rsidP="00984344">
      <w:pPr>
        <w:jc w:val="both"/>
        <w:rPr>
          <w:rFonts w:ascii="Book Antiqua" w:hAnsi="Book Antiqua" w:cs="Arial"/>
          <w:color w:val="000000"/>
        </w:rPr>
      </w:pPr>
    </w:p>
    <w:p w:rsidR="00954217" w:rsidRPr="00C06ABB" w:rsidRDefault="00954217" w:rsidP="00984344">
      <w:pPr>
        <w:jc w:val="both"/>
        <w:rPr>
          <w:rFonts w:ascii="Book Antiqua" w:hAnsi="Book Antiqua" w:cs="Arial"/>
          <w:color w:val="000000"/>
          <w:u w:val="single"/>
        </w:rPr>
      </w:pPr>
      <w:r w:rsidRPr="00C06ABB">
        <w:rPr>
          <w:rFonts w:ascii="Book Antiqua" w:hAnsi="Book Antiqua" w:cs="Arial"/>
          <w:color w:val="000000"/>
          <w:u w:val="single"/>
        </w:rPr>
        <w:t>Analysis</w:t>
      </w:r>
    </w:p>
    <w:p w:rsidR="0070255B" w:rsidRPr="00C06ABB" w:rsidRDefault="00954217" w:rsidP="00574119">
      <w:pPr>
        <w:pStyle w:val="Heading1"/>
        <w:jc w:val="both"/>
        <w:rPr>
          <w:rFonts w:ascii="Book Antiqua" w:hAnsi="Book Antiqua" w:cs="Arial"/>
          <w:b w:val="0"/>
          <w:color w:val="000000"/>
          <w:sz w:val="24"/>
          <w:szCs w:val="24"/>
        </w:rPr>
      </w:pPr>
      <w:r w:rsidRPr="00C06ABB">
        <w:rPr>
          <w:rFonts w:ascii="Book Antiqua" w:hAnsi="Book Antiqua" w:cs="Arial"/>
          <w:b w:val="0"/>
          <w:color w:val="000000"/>
          <w:sz w:val="24"/>
          <w:szCs w:val="24"/>
        </w:rPr>
        <w:t>6.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 Between 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>[1]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 and 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>[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>12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>]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 the 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>J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udge sets out the background to the appellant’s appeal to the 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>F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irst-tier 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>T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ribunal. Between 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>[6]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 and 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>[9]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 the 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>J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udge sets out the </w:t>
      </w:r>
      <w:proofErr w:type="gramStart"/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>appellant’s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 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 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>immigration</w:t>
      </w:r>
      <w:proofErr w:type="gramEnd"/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 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>history, and t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>hat t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he appellant’s earlier appeal 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was 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refused 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>i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n a determination promulgated on 3 February 2014. The </w:t>
      </w:r>
      <w:r w:rsidR="00192A37" w:rsidRPr="00C06ABB">
        <w:rPr>
          <w:rFonts w:ascii="Book Antiqua" w:hAnsi="Book Antiqua" w:cs="Arial"/>
          <w:b w:val="0"/>
          <w:color w:val="000000"/>
          <w:sz w:val="24"/>
          <w:szCs w:val="24"/>
        </w:rPr>
        <w:t>J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>udge correctly takes guidance from</w:t>
      </w:r>
      <w:r w:rsidR="00574119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 </w:t>
      </w:r>
      <w:proofErr w:type="spellStart"/>
      <w:r w:rsidR="00574119" w:rsidRPr="00C06ABB">
        <w:rPr>
          <w:rFonts w:ascii="Book Antiqua" w:hAnsi="Book Antiqua" w:cs="Arial"/>
          <w:b w:val="0"/>
          <w:color w:val="000000"/>
          <w:sz w:val="24"/>
          <w:szCs w:val="24"/>
          <w:u w:val="single"/>
        </w:rPr>
        <w:t>D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  <w:u w:val="single"/>
        </w:rPr>
        <w:t>evaseelan</w:t>
      </w:r>
      <w:proofErr w:type="spellEnd"/>
      <w:r w:rsidR="00574119" w:rsidRPr="00C06ABB">
        <w:rPr>
          <w:rFonts w:ascii="Book Antiqua" w:hAnsi="Book Antiqua" w:cs="Arial"/>
          <w:b w:val="0"/>
          <w:color w:val="000000"/>
          <w:sz w:val="24"/>
          <w:szCs w:val="24"/>
          <w:u w:val="single"/>
        </w:rPr>
        <w:t xml:space="preserve"> </w:t>
      </w:r>
      <w:r w:rsidR="00574119" w:rsidRPr="00C06ABB">
        <w:rPr>
          <w:rFonts w:ascii="Book Antiqua" w:hAnsi="Book Antiqua"/>
          <w:b w:val="0"/>
          <w:kern w:val="36"/>
          <w:sz w:val="24"/>
          <w:szCs w:val="24"/>
        </w:rPr>
        <w:t xml:space="preserve">[2002] UKIAT </w:t>
      </w:r>
      <w:proofErr w:type="gramStart"/>
      <w:r w:rsidR="00574119" w:rsidRPr="00C06ABB">
        <w:rPr>
          <w:rFonts w:ascii="Book Antiqua" w:hAnsi="Book Antiqua"/>
          <w:b w:val="0"/>
          <w:kern w:val="36"/>
          <w:sz w:val="24"/>
          <w:szCs w:val="24"/>
        </w:rPr>
        <w:t xml:space="preserve">702 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 at</w:t>
      </w:r>
      <w:proofErr w:type="gramEnd"/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 </w:t>
      </w:r>
      <w:r w:rsidR="00574119" w:rsidRPr="00C06ABB">
        <w:rPr>
          <w:rFonts w:ascii="Book Antiqua" w:hAnsi="Book Antiqua" w:cs="Arial"/>
          <w:b w:val="0"/>
          <w:color w:val="000000"/>
          <w:sz w:val="24"/>
          <w:szCs w:val="24"/>
        </w:rPr>
        <w:t>[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>20</w:t>
      </w:r>
      <w:r w:rsidR="00574119" w:rsidRPr="00C06ABB">
        <w:rPr>
          <w:rFonts w:ascii="Book Antiqua" w:hAnsi="Book Antiqua" w:cs="Arial"/>
          <w:b w:val="0"/>
          <w:color w:val="000000"/>
          <w:sz w:val="24"/>
          <w:szCs w:val="24"/>
        </w:rPr>
        <w:t>]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 &amp; </w:t>
      </w:r>
      <w:r w:rsidR="00574119" w:rsidRPr="00C06ABB">
        <w:rPr>
          <w:rFonts w:ascii="Book Antiqua" w:hAnsi="Book Antiqua" w:cs="Arial"/>
          <w:b w:val="0"/>
          <w:color w:val="000000"/>
          <w:sz w:val="24"/>
          <w:szCs w:val="24"/>
        </w:rPr>
        <w:t>[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>21</w:t>
      </w:r>
      <w:r w:rsidR="00574119" w:rsidRPr="00C06ABB">
        <w:rPr>
          <w:rFonts w:ascii="Book Antiqua" w:hAnsi="Book Antiqua" w:cs="Arial"/>
          <w:b w:val="0"/>
          <w:color w:val="000000"/>
          <w:sz w:val="24"/>
          <w:szCs w:val="24"/>
        </w:rPr>
        <w:t>]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 xml:space="preserve"> of the decision. Against that background the</w:t>
      </w:r>
      <w:r w:rsidR="0070255B" w:rsidRPr="00C06ABB">
        <w:rPr>
          <w:rFonts w:ascii="Book Antiqua" w:hAnsi="Book Antiqua" w:cs="Arial"/>
          <w:color w:val="000000"/>
        </w:rPr>
        <w:t xml:space="preserve"> </w:t>
      </w:r>
      <w:r w:rsidR="00574119" w:rsidRPr="00C06ABB">
        <w:rPr>
          <w:rFonts w:ascii="Book Antiqua" w:hAnsi="Book Antiqua" w:cs="Arial"/>
          <w:b w:val="0"/>
          <w:color w:val="000000"/>
          <w:sz w:val="24"/>
          <w:szCs w:val="24"/>
        </w:rPr>
        <w:t>J</w:t>
      </w:r>
      <w:r w:rsidR="0070255B" w:rsidRPr="00C06ABB">
        <w:rPr>
          <w:rFonts w:ascii="Book Antiqua" w:hAnsi="Book Antiqua" w:cs="Arial"/>
          <w:b w:val="0"/>
          <w:color w:val="000000"/>
          <w:sz w:val="24"/>
          <w:szCs w:val="24"/>
        </w:rPr>
        <w:t>udge moves on to consider the expert report at 21 of the decision.</w:t>
      </w:r>
    </w:p>
    <w:p w:rsidR="0070255B" w:rsidRPr="00C06ABB" w:rsidRDefault="0070255B" w:rsidP="00574119">
      <w:pPr>
        <w:jc w:val="both"/>
        <w:rPr>
          <w:rFonts w:ascii="Book Antiqua" w:hAnsi="Book Antiqua" w:cs="Arial"/>
          <w:color w:val="000000"/>
        </w:rPr>
      </w:pPr>
    </w:p>
    <w:p w:rsidR="00941987" w:rsidRPr="00C06ABB" w:rsidRDefault="0070255B" w:rsidP="00984344">
      <w:pPr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lastRenderedPageBreak/>
        <w:t xml:space="preserve">7. </w:t>
      </w:r>
      <w:r w:rsidR="00941987" w:rsidRPr="00C06ABB">
        <w:rPr>
          <w:rFonts w:ascii="Book Antiqua" w:hAnsi="Book Antiqua" w:cs="Arial"/>
          <w:color w:val="000000"/>
        </w:rPr>
        <w:t xml:space="preserve">At </w:t>
      </w:r>
      <w:r w:rsidR="00574119" w:rsidRPr="00C06ABB">
        <w:rPr>
          <w:rFonts w:ascii="Book Antiqua" w:hAnsi="Book Antiqua" w:cs="Arial"/>
          <w:color w:val="000000"/>
        </w:rPr>
        <w:t>[</w:t>
      </w:r>
      <w:r w:rsidR="00941987" w:rsidRPr="00C06ABB">
        <w:rPr>
          <w:rFonts w:ascii="Book Antiqua" w:hAnsi="Book Antiqua" w:cs="Arial"/>
          <w:color w:val="000000"/>
        </w:rPr>
        <w:t>21</w:t>
      </w:r>
      <w:r w:rsidR="00574119" w:rsidRPr="00C06ABB">
        <w:rPr>
          <w:rFonts w:ascii="Book Antiqua" w:hAnsi="Book Antiqua" w:cs="Arial"/>
          <w:color w:val="000000"/>
        </w:rPr>
        <w:t>]</w:t>
      </w:r>
      <w:r w:rsidR="00941987" w:rsidRPr="00C06ABB">
        <w:rPr>
          <w:rFonts w:ascii="Book Antiqua" w:hAnsi="Book Antiqua" w:cs="Arial"/>
          <w:color w:val="000000"/>
        </w:rPr>
        <w:t xml:space="preserve"> the </w:t>
      </w:r>
      <w:r w:rsidR="00574119" w:rsidRPr="00C06ABB">
        <w:rPr>
          <w:rFonts w:ascii="Book Antiqua" w:hAnsi="Book Antiqua" w:cs="Arial"/>
          <w:color w:val="000000"/>
        </w:rPr>
        <w:t>J</w:t>
      </w:r>
      <w:r w:rsidR="00941987" w:rsidRPr="00C06ABB">
        <w:rPr>
          <w:rFonts w:ascii="Book Antiqua" w:hAnsi="Book Antiqua" w:cs="Arial"/>
          <w:color w:val="000000"/>
        </w:rPr>
        <w:t xml:space="preserve">udge finds that there is insufficient contained within the expert report to displace the finding in the 2014 decision of the </w:t>
      </w:r>
      <w:r w:rsidR="00574119" w:rsidRPr="00C06ABB">
        <w:rPr>
          <w:rFonts w:ascii="Book Antiqua" w:hAnsi="Book Antiqua" w:cs="Arial"/>
          <w:color w:val="000000"/>
        </w:rPr>
        <w:t>F</w:t>
      </w:r>
      <w:r w:rsidR="00941987" w:rsidRPr="00C06ABB">
        <w:rPr>
          <w:rFonts w:ascii="Book Antiqua" w:hAnsi="Book Antiqua" w:cs="Arial"/>
          <w:color w:val="000000"/>
        </w:rPr>
        <w:t xml:space="preserve">irst-tier </w:t>
      </w:r>
      <w:r w:rsidR="00574119" w:rsidRPr="00C06ABB">
        <w:rPr>
          <w:rFonts w:ascii="Book Antiqua" w:hAnsi="Book Antiqua" w:cs="Arial"/>
          <w:color w:val="000000"/>
        </w:rPr>
        <w:t>T</w:t>
      </w:r>
      <w:r w:rsidR="00941987" w:rsidRPr="00C06ABB">
        <w:rPr>
          <w:rFonts w:ascii="Book Antiqua" w:hAnsi="Book Antiqua" w:cs="Arial"/>
          <w:color w:val="000000"/>
        </w:rPr>
        <w:t>ribunal that the appellant has not lived in Somalia since 1998. One of the reasons given rel</w:t>
      </w:r>
      <w:r w:rsidR="00574119" w:rsidRPr="00C06ABB">
        <w:rPr>
          <w:rFonts w:ascii="Book Antiqua" w:hAnsi="Book Antiqua" w:cs="Arial"/>
          <w:color w:val="000000"/>
        </w:rPr>
        <w:t>ies</w:t>
      </w:r>
      <w:r w:rsidR="00941987" w:rsidRPr="00C06ABB">
        <w:rPr>
          <w:rFonts w:ascii="Book Antiqua" w:hAnsi="Book Antiqua" w:cs="Arial"/>
          <w:color w:val="000000"/>
        </w:rPr>
        <w:t xml:space="preserve"> on a spelling error and is not </w:t>
      </w:r>
      <w:r w:rsidR="00574119" w:rsidRPr="00C06ABB">
        <w:rPr>
          <w:rFonts w:ascii="Book Antiqua" w:hAnsi="Book Antiqua" w:cs="Arial"/>
          <w:color w:val="000000"/>
        </w:rPr>
        <w:t>a good</w:t>
      </w:r>
      <w:r w:rsidR="00941987" w:rsidRPr="00C06ABB">
        <w:rPr>
          <w:rFonts w:ascii="Book Antiqua" w:hAnsi="Book Antiqua" w:cs="Arial"/>
          <w:color w:val="000000"/>
        </w:rPr>
        <w:t xml:space="preserve"> reason for giving little weight to an expert report, but the other reasons are that there is a lack of detail in the expert report, that the conclusions are inadequately reasoned and that the expert relies on an assessment of plausibility. </w:t>
      </w:r>
    </w:p>
    <w:p w:rsidR="00941987" w:rsidRPr="00C06ABB" w:rsidRDefault="00941987" w:rsidP="00984344">
      <w:pPr>
        <w:jc w:val="both"/>
        <w:rPr>
          <w:rFonts w:ascii="Book Antiqua" w:hAnsi="Book Antiqua" w:cs="Arial"/>
          <w:color w:val="000000"/>
        </w:rPr>
      </w:pPr>
    </w:p>
    <w:p w:rsidR="00941987" w:rsidRPr="00C06ABB" w:rsidRDefault="00941987" w:rsidP="00984344">
      <w:pPr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t xml:space="preserve">8. </w:t>
      </w:r>
      <w:r w:rsidR="00574119" w:rsidRPr="00C06ABB">
        <w:rPr>
          <w:rFonts w:ascii="Book Antiqua" w:hAnsi="Book Antiqua" w:cs="Arial"/>
          <w:color w:val="000000"/>
        </w:rPr>
        <w:t>At [</w:t>
      </w:r>
      <w:r w:rsidRPr="00C06ABB">
        <w:rPr>
          <w:rFonts w:ascii="Book Antiqua" w:hAnsi="Book Antiqua" w:cs="Arial"/>
          <w:color w:val="000000"/>
        </w:rPr>
        <w:t>22</w:t>
      </w:r>
      <w:r w:rsidR="00574119" w:rsidRPr="00C06ABB">
        <w:rPr>
          <w:rFonts w:ascii="Book Antiqua" w:hAnsi="Book Antiqua" w:cs="Arial"/>
          <w:color w:val="000000"/>
        </w:rPr>
        <w:t>]</w:t>
      </w:r>
      <w:r w:rsidRPr="00C06ABB">
        <w:rPr>
          <w:rFonts w:ascii="Book Antiqua" w:hAnsi="Book Antiqua" w:cs="Arial"/>
          <w:color w:val="000000"/>
        </w:rPr>
        <w:t xml:space="preserve"> the </w:t>
      </w:r>
      <w:r w:rsidR="00574119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 xml:space="preserve">udge turns to the medical evidence. The appellant’s bundle contains a report from </w:t>
      </w:r>
      <w:r w:rsidR="00574119" w:rsidRPr="00C06ABB">
        <w:rPr>
          <w:rFonts w:ascii="Book Antiqua" w:hAnsi="Book Antiqua" w:cs="Arial"/>
          <w:color w:val="000000"/>
        </w:rPr>
        <w:t>a</w:t>
      </w:r>
      <w:r w:rsidRPr="00C06ABB">
        <w:rPr>
          <w:rFonts w:ascii="Book Antiqua" w:hAnsi="Book Antiqua" w:cs="Arial"/>
          <w:color w:val="000000"/>
        </w:rPr>
        <w:t xml:space="preserve"> psychologist, a report from a consultant psychiatrist and a letter from the appellant’s GP. The </w:t>
      </w:r>
      <w:r w:rsidR="00574119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>udge accepts the diagnoses provided,</w:t>
      </w:r>
      <w:r w:rsidR="00574119" w:rsidRPr="00C06ABB">
        <w:rPr>
          <w:rFonts w:ascii="Book Antiqua" w:hAnsi="Book Antiqua" w:cs="Arial"/>
          <w:color w:val="000000"/>
        </w:rPr>
        <w:t xml:space="preserve"> but then</w:t>
      </w:r>
      <w:r w:rsidRPr="00C06ABB">
        <w:rPr>
          <w:rFonts w:ascii="Book Antiqua" w:hAnsi="Book Antiqua" w:cs="Arial"/>
          <w:color w:val="000000"/>
        </w:rPr>
        <w:t xml:space="preserve"> says that the illnesses have all occurred for reasons other than those given by the appellant</w:t>
      </w:r>
      <w:r w:rsidR="00574119" w:rsidRPr="00C06ABB">
        <w:rPr>
          <w:rFonts w:ascii="Book Antiqua" w:hAnsi="Book Antiqua" w:cs="Arial"/>
          <w:color w:val="000000"/>
        </w:rPr>
        <w:t>, and for reasons other than those accepted by the authors of the medical reports</w:t>
      </w:r>
      <w:r w:rsidRPr="00C06ABB">
        <w:rPr>
          <w:rFonts w:ascii="Book Antiqua" w:hAnsi="Book Antiqua" w:cs="Arial"/>
          <w:color w:val="000000"/>
        </w:rPr>
        <w:t>.</w:t>
      </w:r>
    </w:p>
    <w:p w:rsidR="00941987" w:rsidRPr="00C06ABB" w:rsidRDefault="00941987" w:rsidP="00984344">
      <w:pPr>
        <w:jc w:val="both"/>
        <w:rPr>
          <w:rFonts w:ascii="Book Antiqua" w:hAnsi="Book Antiqua" w:cs="Arial"/>
          <w:color w:val="000000"/>
        </w:rPr>
      </w:pPr>
    </w:p>
    <w:p w:rsidR="00745C03" w:rsidRPr="00C06ABB" w:rsidRDefault="00941987" w:rsidP="00984344">
      <w:pPr>
        <w:jc w:val="both"/>
        <w:rPr>
          <w:rFonts w:ascii="Book Antiqua" w:hAnsi="Book Antiqua" w:cs="Arial"/>
          <w:b/>
          <w:bCs/>
        </w:rPr>
      </w:pPr>
      <w:r w:rsidRPr="00C06ABB">
        <w:rPr>
          <w:rFonts w:ascii="Book Antiqua" w:hAnsi="Book Antiqua" w:cs="Arial"/>
          <w:color w:val="000000"/>
        </w:rPr>
        <w:t xml:space="preserve">9. </w:t>
      </w:r>
      <w:r w:rsidR="00574119" w:rsidRPr="00C06ABB">
        <w:rPr>
          <w:rFonts w:ascii="Book Antiqua" w:hAnsi="Book Antiqua" w:cs="Arial"/>
          <w:color w:val="000000"/>
        </w:rPr>
        <w:t>In</w:t>
      </w:r>
      <w:r w:rsidRPr="00C06ABB">
        <w:rPr>
          <w:rFonts w:ascii="Book Antiqua" w:hAnsi="Book Antiqua" w:cs="Arial"/>
          <w:color w:val="000000"/>
        </w:rPr>
        <w:t xml:space="preserve"> </w:t>
      </w:r>
      <w:r w:rsidRPr="00C06ABB">
        <w:rPr>
          <w:rFonts w:ascii="Book Antiqua" w:hAnsi="Book Antiqua" w:cs="Arial"/>
          <w:bCs/>
          <w:color w:val="000000"/>
          <w:u w:val="single"/>
        </w:rPr>
        <w:t xml:space="preserve">Ex </w:t>
      </w:r>
      <w:proofErr w:type="spellStart"/>
      <w:r w:rsidRPr="00C06ABB">
        <w:rPr>
          <w:rFonts w:ascii="Book Antiqua" w:hAnsi="Book Antiqua" w:cs="Arial"/>
          <w:bCs/>
          <w:color w:val="000000"/>
          <w:u w:val="single"/>
        </w:rPr>
        <w:t>parte</w:t>
      </w:r>
      <w:proofErr w:type="spellEnd"/>
      <w:r w:rsidRPr="00C06ABB">
        <w:rPr>
          <w:rFonts w:ascii="Book Antiqua" w:hAnsi="Book Antiqua" w:cs="Arial"/>
          <w:bCs/>
          <w:color w:val="000000"/>
          <w:u w:val="single"/>
        </w:rPr>
        <w:t xml:space="preserve"> </w:t>
      </w:r>
      <w:proofErr w:type="spellStart"/>
      <w:r w:rsidRPr="00C06ABB">
        <w:rPr>
          <w:rFonts w:ascii="Book Antiqua" w:hAnsi="Book Antiqua" w:cs="Arial"/>
          <w:bCs/>
          <w:color w:val="000000"/>
          <w:u w:val="single"/>
        </w:rPr>
        <w:t>Virjon</w:t>
      </w:r>
      <w:proofErr w:type="spellEnd"/>
      <w:r w:rsidRPr="00C06ABB">
        <w:rPr>
          <w:rFonts w:ascii="Book Antiqua" w:hAnsi="Book Antiqua" w:cs="Arial"/>
          <w:bCs/>
          <w:color w:val="000000"/>
          <w:u w:val="single"/>
        </w:rPr>
        <w:t xml:space="preserve"> </w:t>
      </w:r>
      <w:r w:rsidRPr="00C06ABB">
        <w:rPr>
          <w:rFonts w:ascii="Book Antiqua" w:hAnsi="Book Antiqua" w:cs="Arial"/>
          <w:bCs/>
          <w:u w:val="single"/>
        </w:rPr>
        <w:t>B</w:t>
      </w:r>
      <w:r w:rsidRPr="00C06ABB">
        <w:rPr>
          <w:rFonts w:ascii="Book Antiqua" w:hAnsi="Book Antiqua" w:cs="Arial"/>
          <w:bCs/>
        </w:rPr>
        <w:t xml:space="preserve"> [2002] EWHC 1469,</w:t>
      </w:r>
      <w:r w:rsidRPr="00C06ABB">
        <w:rPr>
          <w:rFonts w:ascii="Book Antiqua" w:hAnsi="Book Antiqua" w:cs="Arial"/>
        </w:rPr>
        <w:t xml:space="preserve"> Forbes J found that an Adjudicator had been wrong to use adverse credibility findings as a basis for rejecting medical evidence without first considering the medical evidence itself. That too was the view of the C</w:t>
      </w:r>
      <w:r w:rsidR="00574119" w:rsidRPr="00C06ABB">
        <w:rPr>
          <w:rFonts w:ascii="Book Antiqua" w:hAnsi="Book Antiqua" w:cs="Arial"/>
        </w:rPr>
        <w:t xml:space="preserve">ourt of </w:t>
      </w:r>
      <w:r w:rsidRPr="00C06ABB">
        <w:rPr>
          <w:rFonts w:ascii="Book Antiqua" w:hAnsi="Book Antiqua" w:cs="Arial"/>
        </w:rPr>
        <w:t>A</w:t>
      </w:r>
      <w:r w:rsidR="00574119" w:rsidRPr="00C06ABB">
        <w:rPr>
          <w:rFonts w:ascii="Book Antiqua" w:hAnsi="Book Antiqua" w:cs="Arial"/>
        </w:rPr>
        <w:t>ppeal</w:t>
      </w:r>
      <w:r w:rsidRPr="00C06ABB">
        <w:rPr>
          <w:rFonts w:ascii="Book Antiqua" w:hAnsi="Book Antiqua" w:cs="Arial"/>
        </w:rPr>
        <w:t xml:space="preserve"> in the case of </w:t>
      </w:r>
      <w:proofErr w:type="spellStart"/>
      <w:r w:rsidRPr="00C06ABB">
        <w:rPr>
          <w:rFonts w:ascii="Book Antiqua" w:hAnsi="Book Antiqua" w:cs="Arial"/>
          <w:bCs/>
          <w:u w:val="single"/>
        </w:rPr>
        <w:t>Mibanga</w:t>
      </w:r>
      <w:proofErr w:type="spellEnd"/>
      <w:r w:rsidRPr="00C06ABB">
        <w:rPr>
          <w:rFonts w:ascii="Book Antiqua" w:hAnsi="Book Antiqua" w:cs="Arial"/>
          <w:bCs/>
          <w:u w:val="single"/>
        </w:rPr>
        <w:t xml:space="preserve"> </w:t>
      </w:r>
      <w:r w:rsidRPr="00C06ABB">
        <w:rPr>
          <w:rFonts w:ascii="Book Antiqua" w:hAnsi="Book Antiqua" w:cs="Arial"/>
          <w:bCs/>
        </w:rPr>
        <w:t xml:space="preserve">2005 EWCA </w:t>
      </w:r>
      <w:proofErr w:type="spellStart"/>
      <w:r w:rsidRPr="00C06ABB">
        <w:rPr>
          <w:rFonts w:ascii="Book Antiqua" w:hAnsi="Book Antiqua" w:cs="Arial"/>
          <w:bCs/>
        </w:rPr>
        <w:t>Civ</w:t>
      </w:r>
      <w:proofErr w:type="spellEnd"/>
      <w:r w:rsidRPr="00C06ABB">
        <w:rPr>
          <w:rFonts w:ascii="Book Antiqua" w:hAnsi="Book Antiqua" w:cs="Arial"/>
          <w:bCs/>
        </w:rPr>
        <w:t xml:space="preserve"> 367</w:t>
      </w:r>
      <w:r w:rsidR="00574119" w:rsidRPr="00C06ABB">
        <w:rPr>
          <w:rFonts w:ascii="Book Antiqua" w:hAnsi="Book Antiqua" w:cs="Arial"/>
          <w:b/>
          <w:bCs/>
        </w:rPr>
        <w:t>.</w:t>
      </w:r>
    </w:p>
    <w:p w:rsidR="00FB65CE" w:rsidRPr="00C06ABB" w:rsidRDefault="00FB65CE" w:rsidP="00984344">
      <w:pPr>
        <w:jc w:val="both"/>
        <w:rPr>
          <w:rFonts w:ascii="Book Antiqua" w:hAnsi="Book Antiqua" w:cs="Arial"/>
          <w:color w:val="000000"/>
        </w:rPr>
      </w:pPr>
    </w:p>
    <w:p w:rsidR="00EB4801" w:rsidRPr="00C06ABB" w:rsidRDefault="00EB4801" w:rsidP="00984344">
      <w:pPr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t xml:space="preserve">10. The </w:t>
      </w:r>
      <w:r w:rsidR="00574119" w:rsidRPr="00C06ABB">
        <w:rPr>
          <w:rFonts w:ascii="Book Antiqua" w:hAnsi="Book Antiqua" w:cs="Arial"/>
          <w:color w:val="000000"/>
        </w:rPr>
        <w:t>error</w:t>
      </w:r>
      <w:r w:rsidRPr="00C06ABB">
        <w:rPr>
          <w:rFonts w:ascii="Book Antiqua" w:hAnsi="Book Antiqua" w:cs="Arial"/>
          <w:color w:val="000000"/>
        </w:rPr>
        <w:t xml:space="preserve"> that the </w:t>
      </w:r>
      <w:r w:rsidR="00574119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 xml:space="preserve">udge makes is that he relies on </w:t>
      </w:r>
      <w:r w:rsidR="00574119" w:rsidRPr="00C06ABB">
        <w:rPr>
          <w:rFonts w:ascii="Book Antiqua" w:hAnsi="Book Antiqua" w:cs="Arial"/>
          <w:color w:val="000000"/>
        </w:rPr>
        <w:t>hi</w:t>
      </w:r>
      <w:r w:rsidRPr="00C06ABB">
        <w:rPr>
          <w:rFonts w:ascii="Book Antiqua" w:hAnsi="Book Antiqua" w:cs="Arial"/>
          <w:color w:val="000000"/>
        </w:rPr>
        <w:t xml:space="preserve">s assessment of credibility to reject significant parts of the medical evidence. Detailed medical evidence is produced which provides the diagnoses that the </w:t>
      </w:r>
      <w:r w:rsidR="00574119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>udge accepts</w:t>
      </w:r>
      <w:r w:rsidR="00574119" w:rsidRPr="00C06ABB">
        <w:rPr>
          <w:rFonts w:ascii="Book Antiqua" w:hAnsi="Book Antiqua" w:cs="Arial"/>
          <w:color w:val="000000"/>
        </w:rPr>
        <w:t>, and which</w:t>
      </w:r>
      <w:r w:rsidRPr="00C06ABB">
        <w:rPr>
          <w:rFonts w:ascii="Book Antiqua" w:hAnsi="Book Antiqua" w:cs="Arial"/>
          <w:color w:val="000000"/>
        </w:rPr>
        <w:t xml:space="preserve"> specifically identif</w:t>
      </w:r>
      <w:r w:rsidR="00574119" w:rsidRPr="00C06ABB">
        <w:rPr>
          <w:rFonts w:ascii="Book Antiqua" w:hAnsi="Book Antiqua" w:cs="Arial"/>
          <w:color w:val="000000"/>
        </w:rPr>
        <w:t>y</w:t>
      </w:r>
      <w:r w:rsidRPr="00C06ABB">
        <w:rPr>
          <w:rFonts w:ascii="Book Antiqua" w:hAnsi="Book Antiqua" w:cs="Arial"/>
          <w:color w:val="000000"/>
        </w:rPr>
        <w:t xml:space="preserve"> the causes of the </w:t>
      </w:r>
      <w:r w:rsidR="00574119" w:rsidRPr="00C06ABB">
        <w:rPr>
          <w:rFonts w:ascii="Book Antiqua" w:hAnsi="Book Antiqua" w:cs="Arial"/>
          <w:color w:val="000000"/>
        </w:rPr>
        <w:t xml:space="preserve">appellant’s </w:t>
      </w:r>
      <w:r w:rsidRPr="00C06ABB">
        <w:rPr>
          <w:rFonts w:ascii="Book Antiqua" w:hAnsi="Book Antiqua" w:cs="Arial"/>
          <w:color w:val="000000"/>
        </w:rPr>
        <w:t xml:space="preserve">illnesses as the appellant’s experience in Somalia. It is open to the </w:t>
      </w:r>
      <w:r w:rsidR="00574119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 xml:space="preserve">udge to reject that evidence but </w:t>
      </w:r>
      <w:r w:rsidR="00574119" w:rsidRPr="00C06ABB">
        <w:rPr>
          <w:rFonts w:ascii="Book Antiqua" w:hAnsi="Book Antiqua" w:cs="Arial"/>
          <w:color w:val="000000"/>
        </w:rPr>
        <w:t>before doing so he</w:t>
      </w:r>
      <w:r w:rsidRPr="00C06ABB">
        <w:rPr>
          <w:rFonts w:ascii="Book Antiqua" w:hAnsi="Book Antiqua" w:cs="Arial"/>
          <w:color w:val="000000"/>
        </w:rPr>
        <w:t xml:space="preserve"> must take a holistic view of all of the evidence and then provide clear reasons.</w:t>
      </w:r>
    </w:p>
    <w:p w:rsidR="00EB4801" w:rsidRPr="00C06ABB" w:rsidRDefault="00EB4801" w:rsidP="00984344">
      <w:pPr>
        <w:jc w:val="both"/>
        <w:rPr>
          <w:rFonts w:ascii="Book Antiqua" w:hAnsi="Book Antiqua" w:cs="Arial"/>
          <w:color w:val="000000"/>
        </w:rPr>
      </w:pPr>
    </w:p>
    <w:p w:rsidR="00EB4801" w:rsidRPr="00C06ABB" w:rsidRDefault="00EB4801" w:rsidP="00984344">
      <w:pPr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t xml:space="preserve">11. The error at </w:t>
      </w:r>
      <w:r w:rsidR="00574119" w:rsidRPr="00C06ABB">
        <w:rPr>
          <w:rFonts w:ascii="Book Antiqua" w:hAnsi="Book Antiqua" w:cs="Arial"/>
          <w:color w:val="000000"/>
        </w:rPr>
        <w:t>[</w:t>
      </w:r>
      <w:r w:rsidRPr="00C06ABB">
        <w:rPr>
          <w:rFonts w:ascii="Book Antiqua" w:hAnsi="Book Antiqua" w:cs="Arial"/>
          <w:color w:val="000000"/>
        </w:rPr>
        <w:t>22</w:t>
      </w:r>
      <w:r w:rsidR="00574119" w:rsidRPr="00C06ABB">
        <w:rPr>
          <w:rFonts w:ascii="Book Antiqua" w:hAnsi="Book Antiqua" w:cs="Arial"/>
          <w:color w:val="000000"/>
        </w:rPr>
        <w:t>]</w:t>
      </w:r>
      <w:r w:rsidRPr="00C06ABB">
        <w:rPr>
          <w:rFonts w:ascii="Book Antiqua" w:hAnsi="Book Antiqua" w:cs="Arial"/>
          <w:color w:val="000000"/>
        </w:rPr>
        <w:t xml:space="preserve"> is material because it goes to the core of the appellant’s claim</w:t>
      </w:r>
      <w:r w:rsidR="00574119" w:rsidRPr="00C06ABB">
        <w:rPr>
          <w:rFonts w:ascii="Book Antiqua" w:hAnsi="Book Antiqua" w:cs="Arial"/>
          <w:color w:val="000000"/>
        </w:rPr>
        <w:t xml:space="preserve">, and, had the error </w:t>
      </w:r>
      <w:r w:rsidRPr="00C06ABB">
        <w:rPr>
          <w:rFonts w:ascii="Book Antiqua" w:hAnsi="Book Antiqua" w:cs="Arial"/>
          <w:color w:val="000000"/>
        </w:rPr>
        <w:t>not been made</w:t>
      </w:r>
      <w:r w:rsidR="00574119" w:rsidRPr="00C06ABB">
        <w:rPr>
          <w:rFonts w:ascii="Book Antiqua" w:hAnsi="Book Antiqua" w:cs="Arial"/>
          <w:color w:val="000000"/>
        </w:rPr>
        <w:t>,</w:t>
      </w:r>
      <w:r w:rsidRPr="00C06ABB">
        <w:rPr>
          <w:rFonts w:ascii="Book Antiqua" w:hAnsi="Book Antiqua" w:cs="Arial"/>
          <w:color w:val="000000"/>
        </w:rPr>
        <w:t xml:space="preserve"> a different conclusion could have been reached. </w:t>
      </w:r>
    </w:p>
    <w:p w:rsidR="00EB4801" w:rsidRPr="00C06ABB" w:rsidRDefault="00EB4801" w:rsidP="00984344">
      <w:pPr>
        <w:jc w:val="both"/>
        <w:rPr>
          <w:rFonts w:ascii="Book Antiqua" w:hAnsi="Book Antiqua" w:cs="Arial"/>
          <w:color w:val="000000"/>
        </w:rPr>
      </w:pPr>
    </w:p>
    <w:p w:rsidR="00EB4801" w:rsidRPr="00C06ABB" w:rsidRDefault="00EB4801" w:rsidP="00984344">
      <w:pPr>
        <w:jc w:val="both"/>
        <w:rPr>
          <w:rFonts w:ascii="Book Antiqua" w:hAnsi="Book Antiqua" w:cs="Arial"/>
          <w:color w:val="000000"/>
        </w:rPr>
      </w:pPr>
      <w:r w:rsidRPr="00C06ABB">
        <w:rPr>
          <w:rFonts w:ascii="Book Antiqua" w:hAnsi="Book Antiqua" w:cs="Arial"/>
          <w:color w:val="000000"/>
        </w:rPr>
        <w:t xml:space="preserve">12. The </w:t>
      </w:r>
      <w:r w:rsidR="00574119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 xml:space="preserve">udge’s error is compounded at </w:t>
      </w:r>
      <w:r w:rsidR="00574119" w:rsidRPr="00C06ABB">
        <w:rPr>
          <w:rFonts w:ascii="Book Antiqua" w:hAnsi="Book Antiqua" w:cs="Arial"/>
          <w:color w:val="000000"/>
        </w:rPr>
        <w:t>[</w:t>
      </w:r>
      <w:r w:rsidRPr="00C06ABB">
        <w:rPr>
          <w:rFonts w:ascii="Book Antiqua" w:hAnsi="Book Antiqua" w:cs="Arial"/>
          <w:color w:val="000000"/>
        </w:rPr>
        <w:t>23</w:t>
      </w:r>
      <w:r w:rsidR="00574119" w:rsidRPr="00C06ABB">
        <w:rPr>
          <w:rFonts w:ascii="Book Antiqua" w:hAnsi="Book Antiqua" w:cs="Arial"/>
          <w:color w:val="000000"/>
        </w:rPr>
        <w:t>]</w:t>
      </w:r>
      <w:r w:rsidRPr="00C06ABB">
        <w:rPr>
          <w:rFonts w:ascii="Book Antiqua" w:hAnsi="Book Antiqua" w:cs="Arial"/>
          <w:color w:val="000000"/>
        </w:rPr>
        <w:t xml:space="preserve"> and </w:t>
      </w:r>
      <w:r w:rsidR="00574119" w:rsidRPr="00C06ABB">
        <w:rPr>
          <w:rFonts w:ascii="Book Antiqua" w:hAnsi="Book Antiqua" w:cs="Arial"/>
          <w:color w:val="000000"/>
        </w:rPr>
        <w:t>[</w:t>
      </w:r>
      <w:r w:rsidRPr="00C06ABB">
        <w:rPr>
          <w:rFonts w:ascii="Book Antiqua" w:hAnsi="Book Antiqua" w:cs="Arial"/>
          <w:color w:val="000000"/>
        </w:rPr>
        <w:t>24</w:t>
      </w:r>
      <w:r w:rsidR="00574119" w:rsidRPr="00C06ABB">
        <w:rPr>
          <w:rFonts w:ascii="Book Antiqua" w:hAnsi="Book Antiqua" w:cs="Arial"/>
          <w:color w:val="000000"/>
        </w:rPr>
        <w:t>] where</w:t>
      </w:r>
      <w:r w:rsidRPr="00C06ABB">
        <w:rPr>
          <w:rFonts w:ascii="Book Antiqua" w:hAnsi="Book Antiqua" w:cs="Arial"/>
          <w:color w:val="000000"/>
        </w:rPr>
        <w:t xml:space="preserve"> the </w:t>
      </w:r>
      <w:r w:rsidR="00574119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 xml:space="preserve">udge considers article 3 ECHR grounds of appeal. That is not something that was before the </w:t>
      </w:r>
      <w:r w:rsidR="00574119" w:rsidRPr="00C06ABB">
        <w:rPr>
          <w:rFonts w:ascii="Book Antiqua" w:hAnsi="Book Antiqua" w:cs="Arial"/>
          <w:color w:val="000000"/>
        </w:rPr>
        <w:t>J</w:t>
      </w:r>
      <w:r w:rsidRPr="00C06ABB">
        <w:rPr>
          <w:rFonts w:ascii="Book Antiqua" w:hAnsi="Book Antiqua" w:cs="Arial"/>
          <w:color w:val="000000"/>
        </w:rPr>
        <w:t xml:space="preserve">udge. What was argued before the </w:t>
      </w:r>
      <w:r w:rsidR="00574119" w:rsidRPr="00C06ABB">
        <w:rPr>
          <w:rFonts w:ascii="Book Antiqua" w:hAnsi="Book Antiqua" w:cs="Arial"/>
          <w:color w:val="000000"/>
        </w:rPr>
        <w:t>F</w:t>
      </w:r>
      <w:r w:rsidRPr="00C06ABB">
        <w:rPr>
          <w:rFonts w:ascii="Book Antiqua" w:hAnsi="Book Antiqua" w:cs="Arial"/>
          <w:color w:val="000000"/>
        </w:rPr>
        <w:t>irst-tier is that the appellant’s medical conditions form part of her article 8 ECHR grounds of appeal. There is</w:t>
      </w:r>
      <w:r w:rsidR="00574119" w:rsidRPr="00C06ABB">
        <w:rPr>
          <w:rFonts w:ascii="Book Antiqua" w:hAnsi="Book Antiqua" w:cs="Arial"/>
          <w:color w:val="000000"/>
        </w:rPr>
        <w:t xml:space="preserve"> then</w:t>
      </w:r>
      <w:r w:rsidRPr="00C06ABB">
        <w:rPr>
          <w:rFonts w:ascii="Book Antiqua" w:hAnsi="Book Antiqua" w:cs="Arial"/>
          <w:color w:val="000000"/>
        </w:rPr>
        <w:t xml:space="preserve"> inadequate analysis of the impact of the appellant mental health conditions in the consideration of paragraph 276 ADE(1)(vi) of the rules. </w:t>
      </w:r>
    </w:p>
    <w:p w:rsidR="00EB4801" w:rsidRPr="00C06ABB" w:rsidRDefault="00EB4801" w:rsidP="00984344">
      <w:pPr>
        <w:jc w:val="both"/>
        <w:rPr>
          <w:rFonts w:ascii="Book Antiqua" w:hAnsi="Book Antiqua" w:cs="Arial"/>
          <w:color w:val="000000"/>
        </w:rPr>
      </w:pPr>
    </w:p>
    <w:p w:rsidR="00EE090F" w:rsidRPr="00C06ABB" w:rsidRDefault="00EE090F" w:rsidP="00EE090F">
      <w:pPr>
        <w:tabs>
          <w:tab w:val="left" w:pos="809"/>
        </w:tabs>
        <w:spacing w:after="160"/>
        <w:jc w:val="both"/>
        <w:rPr>
          <w:rFonts w:ascii="Book Antiqua" w:eastAsia="Calibri" w:hAnsi="Book Antiqua" w:cs="Calibri"/>
          <w:lang w:eastAsia="en-US"/>
        </w:rPr>
      </w:pPr>
      <w:r w:rsidRPr="00C06ABB">
        <w:rPr>
          <w:rFonts w:ascii="Book Antiqua" w:hAnsi="Book Antiqua" w:cs="Arial"/>
          <w:color w:val="000000"/>
        </w:rPr>
        <w:t xml:space="preserve">13. </w:t>
      </w:r>
      <w:r w:rsidRPr="00C06ABB">
        <w:rPr>
          <w:rFonts w:ascii="Book Antiqua" w:eastAsia="Calibri" w:hAnsi="Book Antiqua" w:cs="Calibri"/>
          <w:lang w:eastAsia="en-US"/>
        </w:rPr>
        <w:t xml:space="preserve"> I therefore find that the decision is tainted by material errors of law because the conclusions that the Judge reaches are not supported by adequate reasoning</w:t>
      </w:r>
      <w:r w:rsidR="00D017B3" w:rsidRPr="00C06ABB">
        <w:rPr>
          <w:rFonts w:ascii="Book Antiqua" w:eastAsia="Calibri" w:hAnsi="Book Antiqua" w:cs="Calibri"/>
          <w:lang w:eastAsia="en-US"/>
        </w:rPr>
        <w:t xml:space="preserve"> and the Judge’s approach to the medical evidence is </w:t>
      </w:r>
      <w:proofErr w:type="spellStart"/>
      <w:r w:rsidR="00D017B3" w:rsidRPr="00C06ABB">
        <w:rPr>
          <w:rFonts w:ascii="Book Antiqua" w:eastAsia="Calibri" w:hAnsi="Book Antiqua" w:cs="Calibri"/>
          <w:lang w:eastAsia="en-US"/>
        </w:rPr>
        <w:t>falwed</w:t>
      </w:r>
      <w:proofErr w:type="spellEnd"/>
      <w:r w:rsidRPr="00C06ABB">
        <w:rPr>
          <w:rFonts w:ascii="Book Antiqua" w:eastAsia="Calibri" w:hAnsi="Book Antiqua" w:cs="Calibri"/>
          <w:lang w:eastAsia="en-US"/>
        </w:rPr>
        <w:t xml:space="preserve"> - so that it is impossible for the objective reader to see how the Judge reached his conclusions. A fuller fact-finding exercise might have resulted in a different outcome to this appeal. I set the decision promulgated on </w:t>
      </w:r>
      <w:r w:rsidR="00D017B3" w:rsidRPr="00C06ABB">
        <w:rPr>
          <w:rFonts w:ascii="Book Antiqua" w:hAnsi="Book Antiqua" w:cs="Arial"/>
        </w:rPr>
        <w:t>8 August</w:t>
      </w:r>
      <w:r w:rsidRPr="00C06ABB">
        <w:rPr>
          <w:rFonts w:ascii="Book Antiqua" w:hAnsi="Book Antiqua" w:cs="Arial"/>
        </w:rPr>
        <w:t xml:space="preserve"> 2017 </w:t>
      </w:r>
      <w:r w:rsidRPr="00C06ABB">
        <w:rPr>
          <w:rFonts w:ascii="Book Antiqua" w:eastAsia="Calibri" w:hAnsi="Book Antiqua" w:cs="Calibri"/>
          <w:lang w:eastAsia="en-US"/>
        </w:rPr>
        <w:t>aside.</w:t>
      </w:r>
    </w:p>
    <w:p w:rsidR="00EE090F" w:rsidRPr="00C06ABB" w:rsidRDefault="00EE090F" w:rsidP="00EE090F">
      <w:pPr>
        <w:tabs>
          <w:tab w:val="left" w:pos="809"/>
        </w:tabs>
        <w:spacing w:after="160"/>
        <w:jc w:val="both"/>
        <w:rPr>
          <w:rFonts w:ascii="Book Antiqua" w:eastAsia="Calibri" w:hAnsi="Book Antiqua" w:cs="Calibri"/>
          <w:lang w:eastAsia="en-US"/>
        </w:rPr>
      </w:pPr>
      <w:r w:rsidRPr="00C06ABB">
        <w:rPr>
          <w:rFonts w:ascii="Book Antiqua" w:eastAsia="Calibri" w:hAnsi="Book Antiqua" w:cs="Calibri"/>
          <w:lang w:eastAsia="en-US"/>
        </w:rPr>
        <w:t xml:space="preserve">14. I have already found material errors of law in the fact-finding process carried out by the First-tier in the decision promulgated on </w:t>
      </w:r>
      <w:r w:rsidR="00D017B3" w:rsidRPr="00C06ABB">
        <w:rPr>
          <w:rFonts w:ascii="Book Antiqua" w:eastAsia="Calibri" w:hAnsi="Book Antiqua" w:cs="Calibri"/>
          <w:lang w:eastAsia="en-US"/>
        </w:rPr>
        <w:t>8 August</w:t>
      </w:r>
      <w:r w:rsidRPr="00C06ABB">
        <w:rPr>
          <w:rFonts w:ascii="Book Antiqua" w:hAnsi="Book Antiqua" w:cs="Arial"/>
        </w:rPr>
        <w:t xml:space="preserve"> 2017</w:t>
      </w:r>
      <w:r w:rsidRPr="00C06ABB">
        <w:rPr>
          <w:rFonts w:ascii="Book Antiqua" w:eastAsia="Calibri" w:hAnsi="Book Antiqua" w:cs="Calibri"/>
          <w:lang w:eastAsia="en-US"/>
        </w:rPr>
        <w:t>. I therefore find that I cannot substitute my own decision because of the extent of the fact-finding exercise required to reach a just decision in this appeal.</w:t>
      </w:r>
    </w:p>
    <w:p w:rsidR="00EE090F" w:rsidRPr="00C06ABB" w:rsidRDefault="00EE090F" w:rsidP="00EE090F">
      <w:pPr>
        <w:spacing w:before="240"/>
        <w:jc w:val="both"/>
        <w:rPr>
          <w:rFonts w:ascii="Book Antiqua" w:hAnsi="Book Antiqua" w:cs="Calibri"/>
          <w:u w:val="single"/>
        </w:rPr>
      </w:pPr>
      <w:r w:rsidRPr="00C06ABB">
        <w:rPr>
          <w:rFonts w:ascii="Book Antiqua" w:hAnsi="Book Antiqua" w:cs="Calibri"/>
          <w:u w:val="single"/>
        </w:rPr>
        <w:lastRenderedPageBreak/>
        <w:t>Remittal to First-Tier Tribunal</w:t>
      </w:r>
    </w:p>
    <w:p w:rsidR="00EE090F" w:rsidRPr="00C06ABB" w:rsidRDefault="00EE090F" w:rsidP="00EE090F">
      <w:pPr>
        <w:spacing w:before="240"/>
        <w:jc w:val="both"/>
        <w:rPr>
          <w:rFonts w:ascii="Book Antiqua" w:hAnsi="Book Antiqua" w:cs="Calibri"/>
        </w:rPr>
      </w:pPr>
      <w:r w:rsidRPr="00C06ABB">
        <w:rPr>
          <w:rFonts w:ascii="Book Antiqua" w:hAnsi="Book Antiqua" w:cs="Calibri"/>
        </w:rPr>
        <w:t>15. Under Part 3 paragraph 7.2(b) of the Upper Tribunal Practice Statement of the 25</w:t>
      </w:r>
      <w:r w:rsidRPr="00C06ABB">
        <w:rPr>
          <w:rFonts w:ascii="Book Antiqua" w:hAnsi="Book Antiqua" w:cs="Calibri"/>
          <w:vertAlign w:val="superscript"/>
        </w:rPr>
        <w:t>th</w:t>
      </w:r>
      <w:r w:rsidRPr="00C06ABB">
        <w:rPr>
          <w:rFonts w:ascii="Book Antiqua" w:hAnsi="Book Antiqua" w:cs="Calibri"/>
        </w:rPr>
        <w:t xml:space="preserve"> of September 2012 the case may be remitted to the First-tier Tribunal if the Upper Tribunal is satisfied that:</w:t>
      </w:r>
    </w:p>
    <w:p w:rsidR="00EE090F" w:rsidRPr="00C06ABB" w:rsidRDefault="00EE090F" w:rsidP="00EE090F">
      <w:pPr>
        <w:spacing w:before="240"/>
        <w:ind w:left="360" w:firstLine="60"/>
        <w:jc w:val="both"/>
        <w:rPr>
          <w:rFonts w:ascii="Book Antiqua" w:hAnsi="Book Antiqua" w:cs="Calibri"/>
          <w:color w:val="000000"/>
          <w:sz w:val="22"/>
          <w:szCs w:val="22"/>
          <w:lang w:eastAsia="en-US"/>
        </w:rPr>
      </w:pPr>
      <w:r w:rsidRPr="00C06ABB">
        <w:rPr>
          <w:rFonts w:ascii="Book Antiqua" w:hAnsi="Book Antiqua" w:cs="Calibri"/>
          <w:color w:val="000000"/>
          <w:sz w:val="22"/>
          <w:szCs w:val="22"/>
          <w:lang w:eastAsia="en-US"/>
        </w:rPr>
        <w:t xml:space="preserve">(a) the effect of the error has been to deprive a party before the First-tier Tribunal of a fair hearing or other opportunity for that party’s case to be put to and considered by the First-tier Tribunal; or </w:t>
      </w:r>
    </w:p>
    <w:p w:rsidR="00EE090F" w:rsidRPr="00C06ABB" w:rsidRDefault="00EE090F" w:rsidP="00EE090F">
      <w:pPr>
        <w:autoSpaceDE w:val="0"/>
        <w:autoSpaceDN w:val="0"/>
        <w:adjustRightInd w:val="0"/>
        <w:ind w:left="360"/>
        <w:rPr>
          <w:rFonts w:ascii="Book Antiqua" w:hAnsi="Book Antiqua" w:cs="Calibri"/>
          <w:color w:val="000000"/>
          <w:sz w:val="22"/>
          <w:szCs w:val="22"/>
          <w:lang w:eastAsia="en-US"/>
        </w:rPr>
      </w:pPr>
    </w:p>
    <w:p w:rsidR="00EE090F" w:rsidRPr="00C06ABB" w:rsidRDefault="00EE090F" w:rsidP="00EE090F">
      <w:pPr>
        <w:autoSpaceDE w:val="0"/>
        <w:autoSpaceDN w:val="0"/>
        <w:adjustRightInd w:val="0"/>
        <w:ind w:left="360"/>
        <w:rPr>
          <w:rFonts w:ascii="Book Antiqua" w:hAnsi="Book Antiqua" w:cs="Calibri"/>
          <w:color w:val="000000"/>
          <w:sz w:val="22"/>
          <w:szCs w:val="22"/>
          <w:lang w:eastAsia="en-US"/>
        </w:rPr>
      </w:pPr>
      <w:r w:rsidRPr="00C06ABB">
        <w:rPr>
          <w:rFonts w:ascii="Book Antiqua" w:hAnsi="Book Antiqua" w:cs="Calibri"/>
          <w:color w:val="000000"/>
          <w:sz w:val="22"/>
          <w:szCs w:val="22"/>
          <w:lang w:eastAsia="en-US"/>
        </w:rPr>
        <w:t xml:space="preserve">(b) the nature or extent of any judicial fact finding which is necessary in order for the decision in the appeal to be re-made is such that, having regard to the overriding objective in rule 2, it is appropriate to remit the case to the First-tier Tribunal. </w:t>
      </w:r>
    </w:p>
    <w:p w:rsidR="00EE090F" w:rsidRPr="00C06ABB" w:rsidRDefault="00EE090F" w:rsidP="00EE090F">
      <w:pPr>
        <w:spacing w:before="240"/>
        <w:jc w:val="both"/>
        <w:rPr>
          <w:rFonts w:ascii="Book Antiqua" w:hAnsi="Book Antiqua" w:cs="Calibri"/>
        </w:rPr>
      </w:pPr>
      <w:r w:rsidRPr="00C06ABB">
        <w:rPr>
          <w:rFonts w:ascii="Book Antiqua" w:hAnsi="Book Antiqua" w:cs="Calibri"/>
        </w:rPr>
        <w:t xml:space="preserve">16. In this case I have determined that the case should be remitted because a new fact-finding exercise is required.  None of the findings of fact are to stand and a complete re hearing is necessary. </w:t>
      </w:r>
    </w:p>
    <w:p w:rsidR="00EE090F" w:rsidRPr="00C06ABB" w:rsidRDefault="00EE090F" w:rsidP="00EE090F">
      <w:pPr>
        <w:spacing w:before="240"/>
        <w:jc w:val="both"/>
        <w:rPr>
          <w:rFonts w:ascii="Book Antiqua" w:hAnsi="Book Antiqua" w:cs="Calibri"/>
        </w:rPr>
      </w:pPr>
      <w:r w:rsidRPr="00C06ABB">
        <w:rPr>
          <w:rFonts w:ascii="Book Antiqua" w:hAnsi="Book Antiqua" w:cs="Calibri"/>
        </w:rPr>
        <w:t xml:space="preserve">17. I remit the matter to the First-tier Tribunal sitting at </w:t>
      </w:r>
      <w:r w:rsidR="00D017B3" w:rsidRPr="00C06ABB">
        <w:rPr>
          <w:rFonts w:ascii="Book Antiqua" w:hAnsi="Book Antiqua" w:cs="Calibri"/>
        </w:rPr>
        <w:t xml:space="preserve">Hatton Cross </w:t>
      </w:r>
      <w:r w:rsidRPr="00C06ABB">
        <w:rPr>
          <w:rFonts w:ascii="Book Antiqua" w:hAnsi="Book Antiqua" w:cs="Calibri"/>
        </w:rPr>
        <w:t xml:space="preserve">to be heard before any First-tier Judge other than Judge Cohen. </w:t>
      </w:r>
    </w:p>
    <w:p w:rsidR="00EE090F" w:rsidRPr="00C06ABB" w:rsidRDefault="00EE090F" w:rsidP="00EE090F">
      <w:pPr>
        <w:spacing w:before="240"/>
        <w:jc w:val="both"/>
        <w:rPr>
          <w:rFonts w:ascii="Book Antiqua" w:hAnsi="Book Antiqua" w:cs="Calibri"/>
        </w:rPr>
      </w:pPr>
      <w:r w:rsidRPr="00C06ABB">
        <w:rPr>
          <w:rFonts w:ascii="Book Antiqua" w:hAnsi="Book Antiqua" w:cs="Calibri"/>
          <w:b/>
        </w:rPr>
        <w:t>Decision</w:t>
      </w:r>
    </w:p>
    <w:p w:rsidR="00EE090F" w:rsidRPr="00C06ABB" w:rsidRDefault="00EE090F" w:rsidP="00EE090F">
      <w:pPr>
        <w:spacing w:before="240"/>
        <w:jc w:val="both"/>
        <w:rPr>
          <w:rFonts w:ascii="Book Antiqua" w:hAnsi="Book Antiqua" w:cs="Calibri"/>
          <w:b/>
        </w:rPr>
      </w:pPr>
      <w:r w:rsidRPr="00C06ABB">
        <w:rPr>
          <w:rFonts w:ascii="Book Antiqua" w:hAnsi="Book Antiqua" w:cs="Calibri"/>
          <w:b/>
        </w:rPr>
        <w:t>18. The decision of the First-tier Tribunal is tainted by material errors of law.</w:t>
      </w:r>
    </w:p>
    <w:p w:rsidR="00EE090F" w:rsidRPr="00C06ABB" w:rsidRDefault="00EE090F" w:rsidP="00EE090F">
      <w:pPr>
        <w:spacing w:before="240"/>
        <w:jc w:val="both"/>
        <w:rPr>
          <w:rFonts w:ascii="Book Antiqua" w:hAnsi="Book Antiqua" w:cs="Calibri"/>
          <w:b/>
        </w:rPr>
      </w:pPr>
      <w:r w:rsidRPr="00C06ABB">
        <w:rPr>
          <w:rFonts w:ascii="Book Antiqua" w:hAnsi="Book Antiqua" w:cs="Calibri"/>
          <w:b/>
        </w:rPr>
        <w:t>19. I set aside the Judge’s decision promulgated on 8 August</w:t>
      </w:r>
      <w:r w:rsidRPr="00C06ABB">
        <w:rPr>
          <w:rFonts w:ascii="Book Antiqua" w:hAnsi="Book Antiqua" w:cs="Arial"/>
          <w:b/>
        </w:rPr>
        <w:t xml:space="preserve"> 2017</w:t>
      </w:r>
      <w:r w:rsidRPr="00C06ABB">
        <w:rPr>
          <w:rFonts w:ascii="Book Antiqua" w:hAnsi="Book Antiqua" w:cs="Calibri"/>
          <w:b/>
        </w:rPr>
        <w:t xml:space="preserve">. The appeal is remitted to the First-tier Tribunal to be determined of new. </w:t>
      </w:r>
    </w:p>
    <w:p w:rsidR="00EE090F" w:rsidRPr="00C06ABB" w:rsidRDefault="00EE090F" w:rsidP="00EE090F">
      <w:pPr>
        <w:tabs>
          <w:tab w:val="left" w:pos="2520"/>
        </w:tabs>
        <w:rPr>
          <w:rFonts w:ascii="Book Antiqua" w:hAnsi="Book Antiqua" w:cs="Calibri"/>
        </w:rPr>
      </w:pPr>
    </w:p>
    <w:p w:rsidR="00EE090F" w:rsidRPr="00D91937" w:rsidRDefault="00EE090F" w:rsidP="00EE090F">
      <w:pPr>
        <w:tabs>
          <w:tab w:val="left" w:pos="2520"/>
        </w:tabs>
        <w:rPr>
          <w:rFonts w:ascii="Book Antiqua" w:hAnsi="Book Antiqua" w:cs="Calibri"/>
        </w:rPr>
      </w:pPr>
    </w:p>
    <w:p w:rsidR="00EE090F" w:rsidRPr="00D91937" w:rsidRDefault="00EE090F" w:rsidP="00EE090F">
      <w:pPr>
        <w:tabs>
          <w:tab w:val="left" w:pos="2520"/>
        </w:tabs>
        <w:rPr>
          <w:rFonts w:ascii="Book Antiqua" w:hAnsi="Book Antiqua" w:cs="Calibri"/>
        </w:rPr>
      </w:pPr>
      <w:r w:rsidRPr="00D91937">
        <w:rPr>
          <w:rFonts w:ascii="Book Antiqua" w:hAnsi="Book Antiqua" w:cs="Calibri"/>
        </w:rPr>
        <w:t xml:space="preserve">Signed                </w:t>
      </w:r>
      <w:r w:rsidRPr="00D91937">
        <w:rPr>
          <w:rFonts w:ascii="Segoe Script" w:hAnsi="Segoe Script" w:cs="Calibri"/>
        </w:rPr>
        <w:t>Paul Doyle</w:t>
      </w:r>
      <w:r w:rsidRPr="00D91937">
        <w:rPr>
          <w:rFonts w:ascii="Book Antiqua" w:hAnsi="Book Antiqua" w:cs="Calibri"/>
        </w:rPr>
        <w:t xml:space="preserve">                                              Date </w:t>
      </w:r>
      <w:r>
        <w:rPr>
          <w:rFonts w:ascii="Book Antiqua" w:hAnsi="Book Antiqua" w:cs="Calibri"/>
        </w:rPr>
        <w:t>18 June 2018</w:t>
      </w:r>
      <w:r w:rsidRPr="00D91937">
        <w:rPr>
          <w:rFonts w:ascii="Book Antiqua" w:hAnsi="Book Antiqua" w:cs="Calibri"/>
        </w:rPr>
        <w:t xml:space="preserve">    </w:t>
      </w:r>
    </w:p>
    <w:p w:rsidR="00EE090F" w:rsidRPr="00D91937" w:rsidRDefault="00EE090F" w:rsidP="00EE090F">
      <w:pPr>
        <w:tabs>
          <w:tab w:val="left" w:pos="2520"/>
        </w:tabs>
        <w:rPr>
          <w:rFonts w:ascii="Book Antiqua" w:hAnsi="Book Antiqua" w:cs="Calibri"/>
        </w:rPr>
      </w:pPr>
    </w:p>
    <w:p w:rsidR="00EE090F" w:rsidRPr="00CF53A6" w:rsidRDefault="00EE090F" w:rsidP="00EE090F">
      <w:pPr>
        <w:tabs>
          <w:tab w:val="left" w:pos="2520"/>
        </w:tabs>
        <w:rPr>
          <w:rFonts w:ascii="Book Antiqua" w:hAnsi="Book Antiqua" w:cs="Arial"/>
        </w:rPr>
      </w:pPr>
      <w:r w:rsidRPr="00D91937">
        <w:rPr>
          <w:rFonts w:ascii="Book Antiqua" w:hAnsi="Book Antiqua" w:cs="Calibri"/>
        </w:rPr>
        <w:t>Deputy Upper Tribunal Judge Doyle</w:t>
      </w:r>
    </w:p>
    <w:p w:rsidR="00EE090F" w:rsidRPr="00177209" w:rsidRDefault="00EE090F" w:rsidP="00EE090F">
      <w:pPr>
        <w:ind w:left="360"/>
        <w:jc w:val="both"/>
        <w:rPr>
          <w:rFonts w:ascii="Book Antiqua" w:hAnsi="Book Antiqua" w:cs="Arial"/>
          <w:color w:val="000000"/>
        </w:rPr>
      </w:pPr>
    </w:p>
    <w:p w:rsidR="00EE090F" w:rsidRPr="003A71FC" w:rsidRDefault="00EE090F" w:rsidP="00EE090F">
      <w:pPr>
        <w:jc w:val="both"/>
        <w:rPr>
          <w:rFonts w:ascii="Book Antiqua" w:hAnsi="Book Antiqua" w:cs="Arial"/>
          <w:color w:val="000000"/>
        </w:rPr>
      </w:pPr>
    </w:p>
    <w:p w:rsidR="00EB4801" w:rsidRDefault="00EB4801" w:rsidP="00984344">
      <w:pPr>
        <w:jc w:val="both"/>
        <w:rPr>
          <w:rFonts w:ascii="Book Antiqua" w:hAnsi="Book Antiqua" w:cs="Arial"/>
          <w:color w:val="000000"/>
        </w:rPr>
      </w:pPr>
    </w:p>
    <w:sectPr w:rsidR="00EB4801" w:rsidSect="00D922FC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EFB" w:rsidRDefault="00382EFB" w:rsidP="00100C3C">
      <w:r>
        <w:separator/>
      </w:r>
    </w:p>
  </w:endnote>
  <w:endnote w:type="continuationSeparator" w:id="0">
    <w:p w:rsidR="00382EFB" w:rsidRDefault="00382EFB" w:rsidP="0010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FC" w:rsidRDefault="00D922F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22F44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FC" w:rsidRPr="00D922FC" w:rsidRDefault="00D922FC" w:rsidP="00D922FC">
    <w:pPr>
      <w:pStyle w:val="Footer"/>
      <w:jc w:val="center"/>
      <w:rPr>
        <w:sz w:val="22"/>
        <w:szCs w:val="22"/>
      </w:rPr>
    </w:pPr>
    <w:r w:rsidRPr="00D922FC">
      <w:rPr>
        <w:sz w:val="22"/>
        <w:szCs w:val="22"/>
      </w:rPr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EFB" w:rsidRDefault="00382EFB" w:rsidP="00100C3C">
      <w:r>
        <w:separator/>
      </w:r>
    </w:p>
  </w:footnote>
  <w:footnote w:type="continuationSeparator" w:id="0">
    <w:p w:rsidR="00382EFB" w:rsidRDefault="00382EFB" w:rsidP="00100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FC" w:rsidRPr="00D922FC" w:rsidRDefault="00D922FC" w:rsidP="00D922FC">
    <w:pPr>
      <w:pStyle w:val="Header"/>
      <w:jc w:val="right"/>
      <w:rPr>
        <w:sz w:val="20"/>
        <w:szCs w:val="20"/>
      </w:rPr>
    </w:pPr>
    <w:r w:rsidRPr="00D922FC">
      <w:rPr>
        <w:sz w:val="20"/>
        <w:szCs w:val="20"/>
      </w:rPr>
      <w:t>IA/01826/2016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69EA"/>
    <w:multiLevelType w:val="hybridMultilevel"/>
    <w:tmpl w:val="D250E2CE"/>
    <w:lvl w:ilvl="0" w:tplc="B0DC87E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2367"/>
        </w:tabs>
        <w:ind w:left="2367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2C03145"/>
    <w:multiLevelType w:val="hybridMultilevel"/>
    <w:tmpl w:val="2AE4B758"/>
    <w:lvl w:ilvl="0" w:tplc="9948D8D6">
      <w:start w:val="1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3431771B"/>
    <w:multiLevelType w:val="hybridMultilevel"/>
    <w:tmpl w:val="2062C7AC"/>
    <w:lvl w:ilvl="0" w:tplc="0809000F">
      <w:start w:val="1"/>
      <w:numFmt w:val="decimal"/>
      <w:lvlText w:val="%1."/>
      <w:lvlJc w:val="left"/>
      <w:pPr>
        <w:ind w:left="32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Moves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gnword-docGUID" w:val="{94E13DA9-2415-4D24-ADFF-D01C3D869A9F}"/>
    <w:docVar w:name="dgnword-eventsink" w:val="591934016"/>
  </w:docVars>
  <w:rsids>
    <w:rsidRoot w:val="00B74B3C"/>
    <w:rsid w:val="0001114B"/>
    <w:rsid w:val="00030740"/>
    <w:rsid w:val="00032B1F"/>
    <w:rsid w:val="00046C8C"/>
    <w:rsid w:val="00057D63"/>
    <w:rsid w:val="00087FA9"/>
    <w:rsid w:val="000A151F"/>
    <w:rsid w:val="000C7AB3"/>
    <w:rsid w:val="000E7D73"/>
    <w:rsid w:val="00100A74"/>
    <w:rsid w:val="00100C3C"/>
    <w:rsid w:val="00101152"/>
    <w:rsid w:val="00106B9E"/>
    <w:rsid w:val="001103E5"/>
    <w:rsid w:val="00125A6F"/>
    <w:rsid w:val="00125BE8"/>
    <w:rsid w:val="00156F09"/>
    <w:rsid w:val="00192A37"/>
    <w:rsid w:val="00193D40"/>
    <w:rsid w:val="001C525B"/>
    <w:rsid w:val="001D0D8E"/>
    <w:rsid w:val="001D0EA7"/>
    <w:rsid w:val="001E400D"/>
    <w:rsid w:val="001F7535"/>
    <w:rsid w:val="00206AD6"/>
    <w:rsid w:val="00207C3C"/>
    <w:rsid w:val="002328A4"/>
    <w:rsid w:val="002479DB"/>
    <w:rsid w:val="00250580"/>
    <w:rsid w:val="0025433B"/>
    <w:rsid w:val="002606C4"/>
    <w:rsid w:val="002679F8"/>
    <w:rsid w:val="00276711"/>
    <w:rsid w:val="002858F1"/>
    <w:rsid w:val="00286604"/>
    <w:rsid w:val="00286813"/>
    <w:rsid w:val="002B10FF"/>
    <w:rsid w:val="002C57F5"/>
    <w:rsid w:val="002D3A23"/>
    <w:rsid w:val="003064FE"/>
    <w:rsid w:val="00322F44"/>
    <w:rsid w:val="00337E31"/>
    <w:rsid w:val="003705A9"/>
    <w:rsid w:val="00376746"/>
    <w:rsid w:val="0038281F"/>
    <w:rsid w:val="00382EFB"/>
    <w:rsid w:val="00394B69"/>
    <w:rsid w:val="003A4F86"/>
    <w:rsid w:val="003B4C45"/>
    <w:rsid w:val="003E1CC7"/>
    <w:rsid w:val="003E368E"/>
    <w:rsid w:val="004129DC"/>
    <w:rsid w:val="00412B8B"/>
    <w:rsid w:val="00440EE7"/>
    <w:rsid w:val="00443065"/>
    <w:rsid w:val="00451F8E"/>
    <w:rsid w:val="00496085"/>
    <w:rsid w:val="004B4D22"/>
    <w:rsid w:val="004C11B0"/>
    <w:rsid w:val="004C3399"/>
    <w:rsid w:val="00503FAE"/>
    <w:rsid w:val="0052314A"/>
    <w:rsid w:val="0052555D"/>
    <w:rsid w:val="00535119"/>
    <w:rsid w:val="00542D4E"/>
    <w:rsid w:val="00544C99"/>
    <w:rsid w:val="00545B34"/>
    <w:rsid w:val="005537BC"/>
    <w:rsid w:val="00574119"/>
    <w:rsid w:val="00576476"/>
    <w:rsid w:val="00586795"/>
    <w:rsid w:val="005949C8"/>
    <w:rsid w:val="005D6496"/>
    <w:rsid w:val="005E51FD"/>
    <w:rsid w:val="005F7BFE"/>
    <w:rsid w:val="00622E11"/>
    <w:rsid w:val="0068187C"/>
    <w:rsid w:val="006A6CBF"/>
    <w:rsid w:val="006B3761"/>
    <w:rsid w:val="006B4EEE"/>
    <w:rsid w:val="006B7FCC"/>
    <w:rsid w:val="006D4FF0"/>
    <w:rsid w:val="006F1422"/>
    <w:rsid w:val="006F6689"/>
    <w:rsid w:val="0070255B"/>
    <w:rsid w:val="00703BAB"/>
    <w:rsid w:val="0071333E"/>
    <w:rsid w:val="007258A2"/>
    <w:rsid w:val="007311FD"/>
    <w:rsid w:val="007344E6"/>
    <w:rsid w:val="00745C03"/>
    <w:rsid w:val="00755830"/>
    <w:rsid w:val="007702AD"/>
    <w:rsid w:val="007921BE"/>
    <w:rsid w:val="0079558F"/>
    <w:rsid w:val="007A40B6"/>
    <w:rsid w:val="007A6B68"/>
    <w:rsid w:val="007A76EA"/>
    <w:rsid w:val="007C3085"/>
    <w:rsid w:val="00802508"/>
    <w:rsid w:val="008045DC"/>
    <w:rsid w:val="00826755"/>
    <w:rsid w:val="00846BC6"/>
    <w:rsid w:val="00850890"/>
    <w:rsid w:val="00851608"/>
    <w:rsid w:val="008743FA"/>
    <w:rsid w:val="008768BA"/>
    <w:rsid w:val="0088245D"/>
    <w:rsid w:val="008A1E22"/>
    <w:rsid w:val="008B64E3"/>
    <w:rsid w:val="008E5837"/>
    <w:rsid w:val="009014D6"/>
    <w:rsid w:val="00904942"/>
    <w:rsid w:val="00912ADE"/>
    <w:rsid w:val="00931B61"/>
    <w:rsid w:val="00941987"/>
    <w:rsid w:val="00951A7F"/>
    <w:rsid w:val="00954217"/>
    <w:rsid w:val="00963C62"/>
    <w:rsid w:val="00984344"/>
    <w:rsid w:val="00987890"/>
    <w:rsid w:val="00991B39"/>
    <w:rsid w:val="009C17A7"/>
    <w:rsid w:val="009C4477"/>
    <w:rsid w:val="009C75E7"/>
    <w:rsid w:val="009C7AD9"/>
    <w:rsid w:val="009E3C93"/>
    <w:rsid w:val="00A033BF"/>
    <w:rsid w:val="00A318AF"/>
    <w:rsid w:val="00A52BA2"/>
    <w:rsid w:val="00A72A15"/>
    <w:rsid w:val="00A75FBA"/>
    <w:rsid w:val="00A822BE"/>
    <w:rsid w:val="00A84ABA"/>
    <w:rsid w:val="00A94A10"/>
    <w:rsid w:val="00AC1C4E"/>
    <w:rsid w:val="00AD1956"/>
    <w:rsid w:val="00AD1D26"/>
    <w:rsid w:val="00AD6AA7"/>
    <w:rsid w:val="00B17E67"/>
    <w:rsid w:val="00B20F7E"/>
    <w:rsid w:val="00B234FF"/>
    <w:rsid w:val="00B66B6A"/>
    <w:rsid w:val="00B74B3C"/>
    <w:rsid w:val="00B96515"/>
    <w:rsid w:val="00BA7D3F"/>
    <w:rsid w:val="00BE6366"/>
    <w:rsid w:val="00BF1784"/>
    <w:rsid w:val="00C02574"/>
    <w:rsid w:val="00C06ABB"/>
    <w:rsid w:val="00C11224"/>
    <w:rsid w:val="00C3034E"/>
    <w:rsid w:val="00C51FA3"/>
    <w:rsid w:val="00C736F6"/>
    <w:rsid w:val="00C76422"/>
    <w:rsid w:val="00C8431F"/>
    <w:rsid w:val="00C91439"/>
    <w:rsid w:val="00C914E4"/>
    <w:rsid w:val="00CA1765"/>
    <w:rsid w:val="00CB1B50"/>
    <w:rsid w:val="00CD37F5"/>
    <w:rsid w:val="00CD4491"/>
    <w:rsid w:val="00CE46A0"/>
    <w:rsid w:val="00CF53A6"/>
    <w:rsid w:val="00D017B3"/>
    <w:rsid w:val="00D15FB3"/>
    <w:rsid w:val="00D16669"/>
    <w:rsid w:val="00D23A33"/>
    <w:rsid w:val="00D44CE1"/>
    <w:rsid w:val="00D45AD5"/>
    <w:rsid w:val="00D55991"/>
    <w:rsid w:val="00D77083"/>
    <w:rsid w:val="00D903CC"/>
    <w:rsid w:val="00D905E2"/>
    <w:rsid w:val="00D922FC"/>
    <w:rsid w:val="00DB2691"/>
    <w:rsid w:val="00DB4A2E"/>
    <w:rsid w:val="00DC358B"/>
    <w:rsid w:val="00DD3D9E"/>
    <w:rsid w:val="00DF0A76"/>
    <w:rsid w:val="00DF7CE8"/>
    <w:rsid w:val="00E050B8"/>
    <w:rsid w:val="00E204FA"/>
    <w:rsid w:val="00E40F9B"/>
    <w:rsid w:val="00E41B40"/>
    <w:rsid w:val="00E44430"/>
    <w:rsid w:val="00E50FC7"/>
    <w:rsid w:val="00E620CF"/>
    <w:rsid w:val="00E92C51"/>
    <w:rsid w:val="00EA79DE"/>
    <w:rsid w:val="00EB4801"/>
    <w:rsid w:val="00EE090F"/>
    <w:rsid w:val="00F232EA"/>
    <w:rsid w:val="00F44074"/>
    <w:rsid w:val="00F55A1F"/>
    <w:rsid w:val="00F56A71"/>
    <w:rsid w:val="00F73763"/>
    <w:rsid w:val="00F751BB"/>
    <w:rsid w:val="00F833C5"/>
    <w:rsid w:val="00FA7013"/>
    <w:rsid w:val="00FA76E8"/>
    <w:rsid w:val="00FB3AB3"/>
    <w:rsid w:val="00FB65CE"/>
    <w:rsid w:val="00FD1735"/>
    <w:rsid w:val="00FE2F1A"/>
    <w:rsid w:val="00FE5D89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  <w14:docId w14:val="486B8A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B3C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11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74B3C"/>
    <w:rPr>
      <w:rFonts w:ascii="Tahoma" w:hAnsi="Tahoma" w:cs="Tahoma"/>
      <w:sz w:val="16"/>
      <w:szCs w:val="16"/>
      <w:lang w:val="x-none" w:eastAsia="en-GB"/>
    </w:rPr>
  </w:style>
  <w:style w:type="paragraph" w:styleId="ListParagraph">
    <w:name w:val="List Paragraph"/>
    <w:basedOn w:val="Normal"/>
    <w:uiPriority w:val="34"/>
    <w:qFormat/>
    <w:rsid w:val="003E1CC7"/>
    <w:pPr>
      <w:ind w:left="720"/>
      <w:contextualSpacing/>
    </w:pPr>
  </w:style>
  <w:style w:type="paragraph" w:customStyle="1" w:styleId="Default">
    <w:name w:val="Default"/>
    <w:rsid w:val="00F833C5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paragraph" w:customStyle="1" w:styleId="CM13">
    <w:name w:val="CM13"/>
    <w:basedOn w:val="Default"/>
    <w:next w:val="Default"/>
    <w:uiPriority w:val="99"/>
    <w:rsid w:val="00F833C5"/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100C3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100C3C"/>
    <w:rPr>
      <w:rFonts w:ascii="Times New Roman" w:hAnsi="Times New Roman" w:cs="Times New Roman"/>
      <w:sz w:val="24"/>
      <w:szCs w:val="24"/>
      <w:lang w:val="x-none" w:eastAsia="en-GB"/>
    </w:rPr>
  </w:style>
  <w:style w:type="paragraph" w:styleId="Footer">
    <w:name w:val="footer"/>
    <w:basedOn w:val="Normal"/>
    <w:link w:val="FooterChar"/>
    <w:uiPriority w:val="99"/>
    <w:unhideWhenUsed/>
    <w:rsid w:val="00100C3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100C3C"/>
    <w:rPr>
      <w:rFonts w:ascii="Times New Roman" w:hAnsi="Times New Roman" w:cs="Times New Roman"/>
      <w:sz w:val="24"/>
      <w:szCs w:val="24"/>
      <w:lang w:val="x-none" w:eastAsia="en-GB"/>
    </w:rPr>
  </w:style>
  <w:style w:type="paragraph" w:styleId="NoSpacing">
    <w:name w:val="No Spacing"/>
    <w:link w:val="NoSpacingChar"/>
    <w:uiPriority w:val="1"/>
    <w:qFormat/>
    <w:rsid w:val="00100C3C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100C3C"/>
    <w:rPr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574119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01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1597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2018-07-13T15:09:00Z</dcterms:created>
  <dcterms:modified xsi:type="dcterms:W3CDTF">2018-07-13T15:09:00Z</dcterms:modified>
</cp:coreProperties>
</file>