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Default="008F6842" w:rsidP="008A6059">
      <w:pPr>
        <w:jc w:val="center"/>
        <w:rPr>
          <w:sz w:val="16"/>
          <w:szCs w:val="16"/>
        </w:rPr>
      </w:pPr>
      <w:r w:rsidRPr="008D6AC9">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8D6AC9" w:rsidRPr="008D6AC9" w:rsidRDefault="008D6AC9" w:rsidP="008A6059">
      <w:pPr>
        <w:jc w:val="center"/>
        <w:rPr>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BD56D0">
        <w:rPr>
          <w:rFonts w:ascii="Book Antiqua" w:hAnsi="Book Antiqua" w:cs="Arial"/>
          <w:color w:val="000000"/>
        </w:rPr>
        <w:t>OA</w:t>
      </w:r>
      <w:r w:rsidR="00BD56D0">
        <w:rPr>
          <w:rFonts w:ascii="Book Antiqua" w:hAnsi="Book Antiqua" w:cs="Arial"/>
          <w:caps/>
          <w:color w:val="000000"/>
        </w:rPr>
        <w:t>/00970</w:t>
      </w:r>
      <w:r w:rsidR="00403974">
        <w:rPr>
          <w:rFonts w:ascii="Book Antiqua" w:hAnsi="Book Antiqua" w:cs="Arial"/>
          <w:caps/>
          <w:color w:val="000000"/>
        </w:rPr>
        <w:t>/201</w:t>
      </w:r>
      <w:r w:rsidR="00BD56D0">
        <w:rPr>
          <w:rFonts w:ascii="Book Antiqua" w:hAnsi="Book Antiqua" w:cs="Arial"/>
          <w:caps/>
          <w:color w:val="000000"/>
        </w:rPr>
        <w:t>2</w:t>
      </w:r>
      <w:bookmarkEnd w:id="0"/>
    </w:p>
    <w:p w:rsidR="00617200" w:rsidRPr="00974915" w:rsidRDefault="00617200" w:rsidP="00C345E1">
      <w:pPr>
        <w:jc w:val="center"/>
        <w:rPr>
          <w:rFonts w:ascii="Book Antiqua" w:hAnsi="Book Antiqua" w:cs="Arial"/>
          <w:b/>
          <w:color w:val="000000"/>
          <w:u w:val="single"/>
        </w:rPr>
      </w:pPr>
    </w:p>
    <w:p w:rsidR="008D6AC9" w:rsidRDefault="008D6AC9" w:rsidP="00C345E1">
      <w:pPr>
        <w:jc w:val="center"/>
        <w:rPr>
          <w:rFonts w:ascii="Book Antiqua" w:hAnsi="Book Antiqua" w:cs="Arial"/>
          <w:b/>
          <w:color w:val="000000"/>
          <w:u w:val="single"/>
          <w:lang w:val="es-ES"/>
        </w:rPr>
      </w:pPr>
    </w:p>
    <w:p w:rsidR="00C345E1" w:rsidRDefault="00C345E1" w:rsidP="00C345E1">
      <w:pPr>
        <w:jc w:val="center"/>
        <w:rPr>
          <w:rFonts w:ascii="Book Antiqua" w:hAnsi="Book Antiqua" w:cs="Arial"/>
          <w:b/>
          <w:color w:val="000000"/>
          <w:u w:val="single"/>
          <w:lang w:val="es-ES"/>
        </w:rPr>
      </w:pPr>
      <w:r w:rsidRPr="00036ABB">
        <w:rPr>
          <w:rFonts w:ascii="Book Antiqua" w:hAnsi="Book Antiqua" w:cs="Arial"/>
          <w:b/>
          <w:color w:val="000000"/>
          <w:u w:val="single"/>
          <w:lang w:val="es-ES"/>
        </w:rPr>
        <w:t>THE IMMIGRATION ACTS</w:t>
      </w:r>
    </w:p>
    <w:p w:rsidR="008D6AC9" w:rsidRPr="00036ABB" w:rsidRDefault="008D6AC9" w:rsidP="00C345E1">
      <w:pPr>
        <w:jc w:val="center"/>
        <w:rPr>
          <w:rFonts w:ascii="Book Antiqua" w:hAnsi="Book Antiqua" w:cs="Arial"/>
          <w:b/>
          <w:color w:val="000000"/>
          <w:u w:val="single"/>
          <w:lang w:val="es-ES"/>
        </w:rPr>
      </w:pPr>
    </w:p>
    <w:p w:rsidR="00C345E1" w:rsidRPr="00036ABB" w:rsidRDefault="00C345E1" w:rsidP="00C345E1">
      <w:pPr>
        <w:jc w:val="center"/>
        <w:rPr>
          <w:rFonts w:ascii="Book Antiqua" w:hAnsi="Book Antiqua" w:cs="Arial"/>
          <w:b/>
          <w:u w:val="single"/>
          <w:lang w:val="es-ES"/>
        </w:rPr>
      </w:pPr>
    </w:p>
    <w:tbl>
      <w:tblPr>
        <w:tblW w:w="10008" w:type="dxa"/>
        <w:tblLook w:val="01E0" w:firstRow="1" w:lastRow="1" w:firstColumn="1" w:lastColumn="1" w:noHBand="0" w:noVBand="0"/>
      </w:tblPr>
      <w:tblGrid>
        <w:gridCol w:w="6048"/>
        <w:gridCol w:w="3960"/>
      </w:tblGrid>
      <w:tr w:rsidR="00D22636" w:rsidRPr="00FC2785" w:rsidTr="00FC2785">
        <w:tc>
          <w:tcPr>
            <w:tcW w:w="6048" w:type="dxa"/>
            <w:shd w:val="clear" w:color="auto" w:fill="auto"/>
          </w:tcPr>
          <w:p w:rsidR="00D22636" w:rsidRPr="00FC2785" w:rsidRDefault="00C1328D" w:rsidP="00FC2785">
            <w:pPr>
              <w:jc w:val="both"/>
              <w:rPr>
                <w:rFonts w:ascii="Book Antiqua" w:hAnsi="Book Antiqua" w:cs="Arial"/>
                <w:b/>
              </w:rPr>
            </w:pPr>
            <w:r w:rsidRPr="00FC2785">
              <w:rPr>
                <w:rFonts w:ascii="Book Antiqua" w:hAnsi="Book Antiqua" w:cs="Arial"/>
                <w:b/>
              </w:rPr>
              <w:t>Heard at Field House</w:t>
            </w:r>
          </w:p>
        </w:tc>
        <w:tc>
          <w:tcPr>
            <w:tcW w:w="3960" w:type="dxa"/>
            <w:shd w:val="clear" w:color="auto" w:fill="auto"/>
          </w:tcPr>
          <w:p w:rsidR="00D22636" w:rsidRPr="00FC2785" w:rsidRDefault="00D949B7" w:rsidP="00FC2785">
            <w:pPr>
              <w:jc w:val="both"/>
              <w:rPr>
                <w:rFonts w:ascii="Book Antiqua" w:hAnsi="Book Antiqua" w:cs="Arial"/>
                <w:b/>
                <w:color w:val="000000"/>
              </w:rPr>
            </w:pPr>
            <w:r w:rsidRPr="00FC2785">
              <w:rPr>
                <w:rFonts w:ascii="Book Antiqua" w:hAnsi="Book Antiqua" w:cs="Arial"/>
                <w:b/>
                <w:color w:val="000000"/>
              </w:rPr>
              <w:t>Decision &amp; Reasons</w:t>
            </w:r>
            <w:r w:rsidR="00283659" w:rsidRPr="00FC2785">
              <w:rPr>
                <w:rFonts w:ascii="Book Antiqua" w:hAnsi="Book Antiqua" w:cs="Arial"/>
                <w:b/>
                <w:color w:val="000000"/>
              </w:rPr>
              <w:t xml:space="preserve"> Promulgated</w:t>
            </w:r>
          </w:p>
        </w:tc>
      </w:tr>
      <w:tr w:rsidR="00D22636" w:rsidRPr="00FC2785" w:rsidTr="00FC2785">
        <w:tc>
          <w:tcPr>
            <w:tcW w:w="6048" w:type="dxa"/>
            <w:shd w:val="clear" w:color="auto" w:fill="auto"/>
          </w:tcPr>
          <w:p w:rsidR="00C1328D" w:rsidRPr="00FC2785" w:rsidRDefault="00BD56D0" w:rsidP="00FC2785">
            <w:pPr>
              <w:jc w:val="both"/>
              <w:rPr>
                <w:rFonts w:ascii="Book Antiqua" w:hAnsi="Book Antiqua" w:cs="Arial"/>
                <w:b/>
              </w:rPr>
            </w:pPr>
            <w:r w:rsidRPr="00FC2785">
              <w:rPr>
                <w:rFonts w:ascii="Book Antiqua" w:hAnsi="Book Antiqua" w:cs="Arial"/>
                <w:b/>
              </w:rPr>
              <w:t>24 July 2018</w:t>
            </w:r>
          </w:p>
        </w:tc>
        <w:tc>
          <w:tcPr>
            <w:tcW w:w="3960" w:type="dxa"/>
            <w:shd w:val="clear" w:color="auto" w:fill="auto"/>
          </w:tcPr>
          <w:p w:rsidR="00D22636" w:rsidRPr="00FC2785" w:rsidRDefault="00DA0C96" w:rsidP="00FC2785">
            <w:pPr>
              <w:jc w:val="both"/>
              <w:rPr>
                <w:rFonts w:ascii="Book Antiqua" w:hAnsi="Book Antiqua" w:cs="Arial"/>
                <w:b/>
              </w:rPr>
            </w:pPr>
            <w:r>
              <w:rPr>
                <w:rFonts w:ascii="Book Antiqua" w:hAnsi="Book Antiqua" w:cs="Arial"/>
                <w:b/>
              </w:rPr>
              <w:t>22 August 2018</w:t>
            </w:r>
          </w:p>
        </w:tc>
      </w:tr>
    </w:tbl>
    <w:p w:rsidR="00DA0C96" w:rsidRDefault="00DA0C96" w:rsidP="00A15234">
      <w:pPr>
        <w:jc w:val="center"/>
        <w:rPr>
          <w:rFonts w:ascii="Book Antiqua" w:hAnsi="Book Antiqua" w:cs="Arial"/>
          <w:b/>
        </w:rPr>
      </w:pPr>
    </w:p>
    <w:p w:rsidR="00864A5F" w:rsidRDefault="00864A5F"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rsidR="00D20757" w:rsidRDefault="00D20757" w:rsidP="00A15234">
      <w:pPr>
        <w:jc w:val="center"/>
        <w:rPr>
          <w:rFonts w:ascii="Book Antiqua" w:hAnsi="Book Antiqua" w:cs="Arial"/>
          <w:b/>
        </w:rPr>
      </w:pPr>
    </w:p>
    <w:p w:rsidR="008D6AC9" w:rsidRPr="009B7433" w:rsidRDefault="008D6AC9"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7933E8" w:rsidRPr="009B7433" w:rsidRDefault="007933E8" w:rsidP="00A15234">
      <w:pPr>
        <w:jc w:val="center"/>
        <w:rPr>
          <w:rFonts w:ascii="Book Antiqua" w:hAnsi="Book Antiqua" w:cs="Arial"/>
          <w:b/>
        </w:rPr>
      </w:pPr>
    </w:p>
    <w:p w:rsidR="00D949B7" w:rsidRDefault="00BD56D0" w:rsidP="00D949B7">
      <w:pPr>
        <w:jc w:val="center"/>
        <w:rPr>
          <w:rFonts w:ascii="Book Antiqua" w:hAnsi="Book Antiqua" w:cs="Arial"/>
          <w:b/>
          <w:caps/>
        </w:rPr>
      </w:pPr>
      <w:r>
        <w:rPr>
          <w:rFonts w:ascii="Book Antiqua" w:hAnsi="Book Antiqua" w:cs="Arial"/>
          <w:b/>
          <w:caps/>
        </w:rPr>
        <w:t xml:space="preserve">ABDUL SAMI KHOKHAR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1A31FA" w:rsidRDefault="00BD56D0" w:rsidP="007933E8">
      <w:pPr>
        <w:jc w:val="center"/>
        <w:rPr>
          <w:rFonts w:ascii="Book Antiqua" w:hAnsi="Book Antiqua" w:cs="Arial"/>
          <w:b/>
          <w:caps/>
        </w:rPr>
      </w:pPr>
      <w:r>
        <w:rPr>
          <w:rFonts w:ascii="Book Antiqua" w:hAnsi="Book Antiqua" w:cs="Arial"/>
          <w:b/>
          <w:caps/>
        </w:rPr>
        <w:t>AN IMMIGRATION OFFICER, GLASGOW AIRPORT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8D6AC9" w:rsidRDefault="008D6AC9" w:rsidP="001A31FA">
      <w:pPr>
        <w:rPr>
          <w:rFonts w:ascii="Book Antiqua" w:hAnsi="Book Antiqua" w:cs="Arial"/>
          <w:b/>
          <w:u w:val="single"/>
        </w:rPr>
      </w:pPr>
    </w:p>
    <w:p w:rsidR="008D6AC9" w:rsidRDefault="008D6AC9" w:rsidP="001A31FA">
      <w:pPr>
        <w:rPr>
          <w:rFonts w:ascii="Book Antiqua" w:hAnsi="Book Antiqua" w:cs="Arial"/>
          <w:b/>
          <w:u w:val="single"/>
        </w:rPr>
      </w:pPr>
    </w:p>
    <w:p w:rsidR="001A31FA" w:rsidRPr="009B7433" w:rsidRDefault="001A31FA" w:rsidP="001A31F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1A31FA" w:rsidRPr="009B7433" w:rsidRDefault="001A31FA" w:rsidP="001A31FA">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D56D0">
        <w:rPr>
          <w:rFonts w:ascii="Book Antiqua" w:hAnsi="Book Antiqua" w:cs="Arial"/>
        </w:rPr>
        <w:t>No appearance.</w:t>
      </w:r>
    </w:p>
    <w:p w:rsidR="001A31FA" w:rsidRPr="009B7433" w:rsidRDefault="001A31FA" w:rsidP="001A31FA">
      <w:pPr>
        <w:tabs>
          <w:tab w:val="left" w:pos="2520"/>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1328D">
        <w:rPr>
          <w:rFonts w:ascii="Book Antiqua" w:hAnsi="Book Antiqua" w:cs="Arial"/>
        </w:rPr>
        <w:t>Mr N Bramble,</w:t>
      </w:r>
      <w:r w:rsidR="00BD56D0">
        <w:rPr>
          <w:rFonts w:ascii="Book Antiqua" w:hAnsi="Book Antiqua" w:cs="Arial"/>
        </w:rPr>
        <w:t xml:space="preserve"> Senior</w:t>
      </w:r>
      <w:r w:rsidR="00C1328D">
        <w:rPr>
          <w:rFonts w:ascii="Book Antiqua" w:hAnsi="Book Antiqua" w:cs="Arial"/>
        </w:rPr>
        <w:t xml:space="preserve"> Home Office Presenting Officer</w:t>
      </w:r>
      <w:r w:rsidR="00974915">
        <w:rPr>
          <w:rFonts w:ascii="Book Antiqua" w:hAnsi="Book Antiqua" w:cs="Arial"/>
        </w:rPr>
        <w:t>.</w:t>
      </w:r>
    </w:p>
    <w:p w:rsidR="00DD5071" w:rsidRPr="009B7433" w:rsidRDefault="00DD5071" w:rsidP="00DD5071">
      <w:pPr>
        <w:rPr>
          <w:rFonts w:ascii="Book Antiqua" w:hAnsi="Book Antiqua" w:cs="Arial"/>
          <w:u w:val="single"/>
        </w:rPr>
      </w:pPr>
    </w:p>
    <w:p w:rsidR="00DE7DB7" w:rsidRPr="009B7433" w:rsidRDefault="00DE7DB7" w:rsidP="00402B9E">
      <w:pPr>
        <w:tabs>
          <w:tab w:val="left" w:pos="2520"/>
        </w:tabs>
        <w:jc w:val="center"/>
        <w:rPr>
          <w:rFonts w:ascii="Book Antiqua" w:hAnsi="Book Antiqua" w:cs="Arial"/>
        </w:rPr>
      </w:pPr>
    </w:p>
    <w:p w:rsidR="00402B9E" w:rsidRDefault="00E07587" w:rsidP="004D6B45">
      <w:pPr>
        <w:tabs>
          <w:tab w:val="left" w:pos="2520"/>
        </w:tabs>
        <w:jc w:val="center"/>
        <w:rPr>
          <w:rFonts w:ascii="Book Antiqua" w:hAnsi="Book Antiqua" w:cs="Arial"/>
          <w:b/>
          <w:u w:val="single"/>
        </w:rPr>
      </w:pPr>
      <w:r>
        <w:rPr>
          <w:rFonts w:ascii="Book Antiqua" w:hAnsi="Book Antiqua" w:cs="Arial"/>
          <w:b/>
          <w:u w:val="single"/>
        </w:rPr>
        <w:t>DE</w:t>
      </w:r>
      <w:r w:rsidR="00BD56D0">
        <w:rPr>
          <w:rFonts w:ascii="Book Antiqua" w:hAnsi="Book Antiqua" w:cs="Arial"/>
          <w:b/>
          <w:u w:val="single"/>
        </w:rPr>
        <w:t>TERMINATION AND REASONS</w:t>
      </w:r>
    </w:p>
    <w:p w:rsidR="00814E54" w:rsidRDefault="00227B46" w:rsidP="00227B46">
      <w:pPr>
        <w:numPr>
          <w:ilvl w:val="0"/>
          <w:numId w:val="1"/>
        </w:numPr>
        <w:tabs>
          <w:tab w:val="clear" w:pos="567"/>
        </w:tabs>
        <w:spacing w:before="240"/>
        <w:jc w:val="both"/>
        <w:rPr>
          <w:rFonts w:ascii="Book Antiqua" w:hAnsi="Book Antiqua"/>
        </w:rPr>
      </w:pPr>
      <w:r w:rsidRPr="00DE1480">
        <w:rPr>
          <w:rFonts w:ascii="Book Antiqua" w:hAnsi="Book Antiqua"/>
        </w:rPr>
        <w:t>Th</w:t>
      </w:r>
      <w:r w:rsidR="00BD56D0">
        <w:rPr>
          <w:rFonts w:ascii="Book Antiqua" w:hAnsi="Book Antiqua"/>
        </w:rPr>
        <w:t xml:space="preserve">is matter is, as its file number shows, of some antiquity.  There was a judicial review challenge to the Tribunal’s refusal to grant permission to appeal.  It is not exactly clear how the delays have arisen, but I note that there appears to have been some difficulty with service of the First-tier Tribunal’s decision, so that </w:t>
      </w:r>
      <w:r w:rsidR="00814E54">
        <w:rPr>
          <w:rFonts w:ascii="Book Antiqua" w:hAnsi="Book Antiqua"/>
        </w:rPr>
        <w:t xml:space="preserve">the notice of appeal to this Tribunal followed further service in 2015.  </w:t>
      </w:r>
    </w:p>
    <w:p w:rsidR="00227B46" w:rsidRDefault="00814E54" w:rsidP="00227B46">
      <w:pPr>
        <w:numPr>
          <w:ilvl w:val="0"/>
          <w:numId w:val="1"/>
        </w:numPr>
        <w:tabs>
          <w:tab w:val="clear" w:pos="567"/>
        </w:tabs>
        <w:spacing w:before="240"/>
        <w:jc w:val="both"/>
        <w:rPr>
          <w:rFonts w:ascii="Book Antiqua" w:hAnsi="Book Antiqua"/>
        </w:rPr>
      </w:pPr>
      <w:r>
        <w:rPr>
          <w:rFonts w:ascii="Book Antiqua" w:hAnsi="Book Antiqua"/>
        </w:rPr>
        <w:t xml:space="preserve">The proceedings before the Tribunal on 24 July 2018 had been listed as for directions only.  The appellant’s representative had submitted detailed written submissions </w:t>
      </w:r>
      <w:r>
        <w:rPr>
          <w:rFonts w:ascii="Book Antiqua" w:hAnsi="Book Antiqua"/>
        </w:rPr>
        <w:lastRenderedPageBreak/>
        <w:t>asking (amongst other things)</w:t>
      </w:r>
      <w:r w:rsidR="00E9692D">
        <w:rPr>
          <w:rFonts w:ascii="Book Antiqua" w:hAnsi="Book Antiqua"/>
        </w:rPr>
        <w:t xml:space="preserve"> </w:t>
      </w:r>
      <w:r>
        <w:rPr>
          <w:rFonts w:ascii="Book Antiqua" w:hAnsi="Book Antiqua"/>
        </w:rPr>
        <w:t xml:space="preserve">for the appeal to be allowed.  After hearing my views on the merits of the grounds, Mr Bramble agreed that the hearing be treated as the substantive hearing of the appeal.  </w:t>
      </w:r>
    </w:p>
    <w:p w:rsidR="00814E54" w:rsidRDefault="00814E54" w:rsidP="00227B46">
      <w:pPr>
        <w:numPr>
          <w:ilvl w:val="0"/>
          <w:numId w:val="1"/>
        </w:numPr>
        <w:tabs>
          <w:tab w:val="clear" w:pos="567"/>
        </w:tabs>
        <w:spacing w:before="240"/>
        <w:jc w:val="both"/>
        <w:rPr>
          <w:rFonts w:ascii="Book Antiqua" w:hAnsi="Book Antiqua"/>
        </w:rPr>
      </w:pPr>
      <w:r>
        <w:rPr>
          <w:rFonts w:ascii="Book Antiqua" w:hAnsi="Book Antiqua"/>
        </w:rPr>
        <w:t xml:space="preserve">The appellant arrived at Glasgow airport with a visa which was in the circumstances to be treated as leave granted to him before his arrival.  On </w:t>
      </w:r>
      <w:r w:rsidR="0071028B">
        <w:rPr>
          <w:rFonts w:ascii="Book Antiqua" w:hAnsi="Book Antiqua"/>
        </w:rPr>
        <w:t>arrival,</w:t>
      </w:r>
      <w:r>
        <w:rPr>
          <w:rFonts w:ascii="Book Antiqua" w:hAnsi="Book Antiqua"/>
        </w:rPr>
        <w:t xml:space="preserve"> the Immigration Officer examined him and determined that he should not be admitted.  He refused him leave to enter and directed his removal, which took place.  It is clear from paragraph 2</w:t>
      </w:r>
      <w:proofErr w:type="gramStart"/>
      <w:r>
        <w:rPr>
          <w:rFonts w:ascii="Book Antiqua" w:hAnsi="Book Antiqua"/>
        </w:rPr>
        <w:t>A(</w:t>
      </w:r>
      <w:proofErr w:type="gramEnd"/>
      <w:r>
        <w:rPr>
          <w:rFonts w:ascii="Book Antiqua" w:hAnsi="Book Antiqua"/>
        </w:rPr>
        <w:t>1), (2) and (8) of Schedule 2 to the Immigration Act 1971, and paragraph 321A of the Immigration Rules, that the appropriate</w:t>
      </w:r>
      <w:r w:rsidR="00B16FD1">
        <w:rPr>
          <w:rFonts w:ascii="Book Antiqua" w:hAnsi="Book Antiqua"/>
        </w:rPr>
        <w:t xml:space="preserve"> procedure was cancellation of</w:t>
      </w:r>
      <w:r>
        <w:rPr>
          <w:rFonts w:ascii="Book Antiqua" w:hAnsi="Book Antiqua"/>
        </w:rPr>
        <w:t xml:space="preserve"> leave.  The failure to cancel the leave means that the decision was erroneous in law, as explained by the decision of the Court of Appeal </w:t>
      </w:r>
      <w:r w:rsidR="0071028B">
        <w:rPr>
          <w:rFonts w:ascii="Book Antiqua" w:hAnsi="Book Antiqua"/>
        </w:rPr>
        <w:t xml:space="preserve">in </w:t>
      </w:r>
      <w:proofErr w:type="spellStart"/>
      <w:r w:rsidR="0071028B" w:rsidRPr="0071028B">
        <w:rPr>
          <w:rFonts w:ascii="Book Antiqua" w:hAnsi="Book Antiqua"/>
          <w:u w:val="single"/>
        </w:rPr>
        <w:t>Boahen</w:t>
      </w:r>
      <w:proofErr w:type="spellEnd"/>
      <w:r w:rsidR="00B16FD1">
        <w:rPr>
          <w:rFonts w:ascii="Book Antiqua" w:hAnsi="Book Antiqua"/>
        </w:rPr>
        <w:t xml:space="preserve"> [2010] EWCA</w:t>
      </w:r>
      <w:r w:rsidR="0071028B">
        <w:rPr>
          <w:rFonts w:ascii="Book Antiqua" w:hAnsi="Book Antiqua"/>
        </w:rPr>
        <w:t xml:space="preserve"> </w:t>
      </w:r>
      <w:proofErr w:type="spellStart"/>
      <w:r w:rsidR="0071028B">
        <w:rPr>
          <w:rFonts w:ascii="Book Antiqua" w:hAnsi="Book Antiqua"/>
        </w:rPr>
        <w:t>Civ</w:t>
      </w:r>
      <w:proofErr w:type="spellEnd"/>
      <w:r w:rsidR="0071028B">
        <w:rPr>
          <w:rFonts w:ascii="Book Antiqua" w:hAnsi="Book Antiqua"/>
        </w:rPr>
        <w:t xml:space="preserve"> 585.  The appeal falls to be allowed.</w:t>
      </w:r>
    </w:p>
    <w:p w:rsidR="0071028B" w:rsidRDefault="0071028B" w:rsidP="00227B46">
      <w:pPr>
        <w:numPr>
          <w:ilvl w:val="0"/>
          <w:numId w:val="1"/>
        </w:numPr>
        <w:tabs>
          <w:tab w:val="clear" w:pos="567"/>
        </w:tabs>
        <w:spacing w:before="240"/>
        <w:jc w:val="both"/>
        <w:rPr>
          <w:rFonts w:ascii="Book Antiqua" w:hAnsi="Book Antiqua"/>
        </w:rPr>
      </w:pPr>
      <w:r>
        <w:rPr>
          <w:rFonts w:ascii="Book Antiqua" w:hAnsi="Book Antiqua"/>
        </w:rPr>
        <w:t xml:space="preserve">The appellant’s representative’s written submissions seek other relief.  It would be quite inappropriate to direct that the appellant be admitted to the United Kingdom: his visa has long since expired and his present circumstances are entirely unknown.  There is no basis </w:t>
      </w:r>
      <w:r w:rsidR="00FB2865">
        <w:rPr>
          <w:rFonts w:ascii="Book Antiqua" w:hAnsi="Book Antiqua"/>
        </w:rPr>
        <w:t>for a grant of costs as also sought by the representative.</w:t>
      </w:r>
    </w:p>
    <w:p w:rsidR="00FB2865" w:rsidRDefault="00FB2865" w:rsidP="00227B46">
      <w:pPr>
        <w:numPr>
          <w:ilvl w:val="0"/>
          <w:numId w:val="1"/>
        </w:numPr>
        <w:tabs>
          <w:tab w:val="clear" w:pos="567"/>
        </w:tabs>
        <w:spacing w:before="240"/>
        <w:jc w:val="both"/>
        <w:rPr>
          <w:rFonts w:ascii="Book Antiqua" w:hAnsi="Book Antiqua"/>
        </w:rPr>
      </w:pPr>
      <w:r>
        <w:rPr>
          <w:rFonts w:ascii="Book Antiqua" w:hAnsi="Book Antiqua"/>
        </w:rPr>
        <w:t xml:space="preserve">If the appellant seeks to travel to the United Kingdom he will no doubt need to obtain entry clearance </w:t>
      </w:r>
      <w:r w:rsidR="009806DD">
        <w:rPr>
          <w:rFonts w:ascii="Book Antiqua" w:hAnsi="Book Antiqua"/>
        </w:rPr>
        <w:t xml:space="preserve">anew.  Both the results of the examination at Glasgow airport (which was itself wholly lawful) on the one hand, and the fact that his appeal has been allowed on the other hand, are factors which will fall to be taken into account. </w:t>
      </w:r>
    </w:p>
    <w:p w:rsidR="005D28F6" w:rsidRPr="009806DD" w:rsidRDefault="009806DD" w:rsidP="009806DD">
      <w:pPr>
        <w:numPr>
          <w:ilvl w:val="0"/>
          <w:numId w:val="1"/>
        </w:numPr>
        <w:tabs>
          <w:tab w:val="clear" w:pos="567"/>
        </w:tabs>
        <w:spacing w:before="240"/>
        <w:jc w:val="both"/>
        <w:rPr>
          <w:rFonts w:ascii="Book Antiqua" w:hAnsi="Book Antiqua"/>
        </w:rPr>
      </w:pPr>
      <w:r>
        <w:rPr>
          <w:rFonts w:ascii="Book Antiqua" w:hAnsi="Book Antiqua"/>
        </w:rPr>
        <w:t xml:space="preserve">For the reasons given above, the appellant’s appeal is allowed. </w:t>
      </w:r>
    </w:p>
    <w:p w:rsidR="009F5220" w:rsidRDefault="009F5220" w:rsidP="000A0743">
      <w:pPr>
        <w:jc w:val="both"/>
        <w:rPr>
          <w:rFonts w:ascii="Book Antiqua" w:hAnsi="Book Antiqua"/>
        </w:rPr>
      </w:pPr>
    </w:p>
    <w:p w:rsidR="00EB5D43" w:rsidRDefault="00EB5D43" w:rsidP="000A0743">
      <w:pPr>
        <w:jc w:val="both"/>
        <w:rPr>
          <w:rFonts w:ascii="Book Antiqua" w:hAnsi="Book Antiqua"/>
        </w:rPr>
      </w:pPr>
    </w:p>
    <w:p w:rsidR="00EB5D43" w:rsidRPr="009B7433" w:rsidRDefault="00EB5D43" w:rsidP="000A0743">
      <w:pPr>
        <w:jc w:val="both"/>
        <w:rPr>
          <w:rFonts w:ascii="Book Antiqua" w:hAnsi="Book Antiqua" w:cs="Arial"/>
        </w:rPr>
      </w:pPr>
    </w:p>
    <w:p w:rsidR="00342DE4" w:rsidRDefault="000418A0"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342DE4" w:rsidRDefault="00342DE4" w:rsidP="000418A0">
      <w:pPr>
        <w:tabs>
          <w:tab w:val="left" w:pos="2520"/>
        </w:tabs>
        <w:jc w:val="right"/>
        <w:rPr>
          <w:rFonts w:ascii="Book Antiqua" w:hAnsi="Book Antiqua" w:cs="Arial"/>
        </w:rPr>
      </w:pPr>
      <w:r>
        <w:rPr>
          <w:rFonts w:ascii="Book Antiqua" w:hAnsi="Book Antiqua"/>
        </w:rPr>
        <w:t xml:space="preserve">Date: </w:t>
      </w:r>
      <w:r w:rsidR="009806DD">
        <w:rPr>
          <w:rFonts w:ascii="Book Antiqua" w:hAnsi="Book Antiqua"/>
        </w:rPr>
        <w:t xml:space="preserve">7 August </w:t>
      </w:r>
      <w:r w:rsidR="00C91E5C">
        <w:rPr>
          <w:rFonts w:ascii="Book Antiqua" w:hAnsi="Book Antiqua"/>
        </w:rPr>
        <w:t>2018.</w:t>
      </w:r>
    </w:p>
    <w:p w:rsidR="00D949B7" w:rsidRDefault="00D949B7" w:rsidP="009C04E6">
      <w:pPr>
        <w:tabs>
          <w:tab w:val="left" w:pos="2520"/>
        </w:tabs>
        <w:jc w:val="right"/>
        <w:rPr>
          <w:rFonts w:ascii="Book Antiqua" w:hAnsi="Book Antiqua" w:cs="Arial"/>
        </w:rPr>
      </w:pPr>
    </w:p>
    <w:sectPr w:rsidR="00D949B7" w:rsidSect="00D15FAD">
      <w:headerReference w:type="default" r:id="rId8"/>
      <w:footerReference w:type="default" r:id="rId9"/>
      <w:headerReference w:type="first" r:id="rId10"/>
      <w:footerReference w:type="first" r:id="rId11"/>
      <w:pgSz w:w="11906" w:h="16838"/>
      <w:pgMar w:top="179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5D8" w:rsidRDefault="001775D8">
      <w:r>
        <w:separator/>
      </w:r>
    </w:p>
  </w:endnote>
  <w:endnote w:type="continuationSeparator" w:id="0">
    <w:p w:rsidR="001775D8" w:rsidRDefault="0017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9B7433" w:rsidRDefault="000F721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96CC9">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9B7433" w:rsidRDefault="000F721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5D8" w:rsidRDefault="001775D8">
      <w:r>
        <w:separator/>
      </w:r>
    </w:p>
  </w:footnote>
  <w:footnote w:type="continuationSeparator" w:id="0">
    <w:p w:rsidR="001775D8" w:rsidRDefault="00177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403974" w:rsidRDefault="000F7219" w:rsidP="00403974">
    <w:pPr>
      <w:tabs>
        <w:tab w:val="right" w:pos="9720"/>
      </w:tabs>
      <w:ind w:right="-82"/>
      <w:jc w:val="right"/>
      <w:rPr>
        <w:rFonts w:ascii="Book Antiqua" w:hAnsi="Book Antiqua" w:cs="Arial"/>
        <w:caps/>
        <w:color w:val="000000"/>
        <w:sz w:val="18"/>
        <w:szCs w:val="18"/>
        <w:lang w:val="es-ES"/>
      </w:rPr>
    </w:pPr>
    <w:r>
      <w:rPr>
        <w:rFonts w:ascii="Book Antiqua" w:hAnsi="Book Antiqua" w:cs="Arial"/>
        <w:sz w:val="18"/>
        <w:szCs w:val="18"/>
        <w:lang w:val="es-ES"/>
      </w:rPr>
      <w:t>A</w:t>
    </w:r>
    <w:r w:rsidR="00BD56D0">
      <w:rPr>
        <w:rFonts w:ascii="Book Antiqua" w:hAnsi="Book Antiqua" w:cs="Arial"/>
        <w:sz w:val="18"/>
        <w:szCs w:val="18"/>
        <w:lang w:val="es-ES"/>
      </w:rPr>
      <w:t xml:space="preserve">ppeal </w:t>
    </w:r>
    <w:proofErr w:type="spellStart"/>
    <w:r w:rsidR="00EB5D43">
      <w:rPr>
        <w:rFonts w:ascii="Book Antiqua" w:hAnsi="Book Antiqua" w:cs="Arial"/>
        <w:sz w:val="18"/>
        <w:szCs w:val="18"/>
        <w:lang w:val="es-ES"/>
      </w:rPr>
      <w:t>Number</w:t>
    </w:r>
    <w:proofErr w:type="spellEnd"/>
    <w:r w:rsidR="00BD56D0">
      <w:rPr>
        <w:rFonts w:ascii="Book Antiqua" w:hAnsi="Book Antiqua" w:cs="Arial"/>
        <w:sz w:val="18"/>
        <w:szCs w:val="18"/>
        <w:lang w:val="es-ES"/>
      </w:rPr>
      <w:t>: OA/00970</w:t>
    </w:r>
    <w:r>
      <w:rPr>
        <w:rFonts w:ascii="Book Antiqua" w:hAnsi="Book Antiqua" w:cs="Arial"/>
        <w:sz w:val="18"/>
        <w:szCs w:val="18"/>
        <w:lang w:val="es-ES"/>
      </w:rPr>
      <w:t>/201</w:t>
    </w:r>
    <w:r w:rsidR="00BD56D0">
      <w:rPr>
        <w:rFonts w:ascii="Book Antiqua" w:hAnsi="Book Antiqua" w:cs="Arial"/>
        <w:sz w:val="18"/>
        <w:szCs w:val="18"/>
        <w:lang w:val="es-E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19" w:rsidRPr="009B7433" w:rsidRDefault="000F721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36C2"/>
    <w:rsid w:val="00010B80"/>
    <w:rsid w:val="00013467"/>
    <w:rsid w:val="00015EFD"/>
    <w:rsid w:val="00016C1A"/>
    <w:rsid w:val="00016EE6"/>
    <w:rsid w:val="00023293"/>
    <w:rsid w:val="000310EB"/>
    <w:rsid w:val="00031A5D"/>
    <w:rsid w:val="00033588"/>
    <w:rsid w:val="00033D3D"/>
    <w:rsid w:val="00034A7A"/>
    <w:rsid w:val="0003538A"/>
    <w:rsid w:val="00036ABB"/>
    <w:rsid w:val="000418A0"/>
    <w:rsid w:val="0004776F"/>
    <w:rsid w:val="00052895"/>
    <w:rsid w:val="00053FFE"/>
    <w:rsid w:val="00062F02"/>
    <w:rsid w:val="00065311"/>
    <w:rsid w:val="00071130"/>
    <w:rsid w:val="00071A7E"/>
    <w:rsid w:val="000746C0"/>
    <w:rsid w:val="00074D1D"/>
    <w:rsid w:val="00074F9C"/>
    <w:rsid w:val="000779BF"/>
    <w:rsid w:val="00080D1F"/>
    <w:rsid w:val="00082AC3"/>
    <w:rsid w:val="00082BE8"/>
    <w:rsid w:val="00082F5E"/>
    <w:rsid w:val="00092580"/>
    <w:rsid w:val="00093D4D"/>
    <w:rsid w:val="000942C4"/>
    <w:rsid w:val="000A0743"/>
    <w:rsid w:val="000A29E4"/>
    <w:rsid w:val="000B5188"/>
    <w:rsid w:val="000C115D"/>
    <w:rsid w:val="000C1382"/>
    <w:rsid w:val="000C4752"/>
    <w:rsid w:val="000C4E05"/>
    <w:rsid w:val="000D0D18"/>
    <w:rsid w:val="000D50B2"/>
    <w:rsid w:val="000D5D94"/>
    <w:rsid w:val="000E32F6"/>
    <w:rsid w:val="000F0EAF"/>
    <w:rsid w:val="000F1A0E"/>
    <w:rsid w:val="000F1AED"/>
    <w:rsid w:val="000F53D6"/>
    <w:rsid w:val="000F7219"/>
    <w:rsid w:val="00107261"/>
    <w:rsid w:val="001165A7"/>
    <w:rsid w:val="00121C4A"/>
    <w:rsid w:val="00135134"/>
    <w:rsid w:val="001363D7"/>
    <w:rsid w:val="0014109D"/>
    <w:rsid w:val="001412FF"/>
    <w:rsid w:val="001524FF"/>
    <w:rsid w:val="0015282D"/>
    <w:rsid w:val="00163D20"/>
    <w:rsid w:val="0016508E"/>
    <w:rsid w:val="00166A58"/>
    <w:rsid w:val="00167082"/>
    <w:rsid w:val="00167D3A"/>
    <w:rsid w:val="00173225"/>
    <w:rsid w:val="00173F50"/>
    <w:rsid w:val="0017516C"/>
    <w:rsid w:val="001775D8"/>
    <w:rsid w:val="00184E73"/>
    <w:rsid w:val="00185986"/>
    <w:rsid w:val="0019000F"/>
    <w:rsid w:val="00194DD8"/>
    <w:rsid w:val="00195E27"/>
    <w:rsid w:val="00196E2A"/>
    <w:rsid w:val="001A3082"/>
    <w:rsid w:val="001A31FA"/>
    <w:rsid w:val="001A4B89"/>
    <w:rsid w:val="001A6591"/>
    <w:rsid w:val="001A769E"/>
    <w:rsid w:val="001A7758"/>
    <w:rsid w:val="001A7C2A"/>
    <w:rsid w:val="001B15CB"/>
    <w:rsid w:val="001B186A"/>
    <w:rsid w:val="001B2F75"/>
    <w:rsid w:val="001C40B5"/>
    <w:rsid w:val="001C6F5F"/>
    <w:rsid w:val="001D3AC7"/>
    <w:rsid w:val="001D6167"/>
    <w:rsid w:val="001E042F"/>
    <w:rsid w:val="001F2716"/>
    <w:rsid w:val="001F3AC0"/>
    <w:rsid w:val="00202513"/>
    <w:rsid w:val="0020466C"/>
    <w:rsid w:val="00207617"/>
    <w:rsid w:val="00215EF7"/>
    <w:rsid w:val="00220D95"/>
    <w:rsid w:val="00223914"/>
    <w:rsid w:val="00227B46"/>
    <w:rsid w:val="0023134B"/>
    <w:rsid w:val="00232D0A"/>
    <w:rsid w:val="00232D72"/>
    <w:rsid w:val="0023699E"/>
    <w:rsid w:val="002539F6"/>
    <w:rsid w:val="00254D0C"/>
    <w:rsid w:val="002564FD"/>
    <w:rsid w:val="00256770"/>
    <w:rsid w:val="002638E4"/>
    <w:rsid w:val="00270304"/>
    <w:rsid w:val="00275621"/>
    <w:rsid w:val="00283659"/>
    <w:rsid w:val="00283C06"/>
    <w:rsid w:val="002864AF"/>
    <w:rsid w:val="002950F0"/>
    <w:rsid w:val="002956FC"/>
    <w:rsid w:val="002A5EFE"/>
    <w:rsid w:val="002B1A86"/>
    <w:rsid w:val="002B1BB0"/>
    <w:rsid w:val="002B6692"/>
    <w:rsid w:val="002C6906"/>
    <w:rsid w:val="002C6BD4"/>
    <w:rsid w:val="002C737D"/>
    <w:rsid w:val="002D68BF"/>
    <w:rsid w:val="002D7E82"/>
    <w:rsid w:val="002E3D25"/>
    <w:rsid w:val="002E4541"/>
    <w:rsid w:val="002E46BC"/>
    <w:rsid w:val="002E580A"/>
    <w:rsid w:val="002F1C54"/>
    <w:rsid w:val="002F6B98"/>
    <w:rsid w:val="002F700E"/>
    <w:rsid w:val="0030416A"/>
    <w:rsid w:val="00306FD1"/>
    <w:rsid w:val="00312B42"/>
    <w:rsid w:val="0031536C"/>
    <w:rsid w:val="00321A52"/>
    <w:rsid w:val="00321C52"/>
    <w:rsid w:val="00324036"/>
    <w:rsid w:val="00326198"/>
    <w:rsid w:val="003323E6"/>
    <w:rsid w:val="00336CBF"/>
    <w:rsid w:val="0034098E"/>
    <w:rsid w:val="00341E39"/>
    <w:rsid w:val="00342DE4"/>
    <w:rsid w:val="00343C71"/>
    <w:rsid w:val="00343FE3"/>
    <w:rsid w:val="00344910"/>
    <w:rsid w:val="00346E18"/>
    <w:rsid w:val="003546C8"/>
    <w:rsid w:val="00357079"/>
    <w:rsid w:val="00371DAD"/>
    <w:rsid w:val="0037317D"/>
    <w:rsid w:val="0037777D"/>
    <w:rsid w:val="003825D4"/>
    <w:rsid w:val="00384CF5"/>
    <w:rsid w:val="00386D54"/>
    <w:rsid w:val="003922E0"/>
    <w:rsid w:val="00395578"/>
    <w:rsid w:val="003955E2"/>
    <w:rsid w:val="00397B40"/>
    <w:rsid w:val="003A28F0"/>
    <w:rsid w:val="003A7CF2"/>
    <w:rsid w:val="003B7ABC"/>
    <w:rsid w:val="003C1638"/>
    <w:rsid w:val="003C2CE8"/>
    <w:rsid w:val="003C54EE"/>
    <w:rsid w:val="003C5CA3"/>
    <w:rsid w:val="003C5CE5"/>
    <w:rsid w:val="003D04E2"/>
    <w:rsid w:val="003D205C"/>
    <w:rsid w:val="003D25F1"/>
    <w:rsid w:val="003D2F81"/>
    <w:rsid w:val="003D6FAD"/>
    <w:rsid w:val="003E267B"/>
    <w:rsid w:val="003E4E66"/>
    <w:rsid w:val="003E53D9"/>
    <w:rsid w:val="003E7CD1"/>
    <w:rsid w:val="003F0705"/>
    <w:rsid w:val="003F3593"/>
    <w:rsid w:val="003F58BE"/>
    <w:rsid w:val="003F727E"/>
    <w:rsid w:val="00402B9E"/>
    <w:rsid w:val="00402CFA"/>
    <w:rsid w:val="00403974"/>
    <w:rsid w:val="00410372"/>
    <w:rsid w:val="00414FAE"/>
    <w:rsid w:val="00416C42"/>
    <w:rsid w:val="00416FC5"/>
    <w:rsid w:val="00423F42"/>
    <w:rsid w:val="004249CB"/>
    <w:rsid w:val="00426F0F"/>
    <w:rsid w:val="00430E13"/>
    <w:rsid w:val="0043393D"/>
    <w:rsid w:val="004378D3"/>
    <w:rsid w:val="0044127D"/>
    <w:rsid w:val="00441AD1"/>
    <w:rsid w:val="004448DB"/>
    <w:rsid w:val="00446C9A"/>
    <w:rsid w:val="00452F2B"/>
    <w:rsid w:val="004530F7"/>
    <w:rsid w:val="0045690E"/>
    <w:rsid w:val="004610E3"/>
    <w:rsid w:val="00462A0C"/>
    <w:rsid w:val="00470A95"/>
    <w:rsid w:val="00473102"/>
    <w:rsid w:val="00476B9F"/>
    <w:rsid w:val="00477193"/>
    <w:rsid w:val="004839E5"/>
    <w:rsid w:val="00496803"/>
    <w:rsid w:val="00496CC9"/>
    <w:rsid w:val="00496F00"/>
    <w:rsid w:val="004A1848"/>
    <w:rsid w:val="004A2D15"/>
    <w:rsid w:val="004A4853"/>
    <w:rsid w:val="004A534C"/>
    <w:rsid w:val="004A6559"/>
    <w:rsid w:val="004A6F4A"/>
    <w:rsid w:val="004A73A4"/>
    <w:rsid w:val="004A7DE7"/>
    <w:rsid w:val="004B2288"/>
    <w:rsid w:val="004B3D26"/>
    <w:rsid w:val="004B70D7"/>
    <w:rsid w:val="004C30E7"/>
    <w:rsid w:val="004D3CFE"/>
    <w:rsid w:val="004D4518"/>
    <w:rsid w:val="004D67B2"/>
    <w:rsid w:val="004D6B45"/>
    <w:rsid w:val="004D74AE"/>
    <w:rsid w:val="004E4717"/>
    <w:rsid w:val="004F2676"/>
    <w:rsid w:val="004F5D02"/>
    <w:rsid w:val="00501671"/>
    <w:rsid w:val="005034AD"/>
    <w:rsid w:val="00504D18"/>
    <w:rsid w:val="005063A0"/>
    <w:rsid w:val="00507FEC"/>
    <w:rsid w:val="00510B59"/>
    <w:rsid w:val="00510F0E"/>
    <w:rsid w:val="00512CA3"/>
    <w:rsid w:val="00513248"/>
    <w:rsid w:val="005249A4"/>
    <w:rsid w:val="005255B3"/>
    <w:rsid w:val="0053698E"/>
    <w:rsid w:val="005370EF"/>
    <w:rsid w:val="00541E53"/>
    <w:rsid w:val="00545372"/>
    <w:rsid w:val="005479E1"/>
    <w:rsid w:val="00551C3D"/>
    <w:rsid w:val="00553028"/>
    <w:rsid w:val="00553E0A"/>
    <w:rsid w:val="005570FD"/>
    <w:rsid w:val="005575EA"/>
    <w:rsid w:val="0056016C"/>
    <w:rsid w:val="00560ACC"/>
    <w:rsid w:val="005651EF"/>
    <w:rsid w:val="00571161"/>
    <w:rsid w:val="0057249E"/>
    <w:rsid w:val="00574FB9"/>
    <w:rsid w:val="00576D96"/>
    <w:rsid w:val="0057790C"/>
    <w:rsid w:val="00581971"/>
    <w:rsid w:val="005835AA"/>
    <w:rsid w:val="00583850"/>
    <w:rsid w:val="005902A3"/>
    <w:rsid w:val="00590556"/>
    <w:rsid w:val="0059245F"/>
    <w:rsid w:val="00593795"/>
    <w:rsid w:val="005A75FF"/>
    <w:rsid w:val="005B17F7"/>
    <w:rsid w:val="005B7AEE"/>
    <w:rsid w:val="005C1DB1"/>
    <w:rsid w:val="005D10AB"/>
    <w:rsid w:val="005D28F6"/>
    <w:rsid w:val="005D67EC"/>
    <w:rsid w:val="005E2779"/>
    <w:rsid w:val="005E4B34"/>
    <w:rsid w:val="005F112C"/>
    <w:rsid w:val="005F5A60"/>
    <w:rsid w:val="005F70C4"/>
    <w:rsid w:val="00601D8F"/>
    <w:rsid w:val="00605582"/>
    <w:rsid w:val="006060F8"/>
    <w:rsid w:val="00611F34"/>
    <w:rsid w:val="00615070"/>
    <w:rsid w:val="006153B3"/>
    <w:rsid w:val="00617200"/>
    <w:rsid w:val="006211E1"/>
    <w:rsid w:val="006214A6"/>
    <w:rsid w:val="00621FE8"/>
    <w:rsid w:val="00622E80"/>
    <w:rsid w:val="006230E9"/>
    <w:rsid w:val="006273AA"/>
    <w:rsid w:val="006308D6"/>
    <w:rsid w:val="00633037"/>
    <w:rsid w:val="00636C8D"/>
    <w:rsid w:val="006376BD"/>
    <w:rsid w:val="006434B6"/>
    <w:rsid w:val="00653A52"/>
    <w:rsid w:val="00653CC1"/>
    <w:rsid w:val="00653E97"/>
    <w:rsid w:val="00657469"/>
    <w:rsid w:val="006667DB"/>
    <w:rsid w:val="00681569"/>
    <w:rsid w:val="00683021"/>
    <w:rsid w:val="00683355"/>
    <w:rsid w:val="00684A74"/>
    <w:rsid w:val="0068620A"/>
    <w:rsid w:val="00690B8A"/>
    <w:rsid w:val="0069506E"/>
    <w:rsid w:val="00697AE0"/>
    <w:rsid w:val="006A48B8"/>
    <w:rsid w:val="006B1196"/>
    <w:rsid w:val="006B495C"/>
    <w:rsid w:val="006C7D77"/>
    <w:rsid w:val="006D0E2A"/>
    <w:rsid w:val="006D3B20"/>
    <w:rsid w:val="006D60CA"/>
    <w:rsid w:val="006E26A9"/>
    <w:rsid w:val="006E7AF0"/>
    <w:rsid w:val="006F2CF1"/>
    <w:rsid w:val="007038ED"/>
    <w:rsid w:val="00703BC3"/>
    <w:rsid w:val="00704A21"/>
    <w:rsid w:val="00704B61"/>
    <w:rsid w:val="00707143"/>
    <w:rsid w:val="0071028B"/>
    <w:rsid w:val="00710B07"/>
    <w:rsid w:val="007138F7"/>
    <w:rsid w:val="00715A64"/>
    <w:rsid w:val="007304DB"/>
    <w:rsid w:val="00730589"/>
    <w:rsid w:val="00734C83"/>
    <w:rsid w:val="00740C1F"/>
    <w:rsid w:val="00747FE4"/>
    <w:rsid w:val="00751837"/>
    <w:rsid w:val="007552A9"/>
    <w:rsid w:val="00755973"/>
    <w:rsid w:val="0075658A"/>
    <w:rsid w:val="007600D6"/>
    <w:rsid w:val="00761858"/>
    <w:rsid w:val="00761E2B"/>
    <w:rsid w:val="00767D59"/>
    <w:rsid w:val="00776E97"/>
    <w:rsid w:val="00777818"/>
    <w:rsid w:val="00780F86"/>
    <w:rsid w:val="007845C5"/>
    <w:rsid w:val="00784872"/>
    <w:rsid w:val="00790926"/>
    <w:rsid w:val="007912AD"/>
    <w:rsid w:val="007933E8"/>
    <w:rsid w:val="00794F3C"/>
    <w:rsid w:val="007A28EF"/>
    <w:rsid w:val="007A4B84"/>
    <w:rsid w:val="007B0824"/>
    <w:rsid w:val="007B5D3C"/>
    <w:rsid w:val="007C1102"/>
    <w:rsid w:val="007C3627"/>
    <w:rsid w:val="007C4370"/>
    <w:rsid w:val="007E3137"/>
    <w:rsid w:val="007F2EE2"/>
    <w:rsid w:val="007F55C4"/>
    <w:rsid w:val="007F5F5D"/>
    <w:rsid w:val="00800ADC"/>
    <w:rsid w:val="00802AA3"/>
    <w:rsid w:val="008136D9"/>
    <w:rsid w:val="00814E54"/>
    <w:rsid w:val="00815011"/>
    <w:rsid w:val="00816C15"/>
    <w:rsid w:val="00821B72"/>
    <w:rsid w:val="0082229E"/>
    <w:rsid w:val="00823EF2"/>
    <w:rsid w:val="00824FAB"/>
    <w:rsid w:val="00825B98"/>
    <w:rsid w:val="008300E7"/>
    <w:rsid w:val="008303B8"/>
    <w:rsid w:val="00830D11"/>
    <w:rsid w:val="00833B66"/>
    <w:rsid w:val="00833DCE"/>
    <w:rsid w:val="00833E86"/>
    <w:rsid w:val="00834422"/>
    <w:rsid w:val="0084058D"/>
    <w:rsid w:val="00841B1C"/>
    <w:rsid w:val="00842194"/>
    <w:rsid w:val="00844CBD"/>
    <w:rsid w:val="00852932"/>
    <w:rsid w:val="00862186"/>
    <w:rsid w:val="0086238D"/>
    <w:rsid w:val="00864A5F"/>
    <w:rsid w:val="00866A9F"/>
    <w:rsid w:val="00866F81"/>
    <w:rsid w:val="00871D34"/>
    <w:rsid w:val="008728E6"/>
    <w:rsid w:val="0088377F"/>
    <w:rsid w:val="0088419B"/>
    <w:rsid w:val="00895491"/>
    <w:rsid w:val="008A25EC"/>
    <w:rsid w:val="008A410A"/>
    <w:rsid w:val="008A49B3"/>
    <w:rsid w:val="008A5274"/>
    <w:rsid w:val="008A6059"/>
    <w:rsid w:val="008B0636"/>
    <w:rsid w:val="008B270C"/>
    <w:rsid w:val="008B3DBC"/>
    <w:rsid w:val="008B5078"/>
    <w:rsid w:val="008B557B"/>
    <w:rsid w:val="008B6521"/>
    <w:rsid w:val="008C18C2"/>
    <w:rsid w:val="008C3D3D"/>
    <w:rsid w:val="008D0BBA"/>
    <w:rsid w:val="008D1922"/>
    <w:rsid w:val="008D36D1"/>
    <w:rsid w:val="008D40F9"/>
    <w:rsid w:val="008D4131"/>
    <w:rsid w:val="008D463D"/>
    <w:rsid w:val="008D6AC9"/>
    <w:rsid w:val="008D7C7D"/>
    <w:rsid w:val="008E30C7"/>
    <w:rsid w:val="008E5E15"/>
    <w:rsid w:val="008F1932"/>
    <w:rsid w:val="008F2163"/>
    <w:rsid w:val="008F5D0F"/>
    <w:rsid w:val="008F682E"/>
    <w:rsid w:val="008F6842"/>
    <w:rsid w:val="0090151B"/>
    <w:rsid w:val="00901E19"/>
    <w:rsid w:val="009042A9"/>
    <w:rsid w:val="0091125E"/>
    <w:rsid w:val="0092091D"/>
    <w:rsid w:val="00921062"/>
    <w:rsid w:val="009225BC"/>
    <w:rsid w:val="00932E8B"/>
    <w:rsid w:val="009333BD"/>
    <w:rsid w:val="00944CC2"/>
    <w:rsid w:val="00951644"/>
    <w:rsid w:val="00952B71"/>
    <w:rsid w:val="009704A6"/>
    <w:rsid w:val="009722BC"/>
    <w:rsid w:val="009724E1"/>
    <w:rsid w:val="009727A3"/>
    <w:rsid w:val="00974915"/>
    <w:rsid w:val="00976A1F"/>
    <w:rsid w:val="009806DD"/>
    <w:rsid w:val="009835A2"/>
    <w:rsid w:val="00987774"/>
    <w:rsid w:val="009917EB"/>
    <w:rsid w:val="0099192D"/>
    <w:rsid w:val="009962C1"/>
    <w:rsid w:val="009A11E8"/>
    <w:rsid w:val="009A360B"/>
    <w:rsid w:val="009A742E"/>
    <w:rsid w:val="009B7433"/>
    <w:rsid w:val="009C04E6"/>
    <w:rsid w:val="009C57C8"/>
    <w:rsid w:val="009D348A"/>
    <w:rsid w:val="009D5C24"/>
    <w:rsid w:val="009E4E66"/>
    <w:rsid w:val="009F5220"/>
    <w:rsid w:val="009F7751"/>
    <w:rsid w:val="00A01773"/>
    <w:rsid w:val="00A0429F"/>
    <w:rsid w:val="00A07919"/>
    <w:rsid w:val="00A126A0"/>
    <w:rsid w:val="00A15234"/>
    <w:rsid w:val="00A172F5"/>
    <w:rsid w:val="00A201AB"/>
    <w:rsid w:val="00A227DF"/>
    <w:rsid w:val="00A31C8B"/>
    <w:rsid w:val="00A337B1"/>
    <w:rsid w:val="00A379BD"/>
    <w:rsid w:val="00A42DEC"/>
    <w:rsid w:val="00A439CF"/>
    <w:rsid w:val="00A509FA"/>
    <w:rsid w:val="00A56C96"/>
    <w:rsid w:val="00A61BCA"/>
    <w:rsid w:val="00A64A36"/>
    <w:rsid w:val="00A71F5E"/>
    <w:rsid w:val="00A82E98"/>
    <w:rsid w:val="00A845DC"/>
    <w:rsid w:val="00A87178"/>
    <w:rsid w:val="00A959E2"/>
    <w:rsid w:val="00AA64FD"/>
    <w:rsid w:val="00AA73D9"/>
    <w:rsid w:val="00AB1FF5"/>
    <w:rsid w:val="00AB28B7"/>
    <w:rsid w:val="00AB4136"/>
    <w:rsid w:val="00AB4E11"/>
    <w:rsid w:val="00AC3054"/>
    <w:rsid w:val="00AC539A"/>
    <w:rsid w:val="00AD524D"/>
    <w:rsid w:val="00AD6A79"/>
    <w:rsid w:val="00AD7C53"/>
    <w:rsid w:val="00AE0E65"/>
    <w:rsid w:val="00AE5155"/>
    <w:rsid w:val="00AF493F"/>
    <w:rsid w:val="00AF7F2E"/>
    <w:rsid w:val="00B0493E"/>
    <w:rsid w:val="00B11228"/>
    <w:rsid w:val="00B11552"/>
    <w:rsid w:val="00B11F71"/>
    <w:rsid w:val="00B14787"/>
    <w:rsid w:val="00B15BB4"/>
    <w:rsid w:val="00B16FD1"/>
    <w:rsid w:val="00B20C56"/>
    <w:rsid w:val="00B24059"/>
    <w:rsid w:val="00B26233"/>
    <w:rsid w:val="00B268D1"/>
    <w:rsid w:val="00B26AA2"/>
    <w:rsid w:val="00B26E62"/>
    <w:rsid w:val="00B31A59"/>
    <w:rsid w:val="00B3524D"/>
    <w:rsid w:val="00B40F69"/>
    <w:rsid w:val="00B4505E"/>
    <w:rsid w:val="00B46616"/>
    <w:rsid w:val="00B473DD"/>
    <w:rsid w:val="00B47502"/>
    <w:rsid w:val="00B528BB"/>
    <w:rsid w:val="00B62451"/>
    <w:rsid w:val="00B66227"/>
    <w:rsid w:val="00B7040A"/>
    <w:rsid w:val="00B7092C"/>
    <w:rsid w:val="00B73F0B"/>
    <w:rsid w:val="00B803E3"/>
    <w:rsid w:val="00B829CE"/>
    <w:rsid w:val="00B83391"/>
    <w:rsid w:val="00B87F87"/>
    <w:rsid w:val="00B906EC"/>
    <w:rsid w:val="00B92188"/>
    <w:rsid w:val="00B9412D"/>
    <w:rsid w:val="00B95222"/>
    <w:rsid w:val="00B95326"/>
    <w:rsid w:val="00BB0203"/>
    <w:rsid w:val="00BB232E"/>
    <w:rsid w:val="00BC29F4"/>
    <w:rsid w:val="00BC4BF3"/>
    <w:rsid w:val="00BC56E5"/>
    <w:rsid w:val="00BD241D"/>
    <w:rsid w:val="00BD3A5C"/>
    <w:rsid w:val="00BD4196"/>
    <w:rsid w:val="00BD56D0"/>
    <w:rsid w:val="00BE5313"/>
    <w:rsid w:val="00BF22CA"/>
    <w:rsid w:val="00BF23BB"/>
    <w:rsid w:val="00BF4FFF"/>
    <w:rsid w:val="00C001C9"/>
    <w:rsid w:val="00C10580"/>
    <w:rsid w:val="00C1328D"/>
    <w:rsid w:val="00C161C4"/>
    <w:rsid w:val="00C16F1D"/>
    <w:rsid w:val="00C23EA1"/>
    <w:rsid w:val="00C26032"/>
    <w:rsid w:val="00C27DC8"/>
    <w:rsid w:val="00C345E1"/>
    <w:rsid w:val="00C43BFD"/>
    <w:rsid w:val="00C43EDC"/>
    <w:rsid w:val="00C4537C"/>
    <w:rsid w:val="00C475A7"/>
    <w:rsid w:val="00C5232A"/>
    <w:rsid w:val="00C548A2"/>
    <w:rsid w:val="00C6048A"/>
    <w:rsid w:val="00C66CA4"/>
    <w:rsid w:val="00C7005B"/>
    <w:rsid w:val="00C73783"/>
    <w:rsid w:val="00C74122"/>
    <w:rsid w:val="00C87277"/>
    <w:rsid w:val="00C90A1A"/>
    <w:rsid w:val="00C91E5C"/>
    <w:rsid w:val="00C9551E"/>
    <w:rsid w:val="00CA27B2"/>
    <w:rsid w:val="00CA6FE7"/>
    <w:rsid w:val="00CB6E35"/>
    <w:rsid w:val="00CC1A9D"/>
    <w:rsid w:val="00CD1FE7"/>
    <w:rsid w:val="00CD299B"/>
    <w:rsid w:val="00CD74BA"/>
    <w:rsid w:val="00CE09B1"/>
    <w:rsid w:val="00CE1A46"/>
    <w:rsid w:val="00CE59E1"/>
    <w:rsid w:val="00CF228C"/>
    <w:rsid w:val="00CF3D3C"/>
    <w:rsid w:val="00CF527D"/>
    <w:rsid w:val="00CF5600"/>
    <w:rsid w:val="00D031C4"/>
    <w:rsid w:val="00D03818"/>
    <w:rsid w:val="00D05EA6"/>
    <w:rsid w:val="00D07C25"/>
    <w:rsid w:val="00D1039F"/>
    <w:rsid w:val="00D11F13"/>
    <w:rsid w:val="00D13993"/>
    <w:rsid w:val="00D15FAD"/>
    <w:rsid w:val="00D16B1B"/>
    <w:rsid w:val="00D2073E"/>
    <w:rsid w:val="00D20757"/>
    <w:rsid w:val="00D22636"/>
    <w:rsid w:val="00D3741B"/>
    <w:rsid w:val="00D40FD9"/>
    <w:rsid w:val="00D45341"/>
    <w:rsid w:val="00D516AF"/>
    <w:rsid w:val="00D519B5"/>
    <w:rsid w:val="00D53769"/>
    <w:rsid w:val="00D61B74"/>
    <w:rsid w:val="00D6602D"/>
    <w:rsid w:val="00D72087"/>
    <w:rsid w:val="00D8404C"/>
    <w:rsid w:val="00D85C13"/>
    <w:rsid w:val="00D9111A"/>
    <w:rsid w:val="00D91BE3"/>
    <w:rsid w:val="00D949B7"/>
    <w:rsid w:val="00D94AFC"/>
    <w:rsid w:val="00DA0C96"/>
    <w:rsid w:val="00DA278E"/>
    <w:rsid w:val="00DA2874"/>
    <w:rsid w:val="00DA42C8"/>
    <w:rsid w:val="00DA624A"/>
    <w:rsid w:val="00DA7888"/>
    <w:rsid w:val="00DA7D1D"/>
    <w:rsid w:val="00DB14AC"/>
    <w:rsid w:val="00DB182F"/>
    <w:rsid w:val="00DB5B6F"/>
    <w:rsid w:val="00DB70AE"/>
    <w:rsid w:val="00DC17E8"/>
    <w:rsid w:val="00DD39DA"/>
    <w:rsid w:val="00DD5071"/>
    <w:rsid w:val="00DD5C39"/>
    <w:rsid w:val="00DE1480"/>
    <w:rsid w:val="00DE23CB"/>
    <w:rsid w:val="00DE39B6"/>
    <w:rsid w:val="00DE7DB7"/>
    <w:rsid w:val="00DF71CA"/>
    <w:rsid w:val="00E00A0A"/>
    <w:rsid w:val="00E015E3"/>
    <w:rsid w:val="00E066DE"/>
    <w:rsid w:val="00E07587"/>
    <w:rsid w:val="00E07F57"/>
    <w:rsid w:val="00E14E11"/>
    <w:rsid w:val="00E1579A"/>
    <w:rsid w:val="00E15864"/>
    <w:rsid w:val="00E17265"/>
    <w:rsid w:val="00E3011B"/>
    <w:rsid w:val="00E30683"/>
    <w:rsid w:val="00E32ADF"/>
    <w:rsid w:val="00E34293"/>
    <w:rsid w:val="00E42107"/>
    <w:rsid w:val="00E453D8"/>
    <w:rsid w:val="00E478AB"/>
    <w:rsid w:val="00E50BCE"/>
    <w:rsid w:val="00E53519"/>
    <w:rsid w:val="00E574BF"/>
    <w:rsid w:val="00E61292"/>
    <w:rsid w:val="00E654A0"/>
    <w:rsid w:val="00E67233"/>
    <w:rsid w:val="00E74323"/>
    <w:rsid w:val="00E75DD5"/>
    <w:rsid w:val="00E77C4D"/>
    <w:rsid w:val="00E77E1A"/>
    <w:rsid w:val="00E81D01"/>
    <w:rsid w:val="00E81ED4"/>
    <w:rsid w:val="00E81ED9"/>
    <w:rsid w:val="00E92237"/>
    <w:rsid w:val="00E95232"/>
    <w:rsid w:val="00E9692D"/>
    <w:rsid w:val="00EA204B"/>
    <w:rsid w:val="00EA66B5"/>
    <w:rsid w:val="00EA7C81"/>
    <w:rsid w:val="00EB26E7"/>
    <w:rsid w:val="00EB4715"/>
    <w:rsid w:val="00EB485A"/>
    <w:rsid w:val="00EB5D43"/>
    <w:rsid w:val="00EC773B"/>
    <w:rsid w:val="00EE45D8"/>
    <w:rsid w:val="00EE494F"/>
    <w:rsid w:val="00EF0285"/>
    <w:rsid w:val="00EF7612"/>
    <w:rsid w:val="00EF7F96"/>
    <w:rsid w:val="00F0494B"/>
    <w:rsid w:val="00F1000E"/>
    <w:rsid w:val="00F109C5"/>
    <w:rsid w:val="00F21F5C"/>
    <w:rsid w:val="00F22EDA"/>
    <w:rsid w:val="00F41D81"/>
    <w:rsid w:val="00F470D6"/>
    <w:rsid w:val="00F5589A"/>
    <w:rsid w:val="00F60528"/>
    <w:rsid w:val="00F6069D"/>
    <w:rsid w:val="00F742D3"/>
    <w:rsid w:val="00F92BA0"/>
    <w:rsid w:val="00F941DA"/>
    <w:rsid w:val="00FA01C6"/>
    <w:rsid w:val="00FA29D4"/>
    <w:rsid w:val="00FA4C63"/>
    <w:rsid w:val="00FB2865"/>
    <w:rsid w:val="00FC1759"/>
    <w:rsid w:val="00FC2785"/>
    <w:rsid w:val="00FC3CE3"/>
    <w:rsid w:val="00FC40FA"/>
    <w:rsid w:val="00FC4C1C"/>
    <w:rsid w:val="00FD03BD"/>
    <w:rsid w:val="00FD2823"/>
    <w:rsid w:val="00FD49A7"/>
    <w:rsid w:val="00FD5C17"/>
    <w:rsid w:val="00FD7DC0"/>
    <w:rsid w:val="00FF1D38"/>
    <w:rsid w:val="00FF2DE6"/>
    <w:rsid w:val="00FF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4BC6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9823">
      <w:bodyDiv w:val="1"/>
      <w:marLeft w:val="0"/>
      <w:marRight w:val="0"/>
      <w:marTop w:val="0"/>
      <w:marBottom w:val="0"/>
      <w:divBdr>
        <w:top w:val="none" w:sz="0" w:space="0" w:color="auto"/>
        <w:left w:val="none" w:sz="0" w:space="0" w:color="auto"/>
        <w:bottom w:val="none" w:sz="0" w:space="0" w:color="auto"/>
        <w:right w:val="none" w:sz="0" w:space="0" w:color="auto"/>
      </w:divBdr>
    </w:div>
    <w:div w:id="686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2339</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2018-09-05T12:26:00Z</dcterms:created>
  <dcterms:modified xsi:type="dcterms:W3CDTF">2018-09-05T12:26:00Z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