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42" w:rsidRPr="008F16AA" w:rsidRDefault="00C70942" w:rsidP="008F16AA">
      <w:pPr>
        <w:tabs>
          <w:tab w:val="right" w:pos="9720"/>
        </w:tabs>
        <w:jc w:val="center"/>
        <w:rPr>
          <w:rFonts w:ascii="Arial" w:hAnsi="Arial" w:cs="Arial"/>
          <w:b/>
          <w:sz w:val="16"/>
          <w:szCs w:val="16"/>
        </w:rPr>
      </w:pPr>
      <w:r w:rsidRPr="008F16AA">
        <w:rPr>
          <w:noProof/>
          <w:sz w:val="16"/>
          <w:szCs w:val="16"/>
        </w:rPr>
        <w:drawing>
          <wp:inline distT="0" distB="0" distL="0" distR="0" wp14:anchorId="5DFF3576" wp14:editId="22B2D1BA">
            <wp:extent cx="1496695" cy="1136015"/>
            <wp:effectExtent l="0" t="0" r="825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6695" cy="1136015"/>
                    </a:xfrm>
                    <a:prstGeom prst="rect">
                      <a:avLst/>
                    </a:prstGeom>
                    <a:noFill/>
                    <a:ln>
                      <a:noFill/>
                    </a:ln>
                  </pic:spPr>
                </pic:pic>
              </a:graphicData>
            </a:graphic>
          </wp:inline>
        </w:drawing>
      </w:r>
    </w:p>
    <w:p w:rsidR="008F16AA" w:rsidRPr="008F16AA" w:rsidRDefault="008F16AA" w:rsidP="008F16AA">
      <w:pPr>
        <w:tabs>
          <w:tab w:val="right" w:pos="9720"/>
        </w:tabs>
        <w:jc w:val="center"/>
        <w:rPr>
          <w:rFonts w:ascii="Arial" w:hAnsi="Arial" w:cs="Arial"/>
          <w:b/>
          <w:sz w:val="16"/>
          <w:szCs w:val="16"/>
        </w:rPr>
      </w:pPr>
    </w:p>
    <w:p w:rsidR="00C70942" w:rsidRDefault="00C70942" w:rsidP="008F16AA">
      <w:pPr>
        <w:rPr>
          <w:rFonts w:ascii="Arial" w:hAnsi="Arial" w:cs="Arial"/>
          <w:b/>
        </w:rPr>
      </w:pPr>
      <w:r>
        <w:rPr>
          <w:rFonts w:ascii="Arial" w:hAnsi="Arial" w:cs="Arial"/>
          <w:b/>
        </w:rPr>
        <w:t>Upper Tribunal</w:t>
      </w:r>
    </w:p>
    <w:p w:rsidR="00C70942" w:rsidRPr="00FC308C" w:rsidRDefault="00C70942" w:rsidP="008F16AA">
      <w:pPr>
        <w:tabs>
          <w:tab w:val="right" w:pos="8931"/>
        </w:tabs>
        <w:rPr>
          <w:rFonts w:ascii="Arial" w:hAnsi="Arial" w:cs="Arial"/>
          <w:b/>
        </w:rPr>
      </w:pPr>
      <w:r>
        <w:rPr>
          <w:rFonts w:ascii="Arial" w:hAnsi="Arial" w:cs="Arial"/>
          <w:b/>
        </w:rPr>
        <w:t>(Asylum and Immigration Chamber)</w:t>
      </w:r>
      <w:r w:rsidR="008F16AA">
        <w:rPr>
          <w:rFonts w:ascii="Arial" w:hAnsi="Arial" w:cs="Arial"/>
          <w:b/>
        </w:rPr>
        <w:tab/>
      </w:r>
      <w:r w:rsidRPr="00FC308C">
        <w:rPr>
          <w:rFonts w:ascii="Arial" w:hAnsi="Arial" w:cs="Arial"/>
          <w:b/>
        </w:rPr>
        <w:t xml:space="preserve">Appeal Number: </w:t>
      </w:r>
      <w:bookmarkStart w:id="0" w:name="_Hlk514758528"/>
      <w:bookmarkStart w:id="1" w:name="_GoBack"/>
      <w:r w:rsidRPr="00FC308C">
        <w:rPr>
          <w:rFonts w:ascii="Arial" w:hAnsi="Arial" w:cs="Arial"/>
          <w:b/>
        </w:rPr>
        <w:t>OA</w:t>
      </w:r>
      <w:r w:rsidRPr="00FC308C">
        <w:rPr>
          <w:rFonts w:ascii="Arial" w:hAnsi="Arial" w:cs="Arial"/>
          <w:b/>
          <w:caps/>
        </w:rPr>
        <w:t>/10176/2015</w:t>
      </w:r>
      <w:bookmarkEnd w:id="0"/>
      <w:bookmarkEnd w:id="1"/>
    </w:p>
    <w:p w:rsidR="00C70942" w:rsidRPr="00FC308C" w:rsidRDefault="00C70942" w:rsidP="008F16AA">
      <w:pPr>
        <w:jc w:val="center"/>
        <w:rPr>
          <w:rFonts w:ascii="Arial" w:hAnsi="Arial" w:cs="Arial"/>
          <w:b/>
        </w:rPr>
      </w:pPr>
    </w:p>
    <w:p w:rsidR="00C70942" w:rsidRDefault="00C70942" w:rsidP="008F16AA">
      <w:pPr>
        <w:jc w:val="center"/>
        <w:rPr>
          <w:rFonts w:ascii="Arial" w:hAnsi="Arial" w:cs="Arial"/>
        </w:rPr>
      </w:pPr>
    </w:p>
    <w:p w:rsidR="00C70942" w:rsidRDefault="00C70942" w:rsidP="008F16AA">
      <w:pPr>
        <w:jc w:val="center"/>
        <w:rPr>
          <w:rFonts w:ascii="Arial" w:hAnsi="Arial" w:cs="Arial"/>
          <w:b/>
          <w:u w:val="single"/>
        </w:rPr>
      </w:pPr>
      <w:r>
        <w:rPr>
          <w:rFonts w:ascii="Arial" w:hAnsi="Arial" w:cs="Arial"/>
          <w:b/>
          <w:u w:val="single"/>
        </w:rPr>
        <w:t>THE IMMIGRATION ACTS</w:t>
      </w:r>
    </w:p>
    <w:p w:rsidR="008F16AA" w:rsidRDefault="008F16AA" w:rsidP="008F16AA">
      <w:pPr>
        <w:jc w:val="center"/>
        <w:rPr>
          <w:rFonts w:ascii="Arial" w:hAnsi="Arial" w:cs="Arial"/>
          <w:b/>
          <w:u w:val="single"/>
        </w:rPr>
      </w:pPr>
    </w:p>
    <w:p w:rsidR="008F16AA" w:rsidRDefault="008F16AA" w:rsidP="008F16AA">
      <w:pPr>
        <w:jc w:val="center"/>
        <w:rPr>
          <w:rFonts w:ascii="Arial" w:hAnsi="Arial"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13"/>
        <w:gridCol w:w="4513"/>
      </w:tblGrid>
      <w:tr w:rsidR="00C70942" w:rsidTr="008F16AA">
        <w:tc>
          <w:tcPr>
            <w:tcW w:w="2500" w:type="pct"/>
            <w:hideMark/>
          </w:tcPr>
          <w:p w:rsidR="00C70942" w:rsidRDefault="00C70942" w:rsidP="008F16AA">
            <w:pPr>
              <w:jc w:val="both"/>
              <w:rPr>
                <w:rFonts w:ascii="Arial" w:hAnsi="Arial" w:cs="Arial"/>
                <w:b/>
              </w:rPr>
            </w:pPr>
            <w:r>
              <w:rPr>
                <w:rFonts w:ascii="Arial" w:hAnsi="Arial" w:cs="Arial"/>
                <w:b/>
              </w:rPr>
              <w:t>Heard at Field House</w:t>
            </w:r>
          </w:p>
          <w:p w:rsidR="00C70942" w:rsidRDefault="00C70942" w:rsidP="008F16AA">
            <w:pPr>
              <w:jc w:val="both"/>
              <w:rPr>
                <w:rFonts w:ascii="Arial" w:hAnsi="Arial" w:cs="Arial"/>
                <w:b/>
              </w:rPr>
            </w:pPr>
            <w:r>
              <w:rPr>
                <w:rFonts w:ascii="Arial" w:hAnsi="Arial" w:cs="Arial"/>
                <w:b/>
              </w:rPr>
              <w:t>On 4 May 2018</w:t>
            </w:r>
          </w:p>
        </w:tc>
        <w:tc>
          <w:tcPr>
            <w:tcW w:w="2500" w:type="pct"/>
          </w:tcPr>
          <w:p w:rsidR="008F16AA" w:rsidRDefault="00693870" w:rsidP="008F16AA">
            <w:pPr>
              <w:jc w:val="right"/>
              <w:rPr>
                <w:rFonts w:ascii="Arial" w:hAnsi="Arial" w:cs="Arial"/>
                <w:b/>
              </w:rPr>
            </w:pPr>
            <w:r>
              <w:rPr>
                <w:rFonts w:ascii="Arial" w:hAnsi="Arial" w:cs="Arial"/>
                <w:b/>
              </w:rPr>
              <w:t>Decision &amp; Reasons Promulgated</w:t>
            </w:r>
          </w:p>
          <w:p w:rsidR="00693870" w:rsidRDefault="00693870" w:rsidP="008F16AA">
            <w:pPr>
              <w:jc w:val="right"/>
              <w:rPr>
                <w:rFonts w:ascii="Arial" w:hAnsi="Arial" w:cs="Arial"/>
                <w:b/>
              </w:rPr>
            </w:pPr>
            <w:r>
              <w:rPr>
                <w:rFonts w:ascii="Arial" w:hAnsi="Arial" w:cs="Arial"/>
                <w:b/>
              </w:rPr>
              <w:t>On 24 May 2018</w:t>
            </w:r>
          </w:p>
        </w:tc>
      </w:tr>
      <w:tr w:rsidR="00C70942" w:rsidTr="008F16AA">
        <w:tc>
          <w:tcPr>
            <w:tcW w:w="2500" w:type="pct"/>
          </w:tcPr>
          <w:p w:rsidR="00C70942" w:rsidRDefault="00C70942" w:rsidP="008F16AA">
            <w:pPr>
              <w:jc w:val="both"/>
              <w:rPr>
                <w:rFonts w:ascii="Arial" w:hAnsi="Arial" w:cs="Arial"/>
                <w:b/>
              </w:rPr>
            </w:pPr>
          </w:p>
        </w:tc>
        <w:tc>
          <w:tcPr>
            <w:tcW w:w="2500" w:type="pct"/>
          </w:tcPr>
          <w:p w:rsidR="00C70942" w:rsidRDefault="00C70942" w:rsidP="008F16AA">
            <w:pPr>
              <w:jc w:val="right"/>
              <w:rPr>
                <w:rFonts w:ascii="Arial" w:hAnsi="Arial" w:cs="Arial"/>
                <w:b/>
              </w:rPr>
            </w:pPr>
          </w:p>
        </w:tc>
      </w:tr>
    </w:tbl>
    <w:p w:rsidR="008F16AA" w:rsidRDefault="008F16AA" w:rsidP="008F16AA">
      <w:pPr>
        <w:jc w:val="center"/>
        <w:rPr>
          <w:rFonts w:ascii="Arial" w:hAnsi="Arial" w:cs="Arial"/>
          <w:b/>
        </w:rPr>
      </w:pPr>
    </w:p>
    <w:p w:rsidR="00C70942" w:rsidRDefault="00C70942" w:rsidP="008F16AA">
      <w:pPr>
        <w:jc w:val="center"/>
        <w:rPr>
          <w:rFonts w:ascii="Arial" w:hAnsi="Arial" w:cs="Arial"/>
          <w:b/>
        </w:rPr>
      </w:pPr>
      <w:r>
        <w:rPr>
          <w:rFonts w:ascii="Arial" w:hAnsi="Arial" w:cs="Arial"/>
          <w:b/>
        </w:rPr>
        <w:t>Before</w:t>
      </w:r>
    </w:p>
    <w:p w:rsidR="00C70942" w:rsidRDefault="00C70942" w:rsidP="008F16AA">
      <w:pPr>
        <w:jc w:val="center"/>
        <w:rPr>
          <w:rFonts w:ascii="Arial" w:hAnsi="Arial" w:cs="Arial"/>
          <w:b/>
        </w:rPr>
      </w:pPr>
    </w:p>
    <w:p w:rsidR="00C70942" w:rsidRDefault="00C70942" w:rsidP="008F16AA">
      <w:pPr>
        <w:jc w:val="center"/>
        <w:rPr>
          <w:rFonts w:ascii="Arial" w:hAnsi="Arial" w:cs="Arial"/>
          <w:b/>
        </w:rPr>
      </w:pPr>
      <w:r>
        <w:rPr>
          <w:rFonts w:ascii="Arial" w:hAnsi="Arial" w:cs="Arial"/>
          <w:b/>
        </w:rPr>
        <w:t>DEPUTY JUDGE OF THE UPPER TRIBUNAL CHANA</w:t>
      </w:r>
    </w:p>
    <w:p w:rsidR="00C70942" w:rsidRDefault="00C70942" w:rsidP="008F16AA">
      <w:pPr>
        <w:jc w:val="center"/>
        <w:rPr>
          <w:rFonts w:ascii="Arial" w:hAnsi="Arial" w:cs="Arial"/>
          <w:b/>
        </w:rPr>
      </w:pPr>
    </w:p>
    <w:p w:rsidR="008F16AA" w:rsidRDefault="008F16AA" w:rsidP="008F16AA">
      <w:pPr>
        <w:jc w:val="center"/>
        <w:rPr>
          <w:rFonts w:ascii="Arial" w:hAnsi="Arial" w:cs="Arial"/>
          <w:b/>
        </w:rPr>
      </w:pPr>
    </w:p>
    <w:p w:rsidR="00C70942" w:rsidRDefault="00C70942" w:rsidP="008F16AA">
      <w:pPr>
        <w:jc w:val="center"/>
        <w:rPr>
          <w:rFonts w:ascii="Arial" w:hAnsi="Arial" w:cs="Arial"/>
          <w:b/>
        </w:rPr>
      </w:pPr>
      <w:r>
        <w:rPr>
          <w:rFonts w:ascii="Arial" w:hAnsi="Arial" w:cs="Arial"/>
          <w:b/>
        </w:rPr>
        <w:t>Between</w:t>
      </w:r>
    </w:p>
    <w:p w:rsidR="00C70942" w:rsidRDefault="00C70942" w:rsidP="008F16AA">
      <w:pPr>
        <w:jc w:val="center"/>
        <w:rPr>
          <w:rFonts w:ascii="Arial" w:hAnsi="Arial" w:cs="Arial"/>
          <w:b/>
        </w:rPr>
      </w:pPr>
    </w:p>
    <w:p w:rsidR="00C70942" w:rsidRDefault="00C70942" w:rsidP="008F16AA">
      <w:pPr>
        <w:jc w:val="center"/>
        <w:rPr>
          <w:rFonts w:ascii="Arial" w:hAnsi="Arial" w:cs="Arial"/>
          <w:b/>
          <w:caps/>
        </w:rPr>
      </w:pPr>
      <w:r>
        <w:rPr>
          <w:rFonts w:ascii="Arial" w:hAnsi="Arial" w:cs="Arial"/>
          <w:b/>
        </w:rPr>
        <w:t>MR SIMAB CHUHAN</w:t>
      </w:r>
    </w:p>
    <w:p w:rsidR="00C70942" w:rsidRDefault="00C70942" w:rsidP="008F16AA">
      <w:pPr>
        <w:jc w:val="right"/>
        <w:rPr>
          <w:rFonts w:ascii="Arial" w:hAnsi="Arial" w:cs="Arial"/>
          <w:u w:val="single"/>
        </w:rPr>
      </w:pPr>
      <w:r>
        <w:rPr>
          <w:rFonts w:ascii="Arial" w:hAnsi="Arial" w:cs="Arial"/>
          <w:u w:val="single"/>
        </w:rPr>
        <w:t>Appellant</w:t>
      </w:r>
    </w:p>
    <w:p w:rsidR="00C70942" w:rsidRDefault="00C70942" w:rsidP="008F16AA">
      <w:pPr>
        <w:jc w:val="center"/>
        <w:rPr>
          <w:rFonts w:ascii="Arial" w:hAnsi="Arial" w:cs="Arial"/>
          <w:b/>
        </w:rPr>
      </w:pPr>
      <w:r>
        <w:rPr>
          <w:rFonts w:ascii="Arial" w:hAnsi="Arial" w:cs="Arial"/>
          <w:b/>
        </w:rPr>
        <w:t>and</w:t>
      </w:r>
    </w:p>
    <w:p w:rsidR="00C70942" w:rsidRDefault="00C70942" w:rsidP="008F16AA">
      <w:pPr>
        <w:jc w:val="center"/>
        <w:rPr>
          <w:rFonts w:ascii="Arial" w:hAnsi="Arial" w:cs="Arial"/>
          <w:b/>
        </w:rPr>
      </w:pPr>
    </w:p>
    <w:p w:rsidR="00C70942" w:rsidRDefault="00C70942" w:rsidP="008F16AA">
      <w:pPr>
        <w:jc w:val="center"/>
        <w:rPr>
          <w:rFonts w:ascii="Arial" w:hAnsi="Arial" w:cs="Arial"/>
          <w:b/>
        </w:rPr>
      </w:pPr>
      <w:r>
        <w:rPr>
          <w:rFonts w:ascii="Arial" w:hAnsi="Arial" w:cs="Arial"/>
          <w:b/>
        </w:rPr>
        <w:t>THE SECRETARY OF STATE FOR THE HOME DEPARTMENT</w:t>
      </w:r>
    </w:p>
    <w:p w:rsidR="00C70942" w:rsidRDefault="00C70942" w:rsidP="008F16AA">
      <w:pPr>
        <w:jc w:val="right"/>
        <w:rPr>
          <w:rFonts w:ascii="Arial" w:hAnsi="Arial" w:cs="Arial"/>
          <w:u w:val="single"/>
        </w:rPr>
      </w:pPr>
      <w:r>
        <w:rPr>
          <w:rFonts w:ascii="Arial" w:hAnsi="Arial" w:cs="Arial"/>
          <w:u w:val="single"/>
        </w:rPr>
        <w:t>Respondent</w:t>
      </w:r>
    </w:p>
    <w:p w:rsidR="00C70942" w:rsidRDefault="00C70942" w:rsidP="008F16AA">
      <w:pPr>
        <w:rPr>
          <w:rFonts w:ascii="Arial" w:hAnsi="Arial" w:cs="Arial"/>
          <w:b/>
          <w:u w:val="single"/>
        </w:rPr>
      </w:pPr>
    </w:p>
    <w:p w:rsidR="008F16AA" w:rsidRDefault="008F16AA" w:rsidP="008F16AA">
      <w:pPr>
        <w:rPr>
          <w:rFonts w:ascii="Arial" w:hAnsi="Arial" w:cs="Arial"/>
          <w:b/>
          <w:u w:val="single"/>
        </w:rPr>
      </w:pPr>
    </w:p>
    <w:p w:rsidR="00C70942" w:rsidRDefault="00C70942" w:rsidP="008F16AA">
      <w:pPr>
        <w:rPr>
          <w:rFonts w:ascii="Arial" w:hAnsi="Arial" w:cs="Arial"/>
          <w:b/>
          <w:u w:val="single"/>
        </w:rPr>
      </w:pPr>
      <w:r>
        <w:rPr>
          <w:rFonts w:ascii="Arial" w:hAnsi="Arial" w:cs="Arial"/>
          <w:b/>
          <w:u w:val="single"/>
        </w:rPr>
        <w:t>Representation</w:t>
      </w:r>
    </w:p>
    <w:p w:rsidR="00C70942" w:rsidRDefault="00C70942" w:rsidP="008F16AA">
      <w:pPr>
        <w:tabs>
          <w:tab w:val="left" w:pos="2552"/>
        </w:tabs>
        <w:rPr>
          <w:rFonts w:ascii="Arial" w:hAnsi="Arial" w:cs="Arial"/>
        </w:rPr>
      </w:pPr>
      <w:r>
        <w:rPr>
          <w:rFonts w:ascii="Arial" w:hAnsi="Arial" w:cs="Arial"/>
        </w:rPr>
        <w:t xml:space="preserve">For the appellant: </w:t>
      </w:r>
      <w:r w:rsidR="008F16AA">
        <w:rPr>
          <w:rFonts w:ascii="Arial" w:hAnsi="Arial" w:cs="Arial"/>
        </w:rPr>
        <w:tab/>
      </w:r>
      <w:r w:rsidR="007F11EF">
        <w:rPr>
          <w:rFonts w:ascii="Arial" w:hAnsi="Arial" w:cs="Arial"/>
        </w:rPr>
        <w:t>no appearance</w:t>
      </w:r>
    </w:p>
    <w:p w:rsidR="00C70942" w:rsidRDefault="00C70942" w:rsidP="008F16AA">
      <w:pPr>
        <w:tabs>
          <w:tab w:val="left" w:pos="2552"/>
        </w:tabs>
        <w:rPr>
          <w:rFonts w:ascii="Arial" w:hAnsi="Arial" w:cs="Arial"/>
        </w:rPr>
      </w:pPr>
      <w:r>
        <w:rPr>
          <w:rFonts w:ascii="Arial" w:hAnsi="Arial" w:cs="Arial"/>
        </w:rPr>
        <w:t xml:space="preserve">For the respondent: </w:t>
      </w:r>
      <w:r w:rsidR="008F16AA">
        <w:rPr>
          <w:rFonts w:ascii="Arial" w:hAnsi="Arial" w:cs="Arial"/>
        </w:rPr>
        <w:tab/>
      </w:r>
      <w:r>
        <w:rPr>
          <w:rFonts w:ascii="Arial" w:hAnsi="Arial" w:cs="Arial"/>
        </w:rPr>
        <w:t>Ms</w:t>
      </w:r>
      <w:r w:rsidR="004C0ECE">
        <w:rPr>
          <w:rFonts w:ascii="Arial" w:hAnsi="Arial" w:cs="Arial"/>
        </w:rPr>
        <w:t xml:space="preserve"> Z Kiss</w:t>
      </w:r>
      <w:r>
        <w:rPr>
          <w:rFonts w:ascii="Arial" w:hAnsi="Arial" w:cs="Arial"/>
        </w:rPr>
        <w:t>, Senior Presenting Officer</w:t>
      </w:r>
    </w:p>
    <w:p w:rsidR="00C70942" w:rsidRDefault="00C70942" w:rsidP="008F16AA">
      <w:pPr>
        <w:rPr>
          <w:rFonts w:ascii="Arial" w:hAnsi="Arial" w:cs="Arial"/>
          <w:u w:val="single"/>
        </w:rPr>
      </w:pPr>
    </w:p>
    <w:p w:rsidR="00C70942" w:rsidRDefault="00C70942" w:rsidP="008F16AA">
      <w:pPr>
        <w:tabs>
          <w:tab w:val="left" w:pos="2520"/>
        </w:tabs>
        <w:jc w:val="both"/>
        <w:rPr>
          <w:rFonts w:ascii="Arial" w:hAnsi="Arial" w:cs="Arial"/>
          <w:b/>
          <w:u w:val="single"/>
        </w:rPr>
      </w:pPr>
    </w:p>
    <w:p w:rsidR="00C70942" w:rsidRDefault="007F11EF" w:rsidP="008F16AA">
      <w:pPr>
        <w:jc w:val="center"/>
        <w:rPr>
          <w:rFonts w:ascii="Arial" w:hAnsi="Arial" w:cs="Arial"/>
          <w:b/>
          <w:u w:val="single"/>
        </w:rPr>
      </w:pPr>
      <w:r>
        <w:rPr>
          <w:rFonts w:ascii="Arial" w:hAnsi="Arial" w:cs="Arial"/>
          <w:b/>
          <w:u w:val="single"/>
        </w:rPr>
        <w:t>DECISION</w:t>
      </w:r>
    </w:p>
    <w:p w:rsidR="007F11EF" w:rsidRDefault="007F11EF" w:rsidP="007F11EF">
      <w:pPr>
        <w:jc w:val="center"/>
        <w:rPr>
          <w:rFonts w:ascii="Arial" w:hAnsi="Arial" w:cs="Arial"/>
        </w:rPr>
      </w:pPr>
    </w:p>
    <w:p w:rsidR="00C70942" w:rsidRDefault="00C70942" w:rsidP="00C70942">
      <w:pPr>
        <w:pStyle w:val="ListParagraph"/>
        <w:numPr>
          <w:ilvl w:val="0"/>
          <w:numId w:val="1"/>
        </w:numPr>
        <w:jc w:val="both"/>
        <w:rPr>
          <w:rFonts w:ascii="Arial" w:hAnsi="Arial" w:cs="Arial"/>
        </w:rPr>
      </w:pPr>
      <w:r>
        <w:rPr>
          <w:rFonts w:ascii="Arial" w:hAnsi="Arial" w:cs="Arial"/>
        </w:rPr>
        <w:t>The appellant is a citizen of</w:t>
      </w:r>
      <w:r w:rsidR="003A14FA">
        <w:rPr>
          <w:rFonts w:ascii="Arial" w:hAnsi="Arial" w:cs="Arial"/>
        </w:rPr>
        <w:t xml:space="preserve"> Pakistan </w:t>
      </w:r>
      <w:r>
        <w:rPr>
          <w:rFonts w:ascii="Arial" w:hAnsi="Arial" w:cs="Arial"/>
        </w:rPr>
        <w:t>born on 19 March 1991</w:t>
      </w:r>
      <w:r w:rsidR="004C0ECE">
        <w:rPr>
          <w:rFonts w:ascii="Arial" w:hAnsi="Arial" w:cs="Arial"/>
        </w:rPr>
        <w:t xml:space="preserve">. </w:t>
      </w:r>
      <w:r w:rsidR="007F11EF">
        <w:rPr>
          <w:rFonts w:ascii="Arial" w:hAnsi="Arial" w:cs="Arial"/>
        </w:rPr>
        <w:t>He appealed</w:t>
      </w:r>
      <w:r>
        <w:rPr>
          <w:rFonts w:ascii="Arial" w:hAnsi="Arial" w:cs="Arial"/>
        </w:rPr>
        <w:t xml:space="preserve"> against the decision of the respondent dated 23 September 2015 to refuse to vary his leave to remain in the United Kingdom on the basis of his long residence pursuant to paragraph 276B of the Immigration Rules. </w:t>
      </w:r>
    </w:p>
    <w:p w:rsidR="00C70942" w:rsidRDefault="00C70942" w:rsidP="00C70942">
      <w:pPr>
        <w:pStyle w:val="ListParagraph"/>
        <w:ind w:left="570"/>
        <w:jc w:val="both"/>
        <w:rPr>
          <w:rFonts w:ascii="Arial" w:hAnsi="Arial" w:cs="Arial"/>
        </w:rPr>
      </w:pPr>
    </w:p>
    <w:p w:rsidR="00C70942" w:rsidRDefault="00C70942" w:rsidP="00C70942">
      <w:pPr>
        <w:pStyle w:val="ListParagraph"/>
        <w:numPr>
          <w:ilvl w:val="0"/>
          <w:numId w:val="1"/>
        </w:numPr>
        <w:jc w:val="both"/>
        <w:rPr>
          <w:rFonts w:ascii="Arial" w:hAnsi="Arial" w:cs="Arial"/>
        </w:rPr>
      </w:pPr>
      <w:r>
        <w:rPr>
          <w:rFonts w:ascii="Arial" w:hAnsi="Arial" w:cs="Arial"/>
        </w:rPr>
        <w:t xml:space="preserve">First-tier Tribunal Judge Dean dismissed the appellant’s appeal in a decision promulgated on 3 August 2017.  Permission to appeal to the Upper Tribunal was granted by First-tier Tribunal Judge Grant-Hutchinson on 29 January 2018. </w:t>
      </w:r>
    </w:p>
    <w:p w:rsidR="003A14FA" w:rsidRPr="003A14FA" w:rsidRDefault="003A14FA" w:rsidP="003A14FA">
      <w:pPr>
        <w:pStyle w:val="ListParagraph"/>
        <w:rPr>
          <w:rFonts w:ascii="Arial" w:hAnsi="Arial" w:cs="Arial"/>
        </w:rPr>
      </w:pPr>
    </w:p>
    <w:p w:rsidR="007F11EF" w:rsidRDefault="003A14FA" w:rsidP="00C70942">
      <w:pPr>
        <w:pStyle w:val="ListParagraph"/>
        <w:numPr>
          <w:ilvl w:val="0"/>
          <w:numId w:val="1"/>
        </w:numPr>
        <w:jc w:val="both"/>
        <w:rPr>
          <w:rFonts w:ascii="Arial" w:hAnsi="Arial" w:cs="Arial"/>
        </w:rPr>
      </w:pPr>
      <w:r>
        <w:rPr>
          <w:rFonts w:ascii="Arial" w:hAnsi="Arial" w:cs="Arial"/>
        </w:rPr>
        <w:lastRenderedPageBreak/>
        <w:t xml:space="preserve">By way of directions by Upper Tribunal Judge War on 13 March 2018 it was stated that the appellant left the United Kingdom on 14 October 2015 as a voluntary departure. </w:t>
      </w:r>
    </w:p>
    <w:p w:rsidR="007F11EF" w:rsidRPr="007F11EF" w:rsidRDefault="007F11EF" w:rsidP="007F11EF">
      <w:pPr>
        <w:pStyle w:val="ListParagraph"/>
        <w:rPr>
          <w:rFonts w:ascii="Arial" w:hAnsi="Arial" w:cs="Arial"/>
        </w:rPr>
      </w:pPr>
    </w:p>
    <w:p w:rsidR="007F11EF" w:rsidRDefault="003A14FA" w:rsidP="00C70942">
      <w:pPr>
        <w:pStyle w:val="ListParagraph"/>
        <w:numPr>
          <w:ilvl w:val="0"/>
          <w:numId w:val="1"/>
        </w:numPr>
        <w:jc w:val="both"/>
        <w:rPr>
          <w:rFonts w:ascii="Arial" w:hAnsi="Arial" w:cs="Arial"/>
        </w:rPr>
      </w:pPr>
      <w:r>
        <w:rPr>
          <w:rFonts w:ascii="Arial" w:hAnsi="Arial" w:cs="Arial"/>
        </w:rPr>
        <w:t xml:space="preserve">The Nationality Immigration and Asylum Act 2002 was amended by the Immigration Act 2014. However, both before and after the amendments to the appeal provisions of the 2002 Act </w:t>
      </w:r>
      <w:r w:rsidR="007F11EF">
        <w:rPr>
          <w:rFonts w:ascii="Arial" w:hAnsi="Arial" w:cs="Arial"/>
        </w:rPr>
        <w:t>the</w:t>
      </w:r>
      <w:r>
        <w:rPr>
          <w:rFonts w:ascii="Arial" w:hAnsi="Arial" w:cs="Arial"/>
        </w:rPr>
        <w:t xml:space="preserve"> Tribunal takes the view that there is no jurisdiction in this matter</w:t>
      </w:r>
      <w:r w:rsidR="007F11EF">
        <w:rPr>
          <w:rFonts w:ascii="Arial" w:hAnsi="Arial" w:cs="Arial"/>
        </w:rPr>
        <w:t xml:space="preserve"> if the appellant leaves the country</w:t>
      </w:r>
      <w:r>
        <w:rPr>
          <w:rFonts w:ascii="Arial" w:hAnsi="Arial" w:cs="Arial"/>
        </w:rPr>
        <w:t xml:space="preserve">. </w:t>
      </w:r>
    </w:p>
    <w:p w:rsidR="007F11EF" w:rsidRPr="007F11EF" w:rsidRDefault="007F11EF" w:rsidP="007F11EF">
      <w:pPr>
        <w:pStyle w:val="ListParagraph"/>
        <w:rPr>
          <w:rFonts w:ascii="Arial" w:hAnsi="Arial" w:cs="Arial"/>
        </w:rPr>
      </w:pPr>
    </w:p>
    <w:p w:rsidR="003A14FA" w:rsidRDefault="007F11EF" w:rsidP="00C70942">
      <w:pPr>
        <w:pStyle w:val="ListParagraph"/>
        <w:numPr>
          <w:ilvl w:val="0"/>
          <w:numId w:val="1"/>
        </w:numPr>
        <w:jc w:val="both"/>
        <w:rPr>
          <w:rFonts w:ascii="Arial" w:hAnsi="Arial" w:cs="Arial"/>
        </w:rPr>
      </w:pPr>
      <w:r>
        <w:rPr>
          <w:rFonts w:ascii="Arial" w:hAnsi="Arial" w:cs="Arial"/>
        </w:rPr>
        <w:t xml:space="preserve">At the previous hearing it was stated that as </w:t>
      </w:r>
      <w:r w:rsidR="003A14FA">
        <w:rPr>
          <w:rFonts w:ascii="Arial" w:hAnsi="Arial" w:cs="Arial"/>
        </w:rPr>
        <w:t xml:space="preserve">the appellant is underrepresented the </w:t>
      </w:r>
      <w:r w:rsidR="0066367B">
        <w:rPr>
          <w:rFonts w:ascii="Arial" w:hAnsi="Arial" w:cs="Arial"/>
        </w:rPr>
        <w:t xml:space="preserve">Tribunal </w:t>
      </w:r>
      <w:r w:rsidR="003A14FA">
        <w:rPr>
          <w:rFonts w:ascii="Arial" w:hAnsi="Arial" w:cs="Arial"/>
        </w:rPr>
        <w:t>has decided to adjourn these proceedings to enable the appellant to respond to the matter raised. Absent a response within 28 days Tribunal will dispose of the proceedings on the material before it.</w:t>
      </w:r>
    </w:p>
    <w:p w:rsidR="00C70942" w:rsidRDefault="00C70942" w:rsidP="00C70942">
      <w:pPr>
        <w:pStyle w:val="ListParagraph"/>
        <w:ind w:left="570"/>
        <w:jc w:val="both"/>
        <w:rPr>
          <w:rFonts w:ascii="Arial" w:hAnsi="Arial" w:cs="Arial"/>
        </w:rPr>
      </w:pPr>
    </w:p>
    <w:p w:rsidR="003A14FA" w:rsidRDefault="003A14FA" w:rsidP="00C70942">
      <w:pPr>
        <w:pStyle w:val="ListParagraph"/>
        <w:numPr>
          <w:ilvl w:val="0"/>
          <w:numId w:val="1"/>
        </w:numPr>
        <w:jc w:val="both"/>
        <w:rPr>
          <w:rFonts w:ascii="Arial" w:hAnsi="Arial" w:cs="Arial"/>
        </w:rPr>
      </w:pPr>
      <w:r>
        <w:rPr>
          <w:rFonts w:ascii="Arial" w:hAnsi="Arial" w:cs="Arial"/>
        </w:rPr>
        <w:t>At the hearing there was no response from the appellant. As 28 days have passed, I will dispose of the matter and</w:t>
      </w:r>
      <w:r w:rsidR="007F11EF">
        <w:rPr>
          <w:rFonts w:ascii="Arial" w:hAnsi="Arial" w:cs="Arial"/>
        </w:rPr>
        <w:t xml:space="preserve"> find </w:t>
      </w:r>
      <w:r>
        <w:rPr>
          <w:rFonts w:ascii="Arial" w:hAnsi="Arial" w:cs="Arial"/>
        </w:rPr>
        <w:t>that there I have no jurisdiction</w:t>
      </w:r>
      <w:r w:rsidR="0066367B">
        <w:rPr>
          <w:rFonts w:ascii="Arial" w:hAnsi="Arial" w:cs="Arial"/>
        </w:rPr>
        <w:t xml:space="preserve"> </w:t>
      </w:r>
      <w:r>
        <w:rPr>
          <w:rFonts w:ascii="Arial" w:hAnsi="Arial" w:cs="Arial"/>
        </w:rPr>
        <w:t>to consider the appeal</w:t>
      </w:r>
      <w:r w:rsidR="007F11EF">
        <w:rPr>
          <w:rFonts w:ascii="Arial" w:hAnsi="Arial" w:cs="Arial"/>
        </w:rPr>
        <w:t xml:space="preserve"> as the appellant has left the country</w:t>
      </w:r>
      <w:r>
        <w:rPr>
          <w:rFonts w:ascii="Arial" w:hAnsi="Arial" w:cs="Arial"/>
        </w:rPr>
        <w:t>.</w:t>
      </w:r>
    </w:p>
    <w:p w:rsidR="0066367B" w:rsidRPr="0066367B" w:rsidRDefault="0066367B" w:rsidP="0066367B">
      <w:pPr>
        <w:pStyle w:val="ListParagraph"/>
        <w:rPr>
          <w:rFonts w:ascii="Arial" w:hAnsi="Arial" w:cs="Arial"/>
        </w:rPr>
      </w:pPr>
    </w:p>
    <w:p w:rsidR="0066367B" w:rsidRDefault="007F11EF" w:rsidP="00C70942">
      <w:pPr>
        <w:pStyle w:val="ListParagraph"/>
        <w:numPr>
          <w:ilvl w:val="0"/>
          <w:numId w:val="1"/>
        </w:numPr>
        <w:jc w:val="both"/>
        <w:rPr>
          <w:rFonts w:ascii="Arial" w:hAnsi="Arial" w:cs="Arial"/>
        </w:rPr>
      </w:pPr>
      <w:r>
        <w:rPr>
          <w:rFonts w:ascii="Arial" w:hAnsi="Arial" w:cs="Arial"/>
        </w:rPr>
        <w:t xml:space="preserve">This therefore </w:t>
      </w:r>
      <w:r w:rsidR="0066367B">
        <w:rPr>
          <w:rFonts w:ascii="Arial" w:hAnsi="Arial" w:cs="Arial"/>
        </w:rPr>
        <w:t>disposes of the matter.</w:t>
      </w:r>
    </w:p>
    <w:p w:rsidR="003A14FA" w:rsidRPr="003A14FA" w:rsidRDefault="003A14FA" w:rsidP="003A14FA">
      <w:pPr>
        <w:pStyle w:val="ListParagraph"/>
        <w:rPr>
          <w:rFonts w:ascii="Arial" w:hAnsi="Arial" w:cs="Arial"/>
        </w:rPr>
      </w:pPr>
    </w:p>
    <w:p w:rsidR="00C70942" w:rsidRDefault="00C70942" w:rsidP="00C70942">
      <w:pPr>
        <w:pStyle w:val="ListParagraph"/>
        <w:rPr>
          <w:rFonts w:ascii="Arial" w:hAnsi="Arial" w:cs="Arial"/>
        </w:rPr>
      </w:pPr>
    </w:p>
    <w:p w:rsidR="00C70942" w:rsidRDefault="00C70942" w:rsidP="00C70942">
      <w:pPr>
        <w:jc w:val="both"/>
        <w:rPr>
          <w:rFonts w:ascii="Arial" w:hAnsi="Arial" w:cs="Arial"/>
          <w:b/>
          <w:u w:val="single"/>
        </w:rPr>
      </w:pPr>
      <w:r>
        <w:rPr>
          <w:rFonts w:ascii="Arial" w:hAnsi="Arial" w:cs="Arial"/>
          <w:b/>
          <w:u w:val="single"/>
        </w:rPr>
        <w:t>DECISION</w:t>
      </w:r>
    </w:p>
    <w:p w:rsidR="00C70942" w:rsidRDefault="00C70942" w:rsidP="00C70942">
      <w:pPr>
        <w:jc w:val="both"/>
        <w:rPr>
          <w:rFonts w:ascii="Arial" w:hAnsi="Arial" w:cs="Arial"/>
        </w:rPr>
      </w:pPr>
    </w:p>
    <w:p w:rsidR="00C70942" w:rsidRDefault="00C70942" w:rsidP="00C70942">
      <w:pPr>
        <w:jc w:val="both"/>
        <w:rPr>
          <w:rFonts w:ascii="Arial" w:hAnsi="Arial" w:cs="Arial"/>
        </w:rPr>
      </w:pPr>
      <w:r>
        <w:rPr>
          <w:rFonts w:ascii="Arial" w:hAnsi="Arial" w:cs="Arial"/>
        </w:rPr>
        <w:t>Appeal dismissed</w:t>
      </w:r>
    </w:p>
    <w:p w:rsidR="00C70942" w:rsidRDefault="00C70942" w:rsidP="00C70942">
      <w:pPr>
        <w:ind w:left="567" w:hanging="567"/>
        <w:jc w:val="both"/>
        <w:rPr>
          <w:rFonts w:ascii="Arial" w:hAnsi="Arial" w:cs="Arial"/>
        </w:rPr>
      </w:pPr>
    </w:p>
    <w:p w:rsidR="00C70942" w:rsidRDefault="00C70942" w:rsidP="00C70942">
      <w:pPr>
        <w:ind w:left="567" w:hanging="567"/>
        <w:jc w:val="both"/>
        <w:rPr>
          <w:rFonts w:ascii="Arial" w:hAnsi="Arial" w:cs="Arial"/>
        </w:rPr>
      </w:pPr>
    </w:p>
    <w:p w:rsidR="00C70942" w:rsidRDefault="00C70942" w:rsidP="00C70942">
      <w:pPr>
        <w:ind w:left="567" w:hanging="567"/>
        <w:jc w:val="both"/>
        <w:rPr>
          <w:rFonts w:ascii="Arial" w:hAnsi="Arial" w:cs="Arial"/>
        </w:rPr>
      </w:pPr>
      <w:r>
        <w:rPr>
          <w:rFonts w:ascii="Arial" w:hAnsi="Arial" w:cs="Arial"/>
        </w:rPr>
        <w:t>Signed by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Dated this </w:t>
      </w:r>
      <w:r w:rsidR="007F11EF">
        <w:rPr>
          <w:rFonts w:ascii="Arial" w:hAnsi="Arial" w:cs="Arial"/>
        </w:rPr>
        <w:t>this 20</w:t>
      </w:r>
      <w:r w:rsidR="007F11EF" w:rsidRPr="007F11EF">
        <w:rPr>
          <w:rFonts w:ascii="Arial" w:hAnsi="Arial" w:cs="Arial"/>
          <w:vertAlign w:val="superscript"/>
        </w:rPr>
        <w:t>th</w:t>
      </w:r>
      <w:r w:rsidR="007F11EF">
        <w:rPr>
          <w:rFonts w:ascii="Arial" w:hAnsi="Arial" w:cs="Arial"/>
        </w:rPr>
        <w:t xml:space="preserve"> day of May 2018</w:t>
      </w:r>
    </w:p>
    <w:p w:rsidR="00C70942" w:rsidRDefault="00C70942" w:rsidP="00C70942">
      <w:pPr>
        <w:ind w:left="567" w:hanging="567"/>
        <w:jc w:val="both"/>
        <w:rPr>
          <w:rFonts w:ascii="Arial" w:hAnsi="Arial" w:cs="Arial"/>
        </w:rPr>
      </w:pPr>
    </w:p>
    <w:p w:rsidR="00C70942" w:rsidRDefault="00C70942" w:rsidP="00C70942">
      <w:pPr>
        <w:ind w:left="567" w:hanging="567"/>
        <w:jc w:val="both"/>
        <w:rPr>
          <w:rFonts w:ascii="Arial" w:hAnsi="Arial" w:cs="Arial"/>
        </w:rPr>
      </w:pPr>
      <w:r>
        <w:rPr>
          <w:rFonts w:ascii="Arial" w:hAnsi="Arial" w:cs="Arial"/>
        </w:rPr>
        <w:t>A Deputy Judge of the Upper Tribunal</w:t>
      </w:r>
    </w:p>
    <w:p w:rsidR="00C70942" w:rsidRDefault="00C70942" w:rsidP="00C70942">
      <w:pPr>
        <w:ind w:left="567" w:hanging="567"/>
        <w:jc w:val="both"/>
        <w:rPr>
          <w:rFonts w:ascii="Arial" w:hAnsi="Arial" w:cs="Arial"/>
        </w:rPr>
      </w:pPr>
      <w:r>
        <w:rPr>
          <w:rFonts w:ascii="Arial" w:hAnsi="Arial" w:cs="Arial"/>
        </w:rPr>
        <w:t>Ms S Chana</w:t>
      </w:r>
    </w:p>
    <w:p w:rsidR="00C70942" w:rsidRDefault="00C70942" w:rsidP="00C70942">
      <w:pPr>
        <w:ind w:left="567" w:hanging="567"/>
        <w:jc w:val="both"/>
        <w:rPr>
          <w:rFonts w:ascii="Arial" w:hAnsi="Arial" w:cs="Arial"/>
        </w:rPr>
      </w:pPr>
    </w:p>
    <w:p w:rsidR="00C70942" w:rsidRDefault="00C70942" w:rsidP="00C70942"/>
    <w:p w:rsidR="00C70942" w:rsidRDefault="00C70942" w:rsidP="00C70942"/>
    <w:p w:rsidR="0034051A" w:rsidRDefault="0034051A"/>
    <w:sectPr w:rsidR="0034051A" w:rsidSect="008C0B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4EB" w:rsidRDefault="005934EB" w:rsidP="008C0B52">
      <w:r>
        <w:separator/>
      </w:r>
    </w:p>
  </w:endnote>
  <w:endnote w:type="continuationSeparator" w:id="0">
    <w:p w:rsidR="005934EB" w:rsidRDefault="005934EB" w:rsidP="008C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127121154"/>
      <w:docPartObj>
        <w:docPartGallery w:val="Page Numbers (Bottom of Page)"/>
        <w:docPartUnique/>
      </w:docPartObj>
    </w:sdtPr>
    <w:sdtEndPr>
      <w:rPr>
        <w:noProof/>
      </w:rPr>
    </w:sdtEndPr>
    <w:sdtContent>
      <w:p w:rsidR="008C0B52" w:rsidRPr="008F16AA" w:rsidRDefault="008C0B52">
        <w:pPr>
          <w:pStyle w:val="Footer"/>
          <w:jc w:val="center"/>
          <w:rPr>
            <w:sz w:val="20"/>
            <w:szCs w:val="20"/>
          </w:rPr>
        </w:pPr>
        <w:r w:rsidRPr="008F16AA">
          <w:rPr>
            <w:sz w:val="20"/>
            <w:szCs w:val="20"/>
          </w:rPr>
          <w:fldChar w:fldCharType="begin"/>
        </w:r>
        <w:r w:rsidRPr="008F16AA">
          <w:rPr>
            <w:sz w:val="20"/>
            <w:szCs w:val="20"/>
          </w:rPr>
          <w:instrText xml:space="preserve"> PAGE   \* MERGEFORMAT </w:instrText>
        </w:r>
        <w:r w:rsidRPr="008F16AA">
          <w:rPr>
            <w:sz w:val="20"/>
            <w:szCs w:val="20"/>
          </w:rPr>
          <w:fldChar w:fldCharType="separate"/>
        </w:r>
        <w:r w:rsidR="00EA3D42">
          <w:rPr>
            <w:noProof/>
            <w:sz w:val="20"/>
            <w:szCs w:val="20"/>
          </w:rPr>
          <w:t>2</w:t>
        </w:r>
        <w:r w:rsidRPr="008F16AA">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B52" w:rsidRPr="008F16AA" w:rsidRDefault="008C0B52" w:rsidP="008C0B52">
    <w:pPr>
      <w:pStyle w:val="Footer"/>
      <w:jc w:val="center"/>
      <w:rPr>
        <w:b/>
      </w:rPr>
    </w:pPr>
    <w:r w:rsidRPr="008F16AA">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4EB" w:rsidRDefault="005934EB" w:rsidP="008C0B52">
      <w:r>
        <w:separator/>
      </w:r>
    </w:p>
  </w:footnote>
  <w:footnote w:type="continuationSeparator" w:id="0">
    <w:p w:rsidR="005934EB" w:rsidRDefault="005934EB" w:rsidP="008C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B52" w:rsidRPr="008C0B52" w:rsidRDefault="008C0B52" w:rsidP="008C0B52">
    <w:pPr>
      <w:pStyle w:val="Header"/>
      <w:jc w:val="right"/>
      <w:rPr>
        <w:sz w:val="20"/>
        <w:szCs w:val="20"/>
      </w:rPr>
    </w:pPr>
    <w:r w:rsidRPr="008C0B52">
      <w:rPr>
        <w:sz w:val="20"/>
        <w:szCs w:val="20"/>
      </w:rPr>
      <w:t>OA/10176/2015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F4304"/>
    <w:multiLevelType w:val="hybridMultilevel"/>
    <w:tmpl w:val="9D3A3F42"/>
    <w:lvl w:ilvl="0" w:tplc="B240D3A6">
      <w:start w:val="1"/>
      <w:numFmt w:val="decimal"/>
      <w:lvlText w:val="%1."/>
      <w:lvlJc w:val="left"/>
      <w:pPr>
        <w:ind w:left="570" w:hanging="57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9C9DDFA-5D03-40E3-B252-91AAD8905B4C}"/>
    <w:docVar w:name="dgnword-eventsink" w:val="472372296"/>
  </w:docVars>
  <w:rsids>
    <w:rsidRoot w:val="00C70942"/>
    <w:rsid w:val="0034051A"/>
    <w:rsid w:val="003A14FA"/>
    <w:rsid w:val="004C0ECE"/>
    <w:rsid w:val="005934EB"/>
    <w:rsid w:val="005C7DE0"/>
    <w:rsid w:val="0066367B"/>
    <w:rsid w:val="00693870"/>
    <w:rsid w:val="007F11EF"/>
    <w:rsid w:val="008C0B52"/>
    <w:rsid w:val="008E2C60"/>
    <w:rsid w:val="008F16AA"/>
    <w:rsid w:val="00BE5878"/>
    <w:rsid w:val="00C70942"/>
    <w:rsid w:val="00EA3D42"/>
    <w:rsid w:val="00FC3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6F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94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942"/>
    <w:pPr>
      <w:ind w:left="720"/>
      <w:contextualSpacing/>
    </w:pPr>
  </w:style>
  <w:style w:type="table" w:styleId="TableGrid">
    <w:name w:val="Table Grid"/>
    <w:basedOn w:val="TableNormal"/>
    <w:rsid w:val="00C709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B52"/>
    <w:pPr>
      <w:tabs>
        <w:tab w:val="center" w:pos="4513"/>
        <w:tab w:val="right" w:pos="9026"/>
      </w:tabs>
    </w:pPr>
  </w:style>
  <w:style w:type="character" w:customStyle="1" w:styleId="HeaderChar">
    <w:name w:val="Header Char"/>
    <w:basedOn w:val="DefaultParagraphFont"/>
    <w:link w:val="Header"/>
    <w:uiPriority w:val="99"/>
    <w:rsid w:val="008C0B5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8C0B52"/>
    <w:pPr>
      <w:tabs>
        <w:tab w:val="center" w:pos="4513"/>
        <w:tab w:val="right" w:pos="9026"/>
      </w:tabs>
    </w:pPr>
  </w:style>
  <w:style w:type="character" w:customStyle="1" w:styleId="FooterChar">
    <w:name w:val="Footer Char"/>
    <w:basedOn w:val="DefaultParagraphFont"/>
    <w:link w:val="Footer"/>
    <w:uiPriority w:val="99"/>
    <w:rsid w:val="008C0B52"/>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3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87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2018-06-18T13:17:00Z</dcterms:created>
  <dcterms:modified xsi:type="dcterms:W3CDTF">2018-06-18T13:17:00Z</dcterms:modified>
</cp:coreProperties>
</file>