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178" w:rsidRDefault="00E355D1">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EB2178" w:rsidRDefault="00EB2178">
      <w:pPr>
        <w:tabs>
          <w:tab w:val="right" w:pos="9639"/>
        </w:tabs>
        <w:rPr>
          <w:rFonts w:ascii="Book Antiqua" w:hAnsi="Book Antiqua" w:cs="Arial"/>
          <w:b/>
        </w:rPr>
      </w:pPr>
      <w:r>
        <w:rPr>
          <w:rFonts w:ascii="Book Antiqua" w:hAnsi="Book Antiqua" w:cs="Arial"/>
          <w:b/>
        </w:rPr>
        <w:t>Upper Tribunal</w:t>
      </w:r>
    </w:p>
    <w:p w:rsidR="00EB2178" w:rsidRPr="00FF2B67" w:rsidRDefault="00EB2178">
      <w:pPr>
        <w:tabs>
          <w:tab w:val="right" w:pos="9639"/>
        </w:tabs>
        <w:rPr>
          <w:rFonts w:ascii="Book Antiqua" w:hAnsi="Book Antiqua" w:cs="Arial"/>
          <w:b/>
        </w:rPr>
      </w:pPr>
      <w:r>
        <w:rPr>
          <w:rFonts w:ascii="Book Antiqua" w:hAnsi="Book Antiqua" w:cs="Arial"/>
          <w:b/>
        </w:rPr>
        <w:t>(</w:t>
      </w:r>
      <w:r w:rsidR="00FF2B67">
        <w:rPr>
          <w:rFonts w:ascii="Book Antiqua" w:hAnsi="Book Antiqua" w:cs="Arial"/>
          <w:b/>
        </w:rPr>
        <w:t xml:space="preserve">Immigration and Asylum </w:t>
      </w:r>
      <w:proofErr w:type="gramStart"/>
      <w:r w:rsidR="00FF2B67">
        <w:rPr>
          <w:rFonts w:ascii="Book Antiqua" w:hAnsi="Book Antiqua" w:cs="Arial"/>
          <w:b/>
        </w:rPr>
        <w:t xml:space="preserve">Chamber)   </w:t>
      </w:r>
      <w:proofErr w:type="gramEnd"/>
      <w:r w:rsidR="00FF2B67">
        <w:rPr>
          <w:rFonts w:ascii="Book Antiqua" w:hAnsi="Book Antiqua" w:cs="Arial"/>
          <w:b/>
        </w:rPr>
        <w:t xml:space="preserve">                   </w:t>
      </w:r>
      <w:r w:rsidRPr="00FF2B67">
        <w:rPr>
          <w:rFonts w:ascii="Book Antiqua" w:hAnsi="Book Antiqua" w:cs="Arial"/>
          <w:b/>
        </w:rPr>
        <w:t>Appeal Numbers: PA/00247/2018</w:t>
      </w:r>
    </w:p>
    <w:p w:rsidR="00EB2178" w:rsidRPr="00FF2B67" w:rsidRDefault="00FF2B67" w:rsidP="00FF2B67">
      <w:pPr>
        <w:tabs>
          <w:tab w:val="right" w:pos="9639"/>
        </w:tabs>
        <w:jc w:val="center"/>
        <w:rPr>
          <w:rFonts w:ascii="Book Antiqua" w:hAnsi="Book Antiqua" w:cs="Arial"/>
          <w:b/>
        </w:rPr>
      </w:pPr>
      <w:r>
        <w:rPr>
          <w:rFonts w:ascii="Book Antiqua" w:hAnsi="Book Antiqua" w:cs="Arial"/>
          <w:b/>
        </w:rPr>
        <w:t xml:space="preserve">                                                                                                              </w:t>
      </w:r>
      <w:r w:rsidR="00EB2178" w:rsidRPr="00FF2B67">
        <w:rPr>
          <w:rFonts w:ascii="Book Antiqua" w:hAnsi="Book Antiqua" w:cs="Arial"/>
          <w:b/>
        </w:rPr>
        <w:t>PA/00250/2018</w:t>
      </w:r>
    </w:p>
    <w:p w:rsidR="00EB2178" w:rsidRDefault="00EB2178">
      <w:pPr>
        <w:jc w:val="center"/>
        <w:rPr>
          <w:rFonts w:ascii="Book Antiqua" w:hAnsi="Book Antiqua" w:cs="Arial"/>
        </w:rPr>
      </w:pPr>
    </w:p>
    <w:p w:rsidR="00EB2178" w:rsidRDefault="00EB2178">
      <w:pPr>
        <w:jc w:val="center"/>
        <w:rPr>
          <w:rFonts w:ascii="Book Antiqua" w:hAnsi="Book Antiqua" w:cs="Arial"/>
          <w:b/>
          <w:u w:val="single"/>
        </w:rPr>
      </w:pPr>
      <w:r>
        <w:rPr>
          <w:rFonts w:ascii="Book Antiqua" w:hAnsi="Book Antiqua" w:cs="Arial"/>
          <w:b/>
          <w:u w:val="single"/>
        </w:rPr>
        <w:t>THE IMMIGRATION ACTS</w:t>
      </w:r>
    </w:p>
    <w:p w:rsidR="00EB2178" w:rsidRDefault="00EB2178">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245"/>
        <w:gridCol w:w="4609"/>
      </w:tblGrid>
      <w:tr w:rsidR="00EB2178" w:rsidTr="00FF2B67">
        <w:tc>
          <w:tcPr>
            <w:tcW w:w="5245" w:type="dxa"/>
          </w:tcPr>
          <w:p w:rsidR="00EB2178" w:rsidRDefault="00EB2178">
            <w:pPr>
              <w:jc w:val="both"/>
              <w:rPr>
                <w:rFonts w:ascii="Book Antiqua" w:hAnsi="Book Antiqua" w:cs="Arial"/>
                <w:b/>
              </w:rPr>
            </w:pPr>
            <w:r>
              <w:rPr>
                <w:rFonts w:ascii="Book Antiqua" w:hAnsi="Book Antiqua" w:cs="Arial"/>
                <w:b/>
              </w:rPr>
              <w:t>Heard at Field House</w:t>
            </w:r>
          </w:p>
        </w:tc>
        <w:tc>
          <w:tcPr>
            <w:tcW w:w="4609" w:type="dxa"/>
          </w:tcPr>
          <w:p w:rsidR="00EB2178" w:rsidRDefault="00EB2178" w:rsidP="00403F89">
            <w:pPr>
              <w:rPr>
                <w:rFonts w:ascii="Book Antiqua" w:hAnsi="Book Antiqua" w:cs="Arial"/>
                <w:b/>
              </w:rPr>
            </w:pPr>
            <w:r>
              <w:rPr>
                <w:rFonts w:ascii="Book Antiqua" w:hAnsi="Book Antiqua" w:cs="Arial"/>
                <w:b/>
              </w:rPr>
              <w:t>Decision &amp; Reasons Promulgated</w:t>
            </w:r>
          </w:p>
        </w:tc>
      </w:tr>
      <w:tr w:rsidR="00EB2178" w:rsidTr="00FF2B67">
        <w:tc>
          <w:tcPr>
            <w:tcW w:w="5245" w:type="dxa"/>
          </w:tcPr>
          <w:p w:rsidR="00EB2178" w:rsidRDefault="00EB2178">
            <w:pPr>
              <w:jc w:val="both"/>
              <w:rPr>
                <w:rFonts w:ascii="Book Antiqua" w:hAnsi="Book Antiqua" w:cs="Arial"/>
                <w:b/>
              </w:rPr>
            </w:pPr>
            <w:r>
              <w:rPr>
                <w:rFonts w:ascii="Book Antiqua" w:hAnsi="Book Antiqua" w:cs="Arial"/>
                <w:b/>
              </w:rPr>
              <w:t>On 15 June 2018</w:t>
            </w:r>
          </w:p>
        </w:tc>
        <w:tc>
          <w:tcPr>
            <w:tcW w:w="4609" w:type="dxa"/>
          </w:tcPr>
          <w:p w:rsidR="00EB2178" w:rsidRDefault="00403F89">
            <w:pPr>
              <w:jc w:val="both"/>
              <w:rPr>
                <w:rFonts w:ascii="Book Antiqua" w:hAnsi="Book Antiqua" w:cs="Arial"/>
                <w:b/>
              </w:rPr>
            </w:pPr>
            <w:r>
              <w:rPr>
                <w:rFonts w:ascii="Book Antiqua" w:hAnsi="Book Antiqua" w:cs="Arial"/>
                <w:b/>
              </w:rPr>
              <w:t>On 29 June 2018</w:t>
            </w:r>
          </w:p>
        </w:tc>
      </w:tr>
      <w:tr w:rsidR="00EB2178" w:rsidTr="00FF2B67">
        <w:tc>
          <w:tcPr>
            <w:tcW w:w="5245" w:type="dxa"/>
          </w:tcPr>
          <w:p w:rsidR="00EB2178" w:rsidRDefault="00EB2178">
            <w:pPr>
              <w:jc w:val="both"/>
              <w:rPr>
                <w:rFonts w:ascii="Book Antiqua" w:hAnsi="Book Antiqua" w:cs="Arial"/>
                <w:b/>
              </w:rPr>
            </w:pPr>
          </w:p>
        </w:tc>
        <w:tc>
          <w:tcPr>
            <w:tcW w:w="4609" w:type="dxa"/>
          </w:tcPr>
          <w:p w:rsidR="00EB2178" w:rsidRDefault="00EB2178">
            <w:pPr>
              <w:jc w:val="both"/>
              <w:rPr>
                <w:rFonts w:ascii="Book Antiqua" w:hAnsi="Book Antiqua" w:cs="Arial"/>
                <w:b/>
              </w:rPr>
            </w:pPr>
          </w:p>
        </w:tc>
      </w:tr>
    </w:tbl>
    <w:p w:rsidR="00EB2178" w:rsidRDefault="00EB2178">
      <w:pPr>
        <w:jc w:val="center"/>
        <w:rPr>
          <w:rFonts w:ascii="Book Antiqua" w:hAnsi="Book Antiqua" w:cs="Arial"/>
        </w:rPr>
      </w:pPr>
    </w:p>
    <w:p w:rsidR="00EB2178" w:rsidRDefault="00EB2178">
      <w:pPr>
        <w:jc w:val="center"/>
        <w:rPr>
          <w:rFonts w:ascii="Book Antiqua" w:hAnsi="Book Antiqua" w:cs="Arial"/>
          <w:b/>
        </w:rPr>
      </w:pPr>
      <w:r>
        <w:rPr>
          <w:rFonts w:ascii="Book Antiqua" w:hAnsi="Book Antiqua" w:cs="Arial"/>
          <w:b/>
        </w:rPr>
        <w:t>Before</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DEPUTY UPPER TRIBUNAL JUDGE MONSON</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Between</w:t>
      </w:r>
    </w:p>
    <w:p w:rsidR="00EB2178" w:rsidRDefault="00EB2178">
      <w:pPr>
        <w:jc w:val="center"/>
        <w:rPr>
          <w:rFonts w:ascii="Book Antiqua" w:hAnsi="Book Antiqua" w:cs="Arial"/>
          <w:b/>
        </w:rPr>
      </w:pPr>
    </w:p>
    <w:p w:rsidR="00EB2178" w:rsidRDefault="00EB2178" w:rsidP="00F756FE">
      <w:pPr>
        <w:numPr>
          <w:ilvl w:val="0"/>
          <w:numId w:val="2"/>
        </w:numPr>
        <w:jc w:val="center"/>
        <w:rPr>
          <w:rFonts w:ascii="Book Antiqua" w:hAnsi="Book Antiqua" w:cs="Arial"/>
          <w:b/>
        </w:rPr>
      </w:pPr>
      <w:r>
        <w:rPr>
          <w:rFonts w:ascii="Book Antiqua" w:hAnsi="Book Antiqua" w:cs="Arial"/>
          <w:b/>
        </w:rPr>
        <w:t>AR (PAKISTAN)</w:t>
      </w:r>
    </w:p>
    <w:p w:rsidR="00EB2178" w:rsidRDefault="00EB2178" w:rsidP="00F756FE">
      <w:pPr>
        <w:numPr>
          <w:ilvl w:val="0"/>
          <w:numId w:val="2"/>
        </w:numPr>
        <w:jc w:val="center"/>
        <w:rPr>
          <w:rFonts w:ascii="Book Antiqua" w:hAnsi="Book Antiqua" w:cs="Arial"/>
          <w:b/>
          <w:caps/>
        </w:rPr>
      </w:pPr>
      <w:r>
        <w:rPr>
          <w:rFonts w:ascii="Book Antiqua" w:hAnsi="Book Antiqua" w:cs="Arial"/>
          <w:b/>
          <w:caps/>
        </w:rPr>
        <w:t>AH (PAKISTAN)</w:t>
      </w:r>
    </w:p>
    <w:p w:rsidR="00EB2178" w:rsidRPr="00FF2B67" w:rsidRDefault="00EB2178">
      <w:pPr>
        <w:jc w:val="center"/>
        <w:rPr>
          <w:rFonts w:ascii="Book Antiqua" w:hAnsi="Book Antiqua" w:cs="Arial"/>
          <w:caps/>
        </w:rPr>
      </w:pPr>
      <w:r w:rsidRPr="00FF2B67">
        <w:rPr>
          <w:rFonts w:ascii="Book Antiqua" w:hAnsi="Book Antiqua" w:cs="Arial"/>
          <w:caps/>
        </w:rPr>
        <w:t>(anonymity direction MADE)</w:t>
      </w:r>
    </w:p>
    <w:p w:rsidR="00EB2178" w:rsidRDefault="00EB2178">
      <w:pPr>
        <w:jc w:val="right"/>
        <w:rPr>
          <w:rFonts w:ascii="Book Antiqua" w:hAnsi="Book Antiqua" w:cs="Arial"/>
          <w:u w:val="single"/>
        </w:rPr>
      </w:pPr>
      <w:r>
        <w:rPr>
          <w:rFonts w:ascii="Book Antiqua" w:hAnsi="Book Antiqua" w:cs="Arial"/>
          <w:u w:val="single"/>
        </w:rPr>
        <w:t>Appellants</w:t>
      </w:r>
    </w:p>
    <w:p w:rsidR="00EB2178" w:rsidRDefault="00EB2178">
      <w:pPr>
        <w:jc w:val="center"/>
        <w:rPr>
          <w:rFonts w:ascii="Book Antiqua" w:hAnsi="Book Antiqua" w:cs="Arial"/>
          <w:b/>
        </w:rPr>
      </w:pPr>
    </w:p>
    <w:p w:rsidR="00EB2178" w:rsidRDefault="00EB2178">
      <w:pPr>
        <w:jc w:val="center"/>
        <w:rPr>
          <w:rFonts w:ascii="Book Antiqua" w:hAnsi="Book Antiqua" w:cs="Arial"/>
          <w:b/>
        </w:rPr>
      </w:pPr>
      <w:r>
        <w:rPr>
          <w:rFonts w:ascii="Book Antiqua" w:hAnsi="Book Antiqua" w:cs="Arial"/>
          <w:b/>
        </w:rPr>
        <w:t>and</w:t>
      </w:r>
    </w:p>
    <w:p w:rsidR="00EB2178" w:rsidRDefault="00EB2178">
      <w:pPr>
        <w:jc w:val="center"/>
        <w:rPr>
          <w:rFonts w:ascii="Book Antiqua" w:hAnsi="Book Antiqua" w:cs="Arial"/>
          <w:b/>
        </w:rPr>
      </w:pPr>
    </w:p>
    <w:p w:rsidR="00EB2178" w:rsidRDefault="00EB2178">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EB2178" w:rsidRDefault="00EB2178">
      <w:pPr>
        <w:jc w:val="right"/>
        <w:rPr>
          <w:rFonts w:ascii="Book Antiqua" w:hAnsi="Book Antiqua" w:cs="Arial"/>
          <w:u w:val="single"/>
        </w:rPr>
      </w:pPr>
      <w:r>
        <w:rPr>
          <w:rFonts w:ascii="Book Antiqua" w:hAnsi="Book Antiqua" w:cs="Arial"/>
          <w:u w:val="single"/>
        </w:rPr>
        <w:t>Respondent</w:t>
      </w:r>
    </w:p>
    <w:p w:rsidR="00EB2178" w:rsidRDefault="00EB2178">
      <w:pPr>
        <w:rPr>
          <w:rFonts w:ascii="Book Antiqua" w:hAnsi="Book Antiqua" w:cs="Arial"/>
          <w:u w:val="single"/>
        </w:rPr>
      </w:pPr>
    </w:p>
    <w:p w:rsidR="00EB2178" w:rsidRDefault="00EB2178">
      <w:pPr>
        <w:rPr>
          <w:rFonts w:ascii="Book Antiqua" w:hAnsi="Book Antiqua" w:cs="Arial"/>
        </w:rPr>
      </w:pPr>
      <w:r>
        <w:rPr>
          <w:rFonts w:ascii="Book Antiqua" w:hAnsi="Book Antiqua" w:cs="Arial"/>
          <w:b/>
          <w:u w:val="single"/>
        </w:rPr>
        <w:t>Representation</w:t>
      </w:r>
      <w:r>
        <w:rPr>
          <w:rFonts w:ascii="Book Antiqua" w:hAnsi="Book Antiqua" w:cs="Arial"/>
          <w:b/>
        </w:rPr>
        <w:t>:</w:t>
      </w:r>
    </w:p>
    <w:p w:rsidR="00EB2178" w:rsidRDefault="00EB2178">
      <w:pPr>
        <w:rPr>
          <w:rFonts w:ascii="Book Antiqua" w:hAnsi="Book Antiqua" w:cs="Arial"/>
        </w:rPr>
      </w:pPr>
    </w:p>
    <w:p w:rsidR="00EB2178" w:rsidRDefault="00EB2178">
      <w:pPr>
        <w:tabs>
          <w:tab w:val="left" w:pos="2520"/>
        </w:tabs>
        <w:rPr>
          <w:rFonts w:ascii="Book Antiqua" w:hAnsi="Book Antiqua" w:cs="Arial"/>
        </w:rPr>
      </w:pPr>
      <w:r>
        <w:rPr>
          <w:rFonts w:ascii="Book Antiqua" w:hAnsi="Book Antiqua" w:cs="Arial"/>
        </w:rPr>
        <w:t>For the Appellants:</w:t>
      </w:r>
      <w:r>
        <w:rPr>
          <w:rFonts w:ascii="Book Antiqua" w:hAnsi="Book Antiqua" w:cs="Arial"/>
        </w:rPr>
        <w:tab/>
        <w:t>Mr G Lee, Counsel instructed by Rasheed &amp; Rasheed Solicitors</w:t>
      </w:r>
    </w:p>
    <w:p w:rsidR="00EB2178" w:rsidRDefault="00EB2178">
      <w:pPr>
        <w:tabs>
          <w:tab w:val="left" w:pos="2520"/>
        </w:tabs>
        <w:rPr>
          <w:rFonts w:ascii="Book Antiqua" w:hAnsi="Book Antiqua" w:cs="Arial"/>
        </w:rPr>
      </w:pPr>
      <w:r>
        <w:rPr>
          <w:rFonts w:ascii="Book Antiqua" w:hAnsi="Book Antiqua" w:cs="Arial"/>
        </w:rPr>
        <w:t>For the Respondent:</w:t>
      </w:r>
      <w:r>
        <w:rPr>
          <w:rFonts w:ascii="Book Antiqua" w:hAnsi="Book Antiqua" w:cs="Arial"/>
        </w:rPr>
        <w:tab/>
      </w:r>
      <w:r w:rsidR="00F756FE">
        <w:rPr>
          <w:rFonts w:ascii="Book Antiqua" w:hAnsi="Book Antiqua" w:cs="Arial"/>
        </w:rPr>
        <w:t>M</w:t>
      </w:r>
      <w:r>
        <w:rPr>
          <w:rFonts w:ascii="Book Antiqua" w:hAnsi="Book Antiqua" w:cs="Arial"/>
        </w:rPr>
        <w:t>s Julie Isherwood, Senior Home Office Presenting Officer</w:t>
      </w:r>
    </w:p>
    <w:p w:rsidR="00EB2178" w:rsidRDefault="00EB2178">
      <w:pPr>
        <w:tabs>
          <w:tab w:val="left" w:pos="2520"/>
        </w:tabs>
        <w:jc w:val="center"/>
        <w:rPr>
          <w:rFonts w:ascii="Book Antiqua" w:hAnsi="Book Antiqua" w:cs="Arial"/>
        </w:rPr>
      </w:pPr>
    </w:p>
    <w:p w:rsidR="00EB2178" w:rsidRDefault="00EB2178">
      <w:pPr>
        <w:tabs>
          <w:tab w:val="left" w:pos="2520"/>
        </w:tabs>
        <w:jc w:val="center"/>
        <w:rPr>
          <w:rFonts w:ascii="Book Antiqua" w:hAnsi="Book Antiqua" w:cs="Arial"/>
        </w:rPr>
      </w:pPr>
      <w:r>
        <w:rPr>
          <w:rFonts w:ascii="Book Antiqua" w:hAnsi="Book Antiqua" w:cs="Arial"/>
          <w:b/>
          <w:u w:val="single"/>
        </w:rPr>
        <w:t>DECISION AND REASONS</w:t>
      </w:r>
    </w:p>
    <w:p w:rsidR="00EB2178" w:rsidRDefault="00EB2178">
      <w:pPr>
        <w:numPr>
          <w:ilvl w:val="0"/>
          <w:numId w:val="1"/>
        </w:numPr>
        <w:spacing w:before="240"/>
        <w:jc w:val="both"/>
        <w:rPr>
          <w:rFonts w:ascii="Book Antiqua" w:hAnsi="Book Antiqua" w:cs="Arial"/>
          <w:bCs/>
          <w:lang w:val="en-US"/>
        </w:rPr>
      </w:pPr>
      <w:r>
        <w:rPr>
          <w:rFonts w:ascii="Book Antiqua" w:hAnsi="Book Antiqua" w:cs="Arial"/>
        </w:rPr>
        <w:t>The appellant</w:t>
      </w:r>
      <w:r w:rsidR="00F756FE">
        <w:rPr>
          <w:rFonts w:ascii="Book Antiqua" w:hAnsi="Book Antiqua" w:cs="Arial"/>
        </w:rPr>
        <w:t>s appeal from</w:t>
      </w:r>
      <w:r>
        <w:rPr>
          <w:rFonts w:ascii="Book Antiqua" w:hAnsi="Book Antiqua" w:cs="Arial"/>
        </w:rPr>
        <w:t xml:space="preserve"> the decision of the First-tier Tribunal (Judge Cameron sitting at Taylor House on 2 February 2018) dismissing their appeals against the decision of the Secretary of State to refuse to recognise them as refugees </w:t>
      </w:r>
      <w:proofErr w:type="gramStart"/>
      <w:r>
        <w:rPr>
          <w:rFonts w:ascii="Book Antiqua" w:hAnsi="Book Antiqua" w:cs="Arial"/>
        </w:rPr>
        <w:t>on account of</w:t>
      </w:r>
      <w:proofErr w:type="gramEnd"/>
      <w:r>
        <w:rPr>
          <w:rFonts w:ascii="Book Antiqua" w:hAnsi="Book Antiqua" w:cs="Arial"/>
        </w:rPr>
        <w:t xml:space="preserve"> their claimed sexual orientation.</w:t>
      </w:r>
    </w:p>
    <w:p w:rsidR="00EB2178" w:rsidRDefault="00EB2178">
      <w:pPr>
        <w:spacing w:before="240"/>
        <w:jc w:val="both"/>
        <w:rPr>
          <w:rFonts w:ascii="Book Antiqua" w:hAnsi="Book Antiqua" w:cs="Arial"/>
          <w:b/>
          <w:bCs/>
          <w:u w:val="single"/>
          <w:lang w:val="en-US"/>
        </w:rPr>
      </w:pPr>
      <w:r>
        <w:rPr>
          <w:rFonts w:ascii="Book Antiqua" w:hAnsi="Book Antiqua" w:cs="Arial"/>
          <w:b/>
          <w:bCs/>
          <w:u w:val="single"/>
        </w:rPr>
        <w:t>The Reasons for the Grant of Permission to Appeal</w:t>
      </w:r>
    </w:p>
    <w:p w:rsidR="00EB2178" w:rsidRDefault="00EB2178">
      <w:pPr>
        <w:numPr>
          <w:ilvl w:val="0"/>
          <w:numId w:val="1"/>
        </w:numPr>
        <w:spacing w:before="240"/>
        <w:jc w:val="both"/>
        <w:rPr>
          <w:rFonts w:ascii="Book Antiqua" w:hAnsi="Book Antiqua" w:cs="Arial"/>
          <w:bCs/>
        </w:rPr>
      </w:pPr>
      <w:r>
        <w:rPr>
          <w:rFonts w:ascii="Book Antiqua" w:hAnsi="Book Antiqua" w:cs="Arial"/>
        </w:rPr>
        <w:t xml:space="preserve">On </w:t>
      </w:r>
      <w:r>
        <w:rPr>
          <w:rFonts w:ascii="Book Antiqua" w:hAnsi="Book Antiqua" w:cs="Arial"/>
          <w:bCs/>
        </w:rPr>
        <w:t xml:space="preserve">27 March 2018, First-tier Tribunal Judge </w:t>
      </w:r>
      <w:proofErr w:type="spellStart"/>
      <w:r>
        <w:rPr>
          <w:rFonts w:ascii="Book Antiqua" w:hAnsi="Book Antiqua" w:cs="Arial"/>
          <w:bCs/>
        </w:rPr>
        <w:t>Landes</w:t>
      </w:r>
      <w:proofErr w:type="spellEnd"/>
      <w:r>
        <w:rPr>
          <w:rFonts w:ascii="Book Antiqua" w:hAnsi="Book Antiqua" w:cs="Arial"/>
          <w:bCs/>
        </w:rPr>
        <w:t xml:space="preserve"> granted permission to appeal for the following reasons: “</w:t>
      </w:r>
      <w:r w:rsidR="00E0245C">
        <w:rPr>
          <w:rFonts w:ascii="Book Antiqua" w:hAnsi="Book Antiqua" w:cs="Arial"/>
          <w:bCs/>
          <w:i/>
          <w:iCs/>
        </w:rPr>
        <w:t>It is arguable</w:t>
      </w:r>
      <w:r>
        <w:rPr>
          <w:rFonts w:ascii="Book Antiqua" w:hAnsi="Book Antiqua" w:cs="Arial"/>
          <w:bCs/>
          <w:i/>
          <w:iCs/>
        </w:rPr>
        <w:t xml:space="preserve"> that the Judge erred by not engaging with the evidence of the [third party] witnesses.  He summarises their evidence but he does not explain what he made of their evidence and </w:t>
      </w:r>
      <w:proofErr w:type="gramStart"/>
      <w:r>
        <w:rPr>
          <w:rFonts w:ascii="Book Antiqua" w:hAnsi="Book Antiqua" w:cs="Arial"/>
          <w:bCs/>
          <w:i/>
          <w:iCs/>
        </w:rPr>
        <w:t>in particular why</w:t>
      </w:r>
      <w:proofErr w:type="gramEnd"/>
      <w:r>
        <w:rPr>
          <w:rFonts w:ascii="Book Antiqua" w:hAnsi="Book Antiqua" w:cs="Arial"/>
          <w:bCs/>
          <w:i/>
          <w:iCs/>
        </w:rPr>
        <w:t xml:space="preserve"> he rejected it or gave it little weight.  Any error is </w:t>
      </w:r>
      <w:r>
        <w:rPr>
          <w:rFonts w:ascii="Book Antiqua" w:hAnsi="Book Antiqua" w:cs="Arial"/>
          <w:bCs/>
          <w:i/>
          <w:iCs/>
        </w:rPr>
        <w:lastRenderedPageBreak/>
        <w:t xml:space="preserve">arguably material given the evidence of the witnesses </w:t>
      </w:r>
      <w:r w:rsidR="00E0245C">
        <w:rPr>
          <w:rFonts w:ascii="Book Antiqua" w:hAnsi="Book Antiqua" w:cs="Arial"/>
          <w:bCs/>
          <w:i/>
          <w:iCs/>
        </w:rPr>
        <w:t xml:space="preserve">was </w:t>
      </w:r>
      <w:r>
        <w:rPr>
          <w:rFonts w:ascii="Book Antiqua" w:hAnsi="Book Antiqua" w:cs="Arial"/>
          <w:bCs/>
          <w:i/>
          <w:iCs/>
        </w:rPr>
        <w:t>potentially significant</w:t>
      </w:r>
      <w:r w:rsidR="00E0245C">
        <w:rPr>
          <w:rFonts w:ascii="Book Antiqua" w:hAnsi="Book Antiqua" w:cs="Arial"/>
          <w:bCs/>
          <w:i/>
          <w:iCs/>
        </w:rPr>
        <w:t xml:space="preserve"> corroboration of the appellant</w:t>
      </w:r>
      <w:r>
        <w:rPr>
          <w:rFonts w:ascii="Book Antiqua" w:hAnsi="Book Antiqua" w:cs="Arial"/>
          <w:bCs/>
          <w:i/>
          <w:iCs/>
        </w:rPr>
        <w:t>s</w:t>
      </w:r>
      <w:r w:rsidR="00E0245C">
        <w:rPr>
          <w:rFonts w:ascii="Book Antiqua" w:hAnsi="Book Antiqua" w:cs="Arial"/>
          <w:bCs/>
          <w:i/>
          <w:iCs/>
        </w:rPr>
        <w:t>’</w:t>
      </w:r>
      <w:r>
        <w:rPr>
          <w:rFonts w:ascii="Book Antiqua" w:hAnsi="Book Antiqua" w:cs="Arial"/>
          <w:bCs/>
          <w:i/>
          <w:iCs/>
        </w:rPr>
        <w:t xml:space="preserve"> claims.”</w:t>
      </w:r>
    </w:p>
    <w:p w:rsidR="00EB2178" w:rsidRDefault="00EB2178">
      <w:pPr>
        <w:spacing w:before="240"/>
        <w:jc w:val="both"/>
        <w:rPr>
          <w:rFonts w:ascii="Book Antiqua" w:hAnsi="Book Antiqua" w:cs="Arial"/>
          <w:b/>
          <w:u w:val="single"/>
        </w:rPr>
      </w:pPr>
      <w:r>
        <w:rPr>
          <w:rFonts w:ascii="Book Antiqua" w:hAnsi="Book Antiqua" w:cs="Arial"/>
          <w:b/>
          <w:u w:val="single"/>
        </w:rPr>
        <w:t>Relevant Background</w:t>
      </w:r>
    </w:p>
    <w:p w:rsidR="00EB2178" w:rsidRDefault="00EB2178">
      <w:pPr>
        <w:numPr>
          <w:ilvl w:val="0"/>
          <w:numId w:val="1"/>
        </w:numPr>
        <w:spacing w:before="240"/>
        <w:jc w:val="both"/>
        <w:rPr>
          <w:rFonts w:ascii="Book Antiqua" w:hAnsi="Book Antiqua" w:cs="Arial"/>
          <w:bCs/>
        </w:rPr>
      </w:pPr>
      <w:r>
        <w:rPr>
          <w:rFonts w:ascii="Book Antiqua" w:hAnsi="Book Antiqua" w:cs="Arial"/>
          <w:bCs/>
        </w:rPr>
        <w:t>The appellants are nationals of Pakistan.  Each of them arrived in the UK as a student.  Each of them subsequently sought to secure their immigration status in the UK through a reliance on at least one heterosexual relationship.  In the case of the first appellant, he relied on two relationships with women.  On 6 January 2016 he applied for leave to remain on family and private life grounds on the basis that he was engaged to a</w:t>
      </w:r>
      <w:r w:rsidR="00E0245C">
        <w:rPr>
          <w:rFonts w:ascii="Book Antiqua" w:hAnsi="Book Antiqua" w:cs="Arial"/>
          <w:bCs/>
        </w:rPr>
        <w:t xml:space="preserve"> French national, </w:t>
      </w:r>
      <w:r>
        <w:rPr>
          <w:rFonts w:ascii="Book Antiqua" w:hAnsi="Book Antiqua" w:cs="Arial"/>
          <w:bCs/>
        </w:rPr>
        <w:t xml:space="preserve">Farida Omar.  On 28 July 2016 his legal representatives made further submissions stating that he was now in a genuine and subsisting relationship with a Portuguese </w:t>
      </w:r>
      <w:r w:rsidR="00E0245C">
        <w:rPr>
          <w:rFonts w:ascii="Book Antiqua" w:hAnsi="Book Antiqua" w:cs="Arial"/>
          <w:bCs/>
        </w:rPr>
        <w:t>woman, Katarina, to whom he was engaged.</w:t>
      </w:r>
      <w:r>
        <w:rPr>
          <w:rFonts w:ascii="Book Antiqua" w:hAnsi="Book Antiqua" w:cs="Arial"/>
          <w:bCs/>
        </w:rPr>
        <w:t xml:space="preserve">  The second appellant applied for a certificate to marry Ms </w:t>
      </w:r>
      <w:proofErr w:type="spellStart"/>
      <w:r>
        <w:rPr>
          <w:rFonts w:ascii="Book Antiqua" w:hAnsi="Book Antiqua" w:cs="Arial"/>
          <w:bCs/>
        </w:rPr>
        <w:t>Slepcikova</w:t>
      </w:r>
      <w:proofErr w:type="spellEnd"/>
      <w:r>
        <w:rPr>
          <w:rFonts w:ascii="Book Antiqua" w:hAnsi="Book Antiqua" w:cs="Arial"/>
          <w:bCs/>
        </w:rPr>
        <w:t xml:space="preserve"> on 30 April 2010.</w:t>
      </w:r>
    </w:p>
    <w:p w:rsidR="00EB2178" w:rsidRDefault="00EB2178">
      <w:pPr>
        <w:numPr>
          <w:ilvl w:val="0"/>
          <w:numId w:val="1"/>
        </w:numPr>
        <w:spacing w:before="240"/>
        <w:jc w:val="both"/>
        <w:rPr>
          <w:rFonts w:ascii="Book Antiqua" w:hAnsi="Book Antiqua" w:cs="Arial"/>
          <w:bCs/>
        </w:rPr>
      </w:pPr>
      <w:r>
        <w:rPr>
          <w:rFonts w:ascii="Book Antiqua" w:hAnsi="Book Antiqua" w:cs="Arial"/>
          <w:bCs/>
        </w:rPr>
        <w:t>On 2 October 2017 the appellants entered in</w:t>
      </w:r>
      <w:r w:rsidR="005077FD">
        <w:rPr>
          <w:rFonts w:ascii="Book Antiqua" w:hAnsi="Book Antiqua" w:cs="Arial"/>
          <w:bCs/>
        </w:rPr>
        <w:t xml:space="preserve">to a same-sex civil partnership, </w:t>
      </w:r>
      <w:r>
        <w:rPr>
          <w:rFonts w:ascii="Book Antiqua" w:hAnsi="Book Antiqua" w:cs="Arial"/>
          <w:bCs/>
        </w:rPr>
        <w:t xml:space="preserve">and </w:t>
      </w:r>
      <w:r w:rsidR="00E0245C">
        <w:rPr>
          <w:rFonts w:ascii="Book Antiqua" w:hAnsi="Book Antiqua" w:cs="Arial"/>
          <w:bCs/>
        </w:rPr>
        <w:t xml:space="preserve">around the same time they </w:t>
      </w:r>
      <w:r>
        <w:rPr>
          <w:rFonts w:ascii="Book Antiqua" w:hAnsi="Book Antiqua" w:cs="Arial"/>
          <w:bCs/>
        </w:rPr>
        <w:t>claimed asylum on the basis that they would face persecution in Pakistan as homosexuals.  Their applications for asylum were refused on 19 December 2017.</w:t>
      </w:r>
    </w:p>
    <w:p w:rsidR="00EB2178" w:rsidRDefault="00EB2178">
      <w:pPr>
        <w:spacing w:before="240"/>
        <w:jc w:val="both"/>
        <w:rPr>
          <w:rFonts w:ascii="Book Antiqua" w:hAnsi="Book Antiqua" w:cs="Arial"/>
          <w:b/>
          <w:u w:val="single"/>
        </w:rPr>
      </w:pPr>
      <w:r>
        <w:rPr>
          <w:rFonts w:ascii="Book Antiqua" w:hAnsi="Book Antiqua" w:cs="Arial"/>
          <w:b/>
          <w:u w:val="single"/>
        </w:rPr>
        <w:t>The Hearing Before, and the Decision of, the First-tier Tribunal</w:t>
      </w:r>
    </w:p>
    <w:p w:rsidR="00EB2178" w:rsidRDefault="005077FD">
      <w:pPr>
        <w:numPr>
          <w:ilvl w:val="0"/>
          <w:numId w:val="1"/>
        </w:numPr>
        <w:spacing w:before="240"/>
        <w:jc w:val="both"/>
        <w:rPr>
          <w:rFonts w:ascii="Book Antiqua" w:hAnsi="Book Antiqua" w:cs="Arial"/>
          <w:bCs/>
          <w:sz w:val="22"/>
          <w:szCs w:val="22"/>
        </w:rPr>
      </w:pPr>
      <w:r>
        <w:rPr>
          <w:rFonts w:ascii="Book Antiqua" w:hAnsi="Book Antiqua" w:cs="Arial"/>
          <w:bCs/>
        </w:rPr>
        <w:t>All</w:t>
      </w:r>
      <w:r w:rsidR="00EB2178">
        <w:rPr>
          <w:rFonts w:ascii="Book Antiqua" w:hAnsi="Book Antiqua" w:cs="Arial"/>
          <w:bCs/>
        </w:rPr>
        <w:t xml:space="preserve"> </w:t>
      </w:r>
      <w:r>
        <w:rPr>
          <w:rFonts w:ascii="Book Antiqua" w:hAnsi="Book Antiqua" w:cs="Arial"/>
          <w:bCs/>
        </w:rPr>
        <w:t xml:space="preserve">the </w:t>
      </w:r>
      <w:r w:rsidR="00EB2178">
        <w:rPr>
          <w:rFonts w:ascii="Book Antiqua" w:hAnsi="Book Antiqua" w:cs="Arial"/>
          <w:bCs/>
        </w:rPr>
        <w:t>parties were legally represented before Judge Cameron.  The Judge received oral evidence from the appellants and from two supporting witnesses, Mr Irfan and Mr Zia.  Both stated that they knew that the appellants were living as a gay couple.  Mr Irfan confirmed that he had seen the appellants together over the last 5 or 6 months.  Both witnesses were cross-examined by the Presenting Officer.</w:t>
      </w:r>
    </w:p>
    <w:p w:rsidR="00EB2178" w:rsidRDefault="00EB2178">
      <w:pPr>
        <w:numPr>
          <w:ilvl w:val="0"/>
          <w:numId w:val="1"/>
        </w:numPr>
        <w:spacing w:before="240"/>
        <w:jc w:val="both"/>
        <w:rPr>
          <w:rFonts w:ascii="Book Antiqua" w:hAnsi="Book Antiqua" w:cs="Arial"/>
          <w:bCs/>
          <w:sz w:val="22"/>
          <w:szCs w:val="22"/>
        </w:rPr>
      </w:pPr>
      <w:r>
        <w:rPr>
          <w:rFonts w:ascii="Book Antiqua" w:hAnsi="Book Antiqua" w:cs="Arial"/>
          <w:bCs/>
        </w:rPr>
        <w:t>Judge Cameron gave his reaso</w:t>
      </w:r>
      <w:r w:rsidR="00E0245C">
        <w:rPr>
          <w:rFonts w:ascii="Book Antiqua" w:hAnsi="Book Antiqua" w:cs="Arial"/>
          <w:bCs/>
        </w:rPr>
        <w:t>ns for dismissing their appeal</w:t>
      </w:r>
      <w:r w:rsidR="005077FD">
        <w:rPr>
          <w:rFonts w:ascii="Book Antiqua" w:hAnsi="Book Antiqua" w:cs="Arial"/>
          <w:bCs/>
        </w:rPr>
        <w:t>s</w:t>
      </w:r>
      <w:r>
        <w:rPr>
          <w:rFonts w:ascii="Book Antiqua" w:hAnsi="Book Antiqua" w:cs="Arial"/>
          <w:bCs/>
        </w:rPr>
        <w:t xml:space="preserve"> in a decision which ran to 18 pages.  He set out the submissions of the Legal Representatives at paragraphs </w:t>
      </w:r>
      <w:r w:rsidR="00E0245C">
        <w:rPr>
          <w:rFonts w:ascii="Book Antiqua" w:hAnsi="Book Antiqua" w:cs="Arial"/>
          <w:bCs/>
        </w:rPr>
        <w:t>[</w:t>
      </w:r>
      <w:r>
        <w:rPr>
          <w:rFonts w:ascii="Book Antiqua" w:hAnsi="Book Antiqua" w:cs="Arial"/>
          <w:bCs/>
        </w:rPr>
        <w:t>31</w:t>
      </w:r>
      <w:r w:rsidR="00E0245C">
        <w:rPr>
          <w:rFonts w:ascii="Book Antiqua" w:hAnsi="Book Antiqua" w:cs="Arial"/>
          <w:bCs/>
        </w:rPr>
        <w:t>]</w:t>
      </w:r>
      <w:proofErr w:type="gramStart"/>
      <w:r>
        <w:rPr>
          <w:rFonts w:ascii="Book Antiqua" w:hAnsi="Book Antiqua" w:cs="Arial"/>
          <w:bCs/>
        </w:rPr>
        <w:t>-</w:t>
      </w:r>
      <w:r w:rsidR="00E0245C">
        <w:rPr>
          <w:rFonts w:ascii="Book Antiqua" w:hAnsi="Book Antiqua" w:cs="Arial"/>
          <w:bCs/>
        </w:rPr>
        <w:t>[</w:t>
      </w:r>
      <w:proofErr w:type="gramEnd"/>
      <w:r>
        <w:rPr>
          <w:rFonts w:ascii="Book Antiqua" w:hAnsi="Book Antiqua" w:cs="Arial"/>
          <w:bCs/>
        </w:rPr>
        <w:t>53</w:t>
      </w:r>
      <w:r w:rsidR="00E0245C">
        <w:rPr>
          <w:rFonts w:ascii="Book Antiqua" w:hAnsi="Book Antiqua" w:cs="Arial"/>
          <w:bCs/>
        </w:rPr>
        <w:t>]</w:t>
      </w:r>
      <w:r>
        <w:rPr>
          <w:rFonts w:ascii="Book Antiqua" w:hAnsi="Book Antiqua" w:cs="Arial"/>
          <w:bCs/>
        </w:rPr>
        <w:t xml:space="preserve">.  He rehearsed the evidence of the appellants, and their </w:t>
      </w:r>
      <w:r w:rsidR="00E0245C">
        <w:rPr>
          <w:rFonts w:ascii="Book Antiqua" w:hAnsi="Book Antiqua" w:cs="Arial"/>
          <w:bCs/>
        </w:rPr>
        <w:t xml:space="preserve">respective </w:t>
      </w:r>
      <w:r>
        <w:rPr>
          <w:rFonts w:ascii="Book Antiqua" w:hAnsi="Book Antiqua" w:cs="Arial"/>
          <w:bCs/>
        </w:rPr>
        <w:t xml:space="preserve">immigration histories, at paragraphs </w:t>
      </w:r>
      <w:r w:rsidR="00E0245C">
        <w:rPr>
          <w:rFonts w:ascii="Book Antiqua" w:hAnsi="Book Antiqua" w:cs="Arial"/>
          <w:bCs/>
        </w:rPr>
        <w:t>[</w:t>
      </w:r>
      <w:r>
        <w:rPr>
          <w:rFonts w:ascii="Book Antiqua" w:hAnsi="Book Antiqua" w:cs="Arial"/>
          <w:bCs/>
        </w:rPr>
        <w:t>59</w:t>
      </w:r>
      <w:r w:rsidR="00E0245C">
        <w:rPr>
          <w:rFonts w:ascii="Book Antiqua" w:hAnsi="Book Antiqua" w:cs="Arial"/>
          <w:bCs/>
        </w:rPr>
        <w:t>]</w:t>
      </w:r>
      <w:proofErr w:type="gramStart"/>
      <w:r>
        <w:rPr>
          <w:rFonts w:ascii="Book Antiqua" w:hAnsi="Book Antiqua" w:cs="Arial"/>
          <w:bCs/>
        </w:rPr>
        <w:t>-</w:t>
      </w:r>
      <w:r w:rsidR="00E0245C">
        <w:rPr>
          <w:rFonts w:ascii="Book Antiqua" w:hAnsi="Book Antiqua" w:cs="Arial"/>
          <w:bCs/>
        </w:rPr>
        <w:t>[</w:t>
      </w:r>
      <w:proofErr w:type="gramEnd"/>
      <w:r>
        <w:rPr>
          <w:rFonts w:ascii="Book Antiqua" w:hAnsi="Book Antiqua" w:cs="Arial"/>
          <w:bCs/>
        </w:rPr>
        <w:t>101</w:t>
      </w:r>
      <w:r w:rsidR="00E0245C">
        <w:rPr>
          <w:rFonts w:ascii="Book Antiqua" w:hAnsi="Book Antiqua" w:cs="Arial"/>
          <w:bCs/>
        </w:rPr>
        <w:t>]</w:t>
      </w:r>
      <w:r>
        <w:rPr>
          <w:rFonts w:ascii="Book Antiqua" w:hAnsi="Book Antiqua" w:cs="Arial"/>
          <w:bCs/>
        </w:rPr>
        <w:t xml:space="preserve"> (page 8-13).</w:t>
      </w:r>
    </w:p>
    <w:p w:rsidR="00EB2178" w:rsidRDefault="00EB2178">
      <w:pPr>
        <w:numPr>
          <w:ilvl w:val="0"/>
          <w:numId w:val="1"/>
        </w:numPr>
        <w:spacing w:before="240"/>
        <w:jc w:val="both"/>
        <w:rPr>
          <w:rFonts w:ascii="Book Antiqua" w:hAnsi="Book Antiqua" w:cs="Arial"/>
          <w:bCs/>
          <w:sz w:val="22"/>
          <w:szCs w:val="22"/>
        </w:rPr>
      </w:pPr>
      <w:r>
        <w:rPr>
          <w:rFonts w:ascii="Book Antiqua" w:hAnsi="Book Antiqua" w:cs="Arial"/>
          <w:bCs/>
        </w:rPr>
        <w:t xml:space="preserve">At paragraph </w:t>
      </w:r>
      <w:r w:rsidR="00E0245C">
        <w:rPr>
          <w:rFonts w:ascii="Book Antiqua" w:hAnsi="Book Antiqua" w:cs="Arial"/>
          <w:bCs/>
        </w:rPr>
        <w:t>[</w:t>
      </w:r>
      <w:r>
        <w:rPr>
          <w:rFonts w:ascii="Book Antiqua" w:hAnsi="Book Antiqua" w:cs="Arial"/>
          <w:bCs/>
        </w:rPr>
        <w:t>102</w:t>
      </w:r>
      <w:r w:rsidR="00E0245C">
        <w:rPr>
          <w:rFonts w:ascii="Book Antiqua" w:hAnsi="Book Antiqua" w:cs="Arial"/>
          <w:bCs/>
        </w:rPr>
        <w:t>]</w:t>
      </w:r>
      <w:r>
        <w:rPr>
          <w:rFonts w:ascii="Book Antiqua" w:hAnsi="Book Antiqua" w:cs="Arial"/>
          <w:bCs/>
        </w:rPr>
        <w:t xml:space="preserve">, he </w:t>
      </w:r>
      <w:r w:rsidR="00E0245C">
        <w:rPr>
          <w:rFonts w:ascii="Book Antiqua" w:hAnsi="Book Antiqua" w:cs="Arial"/>
          <w:bCs/>
        </w:rPr>
        <w:t xml:space="preserve">summarised </w:t>
      </w:r>
      <w:r>
        <w:rPr>
          <w:rFonts w:ascii="Book Antiqua" w:hAnsi="Book Antiqua" w:cs="Arial"/>
          <w:bCs/>
        </w:rPr>
        <w:t xml:space="preserve">the evidence given by Mr Irfan, and at paragraph </w:t>
      </w:r>
      <w:r w:rsidR="00E0245C">
        <w:rPr>
          <w:rFonts w:ascii="Book Antiqua" w:hAnsi="Book Antiqua" w:cs="Arial"/>
          <w:bCs/>
        </w:rPr>
        <w:t>[</w:t>
      </w:r>
      <w:r>
        <w:rPr>
          <w:rFonts w:ascii="Book Antiqua" w:hAnsi="Book Antiqua" w:cs="Arial"/>
          <w:bCs/>
        </w:rPr>
        <w:t>103</w:t>
      </w:r>
      <w:r w:rsidR="00E0245C">
        <w:rPr>
          <w:rFonts w:ascii="Book Antiqua" w:hAnsi="Book Antiqua" w:cs="Arial"/>
          <w:bCs/>
        </w:rPr>
        <w:t xml:space="preserve">] he summarised </w:t>
      </w:r>
      <w:r>
        <w:rPr>
          <w:rFonts w:ascii="Book Antiqua" w:hAnsi="Book Antiqua" w:cs="Arial"/>
          <w:bCs/>
        </w:rPr>
        <w:t xml:space="preserve">the evidence given by Mr Zia.  At paragraphs </w:t>
      </w:r>
      <w:r w:rsidR="00E0245C">
        <w:rPr>
          <w:rFonts w:ascii="Book Antiqua" w:hAnsi="Book Antiqua" w:cs="Arial"/>
          <w:bCs/>
        </w:rPr>
        <w:t>[</w:t>
      </w:r>
      <w:r>
        <w:rPr>
          <w:rFonts w:ascii="Book Antiqua" w:hAnsi="Book Antiqua" w:cs="Arial"/>
          <w:bCs/>
        </w:rPr>
        <w:t>104</w:t>
      </w:r>
      <w:r w:rsidR="00E0245C">
        <w:rPr>
          <w:rFonts w:ascii="Book Antiqua" w:hAnsi="Book Antiqua" w:cs="Arial"/>
          <w:bCs/>
        </w:rPr>
        <w:t>]</w:t>
      </w:r>
      <w:proofErr w:type="gramStart"/>
      <w:r>
        <w:rPr>
          <w:rFonts w:ascii="Book Antiqua" w:hAnsi="Book Antiqua" w:cs="Arial"/>
          <w:bCs/>
        </w:rPr>
        <w:t>-</w:t>
      </w:r>
      <w:r w:rsidR="00E0245C">
        <w:rPr>
          <w:rFonts w:ascii="Book Antiqua" w:hAnsi="Book Antiqua" w:cs="Arial"/>
          <w:bCs/>
        </w:rPr>
        <w:t>[</w:t>
      </w:r>
      <w:proofErr w:type="gramEnd"/>
      <w:r>
        <w:rPr>
          <w:rFonts w:ascii="Book Antiqua" w:hAnsi="Book Antiqua" w:cs="Arial"/>
          <w:bCs/>
        </w:rPr>
        <w:t>106</w:t>
      </w:r>
      <w:r w:rsidR="00E0245C">
        <w:rPr>
          <w:rFonts w:ascii="Book Antiqua" w:hAnsi="Book Antiqua" w:cs="Arial"/>
          <w:bCs/>
        </w:rPr>
        <w:t>]</w:t>
      </w:r>
      <w:r>
        <w:rPr>
          <w:rFonts w:ascii="Book Antiqua" w:hAnsi="Book Antiqua" w:cs="Arial"/>
          <w:bCs/>
        </w:rPr>
        <w:t>, the Judge referred to the additional evidence relied on by the appellants as corroborating their core claim</w:t>
      </w:r>
      <w:r w:rsidR="00E0245C">
        <w:rPr>
          <w:rFonts w:ascii="Book Antiqua" w:hAnsi="Book Antiqua" w:cs="Arial"/>
          <w:bCs/>
        </w:rPr>
        <w:t>, which include</w:t>
      </w:r>
      <w:r w:rsidR="00E3690B">
        <w:rPr>
          <w:rFonts w:ascii="Book Antiqua" w:hAnsi="Book Antiqua" w:cs="Arial"/>
          <w:bCs/>
        </w:rPr>
        <w:t>d</w:t>
      </w:r>
      <w:r w:rsidR="00E0245C">
        <w:rPr>
          <w:rFonts w:ascii="Book Antiqua" w:hAnsi="Book Antiqua" w:cs="Arial"/>
          <w:bCs/>
        </w:rPr>
        <w:t xml:space="preserve"> witness statements from other third party witnesses who had not attended to give oral evidence.</w:t>
      </w:r>
    </w:p>
    <w:p w:rsidR="00EB2178" w:rsidRDefault="00EB2178">
      <w:pPr>
        <w:numPr>
          <w:ilvl w:val="0"/>
          <w:numId w:val="1"/>
        </w:numPr>
        <w:spacing w:before="240"/>
        <w:jc w:val="both"/>
        <w:rPr>
          <w:rFonts w:ascii="Book Antiqua" w:hAnsi="Book Antiqua" w:cs="Arial"/>
          <w:bCs/>
        </w:rPr>
      </w:pPr>
      <w:r>
        <w:rPr>
          <w:rFonts w:ascii="Book Antiqua" w:hAnsi="Book Antiqua" w:cs="Arial"/>
          <w:bCs/>
        </w:rPr>
        <w:t xml:space="preserve">At paragraphs </w:t>
      </w:r>
      <w:r w:rsidR="00E0245C">
        <w:rPr>
          <w:rFonts w:ascii="Book Antiqua" w:hAnsi="Book Antiqua" w:cs="Arial"/>
          <w:bCs/>
        </w:rPr>
        <w:t>[</w:t>
      </w:r>
      <w:r>
        <w:rPr>
          <w:rFonts w:ascii="Book Antiqua" w:hAnsi="Book Antiqua" w:cs="Arial"/>
          <w:bCs/>
        </w:rPr>
        <w:t>109</w:t>
      </w:r>
      <w:r w:rsidR="00E0245C">
        <w:rPr>
          <w:rFonts w:ascii="Book Antiqua" w:hAnsi="Book Antiqua" w:cs="Arial"/>
          <w:bCs/>
        </w:rPr>
        <w:t>]</w:t>
      </w:r>
      <w:proofErr w:type="gramStart"/>
      <w:r>
        <w:rPr>
          <w:rFonts w:ascii="Book Antiqua" w:hAnsi="Book Antiqua" w:cs="Arial"/>
          <w:bCs/>
        </w:rPr>
        <w:t>-</w:t>
      </w:r>
      <w:r w:rsidR="00E0245C">
        <w:rPr>
          <w:rFonts w:ascii="Book Antiqua" w:hAnsi="Book Antiqua" w:cs="Arial"/>
          <w:bCs/>
        </w:rPr>
        <w:t>[</w:t>
      </w:r>
      <w:proofErr w:type="gramEnd"/>
      <w:r>
        <w:rPr>
          <w:rFonts w:ascii="Book Antiqua" w:hAnsi="Book Antiqua" w:cs="Arial"/>
          <w:bCs/>
        </w:rPr>
        <w:t>120</w:t>
      </w:r>
      <w:r w:rsidR="00E0245C">
        <w:rPr>
          <w:rFonts w:ascii="Book Antiqua" w:hAnsi="Book Antiqua" w:cs="Arial"/>
          <w:bCs/>
        </w:rPr>
        <w:t>]</w:t>
      </w:r>
      <w:r>
        <w:rPr>
          <w:rFonts w:ascii="Book Antiqua" w:hAnsi="Book Antiqua" w:cs="Arial"/>
          <w:bCs/>
        </w:rPr>
        <w:t>, Judge C</w:t>
      </w:r>
      <w:r w:rsidR="00E0245C">
        <w:rPr>
          <w:rFonts w:ascii="Book Antiqua" w:hAnsi="Book Antiqua" w:cs="Arial"/>
          <w:bCs/>
        </w:rPr>
        <w:t xml:space="preserve">ameron gave his reasons for </w:t>
      </w:r>
      <w:r>
        <w:rPr>
          <w:rFonts w:ascii="Book Antiqua" w:hAnsi="Book Antiqua" w:cs="Arial"/>
          <w:bCs/>
        </w:rPr>
        <w:t xml:space="preserve">finding the appellants </w:t>
      </w:r>
      <w:r w:rsidR="00E0245C">
        <w:rPr>
          <w:rFonts w:ascii="Book Antiqua" w:hAnsi="Book Antiqua" w:cs="Arial"/>
          <w:bCs/>
        </w:rPr>
        <w:t xml:space="preserve">not </w:t>
      </w:r>
      <w:r>
        <w:rPr>
          <w:rFonts w:ascii="Book Antiqua" w:hAnsi="Book Antiqua" w:cs="Arial"/>
          <w:bCs/>
        </w:rPr>
        <w:t xml:space="preserve">credible in the evidence which they had given.  At paragraph </w:t>
      </w:r>
      <w:r w:rsidR="00E0245C">
        <w:rPr>
          <w:rFonts w:ascii="Book Antiqua" w:hAnsi="Book Antiqua" w:cs="Arial"/>
          <w:bCs/>
        </w:rPr>
        <w:t>[</w:t>
      </w:r>
      <w:r>
        <w:rPr>
          <w:rFonts w:ascii="Book Antiqua" w:hAnsi="Book Antiqua" w:cs="Arial"/>
          <w:bCs/>
        </w:rPr>
        <w:t>121</w:t>
      </w:r>
      <w:r w:rsidR="00E0245C">
        <w:rPr>
          <w:rFonts w:ascii="Book Antiqua" w:hAnsi="Book Antiqua" w:cs="Arial"/>
          <w:bCs/>
        </w:rPr>
        <w:t>]</w:t>
      </w:r>
      <w:r>
        <w:rPr>
          <w:rFonts w:ascii="Book Antiqua" w:hAnsi="Book Antiqua" w:cs="Arial"/>
          <w:bCs/>
        </w:rPr>
        <w:t>, the Judge continued: “</w:t>
      </w:r>
      <w:r>
        <w:rPr>
          <w:rFonts w:ascii="Book Antiqua" w:hAnsi="Book Antiqua" w:cs="Arial"/>
          <w:bCs/>
          <w:i/>
          <w:iCs/>
        </w:rPr>
        <w:t xml:space="preserve">I accept the appellants have provided witness statements in support </w:t>
      </w:r>
      <w:proofErr w:type="gramStart"/>
      <w:r>
        <w:rPr>
          <w:rFonts w:ascii="Book Antiqua" w:hAnsi="Book Antiqua" w:cs="Arial"/>
          <w:bCs/>
          <w:i/>
          <w:iCs/>
        </w:rPr>
        <w:t>and also</w:t>
      </w:r>
      <w:proofErr w:type="gramEnd"/>
      <w:r>
        <w:rPr>
          <w:rFonts w:ascii="Book Antiqua" w:hAnsi="Book Antiqua" w:cs="Arial"/>
          <w:bCs/>
          <w:i/>
          <w:iCs/>
        </w:rPr>
        <w:t xml:space="preserve"> evidence that they attend gay events and gay clubs.  I also accept that they have gone through a civil marriage.”</w:t>
      </w:r>
    </w:p>
    <w:p w:rsidR="00EB2178" w:rsidRDefault="00EB2178">
      <w:pPr>
        <w:numPr>
          <w:ilvl w:val="0"/>
          <w:numId w:val="1"/>
        </w:numPr>
        <w:spacing w:before="240"/>
        <w:jc w:val="both"/>
        <w:rPr>
          <w:rFonts w:ascii="Book Antiqua" w:hAnsi="Book Antiqua" w:cs="Arial"/>
          <w:bCs/>
        </w:rPr>
      </w:pPr>
      <w:r>
        <w:rPr>
          <w:rFonts w:ascii="Book Antiqua" w:hAnsi="Book Antiqua" w:cs="Arial"/>
          <w:bCs/>
        </w:rPr>
        <w:t xml:space="preserve">At paragraph </w:t>
      </w:r>
      <w:r w:rsidR="00E0245C">
        <w:rPr>
          <w:rFonts w:ascii="Book Antiqua" w:hAnsi="Book Antiqua" w:cs="Arial"/>
          <w:bCs/>
        </w:rPr>
        <w:t>[</w:t>
      </w:r>
      <w:r>
        <w:rPr>
          <w:rFonts w:ascii="Book Antiqua" w:hAnsi="Book Antiqua" w:cs="Arial"/>
          <w:bCs/>
        </w:rPr>
        <w:t>122</w:t>
      </w:r>
      <w:r w:rsidR="00E0245C">
        <w:rPr>
          <w:rFonts w:ascii="Book Antiqua" w:hAnsi="Book Antiqua" w:cs="Arial"/>
          <w:bCs/>
        </w:rPr>
        <w:t>]</w:t>
      </w:r>
      <w:r>
        <w:rPr>
          <w:rFonts w:ascii="Book Antiqua" w:hAnsi="Book Antiqua" w:cs="Arial"/>
          <w:bCs/>
        </w:rPr>
        <w:t>, the Judge said that he was not, however, satisfied</w:t>
      </w:r>
      <w:r w:rsidR="00D2738B">
        <w:rPr>
          <w:rFonts w:ascii="Book Antiqua" w:hAnsi="Book Antiqua" w:cs="Arial"/>
          <w:bCs/>
        </w:rPr>
        <w:t xml:space="preserve"> that</w:t>
      </w:r>
      <w:r>
        <w:rPr>
          <w:rFonts w:ascii="Book Antiqua" w:hAnsi="Book Antiqua" w:cs="Arial"/>
          <w:bCs/>
        </w:rPr>
        <w:t>, “</w:t>
      </w:r>
      <w:r>
        <w:rPr>
          <w:rFonts w:ascii="Book Antiqua" w:hAnsi="Book Antiqua" w:cs="Arial"/>
          <w:bCs/>
          <w:i/>
          <w:iCs/>
        </w:rPr>
        <w:t xml:space="preserve">after </w:t>
      </w:r>
      <w:proofErr w:type="gramStart"/>
      <w:r>
        <w:rPr>
          <w:rFonts w:ascii="Book Antiqua" w:hAnsi="Book Antiqua" w:cs="Arial"/>
          <w:bCs/>
          <w:i/>
          <w:iCs/>
        </w:rPr>
        <w:t>taking into account</w:t>
      </w:r>
      <w:proofErr w:type="gramEnd"/>
      <w:r>
        <w:rPr>
          <w:rFonts w:ascii="Book Antiqua" w:hAnsi="Book Antiqua" w:cs="Arial"/>
          <w:bCs/>
          <w:i/>
          <w:iCs/>
        </w:rPr>
        <w:t xml:space="preserve"> all of the evidence available”</w:t>
      </w:r>
      <w:r w:rsidR="00D2738B">
        <w:rPr>
          <w:rFonts w:ascii="Book Antiqua" w:hAnsi="Book Antiqua" w:cs="Arial"/>
          <w:bCs/>
        </w:rPr>
        <w:t xml:space="preserve">, </w:t>
      </w:r>
      <w:r w:rsidR="00E0245C">
        <w:rPr>
          <w:rFonts w:ascii="Book Antiqua" w:hAnsi="Book Antiqua" w:cs="Arial"/>
          <w:bCs/>
        </w:rPr>
        <w:t xml:space="preserve">either of the appellants had been credible </w:t>
      </w:r>
      <w:r>
        <w:rPr>
          <w:rFonts w:ascii="Book Antiqua" w:hAnsi="Book Antiqua" w:cs="Arial"/>
          <w:bCs/>
        </w:rPr>
        <w:t>in relation to the current claim that they wer</w:t>
      </w:r>
      <w:r w:rsidR="00E0245C">
        <w:rPr>
          <w:rFonts w:ascii="Book Antiqua" w:hAnsi="Book Antiqua" w:cs="Arial"/>
          <w:bCs/>
        </w:rPr>
        <w:t>e homosexual.  The inconsistencies</w:t>
      </w:r>
      <w:r>
        <w:rPr>
          <w:rFonts w:ascii="Book Antiqua" w:hAnsi="Book Antiqua" w:cs="Arial"/>
          <w:bCs/>
        </w:rPr>
        <w:t xml:space="preserve"> in the</w:t>
      </w:r>
      <w:r w:rsidR="00E3690B">
        <w:rPr>
          <w:rFonts w:ascii="Book Antiqua" w:hAnsi="Book Antiqua" w:cs="Arial"/>
          <w:bCs/>
        </w:rPr>
        <w:t>ir</w:t>
      </w:r>
      <w:r>
        <w:rPr>
          <w:rFonts w:ascii="Book Antiqua" w:hAnsi="Book Antiqua" w:cs="Arial"/>
          <w:bCs/>
        </w:rPr>
        <w:t xml:space="preserve"> </w:t>
      </w:r>
      <w:r>
        <w:rPr>
          <w:rFonts w:ascii="Book Antiqua" w:hAnsi="Book Antiqua" w:cs="Arial"/>
          <w:bCs/>
        </w:rPr>
        <w:lastRenderedPageBreak/>
        <w:t>evidence</w:t>
      </w:r>
      <w:r w:rsidR="00E3690B">
        <w:rPr>
          <w:rFonts w:ascii="Book Antiqua" w:hAnsi="Book Antiqua" w:cs="Arial"/>
          <w:bCs/>
        </w:rPr>
        <w:t xml:space="preserve">, </w:t>
      </w:r>
      <w:r>
        <w:rPr>
          <w:rFonts w:ascii="Book Antiqua" w:hAnsi="Book Antiqua" w:cs="Arial"/>
          <w:bCs/>
        </w:rPr>
        <w:t>together with the fa</w:t>
      </w:r>
      <w:r w:rsidR="00E0245C">
        <w:rPr>
          <w:rFonts w:ascii="Book Antiqua" w:hAnsi="Book Antiqua" w:cs="Arial"/>
          <w:bCs/>
        </w:rPr>
        <w:t>ct that both the appellants had sought leave to remain</w:t>
      </w:r>
      <w:r>
        <w:rPr>
          <w:rFonts w:ascii="Book Antiqua" w:hAnsi="Book Antiqua" w:cs="Arial"/>
          <w:bCs/>
        </w:rPr>
        <w:t xml:space="preserve"> on </w:t>
      </w:r>
      <w:proofErr w:type="gramStart"/>
      <w:r>
        <w:rPr>
          <w:rFonts w:ascii="Book Antiqua" w:hAnsi="Book Antiqua" w:cs="Arial"/>
          <w:bCs/>
        </w:rPr>
        <w:t>a number of</w:t>
      </w:r>
      <w:proofErr w:type="gramEnd"/>
      <w:r>
        <w:rPr>
          <w:rFonts w:ascii="Book Antiqua" w:hAnsi="Book Antiqua" w:cs="Arial"/>
          <w:bCs/>
        </w:rPr>
        <w:t xml:space="preserve"> occasions on other grounds including applying for a</w:t>
      </w:r>
      <w:r w:rsidR="00E0245C">
        <w:rPr>
          <w:rFonts w:ascii="Book Antiqua" w:hAnsi="Book Antiqua" w:cs="Arial"/>
          <w:bCs/>
        </w:rPr>
        <w:t xml:space="preserve"> certificate of marriage, led him</w:t>
      </w:r>
      <w:r>
        <w:rPr>
          <w:rFonts w:ascii="Book Antiqua" w:hAnsi="Book Antiqua" w:cs="Arial"/>
          <w:bCs/>
        </w:rPr>
        <w:t xml:space="preserve"> to the conclusion that the appellants had not been truthful in relation to their current sexuality and that this had been put</w:t>
      </w:r>
      <w:r w:rsidR="00D2738B">
        <w:rPr>
          <w:rFonts w:ascii="Book Antiqua" w:hAnsi="Book Antiqua" w:cs="Arial"/>
          <w:bCs/>
        </w:rPr>
        <w:t xml:space="preserve"> forward as a ground now because their previous applications</w:t>
      </w:r>
      <w:r>
        <w:rPr>
          <w:rFonts w:ascii="Book Antiqua" w:hAnsi="Book Antiqua" w:cs="Arial"/>
          <w:bCs/>
        </w:rPr>
        <w:t xml:space="preserve"> had been refused.</w:t>
      </w:r>
    </w:p>
    <w:p w:rsidR="00EB2178" w:rsidRDefault="00EB2178">
      <w:pPr>
        <w:numPr>
          <w:ilvl w:val="0"/>
          <w:numId w:val="1"/>
        </w:numPr>
        <w:spacing w:before="240"/>
        <w:jc w:val="both"/>
        <w:rPr>
          <w:rFonts w:ascii="Book Antiqua" w:hAnsi="Book Antiqua" w:cs="Arial"/>
          <w:bCs/>
        </w:rPr>
      </w:pPr>
      <w:r>
        <w:rPr>
          <w:rFonts w:ascii="Book Antiqua" w:hAnsi="Book Antiqua" w:cs="Arial"/>
          <w:bCs/>
        </w:rPr>
        <w:t xml:space="preserve">At paragraph </w:t>
      </w:r>
      <w:r w:rsidR="008B4DF8">
        <w:rPr>
          <w:rFonts w:ascii="Book Antiqua" w:hAnsi="Book Antiqua" w:cs="Arial"/>
          <w:bCs/>
        </w:rPr>
        <w:t>[</w:t>
      </w:r>
      <w:r>
        <w:rPr>
          <w:rFonts w:ascii="Book Antiqua" w:hAnsi="Book Antiqua" w:cs="Arial"/>
          <w:bCs/>
        </w:rPr>
        <w:t>124</w:t>
      </w:r>
      <w:r w:rsidR="008B4DF8">
        <w:rPr>
          <w:rFonts w:ascii="Book Antiqua" w:hAnsi="Book Antiqua" w:cs="Arial"/>
          <w:bCs/>
        </w:rPr>
        <w:t>]</w:t>
      </w:r>
      <w:r>
        <w:rPr>
          <w:rFonts w:ascii="Book Antiqua" w:hAnsi="Book Antiqua" w:cs="Arial"/>
          <w:bCs/>
        </w:rPr>
        <w:t xml:space="preserve">, the Judge addressed the submission that, even if he did not accept the evidence of the appellants, they would still be at risk on return due to a perception that they were homosexual, </w:t>
      </w:r>
      <w:proofErr w:type="gramStart"/>
      <w:r>
        <w:rPr>
          <w:rFonts w:ascii="Book Antiqua" w:hAnsi="Book Antiqua" w:cs="Arial"/>
          <w:bCs/>
        </w:rPr>
        <w:t>in particular given</w:t>
      </w:r>
      <w:proofErr w:type="gramEnd"/>
      <w:r>
        <w:rPr>
          <w:rFonts w:ascii="Book Antiqua" w:hAnsi="Book Antiqua" w:cs="Arial"/>
          <w:bCs/>
        </w:rPr>
        <w:t xml:space="preserve"> how they dressed and carried themselves and expressed themselves.  He did not accept that submission.  The appellants had shown in the past that they were</w:t>
      </w:r>
      <w:r w:rsidR="008B4DF8">
        <w:rPr>
          <w:rFonts w:ascii="Book Antiqua" w:hAnsi="Book Antiqua" w:cs="Arial"/>
          <w:bCs/>
        </w:rPr>
        <w:t xml:space="preserve"> able to put forward grounds for </w:t>
      </w:r>
      <w:r>
        <w:rPr>
          <w:rFonts w:ascii="Book Antiqua" w:hAnsi="Book Antiqua" w:cs="Arial"/>
          <w:bCs/>
        </w:rPr>
        <w:t xml:space="preserve">leave which were not true.  Although there were </w:t>
      </w:r>
      <w:proofErr w:type="gramStart"/>
      <w:r>
        <w:rPr>
          <w:rFonts w:ascii="Book Antiqua" w:hAnsi="Book Antiqua" w:cs="Arial"/>
          <w:bCs/>
        </w:rPr>
        <w:t>a number of</w:t>
      </w:r>
      <w:proofErr w:type="gramEnd"/>
      <w:r>
        <w:rPr>
          <w:rFonts w:ascii="Book Antiqua" w:hAnsi="Book Antiqua" w:cs="Arial"/>
          <w:bCs/>
        </w:rPr>
        <w:t xml:space="preserve"> photographs which clearly showed the appellants in settings such a</w:t>
      </w:r>
      <w:r w:rsidR="008B4DF8">
        <w:rPr>
          <w:rFonts w:ascii="Book Antiqua" w:hAnsi="Book Antiqua" w:cs="Arial"/>
          <w:bCs/>
        </w:rPr>
        <w:t>s</w:t>
      </w:r>
      <w:r>
        <w:rPr>
          <w:rFonts w:ascii="Book Antiqua" w:hAnsi="Book Antiqua" w:cs="Arial"/>
          <w:bCs/>
        </w:rPr>
        <w:t xml:space="preserve"> gay festivals and gay clubs, “</w:t>
      </w:r>
      <w:r>
        <w:rPr>
          <w:rFonts w:ascii="Book Antiqua" w:hAnsi="Book Antiqua" w:cs="Arial"/>
          <w:bCs/>
          <w:i/>
          <w:iCs/>
        </w:rPr>
        <w:t>the appellants have clearly shown themselves able to manipulate their position to their best advantage.”</w:t>
      </w:r>
    </w:p>
    <w:p w:rsidR="00EB2178" w:rsidRDefault="00EB2178">
      <w:pPr>
        <w:spacing w:before="240"/>
        <w:jc w:val="both"/>
        <w:rPr>
          <w:rFonts w:ascii="Book Antiqua" w:hAnsi="Book Antiqua" w:cs="Arial"/>
          <w:b/>
          <w:u w:val="single"/>
        </w:rPr>
      </w:pPr>
      <w:r>
        <w:rPr>
          <w:rFonts w:ascii="Book Antiqua" w:hAnsi="Book Antiqua" w:cs="Arial"/>
          <w:b/>
          <w:u w:val="single"/>
        </w:rPr>
        <w:t>The Hearing in the Upper Tribunal</w:t>
      </w:r>
    </w:p>
    <w:p w:rsidR="00EB2178" w:rsidRDefault="00EB2178">
      <w:pPr>
        <w:numPr>
          <w:ilvl w:val="0"/>
          <w:numId w:val="1"/>
        </w:numPr>
        <w:tabs>
          <w:tab w:val="left" w:pos="567"/>
        </w:tabs>
        <w:spacing w:before="240"/>
        <w:jc w:val="both"/>
        <w:rPr>
          <w:rFonts w:ascii="Book Antiqua" w:hAnsi="Book Antiqua" w:cs="Arial"/>
          <w:bCs/>
        </w:rPr>
      </w:pPr>
      <w:r>
        <w:rPr>
          <w:rFonts w:ascii="Book Antiqua" w:hAnsi="Book Antiqua" w:cs="Arial"/>
          <w:bCs/>
        </w:rPr>
        <w:t>At the hearing before me to determine whether an error of law was made out, Mr Lee developed the case which he had pleaded in the grounds of appeal.  He submitted that the evidence given by Mr Irfan and Mr Zia was on its face powerful corroboration that the appellants were gay, as claimed.  At the very least, this evidence ought to have been engaged with.  The Judge noted that the witnesses were called and what they said, but their evidence did not form part of his analysis of the appellant</w:t>
      </w:r>
      <w:r w:rsidR="008B4DF8">
        <w:rPr>
          <w:rFonts w:ascii="Book Antiqua" w:hAnsi="Book Antiqua" w:cs="Arial"/>
          <w:bCs/>
        </w:rPr>
        <w:t>s’</w:t>
      </w:r>
      <w:r>
        <w:rPr>
          <w:rFonts w:ascii="Book Antiqua" w:hAnsi="Book Antiqua" w:cs="Arial"/>
          <w:bCs/>
        </w:rPr>
        <w:t xml:space="preserve"> case.  He had not made any findings as to the credibility of the live evidence of these two witnesses.  His approach was not consistent with the binding authority of </w:t>
      </w:r>
      <w:r>
        <w:rPr>
          <w:rFonts w:ascii="Book Antiqua" w:hAnsi="Book Antiqua" w:cs="Arial"/>
          <w:b/>
          <w:u w:val="single"/>
        </w:rPr>
        <w:t>MK (Duty to give reasons) Pakistan</w:t>
      </w:r>
      <w:r>
        <w:rPr>
          <w:rFonts w:ascii="Book Antiqua" w:hAnsi="Book Antiqua" w:cs="Arial"/>
          <w:b/>
        </w:rPr>
        <w:t xml:space="preserve"> [2013] UKUT 641 (IAC)</w:t>
      </w:r>
      <w:r>
        <w:rPr>
          <w:rFonts w:ascii="Book Antiqua" w:hAnsi="Book Antiqua" w:cs="Arial"/>
          <w:bCs/>
        </w:rPr>
        <w:t>, where the Tribunal said as follows: “</w:t>
      </w:r>
      <w:r>
        <w:rPr>
          <w:rFonts w:ascii="Book Antiqua" w:hAnsi="Book Antiqua" w:cs="Arial"/>
          <w:bCs/>
          <w:i/>
          <w:iCs/>
        </w:rPr>
        <w:t>If a Tribunal finds oral evidence to be implausible, incredible or unreliable or a document to worth no weight whatsoever, it is necessary to say so in the determination and for such findings to be supported by reasons.  A bare statement that the witness is not believed or the document was afforded no weight is unlikely to satisfy the requirement to give reasons.”</w:t>
      </w:r>
    </w:p>
    <w:p w:rsidR="00EB2178" w:rsidRDefault="00EB2178">
      <w:pPr>
        <w:numPr>
          <w:ilvl w:val="0"/>
          <w:numId w:val="1"/>
        </w:numPr>
        <w:tabs>
          <w:tab w:val="left" w:pos="567"/>
        </w:tabs>
        <w:spacing w:before="240"/>
        <w:jc w:val="both"/>
        <w:rPr>
          <w:rFonts w:ascii="Book Antiqua" w:hAnsi="Book Antiqua" w:cs="Arial"/>
          <w:bCs/>
        </w:rPr>
      </w:pPr>
      <w:r>
        <w:rPr>
          <w:rFonts w:ascii="Book Antiqua" w:hAnsi="Book Antiqua" w:cs="Arial"/>
          <w:bCs/>
        </w:rPr>
        <w:t xml:space="preserve">Ms Isherwood, on behalf of the Home Office, submitted that it was not necessary for the Judge to comment specifically on the evidence of the two witnesses.  The shortcomings in their evidence had been highlighted by the Presenting Officer in closing submissions.  Their evidence did not </w:t>
      </w:r>
      <w:proofErr w:type="gramStart"/>
      <w:r>
        <w:rPr>
          <w:rFonts w:ascii="Book Antiqua" w:hAnsi="Book Antiqua" w:cs="Arial"/>
          <w:bCs/>
        </w:rPr>
        <w:t>constituted</w:t>
      </w:r>
      <w:proofErr w:type="gramEnd"/>
      <w:r>
        <w:rPr>
          <w:rFonts w:ascii="Book Antiqua" w:hAnsi="Book Antiqua" w:cs="Arial"/>
          <w:bCs/>
        </w:rPr>
        <w:t xml:space="preserve"> powerful corroboration of the appellant’s c</w:t>
      </w:r>
      <w:r w:rsidR="008B4DF8">
        <w:rPr>
          <w:rFonts w:ascii="Book Antiqua" w:hAnsi="Book Antiqua" w:cs="Arial"/>
          <w:bCs/>
        </w:rPr>
        <w:t xml:space="preserve">laims.  It was not so cogent </w:t>
      </w:r>
      <w:r>
        <w:rPr>
          <w:rFonts w:ascii="Book Antiqua" w:hAnsi="Book Antiqua" w:cs="Arial"/>
          <w:bCs/>
        </w:rPr>
        <w:t>as to outweigh the adverse credibility findings</w:t>
      </w:r>
      <w:r w:rsidR="008B4DF8">
        <w:rPr>
          <w:rFonts w:ascii="Book Antiqua" w:hAnsi="Book Antiqua" w:cs="Arial"/>
          <w:bCs/>
        </w:rPr>
        <w:t xml:space="preserve"> that the Judge had made </w:t>
      </w:r>
      <w:r>
        <w:rPr>
          <w:rFonts w:ascii="Book Antiqua" w:hAnsi="Book Antiqua" w:cs="Arial"/>
          <w:bCs/>
        </w:rPr>
        <w:t>on the evidence given by the appellants themselves.  Neither of the two supporting witnesses claimed to have seen overt evidence of the appellants being a genuine homosexual couple.</w:t>
      </w:r>
    </w:p>
    <w:p w:rsidR="00EB2178" w:rsidRDefault="00EB2178">
      <w:pPr>
        <w:numPr>
          <w:ilvl w:val="0"/>
          <w:numId w:val="1"/>
        </w:numPr>
        <w:tabs>
          <w:tab w:val="left" w:pos="567"/>
        </w:tabs>
        <w:spacing w:before="240"/>
        <w:jc w:val="both"/>
        <w:rPr>
          <w:rFonts w:ascii="Book Antiqua" w:hAnsi="Book Antiqua" w:cs="Arial"/>
          <w:bCs/>
        </w:rPr>
      </w:pPr>
      <w:r>
        <w:rPr>
          <w:rFonts w:ascii="Book Antiqua" w:hAnsi="Book Antiqua" w:cs="Arial"/>
          <w:bCs/>
        </w:rPr>
        <w:t>In reply, Mr Lee submitted that the Judge had simply not engaged with the evidence of the two witnesses, and so it was not known whether the Judge disbelieved the witnesses because he regarded their evidence as dishonest, or whether his explanation for not finding the</w:t>
      </w:r>
      <w:r w:rsidR="008B4DF8">
        <w:rPr>
          <w:rFonts w:ascii="Book Antiqua" w:hAnsi="Book Antiqua" w:cs="Arial"/>
          <w:bCs/>
        </w:rPr>
        <w:t>ir</w:t>
      </w:r>
      <w:r>
        <w:rPr>
          <w:rFonts w:ascii="Book Antiqua" w:hAnsi="Book Antiqua" w:cs="Arial"/>
          <w:bCs/>
        </w:rPr>
        <w:t xml:space="preserve"> evidence persuasive was that he was of the view that Mr Irfan and Mr Zia had been duped by the appellants - and that the behaviour observed by Mr Zia and Mr Irfan was all part of an elaborate charade.</w:t>
      </w:r>
    </w:p>
    <w:p w:rsidR="00EB2178" w:rsidRDefault="00EB2178">
      <w:pPr>
        <w:spacing w:before="240"/>
        <w:jc w:val="both"/>
        <w:rPr>
          <w:rFonts w:ascii="Book Antiqua" w:hAnsi="Book Antiqua" w:cs="Arial"/>
          <w:b/>
          <w:u w:val="single"/>
        </w:rPr>
      </w:pPr>
      <w:r>
        <w:rPr>
          <w:rFonts w:ascii="Book Antiqua" w:hAnsi="Book Antiqua" w:cs="Arial"/>
          <w:b/>
          <w:u w:val="single"/>
        </w:rPr>
        <w:lastRenderedPageBreak/>
        <w:t>Discussion</w:t>
      </w:r>
    </w:p>
    <w:p w:rsidR="00EB2178" w:rsidRDefault="008B4DF8">
      <w:pPr>
        <w:numPr>
          <w:ilvl w:val="0"/>
          <w:numId w:val="1"/>
        </w:numPr>
        <w:tabs>
          <w:tab w:val="left" w:pos="567"/>
        </w:tabs>
        <w:spacing w:before="240"/>
        <w:jc w:val="both"/>
        <w:rPr>
          <w:rFonts w:ascii="Book Antiqua" w:hAnsi="Book Antiqua" w:cs="Arial"/>
          <w:bCs/>
          <w:lang w:val="en-US"/>
        </w:rPr>
      </w:pPr>
      <w:proofErr w:type="gramStart"/>
      <w:r>
        <w:rPr>
          <w:rFonts w:ascii="Book Antiqua" w:hAnsi="Book Antiqua" w:cs="Arial"/>
          <w:bCs/>
        </w:rPr>
        <w:t>As a general rule</w:t>
      </w:r>
      <w:proofErr w:type="gramEnd"/>
      <w:r>
        <w:rPr>
          <w:rFonts w:ascii="Book Antiqua" w:hAnsi="Book Antiqua" w:cs="Arial"/>
          <w:bCs/>
        </w:rPr>
        <w:t>, a judge</w:t>
      </w:r>
      <w:r w:rsidR="00EB2178">
        <w:rPr>
          <w:rFonts w:ascii="Book Antiqua" w:hAnsi="Book Antiqua" w:cs="Arial"/>
          <w:bCs/>
        </w:rPr>
        <w:t xml:space="preserve"> is not required to make a specific finding on every piece of evidence.  Moreover, the Judge’s approach to the evi</w:t>
      </w:r>
      <w:r>
        <w:rPr>
          <w:rFonts w:ascii="Book Antiqua" w:hAnsi="Book Antiqua" w:cs="Arial"/>
          <w:bCs/>
        </w:rPr>
        <w:t>dence of Mr Irfan and Mr Zia did</w:t>
      </w:r>
      <w:r w:rsidR="00EB2178">
        <w:rPr>
          <w:rFonts w:ascii="Book Antiqua" w:hAnsi="Book Antiqua" w:cs="Arial"/>
          <w:bCs/>
        </w:rPr>
        <w:t xml:space="preserve"> not </w:t>
      </w:r>
      <w:r>
        <w:rPr>
          <w:rFonts w:ascii="Book Antiqua" w:hAnsi="Book Antiqua" w:cs="Arial"/>
          <w:bCs/>
        </w:rPr>
        <w:t xml:space="preserve">constitute </w:t>
      </w:r>
      <w:r w:rsidR="00EB2178">
        <w:rPr>
          <w:rFonts w:ascii="Book Antiqua" w:hAnsi="Book Antiqua" w:cs="Arial"/>
          <w:bCs/>
        </w:rPr>
        <w:t>a d</w:t>
      </w:r>
      <w:r>
        <w:rPr>
          <w:rFonts w:ascii="Book Antiqua" w:hAnsi="Book Antiqua" w:cs="Arial"/>
          <w:bCs/>
        </w:rPr>
        <w:t xml:space="preserve">irect transgression of the guidance given </w:t>
      </w:r>
      <w:r w:rsidR="00EB2178">
        <w:rPr>
          <w:rFonts w:ascii="Book Antiqua" w:hAnsi="Book Antiqua" w:cs="Arial"/>
          <w:bCs/>
        </w:rPr>
        <w:t xml:space="preserve">in </w:t>
      </w:r>
      <w:r w:rsidR="00EB2178">
        <w:rPr>
          <w:rFonts w:ascii="Book Antiqua" w:hAnsi="Book Antiqua" w:cs="Arial"/>
          <w:b/>
          <w:u w:val="single"/>
        </w:rPr>
        <w:t>MK</w:t>
      </w:r>
      <w:r>
        <w:rPr>
          <w:rFonts w:ascii="Book Antiqua" w:hAnsi="Book Antiqua" w:cs="Arial"/>
          <w:bCs/>
        </w:rPr>
        <w:t xml:space="preserve"> </w:t>
      </w:r>
      <w:r w:rsidR="00EB2178">
        <w:rPr>
          <w:rFonts w:ascii="Book Antiqua" w:hAnsi="Book Antiqua" w:cs="Arial"/>
          <w:bCs/>
        </w:rPr>
        <w:t>cited by Mr Lee.  For the Judge did not say in terms that he did not believe their evidence.  Nor did he say in terms that he gave no weight to their evidence.  On the face of it, he took their evidence into account</w:t>
      </w:r>
      <w:r>
        <w:rPr>
          <w:rFonts w:ascii="Book Antiqua" w:hAnsi="Book Antiqua" w:cs="Arial"/>
          <w:bCs/>
        </w:rPr>
        <w:t>,</w:t>
      </w:r>
      <w:r w:rsidR="00EB2178">
        <w:rPr>
          <w:rFonts w:ascii="Book Antiqua" w:hAnsi="Book Antiqua" w:cs="Arial"/>
          <w:bCs/>
        </w:rPr>
        <w:t xml:space="preserve"> alongside all the other available evidence</w:t>
      </w:r>
      <w:r>
        <w:rPr>
          <w:rFonts w:ascii="Book Antiqua" w:hAnsi="Book Antiqua" w:cs="Arial"/>
          <w:bCs/>
        </w:rPr>
        <w:t>,</w:t>
      </w:r>
      <w:r w:rsidR="00EB2178">
        <w:rPr>
          <w:rFonts w:ascii="Book Antiqua" w:hAnsi="Book Antiqua" w:cs="Arial"/>
          <w:bCs/>
        </w:rPr>
        <w:t xml:space="preserve"> in reaching the conclusion that neither of the appellants had been credible in relation to their current claim th</w:t>
      </w:r>
      <w:r>
        <w:rPr>
          <w:rFonts w:ascii="Book Antiqua" w:hAnsi="Book Antiqua" w:cs="Arial"/>
          <w:bCs/>
        </w:rPr>
        <w:t>at they were homosexual and, hence, were a genuine homosexual couple.</w:t>
      </w:r>
    </w:p>
    <w:p w:rsidR="00EB2178" w:rsidRDefault="008B4DF8">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I </w:t>
      </w:r>
      <w:r w:rsidR="00EB2178">
        <w:rPr>
          <w:rFonts w:ascii="Book Antiqua" w:hAnsi="Book Antiqua" w:cs="Arial"/>
          <w:bCs/>
        </w:rPr>
        <w:t xml:space="preserve">accept </w:t>
      </w:r>
      <w:r>
        <w:rPr>
          <w:rFonts w:ascii="Book Antiqua" w:hAnsi="Book Antiqua" w:cs="Arial"/>
          <w:bCs/>
        </w:rPr>
        <w:t>Ms Isherwood’s</w:t>
      </w:r>
      <w:r w:rsidR="00EB2178">
        <w:rPr>
          <w:rFonts w:ascii="Book Antiqua" w:hAnsi="Book Antiqua" w:cs="Arial"/>
          <w:bCs/>
        </w:rPr>
        <w:t xml:space="preserve"> submission that it was open to the Judge to find that the evidence which undermined the core claim outweighed the evidence which support</w:t>
      </w:r>
      <w:r>
        <w:rPr>
          <w:rFonts w:ascii="Book Antiqua" w:hAnsi="Book Antiqua" w:cs="Arial"/>
          <w:bCs/>
        </w:rPr>
        <w:t>ed</w:t>
      </w:r>
      <w:r w:rsidR="00EB2178">
        <w:rPr>
          <w:rFonts w:ascii="Book Antiqua" w:hAnsi="Book Antiqua" w:cs="Arial"/>
          <w:bCs/>
        </w:rPr>
        <w:t xml:space="preserve"> it, in the context of an overall case theory that the appellants had, as the Judge found at paragraph </w:t>
      </w:r>
      <w:r>
        <w:rPr>
          <w:rFonts w:ascii="Book Antiqua" w:hAnsi="Book Antiqua" w:cs="Arial"/>
          <w:bCs/>
        </w:rPr>
        <w:t>[</w:t>
      </w:r>
      <w:r w:rsidR="00EB2178">
        <w:rPr>
          <w:rFonts w:ascii="Book Antiqua" w:hAnsi="Book Antiqua" w:cs="Arial"/>
          <w:bCs/>
        </w:rPr>
        <w:t>124</w:t>
      </w:r>
      <w:r>
        <w:rPr>
          <w:rFonts w:ascii="Book Antiqua" w:hAnsi="Book Antiqua" w:cs="Arial"/>
          <w:bCs/>
        </w:rPr>
        <w:t>]</w:t>
      </w:r>
      <w:r w:rsidR="00EB2178">
        <w:rPr>
          <w:rFonts w:ascii="Book Antiqua" w:hAnsi="Book Antiqua" w:cs="Arial"/>
          <w:bCs/>
        </w:rPr>
        <w:t>, shown themselves able to manipulate their position to thei</w:t>
      </w:r>
      <w:r>
        <w:rPr>
          <w:rFonts w:ascii="Book Antiqua" w:hAnsi="Book Antiqua" w:cs="Arial"/>
          <w:bCs/>
        </w:rPr>
        <w:t xml:space="preserve">r best advantage.  In short, the Judge was </w:t>
      </w:r>
      <w:r w:rsidR="00E3690B">
        <w:rPr>
          <w:rFonts w:ascii="Book Antiqua" w:hAnsi="Book Antiqua" w:cs="Arial"/>
          <w:bCs/>
        </w:rPr>
        <w:t xml:space="preserve">clearly </w:t>
      </w:r>
      <w:r>
        <w:rPr>
          <w:rFonts w:ascii="Book Antiqua" w:hAnsi="Book Antiqua" w:cs="Arial"/>
          <w:bCs/>
        </w:rPr>
        <w:t xml:space="preserve">of the view </w:t>
      </w:r>
      <w:r w:rsidR="00EB2178">
        <w:rPr>
          <w:rFonts w:ascii="Book Antiqua" w:hAnsi="Book Antiqua" w:cs="Arial"/>
          <w:bCs/>
        </w:rPr>
        <w:t xml:space="preserve">that the appellants were capable of </w:t>
      </w:r>
      <w:r w:rsidR="00E3690B">
        <w:rPr>
          <w:rFonts w:ascii="Book Antiqua" w:hAnsi="Book Antiqua" w:cs="Arial"/>
          <w:bCs/>
        </w:rPr>
        <w:t xml:space="preserve">cynically </w:t>
      </w:r>
      <w:r w:rsidR="00EB2178">
        <w:rPr>
          <w:rFonts w:ascii="Book Antiqua" w:hAnsi="Book Antiqua" w:cs="Arial"/>
          <w:bCs/>
        </w:rPr>
        <w:t xml:space="preserve">adopting </w:t>
      </w:r>
      <w:r w:rsidR="00E3690B">
        <w:rPr>
          <w:rFonts w:ascii="Book Antiqua" w:hAnsi="Book Antiqua" w:cs="Arial"/>
          <w:bCs/>
        </w:rPr>
        <w:t xml:space="preserve">– and had done so - </w:t>
      </w:r>
      <w:r w:rsidR="00EB2178">
        <w:rPr>
          <w:rFonts w:ascii="Book Antiqua" w:hAnsi="Book Antiqua" w:cs="Arial"/>
          <w:bCs/>
        </w:rPr>
        <w:t>the outwa</w:t>
      </w:r>
      <w:r>
        <w:rPr>
          <w:rFonts w:ascii="Book Antiqua" w:hAnsi="Book Antiqua" w:cs="Arial"/>
          <w:bCs/>
        </w:rPr>
        <w:t xml:space="preserve">rd manifestations of being gay </w:t>
      </w:r>
      <w:proofErr w:type="gramStart"/>
      <w:r w:rsidR="00D2738B">
        <w:rPr>
          <w:rFonts w:ascii="Book Antiqua" w:hAnsi="Book Antiqua" w:cs="Arial"/>
          <w:bCs/>
        </w:rPr>
        <w:t>in order to</w:t>
      </w:r>
      <w:proofErr w:type="gramEnd"/>
      <w:r w:rsidR="00D2738B">
        <w:rPr>
          <w:rFonts w:ascii="Book Antiqua" w:hAnsi="Book Antiqua" w:cs="Arial"/>
          <w:bCs/>
        </w:rPr>
        <w:t xml:space="preserve"> procure</w:t>
      </w:r>
      <w:r>
        <w:rPr>
          <w:rFonts w:ascii="Book Antiqua" w:hAnsi="Book Antiqua" w:cs="Arial"/>
          <w:bCs/>
        </w:rPr>
        <w:t xml:space="preserve"> an immigration advantage</w:t>
      </w:r>
      <w:r w:rsidR="00E3690B">
        <w:rPr>
          <w:rFonts w:ascii="Book Antiqua" w:hAnsi="Book Antiqua" w:cs="Arial"/>
          <w:bCs/>
        </w:rPr>
        <w:t>.</w:t>
      </w:r>
    </w:p>
    <w:p w:rsidR="00EB2178" w:rsidRDefault="00EB2178">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However, justice must not only be done, but must be seen to be done.  The evidence of the live witnesses was potentially crucial corroboration, as they were available to be cross-examined, and the thrust of their evidence was that the appellants presented </w:t>
      </w:r>
      <w:r w:rsidR="00E3690B">
        <w:rPr>
          <w:rFonts w:ascii="Book Antiqua" w:hAnsi="Book Antiqua" w:cs="Arial"/>
          <w:bCs/>
        </w:rPr>
        <w:t xml:space="preserve">to them </w:t>
      </w:r>
      <w:r>
        <w:rPr>
          <w:rFonts w:ascii="Book Antiqua" w:hAnsi="Book Antiqua" w:cs="Arial"/>
          <w:bCs/>
        </w:rPr>
        <w:t xml:space="preserve">as a genuine gay couple.  Such evidence had inherent probative value.  Since the Judge did not directly engage with this evidence, it is not clear to the reasonable reader what he made of it.  </w:t>
      </w:r>
      <w:proofErr w:type="gramStart"/>
      <w:r>
        <w:rPr>
          <w:rFonts w:ascii="Book Antiqua" w:hAnsi="Book Antiqua" w:cs="Arial"/>
          <w:bCs/>
        </w:rPr>
        <w:t>In particular, it</w:t>
      </w:r>
      <w:proofErr w:type="gramEnd"/>
      <w:r>
        <w:rPr>
          <w:rFonts w:ascii="Book Antiqua" w:hAnsi="Book Antiqua" w:cs="Arial"/>
          <w:bCs/>
        </w:rPr>
        <w:t xml:space="preserve"> is not clear whether</w:t>
      </w:r>
      <w:r w:rsidR="00E3690B">
        <w:rPr>
          <w:rFonts w:ascii="Book Antiqua" w:hAnsi="Book Antiqua" w:cs="Arial"/>
          <w:bCs/>
        </w:rPr>
        <w:t xml:space="preserve"> the Judge did not believe them;</w:t>
      </w:r>
      <w:r>
        <w:rPr>
          <w:rFonts w:ascii="Book Antiqua" w:hAnsi="Book Antiqua" w:cs="Arial"/>
          <w:bCs/>
        </w:rPr>
        <w:t xml:space="preserve"> or whethe</w:t>
      </w:r>
      <w:r w:rsidR="00E3690B">
        <w:rPr>
          <w:rFonts w:ascii="Book Antiqua" w:hAnsi="Book Antiqua" w:cs="Arial"/>
          <w:bCs/>
        </w:rPr>
        <w:t>r he did believe them</w:t>
      </w:r>
      <w:r>
        <w:rPr>
          <w:rFonts w:ascii="Book Antiqua" w:hAnsi="Book Antiqua" w:cs="Arial"/>
          <w:bCs/>
        </w:rPr>
        <w:t xml:space="preserve">, but </w:t>
      </w:r>
      <w:r w:rsidR="00E3690B">
        <w:rPr>
          <w:rFonts w:ascii="Book Antiqua" w:hAnsi="Book Antiqua" w:cs="Arial"/>
          <w:bCs/>
        </w:rPr>
        <w:t xml:space="preserve">he </w:t>
      </w:r>
      <w:r>
        <w:rPr>
          <w:rFonts w:ascii="Book Antiqua" w:hAnsi="Book Antiqua" w:cs="Arial"/>
          <w:bCs/>
        </w:rPr>
        <w:t>was of the view that the appellants had successfully pulled the wool over their eyes.</w:t>
      </w:r>
      <w:r w:rsidR="00D2738B">
        <w:rPr>
          <w:rFonts w:ascii="Book Antiqua" w:hAnsi="Book Antiqua" w:cs="Arial"/>
          <w:bCs/>
        </w:rPr>
        <w:t xml:space="preserve"> The upshot is that there is a lack of adequate reasoning on a material issue.</w:t>
      </w:r>
    </w:p>
    <w:p w:rsidR="00EB2178" w:rsidRPr="00E3690B" w:rsidRDefault="00EB2178">
      <w:pPr>
        <w:numPr>
          <w:ilvl w:val="0"/>
          <w:numId w:val="1"/>
        </w:numPr>
        <w:tabs>
          <w:tab w:val="left" w:pos="567"/>
        </w:tabs>
        <w:spacing w:before="240"/>
        <w:jc w:val="both"/>
        <w:rPr>
          <w:rFonts w:ascii="Book Antiqua" w:hAnsi="Book Antiqua" w:cs="Arial"/>
          <w:bCs/>
          <w:lang w:val="en-US"/>
        </w:rPr>
      </w:pPr>
      <w:r>
        <w:rPr>
          <w:rFonts w:ascii="Book Antiqua" w:hAnsi="Book Antiqua" w:cs="Arial"/>
          <w:bCs/>
        </w:rPr>
        <w:t xml:space="preserve">In conclusion, I am persuaded that an </w:t>
      </w:r>
      <w:r w:rsidR="00E3690B">
        <w:rPr>
          <w:rFonts w:ascii="Book Antiqua" w:hAnsi="Book Antiqua" w:cs="Arial"/>
          <w:bCs/>
        </w:rPr>
        <w:t xml:space="preserve">error of law is made out, as </w:t>
      </w:r>
      <w:r>
        <w:rPr>
          <w:rFonts w:ascii="Book Antiqua" w:hAnsi="Book Antiqua" w:cs="Arial"/>
          <w:bCs/>
        </w:rPr>
        <w:t xml:space="preserve">pleaded in Mr Lee’s grounds </w:t>
      </w:r>
      <w:r w:rsidR="00E3690B">
        <w:rPr>
          <w:rFonts w:ascii="Book Antiqua" w:hAnsi="Book Antiqua" w:cs="Arial"/>
          <w:bCs/>
        </w:rPr>
        <w:t>of appeal.  As credibility is the central</w:t>
      </w:r>
      <w:r>
        <w:rPr>
          <w:rFonts w:ascii="Book Antiqua" w:hAnsi="Book Antiqua" w:cs="Arial"/>
          <w:bCs/>
        </w:rPr>
        <w:t xml:space="preserve"> issu</w:t>
      </w:r>
      <w:r w:rsidR="00E3690B">
        <w:rPr>
          <w:rFonts w:ascii="Book Antiqua" w:hAnsi="Book Antiqua" w:cs="Arial"/>
          <w:bCs/>
        </w:rPr>
        <w:t xml:space="preserve">e in these appeals, </w:t>
      </w:r>
      <w:r>
        <w:rPr>
          <w:rFonts w:ascii="Book Antiqua" w:hAnsi="Book Antiqua" w:cs="Arial"/>
          <w:bCs/>
        </w:rPr>
        <w:t>none of the findin</w:t>
      </w:r>
      <w:r w:rsidR="00E3690B">
        <w:rPr>
          <w:rFonts w:ascii="Book Antiqua" w:hAnsi="Book Antiqua" w:cs="Arial"/>
          <w:bCs/>
        </w:rPr>
        <w:t xml:space="preserve">gs of fact made by the </w:t>
      </w:r>
      <w:r>
        <w:rPr>
          <w:rFonts w:ascii="Book Antiqua" w:hAnsi="Book Antiqua" w:cs="Arial"/>
          <w:bCs/>
        </w:rPr>
        <w:t xml:space="preserve">Judge </w:t>
      </w:r>
      <w:r w:rsidR="00E3690B">
        <w:rPr>
          <w:rFonts w:ascii="Book Antiqua" w:hAnsi="Book Antiqua" w:cs="Arial"/>
          <w:bCs/>
        </w:rPr>
        <w:t xml:space="preserve">in his otherwise comprehensive and painstaking discussion </w:t>
      </w:r>
      <w:r>
        <w:rPr>
          <w:rFonts w:ascii="Book Antiqua" w:hAnsi="Book Antiqua" w:cs="Arial"/>
          <w:bCs/>
        </w:rPr>
        <w:t xml:space="preserve">can stand, and this appeal must be remitted to the First-tier Tribunal for a </w:t>
      </w:r>
      <w:r>
        <w:rPr>
          <w:rFonts w:ascii="Book Antiqua" w:hAnsi="Book Antiqua" w:cs="Arial"/>
          <w:bCs/>
          <w:i/>
          <w:iCs/>
        </w:rPr>
        <w:t>de novo</w:t>
      </w:r>
      <w:r>
        <w:rPr>
          <w:rFonts w:ascii="Book Antiqua" w:hAnsi="Book Antiqua" w:cs="Arial"/>
          <w:bCs/>
        </w:rPr>
        <w:t xml:space="preserve"> hearing.</w:t>
      </w:r>
    </w:p>
    <w:p w:rsidR="00EB2178" w:rsidRDefault="00EB2178">
      <w:pPr>
        <w:jc w:val="both"/>
        <w:rPr>
          <w:rFonts w:ascii="Book Antiqua" w:hAnsi="Book Antiqua" w:cs="Arial"/>
        </w:rPr>
      </w:pPr>
    </w:p>
    <w:p w:rsidR="00EB2178" w:rsidRDefault="00EB2178">
      <w:pPr>
        <w:jc w:val="both"/>
        <w:outlineLvl w:val="0"/>
        <w:rPr>
          <w:rFonts w:ascii="Book Antiqua" w:hAnsi="Book Antiqua" w:cs="Arial"/>
          <w:b/>
          <w:u w:val="single"/>
        </w:rPr>
      </w:pPr>
      <w:r>
        <w:rPr>
          <w:rFonts w:ascii="Book Antiqua" w:hAnsi="Book Antiqua" w:cs="Arial"/>
          <w:b/>
          <w:u w:val="single"/>
        </w:rPr>
        <w:t>Notice of Decision</w:t>
      </w:r>
    </w:p>
    <w:p w:rsidR="00EB2178" w:rsidRDefault="00EB2178">
      <w:pPr>
        <w:tabs>
          <w:tab w:val="left" w:pos="567"/>
        </w:tabs>
        <w:jc w:val="both"/>
        <w:rPr>
          <w:rFonts w:ascii="Book Antiqua" w:hAnsi="Book Antiqua" w:cs="Arial"/>
        </w:rPr>
      </w:pPr>
    </w:p>
    <w:p w:rsidR="00EB2178" w:rsidRDefault="00EB2178">
      <w:pPr>
        <w:tabs>
          <w:tab w:val="left" w:pos="567"/>
        </w:tabs>
        <w:jc w:val="both"/>
        <w:rPr>
          <w:rFonts w:ascii="Book Antiqua" w:hAnsi="Book Antiqua" w:cs="Arial"/>
        </w:rPr>
      </w:pPr>
      <w:r>
        <w:rPr>
          <w:rFonts w:ascii="Book Antiqua" w:hAnsi="Book Antiqua" w:cs="Arial"/>
        </w:rPr>
        <w:t xml:space="preserve">The decision of the First-tier Tribunal contained an error of law, and </w:t>
      </w:r>
      <w:r w:rsidR="00E3690B">
        <w:rPr>
          <w:rFonts w:ascii="Book Antiqua" w:hAnsi="Book Antiqua" w:cs="Arial"/>
        </w:rPr>
        <w:t xml:space="preserve">accordingly the decision </w:t>
      </w:r>
      <w:r>
        <w:rPr>
          <w:rFonts w:ascii="Book Antiqua" w:hAnsi="Book Antiqua" w:cs="Arial"/>
        </w:rPr>
        <w:t>is set aside and must be remade.</w:t>
      </w:r>
    </w:p>
    <w:p w:rsidR="00EB2178" w:rsidRPr="00E3690B" w:rsidRDefault="00EB2178">
      <w:pPr>
        <w:tabs>
          <w:tab w:val="left" w:pos="567"/>
        </w:tabs>
        <w:jc w:val="both"/>
        <w:rPr>
          <w:rFonts w:ascii="Book Antiqua" w:hAnsi="Book Antiqua" w:cs="Arial"/>
        </w:rPr>
      </w:pPr>
    </w:p>
    <w:p w:rsidR="00EB2178" w:rsidRDefault="00EB2178">
      <w:pPr>
        <w:tabs>
          <w:tab w:val="left" w:pos="567"/>
        </w:tabs>
        <w:jc w:val="both"/>
        <w:rPr>
          <w:rFonts w:ascii="Book Antiqua" w:hAnsi="Book Antiqua" w:cs="Arial"/>
          <w:b/>
          <w:bCs/>
          <w:u w:val="single"/>
        </w:rPr>
      </w:pPr>
      <w:r w:rsidRPr="00E3690B">
        <w:rPr>
          <w:rFonts w:ascii="Book Antiqua" w:hAnsi="Book Antiqua" w:cs="Arial"/>
          <w:b/>
          <w:bCs/>
          <w:u w:val="single"/>
        </w:rPr>
        <w:t>Direction</w:t>
      </w:r>
      <w:r w:rsidR="00E3690B" w:rsidRPr="00E3690B">
        <w:rPr>
          <w:rFonts w:ascii="Book Antiqua" w:hAnsi="Book Antiqua" w:cs="Arial"/>
          <w:b/>
          <w:bCs/>
          <w:u w:val="single"/>
        </w:rPr>
        <w:t>s</w:t>
      </w:r>
    </w:p>
    <w:p w:rsidR="00FF2B67" w:rsidRPr="00E3690B" w:rsidRDefault="00FF2B67">
      <w:pPr>
        <w:tabs>
          <w:tab w:val="left" w:pos="567"/>
        </w:tabs>
        <w:jc w:val="both"/>
        <w:rPr>
          <w:rFonts w:ascii="Book Antiqua" w:hAnsi="Book Antiqua" w:cs="Arial"/>
          <w:b/>
          <w:bCs/>
          <w:u w:val="single"/>
        </w:rPr>
      </w:pPr>
    </w:p>
    <w:p w:rsidR="00E3690B" w:rsidRPr="00E3690B" w:rsidRDefault="00EB2178">
      <w:pPr>
        <w:tabs>
          <w:tab w:val="left" w:pos="567"/>
        </w:tabs>
        <w:jc w:val="both"/>
        <w:rPr>
          <w:rFonts w:ascii="Book Antiqua" w:hAnsi="Book Antiqua" w:cs="Arial"/>
          <w:b/>
        </w:rPr>
      </w:pPr>
      <w:r w:rsidRPr="00E3690B">
        <w:rPr>
          <w:rFonts w:ascii="Book Antiqua" w:hAnsi="Book Antiqua" w:cs="Arial"/>
          <w:b/>
        </w:rPr>
        <w:t>This appeal is remitted to the First-tier Tribunal at Taylor House for a fresh hearing</w:t>
      </w:r>
      <w:r w:rsidR="00E3690B" w:rsidRPr="00E3690B">
        <w:rPr>
          <w:rFonts w:ascii="Book Antiqua" w:hAnsi="Book Antiqua" w:cs="Arial"/>
          <w:b/>
        </w:rPr>
        <w:t xml:space="preserve"> (Judge Cameron incompatible)</w:t>
      </w:r>
      <w:r w:rsidRPr="00E3690B">
        <w:rPr>
          <w:rFonts w:ascii="Book Antiqua" w:hAnsi="Book Antiqua" w:cs="Arial"/>
          <w:b/>
        </w:rPr>
        <w:t xml:space="preserve">, with none of the findings of fact made by the previous Tribunal being preserved.  </w:t>
      </w:r>
    </w:p>
    <w:p w:rsidR="00E3690B" w:rsidRPr="00E3690B" w:rsidRDefault="00E3690B">
      <w:pPr>
        <w:tabs>
          <w:tab w:val="left" w:pos="567"/>
        </w:tabs>
        <w:jc w:val="both"/>
        <w:rPr>
          <w:rFonts w:ascii="Book Antiqua" w:hAnsi="Book Antiqua" w:cs="Arial"/>
          <w:b/>
        </w:rPr>
      </w:pPr>
      <w:bookmarkStart w:id="0" w:name="_GoBack"/>
      <w:bookmarkEnd w:id="0"/>
    </w:p>
    <w:p w:rsidR="00904BF7" w:rsidRDefault="00904BF7" w:rsidP="00904BF7">
      <w:pPr>
        <w:jc w:val="both"/>
        <w:rPr>
          <w:rFonts w:ascii="Book Antiqua" w:hAnsi="Book Antiqua"/>
        </w:rPr>
      </w:pPr>
      <w:r>
        <w:rPr>
          <w:rFonts w:ascii="Book Antiqua" w:hAnsi="Book Antiqua"/>
          <w:b/>
          <w:u w:val="single"/>
        </w:rPr>
        <w:lastRenderedPageBreak/>
        <w:t xml:space="preserve">Direction Regarding Anonymity – </w:t>
      </w:r>
      <w:r>
        <w:rPr>
          <w:rFonts w:ascii="Book Antiqua" w:hAnsi="Book Antiqua" w:cs="Arial"/>
          <w:b/>
          <w:u w:val="single"/>
        </w:rPr>
        <w:t>rule 14 of the Tribunal Procedure (Upper Tribunal) Rules 2008</w:t>
      </w:r>
    </w:p>
    <w:p w:rsidR="00904BF7" w:rsidRDefault="00904BF7" w:rsidP="00904BF7">
      <w:pPr>
        <w:jc w:val="both"/>
        <w:rPr>
          <w:rFonts w:ascii="Book Antiqua" w:hAnsi="Book Antiqua"/>
        </w:rPr>
      </w:pPr>
    </w:p>
    <w:p w:rsidR="00904BF7" w:rsidRDefault="00904BF7" w:rsidP="00904BF7">
      <w:pPr>
        <w:jc w:val="both"/>
        <w:rPr>
          <w:rFonts w:ascii="Book Antiqua" w:hAnsi="Book Antiqua" w:cs="Arial"/>
        </w:rPr>
      </w:pPr>
      <w:r>
        <w:rPr>
          <w:rFonts w:ascii="Book Antiqua" w:hAnsi="Book Antiqua"/>
        </w:rPr>
        <w:t>Unless and until a tribunal or court directs otherwise, the appellants are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EB2178" w:rsidRDefault="00EB2178">
      <w:pPr>
        <w:jc w:val="both"/>
        <w:rPr>
          <w:rFonts w:ascii="Book Antiqua" w:hAnsi="Book Antiqua" w:cs="Arial"/>
        </w:rPr>
      </w:pPr>
    </w:p>
    <w:p w:rsidR="00EB2178" w:rsidRDefault="00EB2178">
      <w:pPr>
        <w:jc w:val="both"/>
        <w:rPr>
          <w:rFonts w:ascii="Book Antiqua" w:hAnsi="Book Antiqua" w:cs="Arial"/>
        </w:rPr>
      </w:pPr>
    </w:p>
    <w:p w:rsidR="00EB2178" w:rsidRDefault="00EB2178">
      <w:pPr>
        <w:jc w:val="both"/>
        <w:rPr>
          <w:rFonts w:ascii="Book Antiqua" w:hAnsi="Book Antiqua" w:cs="Arial"/>
        </w:rPr>
      </w:pP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D2738B">
        <w:rPr>
          <w:rFonts w:ascii="Book Antiqua" w:hAnsi="Book Antiqua" w:cs="Arial"/>
        </w:rPr>
        <w:t>28</w:t>
      </w:r>
      <w:r>
        <w:rPr>
          <w:rFonts w:ascii="Book Antiqua" w:hAnsi="Book Antiqua" w:cs="Arial"/>
        </w:rPr>
        <w:t xml:space="preserve"> June 2018</w:t>
      </w:r>
    </w:p>
    <w:p w:rsidR="00EB2178" w:rsidRDefault="00EB2178">
      <w:pPr>
        <w:jc w:val="both"/>
        <w:rPr>
          <w:rFonts w:ascii="Book Antiqua" w:hAnsi="Book Antiqua" w:cs="Arial"/>
        </w:rPr>
      </w:pP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Judge Monson</w:t>
      </w:r>
    </w:p>
    <w:p w:rsidR="00EB2178" w:rsidRDefault="00EB2178">
      <w:pPr>
        <w:jc w:val="both"/>
        <w:rPr>
          <w:rFonts w:ascii="Book Antiqua" w:hAnsi="Book Antiqua" w:cs="Arial"/>
        </w:rPr>
      </w:pPr>
    </w:p>
    <w:p w:rsidR="00EB2178" w:rsidRDefault="00EB2178">
      <w:pPr>
        <w:jc w:val="both"/>
        <w:rPr>
          <w:rFonts w:ascii="Book Antiqua" w:hAnsi="Book Antiqua" w:cs="Arial"/>
        </w:rPr>
      </w:pPr>
      <w:r>
        <w:rPr>
          <w:rFonts w:ascii="Book Antiqua" w:hAnsi="Book Antiqua" w:cs="Arial"/>
        </w:rPr>
        <w:t>Deputy Upper Tribunal Judge</w:t>
      </w:r>
    </w:p>
    <w:p w:rsidR="00EB2178" w:rsidRDefault="00EB2178">
      <w:pPr>
        <w:jc w:val="both"/>
        <w:rPr>
          <w:rFonts w:ascii="Book Antiqua" w:hAnsi="Book Antiqua" w:cs="Arial"/>
        </w:rPr>
      </w:pPr>
    </w:p>
    <w:p w:rsidR="00EB2178" w:rsidRDefault="00EB2178">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D2738B" w:rsidRDefault="00D2738B">
      <w:pPr>
        <w:jc w:val="both"/>
        <w:rPr>
          <w:rFonts w:ascii="Book Antiqua" w:hAnsi="Book Antiqua" w:cs="Arial"/>
        </w:rPr>
      </w:pPr>
    </w:p>
    <w:p w:rsidR="00904BF7" w:rsidRDefault="00904BF7">
      <w:pPr>
        <w:jc w:val="both"/>
        <w:rPr>
          <w:rFonts w:ascii="Book Antiqua" w:hAnsi="Book Antiqua" w:cs="Arial"/>
        </w:rPr>
      </w:pPr>
    </w:p>
    <w:p w:rsidR="00EB2178" w:rsidRDefault="00EB2178">
      <w:pPr>
        <w:rPr>
          <w:rFonts w:ascii="Book Antiqua" w:hAnsi="Book Antiqua"/>
        </w:rPr>
      </w:pPr>
    </w:p>
    <w:p w:rsidR="00EB2178" w:rsidRDefault="00EB2178">
      <w:pPr>
        <w:rPr>
          <w:rFonts w:ascii="Book Antiqua" w:hAnsi="Book Antiqua" w:cs="Arial"/>
        </w:rPr>
      </w:pPr>
    </w:p>
    <w:sectPr w:rsidR="00EB2178" w:rsidSect="00FF2B67">
      <w:headerReference w:type="default" r:id="rId8"/>
      <w:footerReference w:type="default" r:id="rId9"/>
      <w:headerReference w:type="first" r:id="rId10"/>
      <w:footerReference w:type="first" r:id="rId11"/>
      <w:pgSz w:w="11906" w:h="16838"/>
      <w:pgMar w:top="709"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178" w:rsidRDefault="00EB2178">
      <w:r>
        <w:separator/>
      </w:r>
    </w:p>
  </w:endnote>
  <w:endnote w:type="continuationSeparator" w:id="0">
    <w:p w:rsidR="00EB2178" w:rsidRDefault="00EB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Pr="00FF2B67" w:rsidRDefault="00EB2178">
    <w:pPr>
      <w:pStyle w:val="Footer"/>
      <w:jc w:val="center"/>
      <w:rPr>
        <w:rFonts w:ascii="Book Antiqua" w:hAnsi="Book Antiqua" w:cs="Arial"/>
      </w:rPr>
    </w:pPr>
    <w:r w:rsidRPr="00FF2B67">
      <w:rPr>
        <w:rFonts w:ascii="Book Antiqua" w:hAnsi="Book Antiqua" w:cs="Arial"/>
      </w:rPr>
      <w:fldChar w:fldCharType="begin"/>
    </w:r>
    <w:r w:rsidRPr="00FF2B67">
      <w:rPr>
        <w:rStyle w:val="PageNumber"/>
        <w:rFonts w:ascii="Book Antiqua" w:hAnsi="Book Antiqua" w:cs="Arial"/>
      </w:rPr>
      <w:instrText xml:space="preserve"> PAGE </w:instrText>
    </w:r>
    <w:r w:rsidRPr="00FF2B67">
      <w:rPr>
        <w:rFonts w:ascii="Book Antiqua" w:hAnsi="Book Antiqua" w:cs="Arial"/>
      </w:rPr>
      <w:fldChar w:fldCharType="separate"/>
    </w:r>
    <w:r w:rsidR="0017565C">
      <w:rPr>
        <w:rStyle w:val="PageNumber"/>
        <w:rFonts w:ascii="Book Antiqua" w:hAnsi="Book Antiqua" w:cs="Arial"/>
        <w:noProof/>
      </w:rPr>
      <w:t>5</w:t>
    </w:r>
    <w:r w:rsidRPr="00FF2B67">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178" w:rsidRDefault="00EB2178">
      <w:r>
        <w:separator/>
      </w:r>
    </w:p>
  </w:footnote>
  <w:footnote w:type="continuationSeparator" w:id="0">
    <w:p w:rsidR="00EB2178" w:rsidRDefault="00EB2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B67" w:rsidRDefault="00EB2178">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 xml:space="preserve">Appeal Numbers: PA/00247/2018 </w:t>
    </w:r>
  </w:p>
  <w:p w:rsidR="00EB2178" w:rsidRDefault="00EB2178">
    <w:pPr>
      <w:pStyle w:val="Header"/>
      <w:tabs>
        <w:tab w:val="clear" w:pos="4153"/>
        <w:tab w:val="clear" w:pos="8306"/>
        <w:tab w:val="right" w:pos="9639"/>
      </w:tabs>
      <w:wordWrap w:val="0"/>
      <w:jc w:val="right"/>
      <w:rPr>
        <w:rFonts w:ascii="Book Antiqua" w:hAnsi="Book Antiqua" w:cs="Arial"/>
        <w:sz w:val="16"/>
        <w:szCs w:val="16"/>
      </w:rPr>
    </w:pPr>
    <w:r>
      <w:rPr>
        <w:rFonts w:ascii="Book Antiqua" w:hAnsi="Book Antiqua" w:cs="Arial"/>
        <w:sz w:val="16"/>
        <w:szCs w:val="16"/>
      </w:rPr>
      <w:t xml:space="preserve"> PA/00250/2018</w:t>
    </w:r>
  </w:p>
  <w:p w:rsidR="00FF2B67" w:rsidRDefault="00FF2B67">
    <w:pPr>
      <w:pStyle w:val="Header"/>
      <w:tabs>
        <w:tab w:val="clear" w:pos="4153"/>
        <w:tab w:val="clear" w:pos="8306"/>
        <w:tab w:val="right" w:pos="9639"/>
      </w:tabs>
      <w:wordWrap w:val="0"/>
      <w:jc w:val="right"/>
      <w:rPr>
        <w:rFonts w:ascii="Book Antiqua" w:hAnsi="Book Antiqua" w:cs="Arial"/>
        <w:sz w:val="16"/>
        <w:szCs w:val="16"/>
      </w:rPr>
    </w:pPr>
  </w:p>
  <w:p w:rsidR="00FF2B67" w:rsidRDefault="00FF2B67">
    <w:pPr>
      <w:pStyle w:val="Header"/>
      <w:tabs>
        <w:tab w:val="clear" w:pos="4153"/>
        <w:tab w:val="clear" w:pos="8306"/>
        <w:tab w:val="right" w:pos="9639"/>
      </w:tabs>
      <w:wordWrap w:val="0"/>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2178" w:rsidRDefault="00EB2178">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AA0444E"/>
    <w:multiLevelType w:val="hybridMultilevel"/>
    <w:tmpl w:val="7FF8A9A8"/>
    <w:lvl w:ilvl="0" w:tplc="6EFC3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7565C"/>
    <w:rsid w:val="00354330"/>
    <w:rsid w:val="00403F89"/>
    <w:rsid w:val="005077FD"/>
    <w:rsid w:val="005C1C46"/>
    <w:rsid w:val="008B4DF8"/>
    <w:rsid w:val="00904BF7"/>
    <w:rsid w:val="00B852D6"/>
    <w:rsid w:val="00D2738B"/>
    <w:rsid w:val="00DE0AD6"/>
    <w:rsid w:val="00E0245C"/>
    <w:rsid w:val="00E355D1"/>
    <w:rsid w:val="00E3690B"/>
    <w:rsid w:val="00EB2178"/>
    <w:rsid w:val="00F756FE"/>
    <w:rsid w:val="00FF2B67"/>
    <w:rsid w:val="057D74F1"/>
    <w:rsid w:val="0972642B"/>
    <w:rsid w:val="09804DC6"/>
    <w:rsid w:val="0CE06A9D"/>
    <w:rsid w:val="0E9A00CE"/>
    <w:rsid w:val="0F19354B"/>
    <w:rsid w:val="11282AC2"/>
    <w:rsid w:val="126E172F"/>
    <w:rsid w:val="13CE28E9"/>
    <w:rsid w:val="172C630B"/>
    <w:rsid w:val="1986676E"/>
    <w:rsid w:val="1B661193"/>
    <w:rsid w:val="20E00039"/>
    <w:rsid w:val="257F4E21"/>
    <w:rsid w:val="2ACD45F2"/>
    <w:rsid w:val="30AB3398"/>
    <w:rsid w:val="3360420D"/>
    <w:rsid w:val="378C7EEB"/>
    <w:rsid w:val="384106E0"/>
    <w:rsid w:val="3FE14789"/>
    <w:rsid w:val="40081A4D"/>
    <w:rsid w:val="46B003D7"/>
    <w:rsid w:val="48F2781B"/>
    <w:rsid w:val="49F31988"/>
    <w:rsid w:val="4A4C588A"/>
    <w:rsid w:val="4CC32A5F"/>
    <w:rsid w:val="4EA00BCC"/>
    <w:rsid w:val="50B939BE"/>
    <w:rsid w:val="51A5345A"/>
    <w:rsid w:val="52A377E9"/>
    <w:rsid w:val="5B6B5594"/>
    <w:rsid w:val="5C396EE6"/>
    <w:rsid w:val="5C51256F"/>
    <w:rsid w:val="5D6436BD"/>
    <w:rsid w:val="61744646"/>
    <w:rsid w:val="640116E6"/>
    <w:rsid w:val="64F84611"/>
    <w:rsid w:val="68F82D2A"/>
    <w:rsid w:val="6AE506BA"/>
    <w:rsid w:val="6DED049D"/>
    <w:rsid w:val="73A704D7"/>
    <w:rsid w:val="79E74F78"/>
    <w:rsid w:val="7ECD2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477C74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1801</Words>
  <Characters>9133</Characters>
  <Application>Microsoft Office Word</Application>
  <DocSecurity>0</DocSecurity>
  <PresentationFormat/>
  <Lines>76</Lines>
  <Paragraphs>21</Paragraphs>
  <Slides>0</Slides>
  <Notes>0</Notes>
  <HiddenSlides>0</HiddenSlides>
  <MMClips>0</MMClip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2018-07-17T17:04:00Z</dcterms:created>
  <dcterms:modified xsi:type="dcterms:W3CDTF">2018-07-17T17:04:00Z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