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51A" w:rsidRPr="00EE3FE8" w:rsidRDefault="0000651A" w:rsidP="0000651A">
      <w:pPr>
        <w:tabs>
          <w:tab w:val="left" w:pos="2268"/>
          <w:tab w:val="left" w:pos="5103"/>
        </w:tabs>
        <w:jc w:val="both"/>
        <w:rPr>
          <w:rFonts w:ascii="Book Antiqua" w:hAnsi="Book Antiqua" w:cs="Arial"/>
          <w:b/>
          <w:bCs/>
        </w:rPr>
      </w:pPr>
    </w:p>
    <w:p w:rsidR="0000651A" w:rsidRPr="00EE3FE8" w:rsidRDefault="0000651A" w:rsidP="0000651A">
      <w:pPr>
        <w:tabs>
          <w:tab w:val="left" w:pos="2268"/>
          <w:tab w:val="left" w:pos="5103"/>
        </w:tabs>
        <w:jc w:val="both"/>
        <w:rPr>
          <w:rFonts w:ascii="Book Antiqua" w:hAnsi="Book Antiqua" w:cs="Arial"/>
          <w:b/>
          <w:bCs/>
        </w:rPr>
      </w:pPr>
    </w:p>
    <w:p w:rsidR="0000651A" w:rsidRPr="00EE3FE8" w:rsidRDefault="00857AA5" w:rsidP="0000651A">
      <w:pPr>
        <w:jc w:val="center"/>
        <w:rPr>
          <w:rFonts w:ascii="Book Antiqua" w:hAnsi="Book Antiqua" w:cs="Arial"/>
          <w:color w:val="000000"/>
        </w:rPr>
      </w:pPr>
      <w:r w:rsidRPr="00EE3FE8">
        <w:rPr>
          <w:rFonts w:ascii="Book Antiqua" w:hAnsi="Book Antiqua"/>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00651A" w:rsidRPr="00EE3FE8" w:rsidRDefault="0000651A" w:rsidP="0000651A">
      <w:pPr>
        <w:tabs>
          <w:tab w:val="right" w:pos="9720"/>
        </w:tabs>
        <w:ind w:right="-82"/>
        <w:rPr>
          <w:rFonts w:ascii="Book Antiqua" w:hAnsi="Book Antiqua" w:cs="Arial"/>
          <w:b/>
          <w:color w:val="000000"/>
        </w:rPr>
      </w:pPr>
      <w:r w:rsidRPr="00EE3FE8">
        <w:rPr>
          <w:rFonts w:ascii="Book Antiqua" w:hAnsi="Book Antiqua" w:cs="Arial"/>
          <w:b/>
          <w:color w:val="000000"/>
        </w:rPr>
        <w:t xml:space="preserve">Upper Tribunal </w:t>
      </w:r>
    </w:p>
    <w:p w:rsidR="003F405F" w:rsidRPr="00EE3FE8" w:rsidRDefault="0000651A" w:rsidP="0000651A">
      <w:pPr>
        <w:tabs>
          <w:tab w:val="right" w:pos="9720"/>
        </w:tabs>
        <w:ind w:right="-82"/>
        <w:rPr>
          <w:rFonts w:ascii="Book Antiqua" w:hAnsi="Book Antiqua" w:cs="Arial"/>
          <w:b/>
          <w:caps/>
          <w:color w:val="000000"/>
        </w:rPr>
      </w:pPr>
      <w:r w:rsidRPr="00EE3FE8">
        <w:rPr>
          <w:rFonts w:ascii="Book Antiqua" w:hAnsi="Book Antiqua" w:cs="Arial"/>
          <w:b/>
          <w:color w:val="000000"/>
        </w:rPr>
        <w:t xml:space="preserve">(Immigration and Asylum </w:t>
      </w:r>
      <w:proofErr w:type="gramStart"/>
      <w:r w:rsidRPr="00EE3FE8">
        <w:rPr>
          <w:rFonts w:ascii="Book Antiqua" w:hAnsi="Book Antiqua" w:cs="Arial"/>
          <w:b/>
          <w:color w:val="000000"/>
        </w:rPr>
        <w:t xml:space="preserve">Chamber)   </w:t>
      </w:r>
      <w:proofErr w:type="gramEnd"/>
      <w:r w:rsidRPr="00EE3FE8">
        <w:rPr>
          <w:rFonts w:ascii="Book Antiqua" w:hAnsi="Book Antiqua" w:cs="Arial"/>
          <w:b/>
          <w:color w:val="000000"/>
        </w:rPr>
        <w:t xml:space="preserve">        </w:t>
      </w:r>
      <w:bookmarkStart w:id="0" w:name="_Hlk525734414"/>
      <w:r w:rsidR="00EE3FE8" w:rsidRPr="00EE3FE8">
        <w:rPr>
          <w:rFonts w:ascii="Book Antiqua" w:hAnsi="Book Antiqua" w:cs="Arial"/>
          <w:b/>
          <w:color w:val="000000"/>
        </w:rPr>
        <w:t xml:space="preserve"> </w:t>
      </w:r>
      <w:r w:rsidRPr="00EE3FE8">
        <w:rPr>
          <w:rFonts w:ascii="Book Antiqua" w:hAnsi="Book Antiqua" w:cs="Arial"/>
          <w:b/>
          <w:color w:val="000000"/>
        </w:rPr>
        <w:t xml:space="preserve">Appeal Number: </w:t>
      </w:r>
      <w:r w:rsidR="00167A9D" w:rsidRPr="00EE3FE8">
        <w:rPr>
          <w:rFonts w:ascii="Book Antiqua" w:hAnsi="Book Antiqua" w:cs="Arial"/>
          <w:b/>
          <w:color w:val="000000"/>
        </w:rPr>
        <w:t>P</w:t>
      </w:r>
      <w:r w:rsidRPr="00EE3FE8">
        <w:rPr>
          <w:rFonts w:ascii="Book Antiqua" w:hAnsi="Book Antiqua" w:cs="Arial"/>
          <w:b/>
          <w:caps/>
          <w:color w:val="000000"/>
        </w:rPr>
        <w:t>A/</w:t>
      </w:r>
      <w:r w:rsidR="00B66BE9" w:rsidRPr="00EE3FE8">
        <w:rPr>
          <w:rFonts w:ascii="Book Antiqua" w:hAnsi="Book Antiqua" w:cs="Arial"/>
          <w:b/>
          <w:caps/>
          <w:color w:val="000000"/>
        </w:rPr>
        <w:t>00291</w:t>
      </w:r>
      <w:r w:rsidR="000C6B5A" w:rsidRPr="00EE3FE8">
        <w:rPr>
          <w:rFonts w:ascii="Book Antiqua" w:hAnsi="Book Antiqua" w:cs="Arial"/>
          <w:b/>
          <w:caps/>
          <w:color w:val="000000"/>
        </w:rPr>
        <w:t>/201</w:t>
      </w:r>
      <w:r w:rsidR="00B66BE9" w:rsidRPr="00EE3FE8">
        <w:rPr>
          <w:rFonts w:ascii="Book Antiqua" w:hAnsi="Book Antiqua" w:cs="Arial"/>
          <w:b/>
          <w:caps/>
          <w:color w:val="000000"/>
        </w:rPr>
        <w:t>8</w:t>
      </w:r>
      <w:bookmarkEnd w:id="0"/>
    </w:p>
    <w:p w:rsidR="0000651A" w:rsidRPr="00EE3FE8" w:rsidRDefault="0000651A" w:rsidP="0000651A">
      <w:pPr>
        <w:tabs>
          <w:tab w:val="right" w:pos="8280"/>
        </w:tabs>
        <w:ind w:right="-82"/>
        <w:rPr>
          <w:rFonts w:ascii="Book Antiqua" w:hAnsi="Book Antiqua" w:cs="Arial"/>
          <w:caps/>
          <w:color w:val="000000"/>
        </w:rPr>
      </w:pPr>
      <w:r w:rsidRPr="00EE3FE8">
        <w:rPr>
          <w:rFonts w:ascii="Book Antiqua" w:hAnsi="Book Antiqua" w:cs="Arial"/>
          <w:caps/>
          <w:color w:val="000000"/>
        </w:rPr>
        <w:tab/>
      </w:r>
    </w:p>
    <w:p w:rsidR="0000651A" w:rsidRPr="00EE3FE8" w:rsidRDefault="0000651A" w:rsidP="0000651A">
      <w:pPr>
        <w:jc w:val="center"/>
        <w:rPr>
          <w:rFonts w:ascii="Book Antiqua" w:hAnsi="Book Antiqua" w:cs="Arial"/>
          <w:b/>
          <w:color w:val="000000"/>
          <w:u w:val="single"/>
        </w:rPr>
      </w:pPr>
      <w:r w:rsidRPr="00EE3FE8">
        <w:rPr>
          <w:rFonts w:ascii="Book Antiqua" w:hAnsi="Book Antiqua" w:cs="Arial"/>
          <w:b/>
          <w:color w:val="000000"/>
          <w:u w:val="single"/>
        </w:rPr>
        <w:t>THE IMMIGRATION ACTS</w:t>
      </w:r>
    </w:p>
    <w:p w:rsidR="0000651A" w:rsidRPr="00EE3FE8" w:rsidRDefault="0000651A" w:rsidP="0000651A">
      <w:pPr>
        <w:jc w:val="center"/>
        <w:rPr>
          <w:rFonts w:ascii="Book Antiqua" w:hAnsi="Book Antiqua" w:cs="Arial"/>
          <w:b/>
          <w:u w:val="single"/>
        </w:rPr>
      </w:pPr>
    </w:p>
    <w:tbl>
      <w:tblPr>
        <w:tblW w:w="8789" w:type="dxa"/>
        <w:tblLook w:val="01E0" w:firstRow="1" w:lastRow="1" w:firstColumn="1" w:lastColumn="1" w:noHBand="0" w:noVBand="0"/>
      </w:tblPr>
      <w:tblGrid>
        <w:gridCol w:w="3836"/>
        <w:gridCol w:w="277"/>
        <w:gridCol w:w="4676"/>
      </w:tblGrid>
      <w:tr w:rsidR="0000651A" w:rsidRPr="00EE3FE8" w:rsidTr="00EE3FE8">
        <w:tc>
          <w:tcPr>
            <w:tcW w:w="3836" w:type="dxa"/>
            <w:shd w:val="clear" w:color="auto" w:fill="auto"/>
          </w:tcPr>
          <w:p w:rsidR="0000651A" w:rsidRPr="00EE3FE8" w:rsidRDefault="0000651A" w:rsidP="006B7028">
            <w:pPr>
              <w:jc w:val="both"/>
              <w:rPr>
                <w:rFonts w:ascii="Book Antiqua" w:hAnsi="Book Antiqua" w:cs="Arial"/>
                <w:b/>
              </w:rPr>
            </w:pPr>
            <w:r w:rsidRPr="00EE3FE8">
              <w:rPr>
                <w:rFonts w:ascii="Book Antiqua" w:hAnsi="Book Antiqua" w:cs="Arial"/>
                <w:b/>
              </w:rPr>
              <w:t>Heard at North Shields</w:t>
            </w:r>
          </w:p>
        </w:tc>
        <w:tc>
          <w:tcPr>
            <w:tcW w:w="4953" w:type="dxa"/>
            <w:gridSpan w:val="2"/>
            <w:shd w:val="clear" w:color="auto" w:fill="auto"/>
          </w:tcPr>
          <w:p w:rsidR="0000651A" w:rsidRPr="00EE3FE8" w:rsidRDefault="00EE3FE8" w:rsidP="006B7028">
            <w:pPr>
              <w:jc w:val="both"/>
              <w:rPr>
                <w:rFonts w:ascii="Book Antiqua" w:hAnsi="Book Antiqua" w:cs="Arial"/>
                <w:b/>
                <w:color w:val="000000"/>
              </w:rPr>
            </w:pPr>
            <w:r w:rsidRPr="00EE3FE8">
              <w:rPr>
                <w:rFonts w:ascii="Book Antiqua" w:hAnsi="Book Antiqua" w:cs="Arial"/>
                <w:b/>
                <w:color w:val="000000"/>
              </w:rPr>
              <w:t xml:space="preserve">             </w:t>
            </w:r>
            <w:r w:rsidR="0000651A" w:rsidRPr="00EE3FE8">
              <w:rPr>
                <w:rFonts w:ascii="Book Antiqua" w:hAnsi="Book Antiqua" w:cs="Arial"/>
                <w:b/>
                <w:color w:val="000000"/>
              </w:rPr>
              <w:t>De</w:t>
            </w:r>
            <w:r w:rsidR="009B7D68" w:rsidRPr="00EE3FE8">
              <w:rPr>
                <w:rFonts w:ascii="Book Antiqua" w:hAnsi="Book Antiqua" w:cs="Arial"/>
                <w:b/>
                <w:color w:val="000000"/>
              </w:rPr>
              <w:t>cision and Reasons</w:t>
            </w:r>
            <w:r w:rsidR="0000651A" w:rsidRPr="00EE3FE8">
              <w:rPr>
                <w:rFonts w:ascii="Book Antiqua" w:hAnsi="Book Antiqua" w:cs="Arial"/>
                <w:b/>
                <w:color w:val="000000"/>
              </w:rPr>
              <w:t xml:space="preserve"> Promulgated</w:t>
            </w:r>
          </w:p>
        </w:tc>
      </w:tr>
      <w:tr w:rsidR="0000651A" w:rsidRPr="00EE3FE8" w:rsidTr="00EE3FE8">
        <w:tc>
          <w:tcPr>
            <w:tcW w:w="3836" w:type="dxa"/>
            <w:shd w:val="clear" w:color="auto" w:fill="auto"/>
          </w:tcPr>
          <w:p w:rsidR="0000651A" w:rsidRPr="00EE3FE8" w:rsidRDefault="0000651A" w:rsidP="006B7028">
            <w:pPr>
              <w:jc w:val="both"/>
              <w:rPr>
                <w:rFonts w:ascii="Book Antiqua" w:hAnsi="Book Antiqua" w:cs="Arial"/>
                <w:b/>
              </w:rPr>
            </w:pPr>
            <w:r w:rsidRPr="00EE3FE8">
              <w:rPr>
                <w:rFonts w:ascii="Book Antiqua" w:hAnsi="Book Antiqua" w:cs="Arial"/>
                <w:b/>
              </w:rPr>
              <w:t xml:space="preserve">On </w:t>
            </w:r>
            <w:r w:rsidR="00AB5999" w:rsidRPr="00EE3FE8">
              <w:rPr>
                <w:rFonts w:ascii="Book Antiqua" w:hAnsi="Book Antiqua" w:cs="Arial"/>
                <w:b/>
              </w:rPr>
              <w:t>21</w:t>
            </w:r>
            <w:r w:rsidR="00121D49" w:rsidRPr="00EE3FE8">
              <w:rPr>
                <w:rFonts w:ascii="Book Antiqua" w:hAnsi="Book Antiqua" w:cs="Arial"/>
                <w:b/>
              </w:rPr>
              <w:t xml:space="preserve"> September</w:t>
            </w:r>
            <w:r w:rsidRPr="00EE3FE8">
              <w:rPr>
                <w:rFonts w:ascii="Book Antiqua" w:hAnsi="Book Antiqua" w:cs="Arial"/>
                <w:b/>
              </w:rPr>
              <w:t xml:space="preserve"> 201</w:t>
            </w:r>
            <w:r w:rsidR="00121D49" w:rsidRPr="00EE3FE8">
              <w:rPr>
                <w:rFonts w:ascii="Book Antiqua" w:hAnsi="Book Antiqua" w:cs="Arial"/>
                <w:b/>
              </w:rPr>
              <w:t>8</w:t>
            </w:r>
          </w:p>
        </w:tc>
        <w:tc>
          <w:tcPr>
            <w:tcW w:w="4953" w:type="dxa"/>
            <w:gridSpan w:val="2"/>
            <w:shd w:val="clear" w:color="auto" w:fill="auto"/>
          </w:tcPr>
          <w:p w:rsidR="0000651A" w:rsidRPr="00EE3FE8" w:rsidRDefault="00EE3FE8" w:rsidP="006B7028">
            <w:pPr>
              <w:jc w:val="both"/>
              <w:rPr>
                <w:rFonts w:ascii="Book Antiqua" w:hAnsi="Book Antiqua" w:cs="Arial"/>
                <w:b/>
              </w:rPr>
            </w:pPr>
            <w:r w:rsidRPr="00EE3FE8">
              <w:rPr>
                <w:rFonts w:ascii="Book Antiqua" w:hAnsi="Book Antiqua" w:cs="Arial"/>
                <w:b/>
              </w:rPr>
              <w:t xml:space="preserve">             </w:t>
            </w:r>
            <w:r w:rsidR="009B7D68" w:rsidRPr="00EE3FE8">
              <w:rPr>
                <w:rFonts w:ascii="Book Antiqua" w:hAnsi="Book Antiqua" w:cs="Arial"/>
                <w:b/>
              </w:rPr>
              <w:t>On 27 September 2018</w:t>
            </w:r>
            <w:r w:rsidR="00857AA5" w:rsidRPr="00EE3FE8">
              <w:rPr>
                <w:rFonts w:ascii="Book Antiqua" w:hAnsi="Book Antiqua" w:cs="Arial"/>
                <w:b/>
              </w:rPr>
              <w:t xml:space="preserve"> </w:t>
            </w:r>
          </w:p>
        </w:tc>
      </w:tr>
      <w:tr w:rsidR="0000651A" w:rsidRPr="00EE3FE8" w:rsidTr="00EE3FE8">
        <w:tc>
          <w:tcPr>
            <w:tcW w:w="4113" w:type="dxa"/>
            <w:gridSpan w:val="2"/>
            <w:shd w:val="clear" w:color="auto" w:fill="auto"/>
          </w:tcPr>
          <w:p w:rsidR="0000651A" w:rsidRPr="00EE3FE8" w:rsidRDefault="0000651A" w:rsidP="006B7028">
            <w:pPr>
              <w:jc w:val="both"/>
              <w:rPr>
                <w:rFonts w:ascii="Book Antiqua" w:hAnsi="Book Antiqua" w:cs="Arial"/>
                <w:b/>
              </w:rPr>
            </w:pPr>
          </w:p>
        </w:tc>
        <w:tc>
          <w:tcPr>
            <w:tcW w:w="4676" w:type="dxa"/>
            <w:shd w:val="clear" w:color="auto" w:fill="auto"/>
          </w:tcPr>
          <w:p w:rsidR="0000651A" w:rsidRPr="00EE3FE8" w:rsidRDefault="0000651A" w:rsidP="006B7028">
            <w:pPr>
              <w:jc w:val="both"/>
              <w:rPr>
                <w:rFonts w:ascii="Book Antiqua" w:hAnsi="Book Antiqua" w:cs="Arial"/>
                <w:b/>
              </w:rPr>
            </w:pPr>
          </w:p>
        </w:tc>
      </w:tr>
    </w:tbl>
    <w:p w:rsidR="0000651A" w:rsidRPr="00EE3FE8" w:rsidRDefault="0000651A" w:rsidP="0000651A">
      <w:pPr>
        <w:jc w:val="center"/>
        <w:rPr>
          <w:rFonts w:ascii="Book Antiqua" w:hAnsi="Book Antiqua" w:cs="Arial"/>
        </w:rPr>
      </w:pPr>
    </w:p>
    <w:p w:rsidR="0000651A" w:rsidRPr="00EE3FE8" w:rsidRDefault="0000651A" w:rsidP="0000651A">
      <w:pPr>
        <w:jc w:val="center"/>
        <w:rPr>
          <w:rFonts w:ascii="Book Antiqua" w:hAnsi="Book Antiqua" w:cs="Arial"/>
          <w:b/>
        </w:rPr>
      </w:pPr>
      <w:r w:rsidRPr="00EE3FE8">
        <w:rPr>
          <w:rFonts w:ascii="Book Antiqua" w:hAnsi="Book Antiqua" w:cs="Arial"/>
          <w:b/>
        </w:rPr>
        <w:t>Before</w:t>
      </w:r>
    </w:p>
    <w:p w:rsidR="0000651A" w:rsidRPr="00EE3FE8" w:rsidRDefault="0000651A" w:rsidP="0000651A">
      <w:pPr>
        <w:jc w:val="center"/>
        <w:rPr>
          <w:rFonts w:ascii="Book Antiqua" w:hAnsi="Book Antiqua" w:cs="Arial"/>
          <w:b/>
        </w:rPr>
      </w:pPr>
    </w:p>
    <w:p w:rsidR="0000651A" w:rsidRPr="00EE3FE8" w:rsidRDefault="0000651A" w:rsidP="0000651A">
      <w:pPr>
        <w:jc w:val="center"/>
        <w:rPr>
          <w:rFonts w:ascii="Book Antiqua" w:hAnsi="Book Antiqua"/>
          <w:b/>
          <w:color w:val="000000"/>
        </w:rPr>
      </w:pPr>
      <w:r w:rsidRPr="00EE3FE8">
        <w:rPr>
          <w:rFonts w:ascii="Book Antiqua" w:hAnsi="Book Antiqua"/>
          <w:b/>
          <w:color w:val="000000"/>
        </w:rPr>
        <w:t>DEPUTY UPPER TRIBUNAL JUDGE JM HOLMES</w:t>
      </w:r>
    </w:p>
    <w:p w:rsidR="0000651A" w:rsidRPr="00EE3FE8" w:rsidRDefault="0000651A" w:rsidP="0000651A">
      <w:pPr>
        <w:jc w:val="center"/>
        <w:rPr>
          <w:rFonts w:ascii="Book Antiqua" w:hAnsi="Book Antiqua"/>
          <w:b/>
        </w:rPr>
      </w:pPr>
    </w:p>
    <w:p w:rsidR="0000651A" w:rsidRPr="00EE3FE8" w:rsidRDefault="0000651A" w:rsidP="0000651A">
      <w:pPr>
        <w:jc w:val="center"/>
        <w:rPr>
          <w:rFonts w:ascii="Book Antiqua" w:hAnsi="Book Antiqua"/>
          <w:b/>
        </w:rPr>
      </w:pPr>
      <w:r w:rsidRPr="00EE3FE8">
        <w:rPr>
          <w:rFonts w:ascii="Book Antiqua" w:hAnsi="Book Antiqua"/>
          <w:b/>
        </w:rPr>
        <w:t>Between</w:t>
      </w:r>
    </w:p>
    <w:p w:rsidR="0000651A" w:rsidRPr="00EE3FE8" w:rsidRDefault="0000651A" w:rsidP="0000651A">
      <w:pPr>
        <w:jc w:val="center"/>
        <w:rPr>
          <w:rFonts w:ascii="Book Antiqua" w:hAnsi="Book Antiqua"/>
          <w:b/>
        </w:rPr>
      </w:pPr>
    </w:p>
    <w:p w:rsidR="003F405F" w:rsidRPr="00EE3FE8" w:rsidRDefault="00B66BE9" w:rsidP="0000651A">
      <w:pPr>
        <w:jc w:val="center"/>
        <w:rPr>
          <w:rFonts w:ascii="Book Antiqua" w:hAnsi="Book Antiqua"/>
          <w:b/>
        </w:rPr>
      </w:pPr>
      <w:r w:rsidRPr="00EE3FE8">
        <w:rPr>
          <w:rFonts w:ascii="Book Antiqua" w:hAnsi="Book Antiqua"/>
          <w:b/>
        </w:rPr>
        <w:t xml:space="preserve">M. </w:t>
      </w:r>
      <w:r w:rsidR="00E261C9" w:rsidRPr="00EE3FE8">
        <w:rPr>
          <w:rFonts w:ascii="Book Antiqua" w:hAnsi="Book Antiqua"/>
          <w:b/>
        </w:rPr>
        <w:t>S</w:t>
      </w:r>
      <w:r w:rsidR="008C7B4A" w:rsidRPr="00EE3FE8">
        <w:rPr>
          <w:rFonts w:ascii="Book Antiqua" w:hAnsi="Book Antiqua"/>
          <w:b/>
        </w:rPr>
        <w:t>.</w:t>
      </w:r>
    </w:p>
    <w:p w:rsidR="0000651A" w:rsidRPr="00EE3FE8" w:rsidRDefault="0000651A" w:rsidP="0000651A">
      <w:pPr>
        <w:jc w:val="center"/>
        <w:rPr>
          <w:rFonts w:ascii="Book Antiqua" w:hAnsi="Book Antiqua"/>
        </w:rPr>
      </w:pPr>
      <w:r w:rsidRPr="00EE3FE8">
        <w:rPr>
          <w:rFonts w:ascii="Book Antiqua" w:hAnsi="Book Antiqua"/>
        </w:rPr>
        <w:t xml:space="preserve"> (ANONYMITY DIRECTION</w:t>
      </w:r>
      <w:r w:rsidR="00CA390C" w:rsidRPr="00EE3FE8">
        <w:rPr>
          <w:rFonts w:ascii="Book Antiqua" w:hAnsi="Book Antiqua"/>
        </w:rPr>
        <w:t xml:space="preserve"> MADE</w:t>
      </w:r>
      <w:r w:rsidRPr="00EE3FE8">
        <w:rPr>
          <w:rFonts w:ascii="Book Antiqua" w:hAnsi="Book Antiqua"/>
        </w:rPr>
        <w:t>)</w:t>
      </w:r>
    </w:p>
    <w:p w:rsidR="0000651A" w:rsidRPr="00EE3FE8" w:rsidRDefault="0000651A" w:rsidP="0000651A">
      <w:pPr>
        <w:jc w:val="right"/>
        <w:rPr>
          <w:rFonts w:ascii="Book Antiqua" w:hAnsi="Book Antiqua"/>
          <w:u w:val="single"/>
        </w:rPr>
      </w:pPr>
      <w:r w:rsidRPr="00EE3FE8">
        <w:rPr>
          <w:rFonts w:ascii="Book Antiqua" w:hAnsi="Book Antiqua"/>
          <w:u w:val="single"/>
        </w:rPr>
        <w:t>Appellant</w:t>
      </w:r>
    </w:p>
    <w:p w:rsidR="0000651A" w:rsidRPr="00EE3FE8" w:rsidRDefault="0000651A" w:rsidP="0000651A">
      <w:pPr>
        <w:jc w:val="center"/>
        <w:rPr>
          <w:rFonts w:ascii="Book Antiqua" w:hAnsi="Book Antiqua"/>
          <w:b/>
        </w:rPr>
      </w:pPr>
      <w:r w:rsidRPr="00EE3FE8">
        <w:rPr>
          <w:rFonts w:ascii="Book Antiqua" w:hAnsi="Book Antiqua"/>
          <w:b/>
        </w:rPr>
        <w:t>And</w:t>
      </w:r>
    </w:p>
    <w:p w:rsidR="0000651A" w:rsidRPr="00EE3FE8" w:rsidRDefault="0000651A" w:rsidP="0000651A">
      <w:pPr>
        <w:jc w:val="center"/>
        <w:rPr>
          <w:rFonts w:ascii="Book Antiqua" w:hAnsi="Book Antiqua"/>
          <w:b/>
        </w:rPr>
      </w:pPr>
    </w:p>
    <w:p w:rsidR="0000651A" w:rsidRPr="00EE3FE8" w:rsidRDefault="0000651A" w:rsidP="0000651A">
      <w:pPr>
        <w:jc w:val="center"/>
        <w:rPr>
          <w:rFonts w:ascii="Book Antiqua" w:hAnsi="Book Antiqua"/>
          <w:b/>
        </w:rPr>
      </w:pPr>
      <w:r w:rsidRPr="00EE3FE8">
        <w:rPr>
          <w:rFonts w:ascii="Book Antiqua" w:hAnsi="Book Antiqua"/>
          <w:b/>
        </w:rPr>
        <w:t>SECRETARY OF STATE FOR THE HOME DEPARTMENT</w:t>
      </w:r>
    </w:p>
    <w:p w:rsidR="0000651A" w:rsidRPr="00EE3FE8" w:rsidRDefault="0000651A" w:rsidP="0000651A">
      <w:pPr>
        <w:jc w:val="right"/>
        <w:rPr>
          <w:rFonts w:ascii="Book Antiqua" w:hAnsi="Book Antiqua"/>
          <w:u w:val="single"/>
        </w:rPr>
      </w:pPr>
      <w:r w:rsidRPr="00EE3FE8">
        <w:rPr>
          <w:rFonts w:ascii="Book Antiqua" w:hAnsi="Book Antiqua"/>
          <w:u w:val="single"/>
        </w:rPr>
        <w:t>Respondent</w:t>
      </w:r>
    </w:p>
    <w:p w:rsidR="00180BC7" w:rsidRPr="00EE3FE8" w:rsidRDefault="00180BC7" w:rsidP="0000651A">
      <w:pPr>
        <w:rPr>
          <w:rFonts w:ascii="Book Antiqua" w:hAnsi="Book Antiqua"/>
          <w:b/>
          <w:u w:val="single"/>
        </w:rPr>
      </w:pPr>
    </w:p>
    <w:p w:rsidR="0000651A" w:rsidRDefault="0000651A" w:rsidP="0000651A">
      <w:pPr>
        <w:rPr>
          <w:rFonts w:ascii="Book Antiqua" w:hAnsi="Book Antiqua"/>
          <w:b/>
        </w:rPr>
      </w:pPr>
      <w:r w:rsidRPr="00EE3FE8">
        <w:rPr>
          <w:rFonts w:ascii="Book Antiqua" w:hAnsi="Book Antiqua"/>
          <w:b/>
          <w:u w:val="single"/>
        </w:rPr>
        <w:t>Representation</w:t>
      </w:r>
      <w:r w:rsidRPr="00EE3FE8">
        <w:rPr>
          <w:rFonts w:ascii="Book Antiqua" w:hAnsi="Book Antiqua"/>
          <w:b/>
        </w:rPr>
        <w:t>:</w:t>
      </w:r>
    </w:p>
    <w:p w:rsidR="00EE3FE8" w:rsidRPr="00EE3FE8" w:rsidRDefault="00EE3FE8" w:rsidP="0000651A">
      <w:pPr>
        <w:rPr>
          <w:rFonts w:ascii="Book Antiqua" w:hAnsi="Book Antiqua"/>
        </w:rPr>
      </w:pPr>
    </w:p>
    <w:p w:rsidR="0000651A" w:rsidRPr="00EE3FE8" w:rsidRDefault="0000651A" w:rsidP="0000651A">
      <w:pPr>
        <w:tabs>
          <w:tab w:val="left" w:pos="2520"/>
        </w:tabs>
        <w:ind w:left="2520" w:hanging="2520"/>
        <w:rPr>
          <w:rFonts w:ascii="Book Antiqua" w:hAnsi="Book Antiqua"/>
        </w:rPr>
      </w:pPr>
      <w:r w:rsidRPr="00EE3FE8">
        <w:rPr>
          <w:rFonts w:ascii="Book Antiqua" w:hAnsi="Book Antiqua"/>
        </w:rPr>
        <w:t>For the Appellant:</w:t>
      </w:r>
      <w:r w:rsidRPr="00EE3FE8">
        <w:rPr>
          <w:rFonts w:ascii="Book Antiqua" w:hAnsi="Book Antiqua"/>
        </w:rPr>
        <w:tab/>
      </w:r>
      <w:r w:rsidR="00E261C9" w:rsidRPr="00EE3FE8">
        <w:rPr>
          <w:rFonts w:ascii="Book Antiqua" w:hAnsi="Book Antiqua"/>
        </w:rPr>
        <w:t xml:space="preserve">Ms Cleghorn, Counsel, instructed by </w:t>
      </w:r>
      <w:r w:rsidR="00B66BE9" w:rsidRPr="00EE3FE8">
        <w:rPr>
          <w:rFonts w:ascii="Book Antiqua" w:hAnsi="Book Antiqua"/>
        </w:rPr>
        <w:t>Halliday Reeves</w:t>
      </w:r>
    </w:p>
    <w:p w:rsidR="0000651A" w:rsidRPr="00EE3FE8" w:rsidRDefault="0000651A" w:rsidP="0000651A">
      <w:pPr>
        <w:tabs>
          <w:tab w:val="left" w:pos="2520"/>
        </w:tabs>
        <w:ind w:left="2520" w:hanging="2520"/>
        <w:rPr>
          <w:rFonts w:ascii="Book Antiqua" w:hAnsi="Book Antiqua"/>
        </w:rPr>
      </w:pPr>
      <w:r w:rsidRPr="00EE3FE8">
        <w:rPr>
          <w:rFonts w:ascii="Book Antiqua" w:hAnsi="Book Antiqua"/>
        </w:rPr>
        <w:t>For the Respondent:</w:t>
      </w:r>
      <w:r w:rsidRPr="00EE3FE8">
        <w:rPr>
          <w:rFonts w:ascii="Book Antiqua" w:hAnsi="Book Antiqua"/>
        </w:rPr>
        <w:tab/>
        <w:t>M</w:t>
      </w:r>
      <w:r w:rsidR="00121D49" w:rsidRPr="00EE3FE8">
        <w:rPr>
          <w:rFonts w:ascii="Book Antiqua" w:hAnsi="Book Antiqua"/>
        </w:rPr>
        <w:t>r D</w:t>
      </w:r>
      <w:r w:rsidR="00AB5999" w:rsidRPr="00EE3FE8">
        <w:rPr>
          <w:rFonts w:ascii="Book Antiqua" w:hAnsi="Book Antiqua"/>
        </w:rPr>
        <w:t>uffy</w:t>
      </w:r>
      <w:r w:rsidRPr="00EE3FE8">
        <w:rPr>
          <w:rFonts w:ascii="Book Antiqua" w:hAnsi="Book Antiqua"/>
        </w:rPr>
        <w:t>, Home Office Presenting Officer</w:t>
      </w:r>
    </w:p>
    <w:p w:rsidR="0000651A" w:rsidRPr="00EE3FE8" w:rsidRDefault="0000651A" w:rsidP="0000651A">
      <w:pPr>
        <w:tabs>
          <w:tab w:val="left" w:pos="2520"/>
        </w:tabs>
        <w:jc w:val="center"/>
        <w:rPr>
          <w:rFonts w:ascii="Book Antiqua" w:hAnsi="Book Antiqua"/>
        </w:rPr>
      </w:pPr>
    </w:p>
    <w:p w:rsidR="0053685B" w:rsidRPr="00EE3FE8" w:rsidRDefault="0053685B" w:rsidP="0000651A">
      <w:pPr>
        <w:tabs>
          <w:tab w:val="left" w:pos="2520"/>
        </w:tabs>
        <w:jc w:val="center"/>
        <w:rPr>
          <w:rFonts w:ascii="Book Antiqua" w:hAnsi="Book Antiqua"/>
        </w:rPr>
      </w:pPr>
    </w:p>
    <w:p w:rsidR="0000651A" w:rsidRPr="00EE3FE8" w:rsidRDefault="0000651A" w:rsidP="0000651A">
      <w:pPr>
        <w:tabs>
          <w:tab w:val="left" w:pos="2520"/>
        </w:tabs>
        <w:jc w:val="center"/>
        <w:rPr>
          <w:rFonts w:ascii="Book Antiqua" w:hAnsi="Book Antiqua"/>
          <w:b/>
          <w:u w:val="single"/>
        </w:rPr>
      </w:pPr>
      <w:r w:rsidRPr="00EE3FE8">
        <w:rPr>
          <w:rFonts w:ascii="Book Antiqua" w:hAnsi="Book Antiqua"/>
          <w:b/>
          <w:u w:val="single"/>
        </w:rPr>
        <w:t>DE</w:t>
      </w:r>
      <w:r w:rsidR="009501A8" w:rsidRPr="00EE3FE8">
        <w:rPr>
          <w:rFonts w:ascii="Book Antiqua" w:hAnsi="Book Antiqua"/>
          <w:b/>
          <w:u w:val="single"/>
        </w:rPr>
        <w:t>CIS</w:t>
      </w:r>
      <w:r w:rsidRPr="00EE3FE8">
        <w:rPr>
          <w:rFonts w:ascii="Book Antiqua" w:hAnsi="Book Antiqua"/>
          <w:b/>
          <w:u w:val="single"/>
        </w:rPr>
        <w:t xml:space="preserve">ION </w:t>
      </w:r>
      <w:smartTag w:uri="urn:schemas-microsoft-com:office:smarttags" w:element="stockticker">
        <w:r w:rsidRPr="00EE3FE8">
          <w:rPr>
            <w:rFonts w:ascii="Book Antiqua" w:hAnsi="Book Antiqua"/>
            <w:b/>
            <w:u w:val="single"/>
          </w:rPr>
          <w:t>AND</w:t>
        </w:r>
      </w:smartTag>
      <w:r w:rsidRPr="00EE3FE8">
        <w:rPr>
          <w:rFonts w:ascii="Book Antiqua" w:hAnsi="Book Antiqua"/>
          <w:b/>
          <w:u w:val="single"/>
        </w:rPr>
        <w:t xml:space="preserve"> REASONS</w:t>
      </w:r>
    </w:p>
    <w:p w:rsidR="0000651A" w:rsidRPr="00EE3FE8" w:rsidRDefault="0000651A" w:rsidP="0000651A">
      <w:pPr>
        <w:tabs>
          <w:tab w:val="left" w:pos="2520"/>
        </w:tabs>
        <w:jc w:val="center"/>
        <w:rPr>
          <w:rFonts w:ascii="Book Antiqua" w:hAnsi="Book Antiqua"/>
        </w:rPr>
      </w:pPr>
    </w:p>
    <w:p w:rsidR="00F36B45" w:rsidRPr="00EE3FE8" w:rsidRDefault="00CA390C" w:rsidP="009A77F6">
      <w:pPr>
        <w:numPr>
          <w:ilvl w:val="0"/>
          <w:numId w:val="1"/>
        </w:numPr>
        <w:jc w:val="both"/>
        <w:rPr>
          <w:rFonts w:ascii="Book Antiqua" w:hAnsi="Book Antiqua"/>
        </w:rPr>
      </w:pPr>
      <w:r w:rsidRPr="00EE3FE8">
        <w:rPr>
          <w:rFonts w:ascii="Book Antiqua" w:hAnsi="Book Antiqua"/>
        </w:rPr>
        <w:t xml:space="preserve">The Appellant, a citizen of </w:t>
      </w:r>
      <w:r w:rsidR="00B66BE9" w:rsidRPr="00EE3FE8">
        <w:rPr>
          <w:rFonts w:ascii="Book Antiqua" w:hAnsi="Book Antiqua"/>
        </w:rPr>
        <w:t>Sudan</w:t>
      </w:r>
      <w:r w:rsidRPr="00EE3FE8">
        <w:rPr>
          <w:rFonts w:ascii="Book Antiqua" w:hAnsi="Book Antiqua"/>
        </w:rPr>
        <w:t>,</w:t>
      </w:r>
      <w:r w:rsidR="00121D49" w:rsidRPr="00EE3FE8">
        <w:rPr>
          <w:rFonts w:ascii="Book Antiqua" w:hAnsi="Book Antiqua"/>
        </w:rPr>
        <w:t xml:space="preserve"> </w:t>
      </w:r>
      <w:r w:rsidRPr="00EE3FE8">
        <w:rPr>
          <w:rFonts w:ascii="Book Antiqua" w:hAnsi="Book Antiqua"/>
        </w:rPr>
        <w:t xml:space="preserve">entered the United Kingdom </w:t>
      </w:r>
      <w:r w:rsidR="00B66BE9" w:rsidRPr="00EE3FE8">
        <w:rPr>
          <w:rFonts w:ascii="Book Antiqua" w:hAnsi="Book Antiqua"/>
        </w:rPr>
        <w:t xml:space="preserve">illegally </w:t>
      </w:r>
      <w:r w:rsidR="00D1545B" w:rsidRPr="00EE3FE8">
        <w:rPr>
          <w:rFonts w:ascii="Book Antiqua" w:hAnsi="Book Antiqua"/>
        </w:rPr>
        <w:t xml:space="preserve">on </w:t>
      </w:r>
      <w:r w:rsidR="00B66BE9" w:rsidRPr="00EE3FE8">
        <w:rPr>
          <w:rFonts w:ascii="Book Antiqua" w:hAnsi="Book Antiqua"/>
        </w:rPr>
        <w:t xml:space="preserve">24 June </w:t>
      </w:r>
      <w:r w:rsidR="00E261C9" w:rsidRPr="00EE3FE8">
        <w:rPr>
          <w:rFonts w:ascii="Book Antiqua" w:hAnsi="Book Antiqua"/>
        </w:rPr>
        <w:t>2017 and</w:t>
      </w:r>
      <w:r w:rsidRPr="00EE3FE8">
        <w:rPr>
          <w:rFonts w:ascii="Book Antiqua" w:hAnsi="Book Antiqua"/>
        </w:rPr>
        <w:t xml:space="preserve"> claim</w:t>
      </w:r>
      <w:r w:rsidR="00E261C9" w:rsidRPr="00EE3FE8">
        <w:rPr>
          <w:rFonts w:ascii="Book Antiqua" w:hAnsi="Book Antiqua"/>
        </w:rPr>
        <w:t>ed</w:t>
      </w:r>
      <w:r w:rsidRPr="00EE3FE8">
        <w:rPr>
          <w:rFonts w:ascii="Book Antiqua" w:hAnsi="Book Antiqua"/>
        </w:rPr>
        <w:t xml:space="preserve"> asylum</w:t>
      </w:r>
      <w:r w:rsidR="004719A7" w:rsidRPr="00EE3FE8">
        <w:rPr>
          <w:rFonts w:ascii="Book Antiqua" w:hAnsi="Book Antiqua"/>
        </w:rPr>
        <w:t xml:space="preserve"> </w:t>
      </w:r>
      <w:r w:rsidR="00B66BE9" w:rsidRPr="00EE3FE8">
        <w:rPr>
          <w:rFonts w:ascii="Book Antiqua" w:hAnsi="Book Antiqua"/>
        </w:rPr>
        <w:t>up</w:t>
      </w:r>
      <w:r w:rsidR="004719A7" w:rsidRPr="00EE3FE8">
        <w:rPr>
          <w:rFonts w:ascii="Book Antiqua" w:hAnsi="Book Antiqua"/>
        </w:rPr>
        <w:t>on</w:t>
      </w:r>
      <w:r w:rsidR="00B66BE9" w:rsidRPr="00EE3FE8">
        <w:rPr>
          <w:rFonts w:ascii="Book Antiqua" w:hAnsi="Book Antiqua"/>
        </w:rPr>
        <w:t xml:space="preserve"> detection on</w:t>
      </w:r>
      <w:r w:rsidR="004719A7" w:rsidRPr="00EE3FE8">
        <w:rPr>
          <w:rFonts w:ascii="Book Antiqua" w:hAnsi="Book Antiqua"/>
        </w:rPr>
        <w:t xml:space="preserve"> the basis </w:t>
      </w:r>
      <w:r w:rsidR="008C0777" w:rsidRPr="00EE3FE8">
        <w:rPr>
          <w:rFonts w:ascii="Book Antiqua" w:hAnsi="Book Antiqua"/>
        </w:rPr>
        <w:t>that he faced a real</w:t>
      </w:r>
      <w:r w:rsidR="004719A7" w:rsidRPr="00EE3FE8">
        <w:rPr>
          <w:rFonts w:ascii="Book Antiqua" w:hAnsi="Book Antiqua"/>
        </w:rPr>
        <w:t xml:space="preserve"> risk of </w:t>
      </w:r>
      <w:r w:rsidR="00B66BE9" w:rsidRPr="00EE3FE8">
        <w:rPr>
          <w:rFonts w:ascii="Book Antiqua" w:hAnsi="Book Antiqua"/>
        </w:rPr>
        <w:t xml:space="preserve">harm </w:t>
      </w:r>
      <w:proofErr w:type="gramStart"/>
      <w:r w:rsidR="009A77F6" w:rsidRPr="00EE3FE8">
        <w:rPr>
          <w:rFonts w:ascii="Book Antiqua" w:hAnsi="Book Antiqua"/>
        </w:rPr>
        <w:t>on the basis of</w:t>
      </w:r>
      <w:proofErr w:type="gramEnd"/>
      <w:r w:rsidR="009A77F6" w:rsidRPr="00EE3FE8">
        <w:rPr>
          <w:rFonts w:ascii="Book Antiqua" w:hAnsi="Book Antiqua"/>
        </w:rPr>
        <w:t xml:space="preserve"> his ethnicity as a member of the Zaghawa.</w:t>
      </w:r>
      <w:r w:rsidRPr="00EE3FE8">
        <w:rPr>
          <w:rFonts w:ascii="Book Antiqua" w:hAnsi="Book Antiqua"/>
        </w:rPr>
        <w:t xml:space="preserve"> The Respondent refused that claim on </w:t>
      </w:r>
      <w:r w:rsidR="009A77F6" w:rsidRPr="00EE3FE8">
        <w:rPr>
          <w:rFonts w:ascii="Book Antiqua" w:hAnsi="Book Antiqua"/>
        </w:rPr>
        <w:t>20 Decem</w:t>
      </w:r>
      <w:r w:rsidR="008C7B4A" w:rsidRPr="00EE3FE8">
        <w:rPr>
          <w:rFonts w:ascii="Book Antiqua" w:hAnsi="Book Antiqua"/>
        </w:rPr>
        <w:t xml:space="preserve">ber </w:t>
      </w:r>
      <w:r w:rsidRPr="00EE3FE8">
        <w:rPr>
          <w:rFonts w:ascii="Book Antiqua" w:hAnsi="Book Antiqua"/>
        </w:rPr>
        <w:t>201</w:t>
      </w:r>
      <w:r w:rsidR="00F36B45" w:rsidRPr="00EE3FE8">
        <w:rPr>
          <w:rFonts w:ascii="Book Antiqua" w:hAnsi="Book Antiqua"/>
        </w:rPr>
        <w:t>7.</w:t>
      </w:r>
      <w:bookmarkStart w:id="1" w:name="_GoBack"/>
      <w:bookmarkEnd w:id="1"/>
    </w:p>
    <w:p w:rsidR="009B3215" w:rsidRPr="00EE3FE8" w:rsidRDefault="00080FAF" w:rsidP="006B7028">
      <w:pPr>
        <w:numPr>
          <w:ilvl w:val="0"/>
          <w:numId w:val="1"/>
        </w:numPr>
        <w:jc w:val="both"/>
        <w:rPr>
          <w:rFonts w:ascii="Book Antiqua" w:hAnsi="Book Antiqua"/>
        </w:rPr>
      </w:pPr>
      <w:r w:rsidRPr="00EE3FE8">
        <w:rPr>
          <w:rFonts w:ascii="Book Antiqua" w:hAnsi="Book Antiqua"/>
        </w:rPr>
        <w:t xml:space="preserve">An appeal against this decision to refuse a protection claim was heard and </w:t>
      </w:r>
      <w:r w:rsidR="009A77F6" w:rsidRPr="00EE3FE8">
        <w:rPr>
          <w:rFonts w:ascii="Book Antiqua" w:hAnsi="Book Antiqua"/>
        </w:rPr>
        <w:t>allow</w:t>
      </w:r>
      <w:r w:rsidRPr="00EE3FE8">
        <w:rPr>
          <w:rFonts w:ascii="Book Antiqua" w:hAnsi="Book Antiqua"/>
        </w:rPr>
        <w:t xml:space="preserve">ed by First Tier Tribunal Judge </w:t>
      </w:r>
      <w:r w:rsidR="009A77F6" w:rsidRPr="00EE3FE8">
        <w:rPr>
          <w:rFonts w:ascii="Book Antiqua" w:hAnsi="Book Antiqua"/>
        </w:rPr>
        <w:t>Moran</w:t>
      </w:r>
      <w:r w:rsidRPr="00EE3FE8">
        <w:rPr>
          <w:rFonts w:ascii="Book Antiqua" w:hAnsi="Book Antiqua"/>
        </w:rPr>
        <w:t xml:space="preserve"> in a </w:t>
      </w:r>
      <w:r w:rsidR="005A0941" w:rsidRPr="00EE3FE8">
        <w:rPr>
          <w:rFonts w:ascii="Book Antiqua" w:hAnsi="Book Antiqua"/>
        </w:rPr>
        <w:t>d</w:t>
      </w:r>
      <w:r w:rsidRPr="00EE3FE8">
        <w:rPr>
          <w:rFonts w:ascii="Book Antiqua" w:hAnsi="Book Antiqua"/>
        </w:rPr>
        <w:t xml:space="preserve">ecision promulgated on </w:t>
      </w:r>
      <w:r w:rsidR="009A77F6" w:rsidRPr="00EE3FE8">
        <w:rPr>
          <w:rFonts w:ascii="Book Antiqua" w:hAnsi="Book Antiqua"/>
        </w:rPr>
        <w:t>9 May</w:t>
      </w:r>
      <w:r w:rsidR="004719A7" w:rsidRPr="00EE3FE8">
        <w:rPr>
          <w:rFonts w:ascii="Book Antiqua" w:hAnsi="Book Antiqua"/>
        </w:rPr>
        <w:t xml:space="preserve"> </w:t>
      </w:r>
      <w:r w:rsidRPr="00EE3FE8">
        <w:rPr>
          <w:rFonts w:ascii="Book Antiqua" w:hAnsi="Book Antiqua"/>
        </w:rPr>
        <w:t>201</w:t>
      </w:r>
      <w:r w:rsidR="009A77F6" w:rsidRPr="00EE3FE8">
        <w:rPr>
          <w:rFonts w:ascii="Book Antiqua" w:hAnsi="Book Antiqua"/>
        </w:rPr>
        <w:t>8</w:t>
      </w:r>
      <w:r w:rsidRPr="00EE3FE8">
        <w:rPr>
          <w:rFonts w:ascii="Book Antiqua" w:hAnsi="Book Antiqua"/>
        </w:rPr>
        <w:t xml:space="preserve">. </w:t>
      </w:r>
      <w:proofErr w:type="gramStart"/>
      <w:r w:rsidR="00F36B45" w:rsidRPr="00EE3FE8">
        <w:rPr>
          <w:rFonts w:ascii="Book Antiqua" w:hAnsi="Book Antiqua"/>
        </w:rPr>
        <w:t>In the course of</w:t>
      </w:r>
      <w:proofErr w:type="gramEnd"/>
      <w:r w:rsidR="00F36B45" w:rsidRPr="00EE3FE8">
        <w:rPr>
          <w:rFonts w:ascii="Book Antiqua" w:hAnsi="Book Antiqua"/>
        </w:rPr>
        <w:t xml:space="preserve"> that decision the Judge </w:t>
      </w:r>
      <w:r w:rsidR="009A77F6" w:rsidRPr="00EE3FE8">
        <w:rPr>
          <w:rFonts w:ascii="Book Antiqua" w:hAnsi="Book Antiqua"/>
        </w:rPr>
        <w:t>accepted the Appellant’s claimed ethnicity</w:t>
      </w:r>
      <w:r w:rsidR="009B3215" w:rsidRPr="00EE3FE8">
        <w:rPr>
          <w:rFonts w:ascii="Book Antiqua" w:hAnsi="Book Antiqua"/>
        </w:rPr>
        <w:t xml:space="preserve">. Having done so, the arguments of the parties turned upon whether the Judge should apply the current country guidance, or, conclude that the evidence relied upon by the Respondent meant </w:t>
      </w:r>
      <w:r w:rsidR="009B3215" w:rsidRPr="00EE3FE8">
        <w:rPr>
          <w:rFonts w:ascii="Book Antiqua" w:hAnsi="Book Antiqua"/>
        </w:rPr>
        <w:lastRenderedPageBreak/>
        <w:t>that a material and enduring change had occurred in the attitudes of the Sudanese authorities that would justify a departure from it.</w:t>
      </w:r>
    </w:p>
    <w:p w:rsidR="000B0AE6" w:rsidRPr="00EE3FE8" w:rsidRDefault="006A76E9" w:rsidP="006A76E9">
      <w:pPr>
        <w:numPr>
          <w:ilvl w:val="0"/>
          <w:numId w:val="1"/>
        </w:numPr>
        <w:jc w:val="both"/>
        <w:rPr>
          <w:rFonts w:ascii="Book Antiqua" w:hAnsi="Book Antiqua"/>
        </w:rPr>
      </w:pPr>
      <w:r w:rsidRPr="00EE3FE8">
        <w:rPr>
          <w:rFonts w:ascii="Book Antiqua" w:hAnsi="Book Antiqua"/>
        </w:rPr>
        <w:t xml:space="preserve">Permission to appeal was </w:t>
      </w:r>
      <w:r w:rsidR="006F1AAF" w:rsidRPr="00EE3FE8">
        <w:rPr>
          <w:rFonts w:ascii="Book Antiqua" w:hAnsi="Book Antiqua"/>
        </w:rPr>
        <w:t xml:space="preserve">granted to the Respondent </w:t>
      </w:r>
      <w:r w:rsidRPr="00EE3FE8">
        <w:rPr>
          <w:rFonts w:ascii="Book Antiqua" w:hAnsi="Book Antiqua"/>
        </w:rPr>
        <w:t xml:space="preserve">against the decision of Judge </w:t>
      </w:r>
      <w:r w:rsidR="006F1AAF" w:rsidRPr="00EE3FE8">
        <w:rPr>
          <w:rFonts w:ascii="Book Antiqua" w:hAnsi="Book Antiqua"/>
        </w:rPr>
        <w:t>Moran</w:t>
      </w:r>
      <w:r w:rsidRPr="00EE3FE8">
        <w:rPr>
          <w:rFonts w:ascii="Book Antiqua" w:hAnsi="Book Antiqua"/>
        </w:rPr>
        <w:t xml:space="preserve"> by </w:t>
      </w:r>
      <w:r w:rsidR="006F1AAF" w:rsidRPr="00EE3FE8">
        <w:rPr>
          <w:rFonts w:ascii="Book Antiqua" w:hAnsi="Book Antiqua"/>
        </w:rPr>
        <w:t>First</w:t>
      </w:r>
      <w:r w:rsidR="00EE3FE8">
        <w:rPr>
          <w:rFonts w:ascii="Book Antiqua" w:hAnsi="Book Antiqua"/>
        </w:rPr>
        <w:t>-</w:t>
      </w:r>
      <w:r w:rsidR="006F1AAF" w:rsidRPr="00EE3FE8">
        <w:rPr>
          <w:rFonts w:ascii="Book Antiqua" w:hAnsi="Book Antiqua"/>
        </w:rPr>
        <w:t>tier Tribunal</w:t>
      </w:r>
      <w:r w:rsidRPr="00EE3FE8">
        <w:rPr>
          <w:rFonts w:ascii="Book Antiqua" w:hAnsi="Book Antiqua"/>
        </w:rPr>
        <w:t xml:space="preserve"> Judge </w:t>
      </w:r>
      <w:proofErr w:type="spellStart"/>
      <w:r w:rsidR="006F1AAF" w:rsidRPr="00EE3FE8">
        <w:rPr>
          <w:rFonts w:ascii="Book Antiqua" w:hAnsi="Book Antiqua"/>
        </w:rPr>
        <w:t>Farrelly</w:t>
      </w:r>
      <w:proofErr w:type="spellEnd"/>
      <w:r w:rsidRPr="00EE3FE8">
        <w:rPr>
          <w:rFonts w:ascii="Book Antiqua" w:hAnsi="Book Antiqua"/>
        </w:rPr>
        <w:t xml:space="preserve"> on </w:t>
      </w:r>
      <w:r w:rsidR="006F1AAF" w:rsidRPr="00EE3FE8">
        <w:rPr>
          <w:rFonts w:ascii="Book Antiqua" w:hAnsi="Book Antiqua"/>
        </w:rPr>
        <w:t>31 May</w:t>
      </w:r>
      <w:r w:rsidRPr="00EE3FE8">
        <w:rPr>
          <w:rFonts w:ascii="Book Antiqua" w:hAnsi="Book Antiqua"/>
        </w:rPr>
        <w:t xml:space="preserve"> 2018</w:t>
      </w:r>
      <w:r w:rsidR="000B0AE6" w:rsidRPr="00EE3FE8">
        <w:rPr>
          <w:rFonts w:ascii="Book Antiqua" w:hAnsi="Book Antiqua"/>
        </w:rPr>
        <w:t>.</w:t>
      </w:r>
    </w:p>
    <w:p w:rsidR="00936814" w:rsidRPr="00EE3FE8" w:rsidRDefault="00936814" w:rsidP="006A76E9">
      <w:pPr>
        <w:numPr>
          <w:ilvl w:val="0"/>
          <w:numId w:val="1"/>
        </w:numPr>
        <w:jc w:val="both"/>
        <w:rPr>
          <w:rFonts w:ascii="Book Antiqua" w:hAnsi="Book Antiqua"/>
        </w:rPr>
      </w:pPr>
      <w:r w:rsidRPr="00EE3FE8">
        <w:rPr>
          <w:rFonts w:ascii="Book Antiqua" w:hAnsi="Book Antiqua"/>
        </w:rPr>
        <w:t>No</w:t>
      </w:r>
      <w:r w:rsidR="00654A1C" w:rsidRPr="00EE3FE8">
        <w:rPr>
          <w:rFonts w:ascii="Book Antiqua" w:hAnsi="Book Antiqua"/>
        </w:rPr>
        <w:t xml:space="preserve"> Rule 24 Notice</w:t>
      </w:r>
      <w:r w:rsidRPr="00EE3FE8">
        <w:rPr>
          <w:rFonts w:ascii="Book Antiqua" w:hAnsi="Book Antiqua"/>
        </w:rPr>
        <w:t xml:space="preserve"> has been</w:t>
      </w:r>
      <w:r w:rsidR="00654A1C" w:rsidRPr="00EE3FE8">
        <w:rPr>
          <w:rFonts w:ascii="Book Antiqua" w:hAnsi="Book Antiqua"/>
        </w:rPr>
        <w:t xml:space="preserve"> lodged in response to the grant of permission to appeal</w:t>
      </w:r>
      <w:r w:rsidRPr="00EE3FE8">
        <w:rPr>
          <w:rFonts w:ascii="Book Antiqua" w:hAnsi="Book Antiqua"/>
        </w:rPr>
        <w:t>.</w:t>
      </w:r>
      <w:r w:rsidR="00654A1C" w:rsidRPr="00EE3FE8">
        <w:rPr>
          <w:rFonts w:ascii="Book Antiqua" w:hAnsi="Book Antiqua"/>
        </w:rPr>
        <w:t xml:space="preserve"> Neither party</w:t>
      </w:r>
      <w:r w:rsidRPr="00EE3FE8">
        <w:rPr>
          <w:rFonts w:ascii="Book Antiqua" w:hAnsi="Book Antiqua"/>
        </w:rPr>
        <w:t xml:space="preserve"> has</w:t>
      </w:r>
      <w:r w:rsidR="00654A1C" w:rsidRPr="00EE3FE8">
        <w:rPr>
          <w:rFonts w:ascii="Book Antiqua" w:hAnsi="Book Antiqua"/>
        </w:rPr>
        <w:t xml:space="preserve"> applied pursuant to Rule 15(2A) for permission to rely upon further evidence. </w:t>
      </w:r>
    </w:p>
    <w:p w:rsidR="00F62B5F" w:rsidRPr="00EE3FE8" w:rsidRDefault="00654A1C" w:rsidP="006A76E9">
      <w:pPr>
        <w:numPr>
          <w:ilvl w:val="0"/>
          <w:numId w:val="1"/>
        </w:numPr>
        <w:jc w:val="both"/>
        <w:rPr>
          <w:rFonts w:ascii="Book Antiqua" w:hAnsi="Book Antiqua"/>
        </w:rPr>
      </w:pPr>
      <w:proofErr w:type="gramStart"/>
      <w:r w:rsidRPr="00EE3FE8">
        <w:rPr>
          <w:rFonts w:ascii="Book Antiqua" w:hAnsi="Book Antiqua"/>
        </w:rPr>
        <w:t>Thus</w:t>
      </w:r>
      <w:proofErr w:type="gramEnd"/>
      <w:r w:rsidRPr="00EE3FE8">
        <w:rPr>
          <w:rFonts w:ascii="Book Antiqua" w:hAnsi="Book Antiqua"/>
        </w:rPr>
        <w:t xml:space="preserve"> the matter came before me.</w:t>
      </w:r>
    </w:p>
    <w:p w:rsidR="00654A1C" w:rsidRPr="00EE3FE8" w:rsidRDefault="00654A1C" w:rsidP="00654A1C">
      <w:pPr>
        <w:ind w:left="1440"/>
        <w:jc w:val="both"/>
        <w:rPr>
          <w:rFonts w:ascii="Book Antiqua" w:hAnsi="Book Antiqua"/>
        </w:rPr>
      </w:pPr>
    </w:p>
    <w:p w:rsidR="00654A1C" w:rsidRPr="00EE3FE8" w:rsidRDefault="00654A1C" w:rsidP="00654A1C">
      <w:pPr>
        <w:ind w:left="1440" w:hanging="731"/>
        <w:jc w:val="both"/>
        <w:rPr>
          <w:rFonts w:ascii="Book Antiqua" w:hAnsi="Book Antiqua"/>
          <w:u w:val="single"/>
        </w:rPr>
      </w:pPr>
      <w:r w:rsidRPr="00EE3FE8">
        <w:rPr>
          <w:rFonts w:ascii="Book Antiqua" w:hAnsi="Book Antiqua"/>
          <w:u w:val="single"/>
        </w:rPr>
        <w:t>The hearing</w:t>
      </w:r>
    </w:p>
    <w:p w:rsidR="00214F42" w:rsidRPr="00EE3FE8" w:rsidRDefault="00654A1C" w:rsidP="008424D5">
      <w:pPr>
        <w:numPr>
          <w:ilvl w:val="0"/>
          <w:numId w:val="1"/>
        </w:numPr>
        <w:jc w:val="both"/>
        <w:rPr>
          <w:rFonts w:ascii="Book Antiqua" w:hAnsi="Book Antiqua"/>
        </w:rPr>
      </w:pPr>
      <w:r w:rsidRPr="00EE3FE8">
        <w:rPr>
          <w:rFonts w:ascii="Book Antiqua" w:hAnsi="Book Antiqua"/>
        </w:rPr>
        <w:t xml:space="preserve">When the appeal was called on for hearing </w:t>
      </w:r>
      <w:r w:rsidR="001B667D" w:rsidRPr="00EE3FE8">
        <w:rPr>
          <w:rFonts w:ascii="Book Antiqua" w:hAnsi="Book Antiqua"/>
        </w:rPr>
        <w:t>M</w:t>
      </w:r>
      <w:r w:rsidR="006F1AAF" w:rsidRPr="00EE3FE8">
        <w:rPr>
          <w:rFonts w:ascii="Book Antiqua" w:hAnsi="Book Antiqua"/>
        </w:rPr>
        <w:t>r Duffy invited me to adjourn the matter to await the outcome of further country guidance upon Sudan. That application had not been made in advance of the hearing, to the Principal Resident Judge, and he could offer no explanation for that</w:t>
      </w:r>
      <w:r w:rsidR="00581284" w:rsidRPr="00EE3FE8">
        <w:rPr>
          <w:rFonts w:ascii="Book Antiqua" w:hAnsi="Book Antiqua"/>
        </w:rPr>
        <w:t xml:space="preserve"> failure</w:t>
      </w:r>
      <w:r w:rsidR="00214F42" w:rsidRPr="00EE3FE8">
        <w:rPr>
          <w:rFonts w:ascii="Book Antiqua" w:hAnsi="Book Antiqua"/>
        </w:rPr>
        <w:t xml:space="preserve">. </w:t>
      </w:r>
    </w:p>
    <w:p w:rsidR="00C714E6" w:rsidRPr="00EE3FE8" w:rsidRDefault="00214F42" w:rsidP="008424D5">
      <w:pPr>
        <w:numPr>
          <w:ilvl w:val="0"/>
          <w:numId w:val="1"/>
        </w:numPr>
        <w:jc w:val="both"/>
        <w:rPr>
          <w:rFonts w:ascii="Book Antiqua" w:hAnsi="Book Antiqua"/>
        </w:rPr>
      </w:pPr>
      <w:r w:rsidRPr="00EE3FE8">
        <w:rPr>
          <w:rFonts w:ascii="Book Antiqua" w:hAnsi="Book Antiqua"/>
        </w:rPr>
        <w:t>Mr Duffy accepted that the Respondent’</w:t>
      </w:r>
      <w:r w:rsidR="001B667D" w:rsidRPr="00EE3FE8">
        <w:rPr>
          <w:rFonts w:ascii="Book Antiqua" w:hAnsi="Book Antiqua"/>
        </w:rPr>
        <w:t>s</w:t>
      </w:r>
      <w:r w:rsidRPr="00EE3FE8">
        <w:rPr>
          <w:rFonts w:ascii="Book Antiqua" w:hAnsi="Book Antiqua"/>
        </w:rPr>
        <w:t xml:space="preserve"> challenge was not based in perversity, or in procedural failure to </w:t>
      </w:r>
      <w:proofErr w:type="gramStart"/>
      <w:r w:rsidRPr="00EE3FE8">
        <w:rPr>
          <w:rFonts w:ascii="Book Antiqua" w:hAnsi="Book Antiqua"/>
        </w:rPr>
        <w:t>take into account</w:t>
      </w:r>
      <w:proofErr w:type="gramEnd"/>
      <w:r w:rsidRPr="00EE3FE8">
        <w:rPr>
          <w:rFonts w:ascii="Book Antiqua" w:hAnsi="Book Antiqua"/>
        </w:rPr>
        <w:t xml:space="preserve"> the evidence relied upon. </w:t>
      </w:r>
      <w:r w:rsidR="00C714E6" w:rsidRPr="00EE3FE8">
        <w:rPr>
          <w:rFonts w:ascii="Book Antiqua" w:hAnsi="Book Antiqua"/>
        </w:rPr>
        <w:t>As drafted, i</w:t>
      </w:r>
      <w:r w:rsidRPr="00EE3FE8">
        <w:rPr>
          <w:rFonts w:ascii="Book Antiqua" w:hAnsi="Book Antiqua"/>
        </w:rPr>
        <w:t xml:space="preserve">t was </w:t>
      </w:r>
      <w:r w:rsidR="00C714E6" w:rsidRPr="00EE3FE8">
        <w:rPr>
          <w:rFonts w:ascii="Book Antiqua" w:hAnsi="Book Antiqua"/>
        </w:rPr>
        <w:t>a complaint that</w:t>
      </w:r>
      <w:r w:rsidRPr="00EE3FE8">
        <w:rPr>
          <w:rFonts w:ascii="Book Antiqua" w:hAnsi="Book Antiqua"/>
        </w:rPr>
        <w:t xml:space="preserve"> the reasons given for the</w:t>
      </w:r>
      <w:r w:rsidR="00C714E6" w:rsidRPr="00EE3FE8">
        <w:rPr>
          <w:rFonts w:ascii="Book Antiqua" w:hAnsi="Book Antiqua"/>
        </w:rPr>
        <w:t xml:space="preserve"> Judge’s</w:t>
      </w:r>
      <w:r w:rsidRPr="00EE3FE8">
        <w:rPr>
          <w:rFonts w:ascii="Book Antiqua" w:hAnsi="Book Antiqua"/>
        </w:rPr>
        <w:t xml:space="preserve"> conclusion</w:t>
      </w:r>
      <w:r w:rsidR="00C714E6" w:rsidRPr="00EE3FE8">
        <w:rPr>
          <w:rFonts w:ascii="Book Antiqua" w:hAnsi="Book Antiqua"/>
        </w:rPr>
        <w:t>s upon the weight he could attach to the different evidence before me were inadequate</w:t>
      </w:r>
      <w:r w:rsidRPr="00EE3FE8">
        <w:rPr>
          <w:rFonts w:ascii="Book Antiqua" w:hAnsi="Book Antiqua"/>
        </w:rPr>
        <w:t xml:space="preserve">. In reality </w:t>
      </w:r>
      <w:proofErr w:type="gramStart"/>
      <w:r w:rsidRPr="00EE3FE8">
        <w:rPr>
          <w:rFonts w:ascii="Book Antiqua" w:hAnsi="Book Antiqua"/>
        </w:rPr>
        <w:t>however</w:t>
      </w:r>
      <w:proofErr w:type="gramEnd"/>
      <w:r w:rsidRPr="00EE3FE8">
        <w:rPr>
          <w:rFonts w:ascii="Book Antiqua" w:hAnsi="Book Antiqua"/>
        </w:rPr>
        <w:t xml:space="preserve"> it is no more than a disagreement with the Judge’s decision, dressed up</w:t>
      </w:r>
      <w:r w:rsidR="00C714E6" w:rsidRPr="00EE3FE8">
        <w:rPr>
          <w:rFonts w:ascii="Book Antiqua" w:hAnsi="Book Antiqua"/>
        </w:rPr>
        <w:t xml:space="preserve"> as such.</w:t>
      </w:r>
    </w:p>
    <w:p w:rsidR="00AD7655" w:rsidRPr="00EE3FE8" w:rsidRDefault="00AD7655" w:rsidP="008424D5">
      <w:pPr>
        <w:numPr>
          <w:ilvl w:val="0"/>
          <w:numId w:val="1"/>
        </w:numPr>
        <w:jc w:val="both"/>
        <w:rPr>
          <w:rFonts w:ascii="Book Antiqua" w:hAnsi="Book Antiqua"/>
        </w:rPr>
      </w:pPr>
      <w:r w:rsidRPr="00EE3FE8">
        <w:rPr>
          <w:rFonts w:ascii="Book Antiqua" w:hAnsi="Book Antiqua"/>
        </w:rPr>
        <w:t>In this case the Appellant had relied upon the expert evidence of Mr Verney, both to corroborate the Appellant’s claim to ethnicity and experiences, and, to rebut the Respondent’s argument that the Sudanese authorities had demonstrably materially changed their attitude to</w:t>
      </w:r>
      <w:r w:rsidR="00581284" w:rsidRPr="00EE3FE8">
        <w:rPr>
          <w:rFonts w:ascii="Book Antiqua" w:hAnsi="Book Antiqua"/>
        </w:rPr>
        <w:t>wards those of his ethnicity</w:t>
      </w:r>
      <w:r w:rsidRPr="00EE3FE8">
        <w:rPr>
          <w:rFonts w:ascii="Book Antiqua" w:hAnsi="Book Antiqua"/>
        </w:rPr>
        <w:t xml:space="preserve">. The Judge was entitled to accept Mr Verney as an expert, and to place weight upon his opinion evidence, </w:t>
      </w:r>
      <w:r w:rsidR="00581284" w:rsidRPr="00EE3FE8">
        <w:rPr>
          <w:rFonts w:ascii="Book Antiqua" w:hAnsi="Book Antiqua"/>
        </w:rPr>
        <w:t xml:space="preserve">to follow the current country guidance, </w:t>
      </w:r>
      <w:r w:rsidRPr="00EE3FE8">
        <w:rPr>
          <w:rFonts w:ascii="Book Antiqua" w:hAnsi="Book Antiqua"/>
        </w:rPr>
        <w:t>and to allow the appeal, for the reasons given.</w:t>
      </w:r>
    </w:p>
    <w:p w:rsidR="004E6058" w:rsidRPr="00EE3FE8" w:rsidRDefault="002B6C62" w:rsidP="0000651A">
      <w:pPr>
        <w:numPr>
          <w:ilvl w:val="0"/>
          <w:numId w:val="1"/>
        </w:numPr>
        <w:jc w:val="both"/>
        <w:rPr>
          <w:rFonts w:ascii="Book Antiqua" w:hAnsi="Book Antiqua"/>
        </w:rPr>
      </w:pPr>
      <w:r w:rsidRPr="00EE3FE8">
        <w:rPr>
          <w:rFonts w:ascii="Book Antiqua" w:hAnsi="Book Antiqua"/>
        </w:rPr>
        <w:t>Notwithstanding the terms in which permission to appeal was granted to the Respondent the grounds fail to disclose any arguable error of law in the approach taken by the Judge to the evidence. They are no more than a disagreement with the decision</w:t>
      </w:r>
      <w:r w:rsidR="000D34D2" w:rsidRPr="00EE3FE8">
        <w:rPr>
          <w:rFonts w:ascii="Book Antiqua" w:hAnsi="Book Antiqua"/>
        </w:rPr>
        <w:t>.</w:t>
      </w:r>
      <w:r w:rsidR="00581284" w:rsidRPr="00EE3FE8">
        <w:rPr>
          <w:rFonts w:ascii="Book Antiqua" w:hAnsi="Book Antiqua"/>
        </w:rPr>
        <w:t xml:space="preserve"> In the circumstances to adjourn the appeal would serve no purpose other than to foster delay, and waste public resources. I declined to do so.</w:t>
      </w:r>
    </w:p>
    <w:p w:rsidR="005266EA" w:rsidRPr="00EE3FE8" w:rsidRDefault="005266EA" w:rsidP="00D145D7">
      <w:pPr>
        <w:ind w:left="720"/>
        <w:jc w:val="both"/>
        <w:rPr>
          <w:rFonts w:ascii="Book Antiqua" w:hAnsi="Book Antiqua"/>
        </w:rPr>
      </w:pPr>
    </w:p>
    <w:p w:rsidR="005266EA" w:rsidRPr="00EE3FE8" w:rsidRDefault="005266EA" w:rsidP="005266EA">
      <w:pPr>
        <w:spacing w:before="120" w:after="120"/>
        <w:ind w:left="360"/>
        <w:jc w:val="both"/>
        <w:rPr>
          <w:rFonts w:ascii="Book Antiqua" w:hAnsi="Book Antiqua"/>
        </w:rPr>
      </w:pPr>
      <w:r w:rsidRPr="00EE3FE8">
        <w:rPr>
          <w:rFonts w:ascii="Book Antiqua" w:hAnsi="Book Antiqua"/>
        </w:rPr>
        <w:t>DECISION</w:t>
      </w:r>
    </w:p>
    <w:p w:rsidR="005266EA" w:rsidRPr="00EE3FE8" w:rsidRDefault="005266EA" w:rsidP="00C36580">
      <w:pPr>
        <w:spacing w:before="120" w:after="120"/>
        <w:ind w:left="426"/>
        <w:jc w:val="both"/>
        <w:rPr>
          <w:rFonts w:ascii="Book Antiqua" w:hAnsi="Book Antiqua"/>
        </w:rPr>
      </w:pPr>
      <w:r w:rsidRPr="00EE3FE8">
        <w:rPr>
          <w:rFonts w:ascii="Book Antiqua" w:hAnsi="Book Antiqua"/>
        </w:rPr>
        <w:t xml:space="preserve">The Determination of the First Tier Tribunal which was promulgated on </w:t>
      </w:r>
      <w:r w:rsidR="002B6C62" w:rsidRPr="00EE3FE8">
        <w:rPr>
          <w:rFonts w:ascii="Book Antiqua" w:hAnsi="Book Antiqua"/>
        </w:rPr>
        <w:t>8 May</w:t>
      </w:r>
      <w:r w:rsidRPr="00EE3FE8">
        <w:rPr>
          <w:rFonts w:ascii="Book Antiqua" w:hAnsi="Book Antiqua"/>
        </w:rPr>
        <w:t xml:space="preserve"> 201</w:t>
      </w:r>
      <w:r w:rsidR="002B6C62" w:rsidRPr="00EE3FE8">
        <w:rPr>
          <w:rFonts w:ascii="Book Antiqua" w:hAnsi="Book Antiqua"/>
        </w:rPr>
        <w:t>8</w:t>
      </w:r>
      <w:r w:rsidR="00BF43EF" w:rsidRPr="00EE3FE8">
        <w:rPr>
          <w:rFonts w:ascii="Book Antiqua" w:hAnsi="Book Antiqua"/>
        </w:rPr>
        <w:t>7</w:t>
      </w:r>
      <w:r w:rsidRPr="00EE3FE8">
        <w:rPr>
          <w:rFonts w:ascii="Book Antiqua" w:hAnsi="Book Antiqua"/>
        </w:rPr>
        <w:t xml:space="preserve"> contained no error of law in the </w:t>
      </w:r>
      <w:r w:rsidR="002B6C62" w:rsidRPr="00EE3FE8">
        <w:rPr>
          <w:rFonts w:ascii="Book Antiqua" w:hAnsi="Book Antiqua"/>
        </w:rPr>
        <w:t>decision to allow</w:t>
      </w:r>
      <w:r w:rsidRPr="00EE3FE8">
        <w:rPr>
          <w:rFonts w:ascii="Book Antiqua" w:hAnsi="Book Antiqua"/>
        </w:rPr>
        <w:t xml:space="preserve"> the Appellant</w:t>
      </w:r>
      <w:r w:rsidR="005225EC" w:rsidRPr="00EE3FE8">
        <w:rPr>
          <w:rFonts w:ascii="Book Antiqua" w:hAnsi="Book Antiqua"/>
        </w:rPr>
        <w:t>’</w:t>
      </w:r>
      <w:r w:rsidRPr="00EE3FE8">
        <w:rPr>
          <w:rFonts w:ascii="Book Antiqua" w:hAnsi="Book Antiqua"/>
        </w:rPr>
        <w:t>s appeal</w:t>
      </w:r>
      <w:r w:rsidR="004E6ADE" w:rsidRPr="00EE3FE8">
        <w:rPr>
          <w:rFonts w:ascii="Book Antiqua" w:hAnsi="Book Antiqua"/>
        </w:rPr>
        <w:t xml:space="preserve"> which requires that decision to be set aside and remade</w:t>
      </w:r>
      <w:r w:rsidRPr="00EE3FE8">
        <w:rPr>
          <w:rFonts w:ascii="Book Antiqua" w:hAnsi="Book Antiqua"/>
        </w:rPr>
        <w:t>, and it is accordingly confirmed.</w:t>
      </w:r>
    </w:p>
    <w:p w:rsidR="005266EA" w:rsidRPr="00EE3FE8" w:rsidRDefault="005266EA" w:rsidP="005266EA">
      <w:pPr>
        <w:tabs>
          <w:tab w:val="left" w:pos="1800"/>
        </w:tabs>
        <w:ind w:left="360"/>
        <w:jc w:val="both"/>
        <w:rPr>
          <w:rFonts w:ascii="Book Antiqua" w:hAnsi="Book Antiqua" w:cs="Arial"/>
          <w:b/>
          <w:bCs/>
        </w:rPr>
      </w:pPr>
    </w:p>
    <w:p w:rsidR="0000651A" w:rsidRPr="00EE3FE8" w:rsidRDefault="0000651A" w:rsidP="0000651A">
      <w:pPr>
        <w:widowControl w:val="0"/>
        <w:tabs>
          <w:tab w:val="left" w:pos="540"/>
        </w:tabs>
        <w:jc w:val="both"/>
        <w:rPr>
          <w:rFonts w:ascii="Book Antiqua" w:hAnsi="Book Antiqua" w:cs="Arial"/>
          <w:b/>
          <w:u w:val="single"/>
        </w:rPr>
      </w:pPr>
      <w:r w:rsidRPr="00EE3FE8">
        <w:rPr>
          <w:rFonts w:ascii="Book Antiqua" w:hAnsi="Book Antiqua" w:cs="Arial"/>
          <w:b/>
          <w:u w:val="single"/>
        </w:rPr>
        <w:lastRenderedPageBreak/>
        <w:t xml:space="preserve">Direction regarding anonymity – Rule </w:t>
      </w:r>
      <w:r w:rsidR="004E6ADE" w:rsidRPr="00EE3FE8">
        <w:rPr>
          <w:rFonts w:ascii="Book Antiqua" w:hAnsi="Book Antiqua" w:cs="Arial"/>
          <w:b/>
          <w:u w:val="single"/>
        </w:rPr>
        <w:t>1</w:t>
      </w:r>
      <w:r w:rsidRPr="00EE3FE8">
        <w:rPr>
          <w:rFonts w:ascii="Book Antiqua" w:hAnsi="Book Antiqua" w:cs="Arial"/>
          <w:b/>
          <w:u w:val="single"/>
        </w:rPr>
        <w:t>4 Tribunal Procedure</w:t>
      </w:r>
      <w:r w:rsidR="004E6ADE" w:rsidRPr="00EE3FE8">
        <w:rPr>
          <w:rFonts w:ascii="Book Antiqua" w:hAnsi="Book Antiqua" w:cs="Arial"/>
          <w:b/>
          <w:u w:val="single"/>
        </w:rPr>
        <w:t xml:space="preserve"> (Upper Tribunal</w:t>
      </w:r>
      <w:r w:rsidRPr="00EE3FE8">
        <w:rPr>
          <w:rFonts w:ascii="Book Antiqua" w:hAnsi="Book Antiqua" w:cs="Arial"/>
          <w:b/>
          <w:u w:val="single"/>
        </w:rPr>
        <w:t>) Rules 200</w:t>
      </w:r>
      <w:r w:rsidR="004E6ADE" w:rsidRPr="00EE3FE8">
        <w:rPr>
          <w:rFonts w:ascii="Book Antiqua" w:hAnsi="Book Antiqua" w:cs="Arial"/>
          <w:b/>
          <w:u w:val="single"/>
        </w:rPr>
        <w:t>8</w:t>
      </w:r>
    </w:p>
    <w:p w:rsidR="006E092C" w:rsidRPr="00EE3FE8" w:rsidRDefault="006E092C" w:rsidP="0000651A">
      <w:pPr>
        <w:widowControl w:val="0"/>
        <w:tabs>
          <w:tab w:val="left" w:pos="1080"/>
        </w:tabs>
        <w:ind w:left="1080" w:hanging="540"/>
        <w:jc w:val="both"/>
        <w:rPr>
          <w:rFonts w:ascii="Book Antiqua" w:hAnsi="Book Antiqua" w:cs="Arial"/>
          <w:b/>
        </w:rPr>
      </w:pPr>
    </w:p>
    <w:p w:rsidR="0000651A" w:rsidRPr="00EE3FE8" w:rsidRDefault="0000651A" w:rsidP="0000651A">
      <w:pPr>
        <w:widowControl w:val="0"/>
        <w:tabs>
          <w:tab w:val="left" w:pos="1080"/>
        </w:tabs>
        <w:ind w:left="1080" w:hanging="540"/>
        <w:jc w:val="both"/>
        <w:rPr>
          <w:rFonts w:ascii="Book Antiqua" w:hAnsi="Book Antiqua" w:cs="Arial"/>
        </w:rPr>
      </w:pPr>
      <w:r w:rsidRPr="00EE3FE8">
        <w:rPr>
          <w:rFonts w:ascii="Book Antiqua" w:hAnsi="Book Antiqua" w:cs="Arial"/>
        </w:rPr>
        <w:tab/>
        <w:t>Unless and until the Tribunal directs otherwise the Appellant</w:t>
      </w:r>
      <w:r w:rsidR="000D7984" w:rsidRPr="00EE3FE8">
        <w:rPr>
          <w:rFonts w:ascii="Book Antiqua" w:hAnsi="Book Antiqua" w:cs="Arial"/>
        </w:rPr>
        <w:t xml:space="preserve"> i</w:t>
      </w:r>
      <w:r w:rsidR="005225EC" w:rsidRPr="00EE3FE8">
        <w:rPr>
          <w:rFonts w:ascii="Book Antiqua" w:hAnsi="Book Antiqua" w:cs="Arial"/>
        </w:rPr>
        <w:t>s</w:t>
      </w:r>
      <w:r w:rsidRPr="00EE3FE8">
        <w:rPr>
          <w:rFonts w:ascii="Book Antiqua" w:hAnsi="Book Antiqua" w:cs="Arial"/>
        </w:rPr>
        <w:t xml:space="preserve"> granted anonymity throughout these proceedings. No report of these proceedings shall directly or indirectly identify </w:t>
      </w:r>
      <w:r w:rsidR="000D7984" w:rsidRPr="00EE3FE8">
        <w:rPr>
          <w:rFonts w:ascii="Book Antiqua" w:hAnsi="Book Antiqua" w:cs="Arial"/>
        </w:rPr>
        <w:t>h</w:t>
      </w:r>
      <w:r w:rsidR="006C15C0" w:rsidRPr="00EE3FE8">
        <w:rPr>
          <w:rFonts w:ascii="Book Antiqua" w:hAnsi="Book Antiqua" w:cs="Arial"/>
        </w:rPr>
        <w:t>im</w:t>
      </w:r>
      <w:r w:rsidR="005225EC" w:rsidRPr="00EE3FE8">
        <w:rPr>
          <w:rFonts w:ascii="Book Antiqua" w:hAnsi="Book Antiqua" w:cs="Arial"/>
        </w:rPr>
        <w:t xml:space="preserve">. </w:t>
      </w:r>
      <w:r w:rsidRPr="00EE3FE8">
        <w:rPr>
          <w:rFonts w:ascii="Book Antiqua" w:hAnsi="Book Antiqua" w:cs="Arial"/>
        </w:rPr>
        <w:t>This direction applies both to the Appellant and to the Respondent. Failure to comply with this direction could lead to proceedings being brought for contempt of court.</w:t>
      </w:r>
    </w:p>
    <w:p w:rsidR="00C36580" w:rsidRPr="00EE3FE8" w:rsidRDefault="00C36580" w:rsidP="00C36580">
      <w:pPr>
        <w:tabs>
          <w:tab w:val="left" w:pos="1800"/>
        </w:tabs>
        <w:ind w:left="360"/>
        <w:jc w:val="both"/>
        <w:rPr>
          <w:rFonts w:ascii="Book Antiqua" w:hAnsi="Book Antiqua" w:cs="Arial"/>
          <w:b/>
          <w:bCs/>
        </w:rPr>
      </w:pPr>
    </w:p>
    <w:p w:rsidR="00C36580" w:rsidRPr="00EE3FE8" w:rsidRDefault="00C36580" w:rsidP="00C36580">
      <w:pPr>
        <w:tabs>
          <w:tab w:val="left" w:pos="1800"/>
        </w:tabs>
        <w:ind w:left="360"/>
        <w:jc w:val="both"/>
        <w:rPr>
          <w:rFonts w:ascii="Book Antiqua" w:hAnsi="Book Antiqua"/>
        </w:rPr>
      </w:pPr>
      <w:r w:rsidRPr="00EE3FE8">
        <w:rPr>
          <w:rFonts w:ascii="Book Antiqua" w:hAnsi="Book Antiqua" w:cs="Arial"/>
          <w:b/>
          <w:bCs/>
        </w:rPr>
        <w:t xml:space="preserve">Signed </w:t>
      </w:r>
    </w:p>
    <w:p w:rsidR="00C36580" w:rsidRPr="00EE3FE8" w:rsidRDefault="00C36580" w:rsidP="00C36580">
      <w:pPr>
        <w:pStyle w:val="Heading3"/>
        <w:rPr>
          <w:rFonts w:ascii="Book Antiqua" w:hAnsi="Book Antiqua"/>
          <w:b w:val="0"/>
          <w:szCs w:val="24"/>
        </w:rPr>
      </w:pPr>
      <w:r w:rsidRPr="00EE3FE8">
        <w:rPr>
          <w:rFonts w:ascii="Book Antiqua" w:hAnsi="Book Antiqua"/>
          <w:b w:val="0"/>
          <w:szCs w:val="24"/>
        </w:rPr>
        <w:t>Deputy Upper Tribunal</w:t>
      </w:r>
      <w:r w:rsidRPr="00EE3FE8">
        <w:rPr>
          <w:rFonts w:ascii="Book Antiqua" w:hAnsi="Book Antiqua"/>
          <w:b w:val="0"/>
          <w:bCs w:val="0"/>
          <w:szCs w:val="24"/>
        </w:rPr>
        <w:t xml:space="preserve"> Judge JM Holmes</w:t>
      </w:r>
    </w:p>
    <w:p w:rsidR="00C36580" w:rsidRPr="00EE3FE8" w:rsidRDefault="00857AA5" w:rsidP="00C36580">
      <w:pPr>
        <w:tabs>
          <w:tab w:val="left" w:pos="2268"/>
          <w:tab w:val="left" w:pos="5103"/>
        </w:tabs>
        <w:jc w:val="both"/>
        <w:rPr>
          <w:rFonts w:ascii="Book Antiqua" w:hAnsi="Book Antiqua"/>
        </w:rPr>
      </w:pPr>
      <w:r w:rsidRPr="00EE3FE8">
        <w:rPr>
          <w:rFonts w:ascii="Book Antiqua" w:hAnsi="Book Antiqua"/>
          <w:noProof/>
        </w:rPr>
        <mc:AlternateContent>
          <mc:Choice Requires="wpi">
            <w:drawing>
              <wp:anchor distT="0" distB="0" distL="114300" distR="114300" simplePos="0" relativeHeight="251657728" behindDoc="0" locked="0" layoutInCell="1" allowOverlap="1">
                <wp:simplePos x="0" y="0"/>
                <wp:positionH relativeFrom="column">
                  <wp:posOffset>2713990</wp:posOffset>
                </wp:positionH>
                <wp:positionV relativeFrom="paragraph">
                  <wp:posOffset>543560</wp:posOffset>
                </wp:positionV>
                <wp:extent cx="1860550" cy="1836420"/>
                <wp:effectExtent l="66040" t="66040" r="45085" b="50165"/>
                <wp:wrapNone/>
                <wp:docPr id="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1860550" cy="1836420"/>
                      </w14:xfrm>
                    </w14:contentPart>
                  </a:graphicData>
                </a:graphic>
                <wp14:sizeRelH relativeFrom="page">
                  <wp14:pctWidth>0</wp14:pctWidth>
                </wp14:sizeRelH>
                <wp14:sizeRelV relativeFrom="page">
                  <wp14:pctHeight>0</wp14:pctHeight>
                </wp14:sizeRelV>
              </wp:anchor>
            </w:drawing>
          </mc:Choice>
          <mc:Fallback>
            <w:pict>
              <v:shapetype w14:anchorId="68139A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13pt;margin-top:42.1pt;width:147.9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">
                <v:imagedata r:id="rId10" o:title=""/>
                <o:lock v:ext="edit" rotation="t" aspectratio="f"/>
              </v:shape>
            </w:pict>
          </mc:Fallback>
        </mc:AlternateContent>
      </w:r>
      <w:r w:rsidR="00C36580" w:rsidRPr="00EE3FE8">
        <w:rPr>
          <w:rFonts w:ascii="Book Antiqua" w:hAnsi="Book Antiqua" w:cs="Arial"/>
          <w:bCs/>
        </w:rPr>
        <w:t xml:space="preserve">Dated </w:t>
      </w:r>
      <w:r w:rsidR="009A3AFE" w:rsidRPr="00EE3FE8">
        <w:rPr>
          <w:rFonts w:ascii="Book Antiqua" w:hAnsi="Book Antiqua" w:cs="Arial"/>
          <w:bCs/>
        </w:rPr>
        <w:t>21</w:t>
      </w:r>
      <w:r w:rsidR="00C36580" w:rsidRPr="00EE3FE8">
        <w:rPr>
          <w:rFonts w:ascii="Book Antiqua" w:hAnsi="Book Antiqua" w:cs="Arial"/>
          <w:bCs/>
        </w:rPr>
        <w:t xml:space="preserve"> September 2018</w:t>
      </w:r>
    </w:p>
    <w:sectPr w:rsidR="00C36580" w:rsidRPr="00EE3FE8" w:rsidSect="00EE3FE8">
      <w:headerReference w:type="default" r:id="rId11"/>
      <w:footerReference w:type="even" r:id="rId12"/>
      <w:footerReference w:type="default" r:id="rId13"/>
      <w:footerReference w:type="first" r:id="rId14"/>
      <w:pgSz w:w="11906" w:h="16838"/>
      <w:pgMar w:top="426"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211" w:rsidRDefault="00797211">
      <w:r>
        <w:separator/>
      </w:r>
    </w:p>
  </w:endnote>
  <w:endnote w:type="continuationSeparator" w:id="0">
    <w:p w:rsidR="00797211" w:rsidRDefault="0079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B3E" w:rsidRDefault="00BE5B3E" w:rsidP="005912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5B3E" w:rsidRDefault="00BE5B3E" w:rsidP="005912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04713"/>
      <w:docPartObj>
        <w:docPartGallery w:val="Page Numbers (Bottom of Page)"/>
        <w:docPartUnique/>
      </w:docPartObj>
    </w:sdtPr>
    <w:sdtEndPr>
      <w:rPr>
        <w:rFonts w:ascii="Book Antiqua" w:hAnsi="Book Antiqua"/>
        <w:noProof/>
      </w:rPr>
    </w:sdtEndPr>
    <w:sdtContent>
      <w:p w:rsidR="00EE3FE8" w:rsidRPr="00EE3FE8" w:rsidRDefault="00EE3FE8">
        <w:pPr>
          <w:pStyle w:val="Footer"/>
          <w:jc w:val="center"/>
          <w:rPr>
            <w:rFonts w:ascii="Book Antiqua" w:hAnsi="Book Antiqua"/>
          </w:rPr>
        </w:pPr>
        <w:r w:rsidRPr="00EE3FE8">
          <w:rPr>
            <w:rFonts w:ascii="Book Antiqua" w:hAnsi="Book Antiqua"/>
          </w:rPr>
          <w:fldChar w:fldCharType="begin"/>
        </w:r>
        <w:r w:rsidRPr="00EE3FE8">
          <w:rPr>
            <w:rFonts w:ascii="Book Antiqua" w:hAnsi="Book Antiqua"/>
          </w:rPr>
          <w:instrText xml:space="preserve"> PAGE   \* MERGEFORMAT </w:instrText>
        </w:r>
        <w:r w:rsidRPr="00EE3FE8">
          <w:rPr>
            <w:rFonts w:ascii="Book Antiqua" w:hAnsi="Book Antiqua"/>
          </w:rPr>
          <w:fldChar w:fldCharType="separate"/>
        </w:r>
        <w:r w:rsidR="00C93290">
          <w:rPr>
            <w:rFonts w:ascii="Book Antiqua" w:hAnsi="Book Antiqua"/>
            <w:noProof/>
          </w:rPr>
          <w:t>3</w:t>
        </w:r>
        <w:r w:rsidRPr="00EE3FE8">
          <w:rPr>
            <w:rFonts w:ascii="Book Antiqua" w:hAnsi="Book Antiqua"/>
            <w:noProof/>
          </w:rPr>
          <w:fldChar w:fldCharType="end"/>
        </w:r>
      </w:p>
    </w:sdtContent>
  </w:sdt>
  <w:p w:rsidR="00BE5B3E" w:rsidRDefault="00BE5B3E" w:rsidP="0059124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D68" w:rsidRPr="00EE3FE8" w:rsidRDefault="009B7D68" w:rsidP="00EE3FE8">
    <w:pPr>
      <w:pStyle w:val="Footer"/>
      <w:jc w:val="center"/>
      <w:rPr>
        <w:rFonts w:ascii="Book Antiqua" w:hAnsi="Book Antiqua"/>
        <w:b/>
      </w:rPr>
    </w:pPr>
    <w:r w:rsidRPr="00EE3FE8">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211" w:rsidRDefault="00797211">
      <w:r>
        <w:separator/>
      </w:r>
    </w:p>
  </w:footnote>
  <w:footnote w:type="continuationSeparator" w:id="0">
    <w:p w:rsidR="00797211" w:rsidRDefault="00797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B3E" w:rsidRDefault="009B7D68" w:rsidP="00EE3FE8">
    <w:pPr>
      <w:pStyle w:val="Header"/>
      <w:jc w:val="right"/>
      <w:rPr>
        <w:rFonts w:ascii="Book Antiqua" w:hAnsi="Book Antiqua"/>
        <w:sz w:val="16"/>
        <w:szCs w:val="16"/>
      </w:rPr>
    </w:pPr>
    <w:r w:rsidRPr="00EE3FE8">
      <w:rPr>
        <w:rFonts w:ascii="Book Antiqua" w:hAnsi="Book Antiqua"/>
        <w:sz w:val="16"/>
        <w:szCs w:val="16"/>
      </w:rPr>
      <w:t>Appeal Number: PA/00291/2018</w:t>
    </w:r>
  </w:p>
  <w:p w:rsidR="00EE3FE8" w:rsidRPr="00EE3FE8" w:rsidRDefault="00EE3FE8" w:rsidP="00EE3FE8">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44F7B"/>
    <w:multiLevelType w:val="hybridMultilevel"/>
    <w:tmpl w:val="AA20F9CC"/>
    <w:lvl w:ilvl="0" w:tplc="361EA69E">
      <w:start w:val="1"/>
      <w:numFmt w:val="decimal"/>
      <w:lvlText w:val="%1."/>
      <w:lvlJc w:val="left"/>
      <w:pPr>
        <w:tabs>
          <w:tab w:val="num" w:pos="1080"/>
        </w:tabs>
        <w:ind w:left="1080" w:hanging="720"/>
      </w:pPr>
      <w:rPr>
        <w:rFonts w:hint="default"/>
      </w:rPr>
    </w:lvl>
    <w:lvl w:ilvl="1" w:tplc="CAE08492">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5217405"/>
    <w:multiLevelType w:val="multilevel"/>
    <w:tmpl w:val="761C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E62BB"/>
    <w:multiLevelType w:val="hybridMultilevel"/>
    <w:tmpl w:val="B3B0DA16"/>
    <w:lvl w:ilvl="0" w:tplc="AAF2B466">
      <w:start w:val="1"/>
      <w:numFmt w:val="decimal"/>
      <w:lvlText w:val="%1."/>
      <w:lvlJc w:val="left"/>
      <w:pPr>
        <w:tabs>
          <w:tab w:val="num" w:pos="1440"/>
        </w:tabs>
        <w:ind w:left="1440" w:hanging="720"/>
      </w:pPr>
      <w:rPr>
        <w:rFonts w:hint="default"/>
      </w:rPr>
    </w:lvl>
    <w:lvl w:ilvl="1" w:tplc="BBC85BB6">
      <w:start w:val="1"/>
      <w:numFmt w:val="lowerRoman"/>
      <w:lvlText w:val="(%2)"/>
      <w:lvlJc w:val="left"/>
      <w:pPr>
        <w:tabs>
          <w:tab w:val="num" w:pos="1800"/>
        </w:tabs>
        <w:ind w:left="1800" w:hanging="720"/>
      </w:pPr>
      <w:rPr>
        <w:rFonts w:hint="default"/>
      </w:rPr>
    </w:lvl>
    <w:lvl w:ilvl="2" w:tplc="B804E86C">
      <w:start w:val="1"/>
      <w:numFmt w:val="lowerRoman"/>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2E8563F"/>
    <w:multiLevelType w:val="hybridMultilevel"/>
    <w:tmpl w:val="DFB0E0EC"/>
    <w:lvl w:ilvl="0" w:tplc="82ACA310">
      <w:start w:val="1"/>
      <w:numFmt w:val="decimal"/>
      <w:lvlText w:val="%1."/>
      <w:lvlJc w:val="left"/>
      <w:pPr>
        <w:tabs>
          <w:tab w:val="num" w:pos="720"/>
        </w:tabs>
        <w:ind w:left="720" w:hanging="360"/>
      </w:pPr>
      <w:rPr>
        <w:rFonts w:hint="default"/>
      </w:rPr>
    </w:lvl>
    <w:lvl w:ilvl="1" w:tplc="8170358E">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652F12E1"/>
    <w:multiLevelType w:val="hybridMultilevel"/>
    <w:tmpl w:val="5C5A6F66"/>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4"/>
  </w:num>
  <w:num w:numId="4">
    <w:abstractNumId w:val="1"/>
    <w:lvlOverride w:ilvl="0">
      <w:startOverride w:val="117"/>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1A"/>
    <w:rsid w:val="0000651A"/>
    <w:rsid w:val="00014A50"/>
    <w:rsid w:val="00037AC4"/>
    <w:rsid w:val="000407E3"/>
    <w:rsid w:val="00040F38"/>
    <w:rsid w:val="000546D6"/>
    <w:rsid w:val="0005499B"/>
    <w:rsid w:val="00060987"/>
    <w:rsid w:val="0008023F"/>
    <w:rsid w:val="00080FAF"/>
    <w:rsid w:val="00084712"/>
    <w:rsid w:val="000874C9"/>
    <w:rsid w:val="00087B8C"/>
    <w:rsid w:val="000B0AE6"/>
    <w:rsid w:val="000C6B5A"/>
    <w:rsid w:val="000D34D2"/>
    <w:rsid w:val="000D5F93"/>
    <w:rsid w:val="000D6F16"/>
    <w:rsid w:val="000D7984"/>
    <w:rsid w:val="000E0866"/>
    <w:rsid w:val="000E7763"/>
    <w:rsid w:val="000F3DF2"/>
    <w:rsid w:val="0010712B"/>
    <w:rsid w:val="00121D49"/>
    <w:rsid w:val="001546B3"/>
    <w:rsid w:val="00167A9D"/>
    <w:rsid w:val="00180BC7"/>
    <w:rsid w:val="00191489"/>
    <w:rsid w:val="001B12A2"/>
    <w:rsid w:val="001B667D"/>
    <w:rsid w:val="001D6ABB"/>
    <w:rsid w:val="001E3F55"/>
    <w:rsid w:val="001E6F10"/>
    <w:rsid w:val="001F02E0"/>
    <w:rsid w:val="001F0B35"/>
    <w:rsid w:val="001F3689"/>
    <w:rsid w:val="00214F42"/>
    <w:rsid w:val="00217374"/>
    <w:rsid w:val="00226F97"/>
    <w:rsid w:val="002277B6"/>
    <w:rsid w:val="002340C6"/>
    <w:rsid w:val="00235CA0"/>
    <w:rsid w:val="002438A4"/>
    <w:rsid w:val="0024750B"/>
    <w:rsid w:val="00250FCC"/>
    <w:rsid w:val="002511E6"/>
    <w:rsid w:val="00271557"/>
    <w:rsid w:val="002718FF"/>
    <w:rsid w:val="00275603"/>
    <w:rsid w:val="00277023"/>
    <w:rsid w:val="00285379"/>
    <w:rsid w:val="00293B79"/>
    <w:rsid w:val="002B6C62"/>
    <w:rsid w:val="002C17F4"/>
    <w:rsid w:val="002D0CF0"/>
    <w:rsid w:val="002E2FB3"/>
    <w:rsid w:val="002F3DFD"/>
    <w:rsid w:val="002F67DA"/>
    <w:rsid w:val="00301F3E"/>
    <w:rsid w:val="00312B9B"/>
    <w:rsid w:val="0032536E"/>
    <w:rsid w:val="00344C1D"/>
    <w:rsid w:val="0034716E"/>
    <w:rsid w:val="00356213"/>
    <w:rsid w:val="003635DD"/>
    <w:rsid w:val="0036761A"/>
    <w:rsid w:val="0037630C"/>
    <w:rsid w:val="00380B10"/>
    <w:rsid w:val="00391A98"/>
    <w:rsid w:val="003C2FB6"/>
    <w:rsid w:val="003F405F"/>
    <w:rsid w:val="0042394C"/>
    <w:rsid w:val="00446258"/>
    <w:rsid w:val="004603D5"/>
    <w:rsid w:val="00462E03"/>
    <w:rsid w:val="00466757"/>
    <w:rsid w:val="004719A7"/>
    <w:rsid w:val="00475B4A"/>
    <w:rsid w:val="004820B4"/>
    <w:rsid w:val="004832FB"/>
    <w:rsid w:val="00495D3E"/>
    <w:rsid w:val="00496B0E"/>
    <w:rsid w:val="004B784B"/>
    <w:rsid w:val="004C7605"/>
    <w:rsid w:val="004D0836"/>
    <w:rsid w:val="004E4BF6"/>
    <w:rsid w:val="004E54EB"/>
    <w:rsid w:val="004E58F5"/>
    <w:rsid w:val="004E6058"/>
    <w:rsid w:val="004E6ADE"/>
    <w:rsid w:val="004E7843"/>
    <w:rsid w:val="004E7D21"/>
    <w:rsid w:val="004F4DD7"/>
    <w:rsid w:val="00520CDF"/>
    <w:rsid w:val="005225EC"/>
    <w:rsid w:val="00522699"/>
    <w:rsid w:val="0052644D"/>
    <w:rsid w:val="005266EA"/>
    <w:rsid w:val="00532DDC"/>
    <w:rsid w:val="0053685B"/>
    <w:rsid w:val="00542281"/>
    <w:rsid w:val="0055436E"/>
    <w:rsid w:val="00565EC7"/>
    <w:rsid w:val="00571311"/>
    <w:rsid w:val="00575E1B"/>
    <w:rsid w:val="0057792C"/>
    <w:rsid w:val="00581284"/>
    <w:rsid w:val="00583C29"/>
    <w:rsid w:val="00591247"/>
    <w:rsid w:val="0059358F"/>
    <w:rsid w:val="0059662C"/>
    <w:rsid w:val="005A0941"/>
    <w:rsid w:val="005B1E54"/>
    <w:rsid w:val="005C1E03"/>
    <w:rsid w:val="005C689D"/>
    <w:rsid w:val="005D11F8"/>
    <w:rsid w:val="005E0CD2"/>
    <w:rsid w:val="005E410E"/>
    <w:rsid w:val="00604DA1"/>
    <w:rsid w:val="006138D3"/>
    <w:rsid w:val="00621018"/>
    <w:rsid w:val="006234D7"/>
    <w:rsid w:val="00640721"/>
    <w:rsid w:val="00642209"/>
    <w:rsid w:val="00651190"/>
    <w:rsid w:val="00651CB9"/>
    <w:rsid w:val="0065214F"/>
    <w:rsid w:val="006543F1"/>
    <w:rsid w:val="00654A1C"/>
    <w:rsid w:val="00681D52"/>
    <w:rsid w:val="0068680F"/>
    <w:rsid w:val="00690176"/>
    <w:rsid w:val="006A76E9"/>
    <w:rsid w:val="006B0147"/>
    <w:rsid w:val="006B5173"/>
    <w:rsid w:val="006B7028"/>
    <w:rsid w:val="006C15C0"/>
    <w:rsid w:val="006C4374"/>
    <w:rsid w:val="006D1597"/>
    <w:rsid w:val="006E092C"/>
    <w:rsid w:val="006F1AAF"/>
    <w:rsid w:val="006F3666"/>
    <w:rsid w:val="007077B4"/>
    <w:rsid w:val="00715352"/>
    <w:rsid w:val="00716C88"/>
    <w:rsid w:val="007263FB"/>
    <w:rsid w:val="00736056"/>
    <w:rsid w:val="007400F8"/>
    <w:rsid w:val="0076472D"/>
    <w:rsid w:val="00771587"/>
    <w:rsid w:val="00784436"/>
    <w:rsid w:val="007861AF"/>
    <w:rsid w:val="0078626E"/>
    <w:rsid w:val="00791E23"/>
    <w:rsid w:val="007928E8"/>
    <w:rsid w:val="00797211"/>
    <w:rsid w:val="00797C75"/>
    <w:rsid w:val="007B3930"/>
    <w:rsid w:val="007C2D86"/>
    <w:rsid w:val="007C313F"/>
    <w:rsid w:val="007C36DB"/>
    <w:rsid w:val="007D5339"/>
    <w:rsid w:val="007E7A9B"/>
    <w:rsid w:val="00800C4A"/>
    <w:rsid w:val="00806B2D"/>
    <w:rsid w:val="00826D1B"/>
    <w:rsid w:val="00835A13"/>
    <w:rsid w:val="008424D5"/>
    <w:rsid w:val="00843E8C"/>
    <w:rsid w:val="00853294"/>
    <w:rsid w:val="008567F6"/>
    <w:rsid w:val="00857AA5"/>
    <w:rsid w:val="008620E9"/>
    <w:rsid w:val="008664C1"/>
    <w:rsid w:val="008906A5"/>
    <w:rsid w:val="0089241E"/>
    <w:rsid w:val="008A3139"/>
    <w:rsid w:val="008A6C0D"/>
    <w:rsid w:val="008C0777"/>
    <w:rsid w:val="008C160A"/>
    <w:rsid w:val="008C4BF6"/>
    <w:rsid w:val="008C7B4A"/>
    <w:rsid w:val="008C7F33"/>
    <w:rsid w:val="008D06E1"/>
    <w:rsid w:val="008D09B4"/>
    <w:rsid w:val="008F1BE2"/>
    <w:rsid w:val="00905E79"/>
    <w:rsid w:val="00916EFE"/>
    <w:rsid w:val="00917ED1"/>
    <w:rsid w:val="0092637C"/>
    <w:rsid w:val="0092797C"/>
    <w:rsid w:val="00936814"/>
    <w:rsid w:val="00946DBE"/>
    <w:rsid w:val="009501A8"/>
    <w:rsid w:val="00954DD8"/>
    <w:rsid w:val="00955A32"/>
    <w:rsid w:val="009656BE"/>
    <w:rsid w:val="00965DED"/>
    <w:rsid w:val="00966F02"/>
    <w:rsid w:val="0098605D"/>
    <w:rsid w:val="00991300"/>
    <w:rsid w:val="00995F14"/>
    <w:rsid w:val="009A3AFE"/>
    <w:rsid w:val="009A559B"/>
    <w:rsid w:val="009A77F6"/>
    <w:rsid w:val="009B3215"/>
    <w:rsid w:val="009B48BA"/>
    <w:rsid w:val="009B7D68"/>
    <w:rsid w:val="009C271B"/>
    <w:rsid w:val="009D4D36"/>
    <w:rsid w:val="009E2260"/>
    <w:rsid w:val="009F25BF"/>
    <w:rsid w:val="009F4E73"/>
    <w:rsid w:val="00A100DA"/>
    <w:rsid w:val="00A444BD"/>
    <w:rsid w:val="00A46219"/>
    <w:rsid w:val="00A60D7B"/>
    <w:rsid w:val="00A7777E"/>
    <w:rsid w:val="00A937DA"/>
    <w:rsid w:val="00AA3AAD"/>
    <w:rsid w:val="00AA6300"/>
    <w:rsid w:val="00AB5999"/>
    <w:rsid w:val="00AD7655"/>
    <w:rsid w:val="00AF167A"/>
    <w:rsid w:val="00AF33D2"/>
    <w:rsid w:val="00B31007"/>
    <w:rsid w:val="00B3737B"/>
    <w:rsid w:val="00B37575"/>
    <w:rsid w:val="00B45BC3"/>
    <w:rsid w:val="00B502FD"/>
    <w:rsid w:val="00B612EB"/>
    <w:rsid w:val="00B66BE9"/>
    <w:rsid w:val="00B75025"/>
    <w:rsid w:val="00B800BE"/>
    <w:rsid w:val="00BA1D54"/>
    <w:rsid w:val="00BA307C"/>
    <w:rsid w:val="00BA32EA"/>
    <w:rsid w:val="00BA7A2A"/>
    <w:rsid w:val="00BB765D"/>
    <w:rsid w:val="00BC0791"/>
    <w:rsid w:val="00BE5B3E"/>
    <w:rsid w:val="00BF43EF"/>
    <w:rsid w:val="00BF6D03"/>
    <w:rsid w:val="00C04F42"/>
    <w:rsid w:val="00C10CBE"/>
    <w:rsid w:val="00C21042"/>
    <w:rsid w:val="00C36580"/>
    <w:rsid w:val="00C466C3"/>
    <w:rsid w:val="00C46842"/>
    <w:rsid w:val="00C46BAF"/>
    <w:rsid w:val="00C63715"/>
    <w:rsid w:val="00C66B4A"/>
    <w:rsid w:val="00C70609"/>
    <w:rsid w:val="00C714E6"/>
    <w:rsid w:val="00C74491"/>
    <w:rsid w:val="00C93290"/>
    <w:rsid w:val="00CA390C"/>
    <w:rsid w:val="00CA623E"/>
    <w:rsid w:val="00CB21E6"/>
    <w:rsid w:val="00CD2D07"/>
    <w:rsid w:val="00CE2803"/>
    <w:rsid w:val="00CF580B"/>
    <w:rsid w:val="00D026AC"/>
    <w:rsid w:val="00D02D23"/>
    <w:rsid w:val="00D145D7"/>
    <w:rsid w:val="00D1545B"/>
    <w:rsid w:val="00D16433"/>
    <w:rsid w:val="00D459A6"/>
    <w:rsid w:val="00D46278"/>
    <w:rsid w:val="00D720FC"/>
    <w:rsid w:val="00D7475B"/>
    <w:rsid w:val="00D81462"/>
    <w:rsid w:val="00D861A9"/>
    <w:rsid w:val="00D91D87"/>
    <w:rsid w:val="00D931FC"/>
    <w:rsid w:val="00D9462A"/>
    <w:rsid w:val="00DA0785"/>
    <w:rsid w:val="00DA0D42"/>
    <w:rsid w:val="00DD2608"/>
    <w:rsid w:val="00DE14A3"/>
    <w:rsid w:val="00E15100"/>
    <w:rsid w:val="00E171BB"/>
    <w:rsid w:val="00E261C9"/>
    <w:rsid w:val="00E273C6"/>
    <w:rsid w:val="00E60588"/>
    <w:rsid w:val="00E63190"/>
    <w:rsid w:val="00E7152E"/>
    <w:rsid w:val="00E755BC"/>
    <w:rsid w:val="00E80554"/>
    <w:rsid w:val="00E840DC"/>
    <w:rsid w:val="00E87744"/>
    <w:rsid w:val="00E926A7"/>
    <w:rsid w:val="00EA25F1"/>
    <w:rsid w:val="00EB7C99"/>
    <w:rsid w:val="00EC4ED3"/>
    <w:rsid w:val="00ED0FB8"/>
    <w:rsid w:val="00EE3FE8"/>
    <w:rsid w:val="00EF3D2D"/>
    <w:rsid w:val="00F1795A"/>
    <w:rsid w:val="00F30C73"/>
    <w:rsid w:val="00F355B7"/>
    <w:rsid w:val="00F36B45"/>
    <w:rsid w:val="00F44F84"/>
    <w:rsid w:val="00F621BB"/>
    <w:rsid w:val="00F62B5F"/>
    <w:rsid w:val="00F70C3F"/>
    <w:rsid w:val="00F75727"/>
    <w:rsid w:val="00F81C22"/>
    <w:rsid w:val="00F90367"/>
    <w:rsid w:val="00F9734A"/>
    <w:rsid w:val="00FA26BF"/>
    <w:rsid w:val="00FB5DD0"/>
    <w:rsid w:val="00FB6129"/>
    <w:rsid w:val="00FD772A"/>
    <w:rsid w:val="00FF4F1A"/>
    <w:rsid w:val="00FF7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A50AA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51A"/>
    <w:rPr>
      <w:rFonts w:ascii="Arial" w:hAnsi="Arial"/>
      <w:sz w:val="24"/>
      <w:szCs w:val="24"/>
    </w:rPr>
  </w:style>
  <w:style w:type="paragraph" w:styleId="Heading3">
    <w:name w:val="heading 3"/>
    <w:basedOn w:val="Normal"/>
    <w:next w:val="Normal"/>
    <w:qFormat/>
    <w:rsid w:val="0000651A"/>
    <w:pPr>
      <w:keepNext/>
      <w:tabs>
        <w:tab w:val="left" w:pos="2268"/>
        <w:tab w:val="left" w:pos="5103"/>
      </w:tabs>
      <w:jc w:val="both"/>
      <w:outlineLvl w:val="2"/>
    </w:pPr>
    <w:rPr>
      <w:rFonts w:ascii="Times New Roman" w:hAnsi="Times New Roman"/>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06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0651A"/>
    <w:pPr>
      <w:tabs>
        <w:tab w:val="center" w:pos="4153"/>
        <w:tab w:val="right" w:pos="8306"/>
      </w:tabs>
    </w:pPr>
  </w:style>
  <w:style w:type="character" w:styleId="PageNumber">
    <w:name w:val="page number"/>
    <w:basedOn w:val="DefaultParagraphFont"/>
    <w:rsid w:val="0000651A"/>
  </w:style>
  <w:style w:type="paragraph" w:styleId="BalloonText">
    <w:name w:val="Balloon Text"/>
    <w:basedOn w:val="Normal"/>
    <w:semiHidden/>
    <w:rsid w:val="005225EC"/>
    <w:rPr>
      <w:rFonts w:ascii="Tahoma" w:hAnsi="Tahoma" w:cs="Tahoma"/>
      <w:sz w:val="16"/>
      <w:szCs w:val="16"/>
    </w:rPr>
  </w:style>
  <w:style w:type="character" w:styleId="Hyperlink">
    <w:name w:val="Hyperlink"/>
    <w:rsid w:val="008D09B4"/>
    <w:rPr>
      <w:color w:val="0000FF"/>
      <w:u w:val="single"/>
    </w:rPr>
  </w:style>
  <w:style w:type="paragraph" w:styleId="Header">
    <w:name w:val="header"/>
    <w:basedOn w:val="Normal"/>
    <w:rsid w:val="009501A8"/>
    <w:pPr>
      <w:tabs>
        <w:tab w:val="center" w:pos="4153"/>
        <w:tab w:val="right" w:pos="8306"/>
      </w:tabs>
    </w:pPr>
  </w:style>
  <w:style w:type="character" w:customStyle="1" w:styleId="FooterChar">
    <w:name w:val="Footer Char"/>
    <w:basedOn w:val="DefaultParagraphFont"/>
    <w:link w:val="Footer"/>
    <w:uiPriority w:val="99"/>
    <w:rsid w:val="00EE3FE8"/>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9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21T14:24:03.246"/>
    </inkml:context>
    <inkml:brush xml:id="br0">
      <inkml:brushProperty name="width" value="0.05" units="cm"/>
      <inkml:brushProperty name="height" value="0.05" units="cm"/>
    </inkml:brush>
  </inkml:definitions>
  <inkml:trace contextRef="#ctx0" brushRef="#br0">561 1923 17392,'43'-4'6845,"0"-1"-3432,-5 0-3307,-2-2 0,0-2 0,1 0 1,12-8-107,-6-5 191,-2-3 1,-1 0-1,0-3 1,-2 0 0,-2-4-1,0 0 1,-2-2-1,-2-2 1,23-30-192,178-231 1244,120-207-1244,-306 433 101,319-461 492,-287 412-113,-79 105-260,-22 31-141,-40 44-43,2 2 1,-47 66-37,96-115-4,-130 166-408,7 8-1,9 4 1,8 7-1,10 4 1,8 4-1,9 5 0,-7 49 413,-34 184-571,19 4 0,-1 127 571,98-499 27,-33 176 469,-34 83-496,73-300-102,-1 0 0,-3-1-1,0 0 1,-2-2 0,-3 2-1,-11 16 103,26-45-182,0 0-1,0-1 0,0 0 0,0 2 1,-1-2-1,1 0 0,-1-1 0,0 1 1,-1-1-1,1 1 0,0-1 0,-1-1 1,0 1-1,0-1 0,1 1 0,-1-1 1,-2-1-1,2 1 0,0-1 1,0 0-1,-1 0 0,1 0 0,0-1 1,-1 0-1,1 0 0,-3 0 183,-2-4-364,1-1-1,-1 0 1,1 0-1,0 0 1,0-1-1,0-1 1,1 0 0,0-1-1,1 1 1,0-1-1,0 0 1,0 0-1,1-1 1,0 0 0,-2-6 364,-30-51-222,4 0 1,4-3-1,1-1 0,4-1 1,3-1-1,4-1 1,2-1-1,1-20 222,-2-18 1441,5 1-1,5 0 1,5-1-1,4 0 1,6 1 0,8-27-1441,-4 69 332,2-1 1,3 2-1,3 1 1,3 1-1,3 0 1,3 1-1,2 3 1,3 0-1,3 1 1,21-22-333,-35 53 52,1 1-1,1 2 1,2 1-1,1-1 1,1 3 0,5-2-52,-28 21 4,-1 0 1,0 1 0,1-1 0,0 1 0,1 0-1,-1 1 1,1-1 0,-1 0 0,1 2 0,0-1 0,0 1-1,-1 0 1,1 1 0,1 0 0,-1 0 0,0 0 0,0 1-1,0 0 1,0 0 0,2 1 0,-2 0 0,0 0-1,0 1 1,0-1 0,0 2 0,-1-1 0,1 2 0,-1-1-1,1 0 1,-1 1 0,5 3-5,-2 8-28,-1-1-1,1 1 1,-2 1 0,-1-1-1,0 2 1,-1 0-1,-1-1 1,-1 0 0,0 1-1,-1 0 1,0 1 0,-2-1-1,0-1 1,-1 1 0,-1 0-1,-1 4 29,-8 111-174,-6-1 0,-12 29 174,-19 146-399,46-294 376,1-7 10,0-1 0,0 1 0,1 0 0,-1-1 0,1 1 0,0-1 0,1 1 0,-1 0 0,1-1-1,-1 1 1,1-1 0,1 1 0,-1-1 0,1 0 0,1 4 13,16-12-85,47-94 25,-57 83 61,272-577 810,-264 556-739,71-158 614,7 5 0,9 4 0,68-84-686,-160 251 58,0 1-1,1 0 1,2 0-1,0 1 1,0 1 0,1 1-1,0 1 1,1 0-1,8-3-57,-23 15 2,1 0-1,-1-2 1,1 2-1,0 0 1,-1 0-1,1 0 1,0 0-1,0 1 1,0-1-1,-1 1 1,1 0-1,0-1 1,0 2-1,0-1 1,0 0-1,0 0 1,0 1-1,-1-1 1,1 1-1,0 0 1,0 0-1,-1 0 1,1 0-1,-1 2 1,1-2-1,-1 1 1,1-1-1,-1 1 1,0 0-1,0 0 1,0 0-1,0 0 1,0 1-1,2 1-1,2 6-29,-1-1 1,0 1-1,0 0 0,-1 1 0,-1-1 0,0 1 1,0 1-1,-1-2 0,0 4 29,6 73-194,-4 0-1,-4 0 1,-3 1-1,-15 80 195,18-164-1,-31 253-381,-9 0 0,-67 216 382,98-438 11,-1-1 0,-2 0-1,-2-1 1,-17 29-11,30-59-6,-1 1 1,0-1-1,0 0 1,-1 0-1,1-1 0,0 1 1,-1 0-1,0-1 1,1 1-1,-1-1 0,0 0 1,0 0-1,-1 0 1,1 1-1,0-2 1,-1 1 5,3-2-5,-1 0 1,1 0-1,-1-1 1,0 1-1,1 0 1,-1 0-1,1-1 1,-1 1-1,1-1 1,-1-1-1,1 2 1,-1-1-1,1 0 1,0 0-1,-1 0 1,1 0-1,0 0 1,0 0-1,0 0 1,0 0-1,0 0 1,0 0-1,0-1 1,0 1-1,0-1 1,1 1-1,-1 0 1,0-1-1,1 1 1,-1-1-1,1 1 1,0-1-1,-1 0 1,1 1-1,0-1 1,0 0 4,-6-21-40,3 0 1,0 0-1,2-2 1,0 2-1,3-24 40,10-66 79,3-1-1,5 2 0,4 1 1,6 2-1,5 0 0,40-85-78,-38 106 287,3 2-1,5 2 1,3 1-1,4 2 1,2 4-1,37-38-286,234-255 587,-257 301-400,-51 66-199,-18 26-61,-52 133-162,-79 196-779,-5 75 1014,66-127 51,14 3 1,13 1 0,13 3 0,13 1 0,14 0 0,14 0 0,42 259-52,-33-354 299,-19-212-301,1 0 0,-1-1 1,0 1-1,0 0 0,0 0 1,1 0-1,-1 0 1,0 0-1,0-1 0,0 1 1,0 1-1,-1-1 0,1 0 1,0 0-1,0 0 1,0-1-1,-1 1 0,1 0 1,0 0-1,-1 0 0,1-1 1,-1 1-1,1 0 1,-1-1-1,1 1 0,-1 0 1,0-1-1,1 1 0,-1-1 1,0 1-1,1-1 0,-1 1 1,0-1-1,0 1 1,1-1-1,-1 0 0,0 1 1,0-1-1,0 0 0,1 0 1,-1 1-1,0-1 1,0 0-1,0 0 0,0 0 1,0 0-1,1 0 0,-1 0 1,0-1-1,0 1 1,0 0-1,0 0 0,0-1 2,-44-27-131,41 25 124,-406-301-1215,180 146 700,-71-48-120,-243-220 642,507 396-14,1-4 1,0 0-1,3-1 1,1-3-1,2 0 0,1-3 1,3 1-1,1-2 0,-5-15 14,27 51-128,0-1 1,0 0-1,0 0 0,1 0 0,0 0 0,0 0 0,1 0 0,0-1 0,0 0 0,1 1 0,0-1 0,0 1 0,1-1 0,0 1 0,0 0 1,1 0-1,-1 0 0,2-1 0,-1 2 0,1-1 0,0 0 0,0 0 0,1 0 0,0 1 0,0 0 0,1 0 0,3-3 128,5 1-29,0 0-1,1 1 0,0 0 0,0 1 0,1 1 0,0 0 0,0 1 0,0 1 1,0 0-1,1 1 0,2 1 30,-8-1 3,44-7 445,-1 2 0,1 3-1,0 3 1,0 1 0,-1 4 0,1 2 0,0 2 0,-1 2 0,0 2 0,35 15-448,93 52 300,-140-58-236,1-1 0,0-3-1,2 0 1,-1-3 0,2-2 0,0-2 0,37 4-64,-6-16-6,-1-2 0,1-4-1,0-3 1,-1-4 0,-2-3-1,1-3 1,18-10 6,242-58-250,-312 85 236,1 0 0,0 2-1,-1 0 1,1 2-1,0 0 1,2 2 14,-19-2-6,-1 1 1,1 0-1,0 0 1,0 1-1,-1-1 1,1 1-1,-1 0 1,0 1-1,1-1 1,-1 1-1,0 0 1,-1 0-1,1 1 1,0 0-1,-1-1 1,0 2-1,1-1 1,-1 0-1,0 2 1,-1-2-1,0 1 1,0 0-1,0 0 1,0 1-1,0 2 6,0 10 11,-1 0 0,0-1 0,-1 2 0,-1-1 0,-1 0 0,-1 0 0,0-1 0,-2 1 0,1 0 0,-2-1 0,-1 0 0,0 0 0,-1 0 0,-1-1 0,-1 0 0,-1 3-11,-46 83 169,-4-2 0,-4-2-1,-6-4 1,-3-4 0,-44 43-169,-81 79 487,-8-8 1,-10-9 0,-26 4-488,58-68 16,105-101-103,76-29 78,1-1 1,-1 0-1,0 0 0,1 0 1,-1 0-1,1 0 0,-1-1 0,1 1 1,-1-1-1,1 0 0,-1 1 1,1-1-1,0 0 0,-1 0 1,1-1-1,0 1 0,0 0 1,0-1-1,0 1 0,0-1 1,0 0-1,0 0 0,1 0 1,-1 0-1,0 0 0,1 0 1,0 0-1,-2 0 0,2 0 1,0-1 8,-3-10-57,0-1 0,1 1 0,0 0 0,1 0 1,1 0-1,0 0 0,0-1 0,2 0 1,0-8 56,0 7-45,10-268-656,1 60 184,-11 0 0,-10-3 517,3 156-26,-2 1 1,-4 0 0,-3 0 0,-2 2-1,-3 0 1,-5 1 0,-1 2 0,-20-34 25,28 63 28,-2 2 0,-1 1 0,-1 1 0,-1 0 0,-2 2 0,-2 1 0,0 0 0,-2 3 0,-1 1 0,0 1 0,-2 1 1,0 1-1,-2 2 0,0 2 0,-1 1 0,-1 1 0,0 3 0,-2-1 0,1 4 0,0 1 0,-2 1 0,1 3 1,-21 0-29,-61 21-385,93-4 241,27-12 142,0-1 1,0 1-1,0 0 0,0-1 1,0 1-1,0-1 0,0 1 1,0 1-1,0-2 0,1 1 1,-1-1-1,0 1 0,0-1 1,0 1-1,1-1 0,-1 1 1,0-1-1,1 1 0,-1-1 1,0 1-1,1-1 0,-1 1 1,1-1-1,-1 1 0,1-1 1,-1 0-1,1 1 0,-1-1 1,1 0-1,-1 0 0,1 1 1,-1-1-1,1 0 0,-1 0 1,1 0-1,0 0 0,-1 0 1,1 1-1,-1-1 0,1 0 1,0 0-1,-1-1 0,1 1 1,-1 0-1,1 0 0,0 0 1,-1 0-1,1 0 0,-1-1 1,1 1-1,-1 0 0,1 0 1,-1-1-1,1 1 0,-1-1 1,1 1-1,-1 0 0,1-1 1,-1 1-1,0-1 0,1 1 1,-1-1-1,0 1 0,1-1 2,147-68-26,91-80 587,-6-10 1,196-175-562,-274 210 265,822-643 1635,-827 649-1361,53-60-539,-191 166 16,-4 7-9,-1-2-1,0 1 1,0-1 0,-1 0 0,0-1 0,0 1 0,-1-1-1,0 0 1,0-2 0,0 2 0,1-6-7,-7 13-3,1-1 0,-1 1-1,0-1 1,0 1 0,1 0 0,-1-1 0,0 1 0,0 0 0,-2 0-1,2 0 1,0 0 0,0-1 0,-1 2 0,1-1 0,0 0-1,-1 0 1,1 0 0,-1 1 0,1-1 0,-1 1 0,1-1 0,-1 1-1,1-1 1,-1 1 0,0 0 0,1 0 0,-1 0 0,1 0-1,-1 0 1,0 0 0,1 0 0,-1 1 0,1-1 0,-1 1 0,0-1-1,1 1 1,-1-1 0,1 1 0,0 0 0,-1 0 0,1 0-1,0 0 1,-1 0 0,0 0 3,-192 86-213,26 10-146,5 8 0,5 7 0,5 6 0,-52 58 359,143-122-349,3 4 1,1 1 0,4 3-1,-17 29 349,64-82-39,1 0-1,0 1 1,0 0-1,1 0 0,0 0 1,1 2-1,0-1 1,1 0-1,-1 0 1,2 0-1,0 0 0,1 0 1,0 1-1,1-1 1,0 1-1,1 0 1,1 7 39,64 303 53,13 256 146,-10-64 136,-67-500-333,4 27 48,1 0 0,2 1 0,2-2 0,1 1 0,2-2 0,2 0 0,11 16-50,-25-50 10,1 0-1,-1-1 1,1 1 0,1-1-1,-1 0 1,0 0 0,1 0-1,0 0 1,0 0 0,0-1-1,0 0 1,1 0 0,0 0-1,-1 0 1,1-1 0,0 0-1,0 0 1,0 0 0,0 0-1,0 0 1,1-1-1,-1 0 1,1 0 0,0-1-1,-1 0 1,2 0-10,11-2 5,-1-3 1,0 1-1,0 0 0,1-2 1,-2 0-1,1-1 0,-1-1 1,-1 0-1,0-1 0,5-4-5,89-63-1,-4-4 0,-4-4 0,-4-6 0,16-23 1,-111 112-1,502-503-250,-348 373 118,-154 129 135,0 0 1,0 1-1,0-1 0,0 1 1,0-1-1,1 1 1,-1 0-1,0 0 1,1 0-1,-1 0 1,1 0-1,-1 0 0,1 1 1,-1 0-1,1-1 1,0 1-1,-1 0 1,1 0-1,-1 0 0,1 0 1,-1 1-1,2-1 1,-1 1-1,-1-1 1,1 1-1,-1 0 1,0 0-1,1 0 0,-1 0 1,0 1-1,0-1 1,1 1-1,-1-1 1,0 1-1,0 0 0,-1 0 1,1 1-1,0-1 1,-1 0-1,1 0 1,-1 0-1,0 0 0,1 1 1,-1-1-1,0 0 1,0 1-1,-1-1 1,1 1-1,0-1 1,-1 1-1,0-1 0,0 1 1,1 0-1,-1-1 1,-1 1-1,1-1 1,0 1-3,3 43-6,-3 2 1,-1-2 0,-3 1 0,-3 15 5,-1 9-11,7-57 10,-9 88-33,4 1-1,6 50 35,0-144-13,0 1 0,0-1 0,1 1 0,0-1 0,1 0 0,0 1 0,1-1 0,0 0 0,0 1 0,1-1 1,0-1-1,0 1 0,1-1 0,4 4 13,-6-9 2,0-1 1,1 0-1,-1 0 1,1-1-1,-1 1 0,1-1 1,0 0-1,0 0 1,-1 0-1,1 0 1,0-1-1,1 1 1,-1-1-1,0 0 1,0 0-1,0-1 1,0 1-1,0-1 1,-1 0-1,1 0 1,0 0-1,0 0 1,-1-1-1,1 1 1,-1-1-1,1 0 1,-1 0-1,2-2-2,27-14 52,0-2 0,-2-3 0,-1 1 0,26-25-52,144-140 156,-124 110-57,4 3 0,3 5 0,3 2 0,3 5 0,81-43-98,-148 93 20,0 2 1,0 0 0,0 2-1,1 1 1,1 0 0,0 2-1,0 1 1,-1 0 0,1 2 0,1 0-1,0 2 1,-1 0 0,0 2-1,1 0 1,18 6-22,-17 1 31,0 0 0,0 2 0,-2 1 0,0 1 0,0 1 0,0 1-1,-2 1 1,0 0 0,-2 2 0,17 17-31,101 121-4574,-4 13-6445,-131-165 10624,1-1-1,0 1 0,0 0 0,1-1 1,-1 0-1,1 0 0,-1 0 0,1 0 1,1 0-1,-1-1 0,0 0 0,1 0 1,-1 0-1,0 0 0,4 0 396,-7-2 0,1 0 0,-1-1 0,0 1 0,0-1 0,0 1 0,0-1 0,0 1 0,0-1 0,0 1 0,0-1 0,-1 0 0,1 0 0,0 1 0,0-1 0,0 0 0,-1 0 0,1 0 0,0 0 0,-1 0 0,1 0 0,-1 0 0,1 0 0,-1 0 0,0 0 0,1 0 0,-1 0 0,0-1 0,0 1 0,0 0 0,0 0 0,0 0 0,0 0 0,0 0 0,0 0 0,0-1 0,0 1 0,-1 0 0,1 0 0,0-11 0,-1 0 0,0-1 0,-1 1 0,-1 1 0,1-1 0,-2 1 0,0 0 0,-1-2 0,-4-14 0,-1-5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731BB-5D99-4F5B-892F-B0992039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3488</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2018-10-15T15:52:00Z</dcterms:created>
  <dcterms:modified xsi:type="dcterms:W3CDTF">2018-10-15T15:52:00Z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