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4720C0" w:rsidP="00FB1A40">
      <w:pPr>
        <w:pStyle w:val="Title"/>
        <w:rPr>
          <w:rFonts w:ascii="Book Antiqua" w:hAnsi="Book Antiqua" w:cs="Arial"/>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BB388E">
        <w:rPr>
          <w:rFonts w:ascii="Book Antiqua" w:hAnsi="Book Antiqua" w:cs="Arial"/>
          <w:b/>
          <w:color w:val="000000"/>
        </w:rPr>
        <w:t xml:space="preserve">   </w:t>
      </w:r>
      <w:proofErr w:type="gramEnd"/>
      <w:r w:rsidR="00BB388E">
        <w:rPr>
          <w:rFonts w:ascii="Book Antiqua" w:hAnsi="Book Antiqua" w:cs="Arial"/>
          <w:b/>
          <w:color w:val="000000"/>
        </w:rPr>
        <w:t xml:space="preserve">                   </w:t>
      </w:r>
      <w:r w:rsidR="00B3524D" w:rsidRPr="00BB388E">
        <w:rPr>
          <w:rFonts w:ascii="Book Antiqua" w:hAnsi="Book Antiqua" w:cs="Arial"/>
          <w:b/>
          <w:color w:val="000000"/>
        </w:rPr>
        <w:t>Appeal Number</w:t>
      </w:r>
      <w:r w:rsidR="00D53769" w:rsidRPr="00BB388E">
        <w:rPr>
          <w:rFonts w:ascii="Book Antiqua" w:hAnsi="Book Antiqua" w:cs="Arial"/>
          <w:b/>
          <w:color w:val="000000"/>
        </w:rPr>
        <w:t>:</w:t>
      </w:r>
      <w:r w:rsidR="00B3524D" w:rsidRPr="00BB388E">
        <w:rPr>
          <w:rFonts w:ascii="Book Antiqua" w:hAnsi="Book Antiqua" w:cs="Arial"/>
          <w:b/>
          <w:color w:val="000000"/>
        </w:rPr>
        <w:t xml:space="preserve"> </w:t>
      </w:r>
      <w:r w:rsidR="00530B28" w:rsidRPr="00BB388E">
        <w:rPr>
          <w:rFonts w:ascii="Book Antiqua" w:hAnsi="Book Antiqua" w:cs="Arial"/>
          <w:b/>
          <w:caps/>
          <w:color w:val="000000"/>
        </w:rPr>
        <w:t>PA/</w:t>
      </w:r>
      <w:r w:rsidR="00FB1A40" w:rsidRPr="00BB388E">
        <w:rPr>
          <w:rFonts w:ascii="Book Antiqua" w:hAnsi="Book Antiqua" w:cs="Arial"/>
          <w:b/>
          <w:caps/>
          <w:color w:val="000000"/>
        </w:rPr>
        <w:t>01316</w:t>
      </w:r>
      <w:r w:rsidR="00530B28" w:rsidRPr="00BB388E">
        <w:rPr>
          <w:rFonts w:ascii="Book Antiqua" w:hAnsi="Book Antiqua" w:cs="Arial"/>
          <w:b/>
          <w:caps/>
          <w:color w:val="000000"/>
        </w:rPr>
        <w:t>/201</w:t>
      </w:r>
      <w:r w:rsidR="00FB1A40" w:rsidRPr="00BB388E">
        <w:rPr>
          <w:rFonts w:ascii="Book Antiqua" w:hAnsi="Book Antiqua" w:cs="Arial"/>
          <w:b/>
          <w:caps/>
          <w:color w:val="000000"/>
        </w:rPr>
        <w:t>8</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2D4ED4" w:rsidTr="004720C0">
        <w:tc>
          <w:tcPr>
            <w:tcW w:w="5211" w:type="dxa"/>
            <w:shd w:val="clear" w:color="auto" w:fill="auto"/>
          </w:tcPr>
          <w:p w:rsidR="00D22636" w:rsidRPr="002D4ED4" w:rsidRDefault="00D22636" w:rsidP="002D4ED4">
            <w:pPr>
              <w:jc w:val="both"/>
              <w:rPr>
                <w:rFonts w:ascii="Book Antiqua" w:hAnsi="Book Antiqua" w:cs="Arial"/>
                <w:b/>
              </w:rPr>
            </w:pPr>
            <w:r w:rsidRPr="002D4ED4">
              <w:rPr>
                <w:rFonts w:ascii="Book Antiqua" w:hAnsi="Book Antiqua" w:cs="Arial"/>
                <w:b/>
              </w:rPr>
              <w:t xml:space="preserve">Heard at </w:t>
            </w:r>
            <w:r w:rsidR="00A02715" w:rsidRPr="002D4ED4">
              <w:rPr>
                <w:rFonts w:ascii="Book Antiqua" w:hAnsi="Book Antiqua" w:cs="Arial"/>
                <w:b/>
              </w:rPr>
              <w:t>Field House</w:t>
            </w:r>
          </w:p>
        </w:tc>
        <w:tc>
          <w:tcPr>
            <w:tcW w:w="4617" w:type="dxa"/>
            <w:gridSpan w:val="2"/>
            <w:shd w:val="clear" w:color="auto" w:fill="auto"/>
          </w:tcPr>
          <w:p w:rsidR="00D22636" w:rsidRPr="002D4ED4" w:rsidRDefault="00BB388E" w:rsidP="002D4ED4">
            <w:pPr>
              <w:jc w:val="both"/>
              <w:rPr>
                <w:rFonts w:ascii="Book Antiqua" w:hAnsi="Book Antiqua" w:cs="Arial"/>
                <w:b/>
                <w:color w:val="000000"/>
              </w:rPr>
            </w:pPr>
            <w:r>
              <w:rPr>
                <w:rFonts w:ascii="Book Antiqua" w:hAnsi="Book Antiqua" w:cs="Arial"/>
                <w:b/>
                <w:color w:val="000000"/>
              </w:rPr>
              <w:t xml:space="preserve">  </w:t>
            </w:r>
            <w:r w:rsidR="00847259" w:rsidRPr="002D4ED4">
              <w:rPr>
                <w:rFonts w:ascii="Book Antiqua" w:hAnsi="Book Antiqua" w:cs="Arial"/>
                <w:b/>
                <w:color w:val="000000"/>
              </w:rPr>
              <w:t>Decision &amp; Reasons</w:t>
            </w:r>
            <w:r w:rsidR="00283659" w:rsidRPr="002D4ED4">
              <w:rPr>
                <w:rFonts w:ascii="Book Antiqua" w:hAnsi="Book Antiqua" w:cs="Arial"/>
                <w:b/>
                <w:color w:val="000000"/>
              </w:rPr>
              <w:t xml:space="preserve"> Promulgated</w:t>
            </w:r>
          </w:p>
        </w:tc>
      </w:tr>
      <w:tr w:rsidR="00D22636" w:rsidRPr="002D4ED4" w:rsidTr="004720C0">
        <w:tc>
          <w:tcPr>
            <w:tcW w:w="5211" w:type="dxa"/>
            <w:shd w:val="clear" w:color="auto" w:fill="auto"/>
          </w:tcPr>
          <w:p w:rsidR="00D22636" w:rsidRPr="002D4ED4" w:rsidRDefault="00D22636" w:rsidP="00530B28">
            <w:pPr>
              <w:jc w:val="both"/>
              <w:rPr>
                <w:rFonts w:ascii="Book Antiqua" w:hAnsi="Book Antiqua" w:cs="Arial"/>
                <w:b/>
              </w:rPr>
            </w:pPr>
            <w:r w:rsidRPr="002D4ED4">
              <w:rPr>
                <w:rFonts w:ascii="Book Antiqua" w:hAnsi="Book Antiqua" w:cs="Arial"/>
                <w:b/>
              </w:rPr>
              <w:t xml:space="preserve">On </w:t>
            </w:r>
            <w:r w:rsidR="00530B28">
              <w:rPr>
                <w:rFonts w:ascii="Book Antiqua" w:hAnsi="Book Antiqua" w:cs="Arial"/>
                <w:b/>
              </w:rPr>
              <w:t xml:space="preserve">24 </w:t>
            </w:r>
            <w:r w:rsidR="00A02715" w:rsidRPr="002D4ED4">
              <w:rPr>
                <w:rFonts w:ascii="Book Antiqua" w:hAnsi="Book Antiqua" w:cs="Arial"/>
                <w:b/>
              </w:rPr>
              <w:t>May 2018</w:t>
            </w:r>
          </w:p>
        </w:tc>
        <w:tc>
          <w:tcPr>
            <w:tcW w:w="4617" w:type="dxa"/>
            <w:gridSpan w:val="2"/>
            <w:shd w:val="clear" w:color="auto" w:fill="auto"/>
          </w:tcPr>
          <w:p w:rsidR="00D22636" w:rsidRPr="002D4ED4" w:rsidRDefault="00BB388E" w:rsidP="002D4ED4">
            <w:pPr>
              <w:jc w:val="both"/>
              <w:rPr>
                <w:rFonts w:ascii="Book Antiqua" w:hAnsi="Book Antiqua" w:cs="Arial"/>
                <w:b/>
              </w:rPr>
            </w:pPr>
            <w:r>
              <w:rPr>
                <w:rFonts w:ascii="Book Antiqua" w:hAnsi="Book Antiqua" w:cs="Arial"/>
                <w:b/>
              </w:rPr>
              <w:t xml:space="preserve">  </w:t>
            </w:r>
            <w:r w:rsidR="004720C0">
              <w:rPr>
                <w:rFonts w:ascii="Book Antiqua" w:hAnsi="Book Antiqua" w:cs="Arial"/>
                <w:b/>
              </w:rPr>
              <w:t xml:space="preserve">On 11 June 2018 </w:t>
            </w:r>
          </w:p>
        </w:tc>
      </w:tr>
      <w:tr w:rsidR="00D22636" w:rsidRPr="002D4ED4" w:rsidTr="004720C0">
        <w:tc>
          <w:tcPr>
            <w:tcW w:w="5868" w:type="dxa"/>
            <w:gridSpan w:val="2"/>
            <w:shd w:val="clear" w:color="auto" w:fill="auto"/>
          </w:tcPr>
          <w:p w:rsidR="00D22636" w:rsidRPr="002D4ED4" w:rsidRDefault="00D22636" w:rsidP="002D4ED4">
            <w:pPr>
              <w:jc w:val="both"/>
              <w:rPr>
                <w:rFonts w:ascii="Book Antiqua" w:hAnsi="Book Antiqua" w:cs="Arial"/>
                <w:b/>
              </w:rPr>
            </w:pPr>
          </w:p>
        </w:tc>
        <w:tc>
          <w:tcPr>
            <w:tcW w:w="3960" w:type="dxa"/>
            <w:shd w:val="clear" w:color="auto" w:fill="auto"/>
          </w:tcPr>
          <w:p w:rsidR="00D22636" w:rsidRPr="002D4ED4" w:rsidRDefault="00D22636" w:rsidP="002D4ED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5C5FB3">
        <w:rPr>
          <w:rFonts w:ascii="Book Antiqua" w:hAnsi="Book Antiqua" w:cs="Arial"/>
          <w:b/>
          <w:color w:val="000000"/>
        </w:rPr>
        <w:t>JUDGE</w:t>
      </w:r>
      <w:r>
        <w:rPr>
          <w:rFonts w:ascii="Book Antiqua" w:hAnsi="Book Antiqua" w:cs="Arial"/>
          <w:b/>
          <w:color w:val="000000"/>
        </w:rPr>
        <w:t xml:space="preserve"> </w:t>
      </w:r>
      <w:r w:rsidR="00C520FF">
        <w:rPr>
          <w:rFonts w:ascii="Book Antiqua" w:hAnsi="Book Antiqua" w:cs="Arial"/>
          <w:b/>
          <w:color w:val="000000"/>
        </w:rPr>
        <w:t>CHAMBERLAIN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FB1A40" w:rsidP="00A15234">
      <w:pPr>
        <w:jc w:val="center"/>
        <w:rPr>
          <w:rFonts w:ascii="Book Antiqua" w:hAnsi="Book Antiqua" w:cs="Arial"/>
          <w:b/>
          <w:caps/>
        </w:rPr>
      </w:pPr>
      <w:r>
        <w:rPr>
          <w:rFonts w:ascii="Book Antiqua" w:hAnsi="Book Antiqua" w:cs="Arial"/>
          <w:b/>
          <w:caps/>
        </w:rPr>
        <w:t>ROA</w:t>
      </w:r>
    </w:p>
    <w:p w:rsidR="00847259" w:rsidRPr="00BB388E" w:rsidRDefault="00847259" w:rsidP="00A15234">
      <w:pPr>
        <w:jc w:val="center"/>
        <w:rPr>
          <w:rFonts w:ascii="Book Antiqua" w:hAnsi="Book Antiqua" w:cs="Arial"/>
          <w:caps/>
        </w:rPr>
      </w:pPr>
      <w:r w:rsidRPr="00BB388E">
        <w:rPr>
          <w:rFonts w:ascii="Book Antiqua" w:hAnsi="Book Antiqua" w:cs="Arial"/>
          <w:caps/>
        </w:rPr>
        <w:t xml:space="preserve">(anonymity direction </w:t>
      </w:r>
      <w:r w:rsidR="00A02715" w:rsidRPr="00BB388E">
        <w:rPr>
          <w:rFonts w:ascii="Book Antiqua" w:hAnsi="Book Antiqua" w:cs="Arial"/>
          <w:caps/>
        </w:rPr>
        <w:t>made</w:t>
      </w:r>
      <w:r w:rsidRPr="00BB388E">
        <w:rPr>
          <w:rFonts w:ascii="Book Antiqua" w:hAnsi="Book Antiqua" w:cs="Arial"/>
          <w:caps/>
        </w:rPr>
        <w:t>)</w:t>
      </w:r>
    </w:p>
    <w:p w:rsidR="00704B61" w:rsidRPr="00AE6DDE" w:rsidRDefault="005C5FB3" w:rsidP="00704B61">
      <w:pPr>
        <w:jc w:val="right"/>
        <w:rPr>
          <w:rFonts w:ascii="Book Antiqua" w:hAnsi="Book Antiqua" w:cs="Arial"/>
          <w:u w:val="single"/>
        </w:rPr>
      </w:pPr>
      <w:r>
        <w:rPr>
          <w:rFonts w:ascii="Book Antiqua" w:hAnsi="Book Antiqua" w:cs="Arial"/>
          <w:u w:val="single"/>
        </w:rPr>
        <w:t>Appellant</w:t>
      </w:r>
    </w:p>
    <w:p w:rsidR="00BB388E" w:rsidRDefault="00BB388E"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BB388E" w:rsidRPr="00AE6DDE" w:rsidRDefault="00BB388E"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7C33DE"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5C5FB3">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A02715">
        <w:rPr>
          <w:rFonts w:ascii="Book Antiqua" w:hAnsi="Book Antiqua" w:cs="Arial"/>
        </w:rPr>
        <w:t>M</w:t>
      </w:r>
      <w:r w:rsidR="00FB1A40">
        <w:rPr>
          <w:rFonts w:ascii="Book Antiqua" w:hAnsi="Book Antiqua" w:cs="Arial"/>
        </w:rPr>
        <w:t xml:space="preserve">s. C. Ryan, Duncan Lewis &amp; Co. </w:t>
      </w:r>
      <w:r w:rsidR="00530B28">
        <w:rPr>
          <w:rFonts w:ascii="Book Antiqua" w:hAnsi="Book Antiqua" w:cs="Arial"/>
        </w:rPr>
        <w:t>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7C33DE">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A02715">
        <w:rPr>
          <w:rFonts w:ascii="Book Antiqua" w:hAnsi="Book Antiqua" w:cs="Arial"/>
        </w:rPr>
        <w:t>M</w:t>
      </w:r>
      <w:r w:rsidR="00530B28">
        <w:rPr>
          <w:rFonts w:ascii="Book Antiqua" w:hAnsi="Book Antiqua" w:cs="Arial"/>
        </w:rPr>
        <w:t>s K. Pal</w:t>
      </w:r>
      <w:r w:rsidR="00A02715">
        <w:rPr>
          <w:rFonts w:ascii="Book Antiqua" w:hAnsi="Book Antiqua" w:cs="Arial"/>
        </w:rPr>
        <w:t xml:space="preserve">, 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7C33DE" w:rsidRDefault="007C33DE" w:rsidP="007C33DE">
      <w:pPr>
        <w:numPr>
          <w:ilvl w:val="0"/>
          <w:numId w:val="1"/>
        </w:numPr>
        <w:ind w:left="567" w:hanging="567"/>
        <w:jc w:val="both"/>
        <w:rPr>
          <w:rFonts w:ascii="Book Antiqua" w:hAnsi="Book Antiqua" w:cs="Arial"/>
        </w:rPr>
      </w:pPr>
      <w:r w:rsidRPr="00E93307">
        <w:rPr>
          <w:rFonts w:ascii="Book Antiqua" w:hAnsi="Book Antiqua"/>
        </w:rPr>
        <w:t xml:space="preserve">This </w:t>
      </w:r>
      <w:r w:rsidRPr="00E93307">
        <w:rPr>
          <w:rFonts w:ascii="Book Antiqua" w:hAnsi="Book Antiqua" w:cs="Arial"/>
        </w:rPr>
        <w:t xml:space="preserve">is an </w:t>
      </w:r>
      <w:r w:rsidRPr="00E93307">
        <w:rPr>
          <w:rFonts w:ascii="Book Antiqua" w:hAnsi="Book Antiqua"/>
        </w:rPr>
        <w:t>appeal by</w:t>
      </w:r>
      <w:r w:rsidR="00A02715" w:rsidRPr="007C33DE">
        <w:rPr>
          <w:rFonts w:ascii="Book Antiqua" w:hAnsi="Book Antiqua" w:cs="Arial"/>
        </w:rPr>
        <w:t xml:space="preserve"> the </w:t>
      </w:r>
      <w:r w:rsidR="005C5FB3">
        <w:rPr>
          <w:rFonts w:ascii="Book Antiqua" w:hAnsi="Book Antiqua" w:cs="Arial"/>
        </w:rPr>
        <w:t>Appellant</w:t>
      </w:r>
      <w:r w:rsidR="00A02715" w:rsidRPr="007C33DE">
        <w:rPr>
          <w:rFonts w:ascii="Book Antiqua" w:hAnsi="Book Antiqua" w:cs="Arial"/>
        </w:rPr>
        <w:t xml:space="preserve"> against the decision of First-tier Tribunal </w:t>
      </w:r>
      <w:r w:rsidR="005C5FB3">
        <w:rPr>
          <w:rFonts w:ascii="Book Antiqua" w:hAnsi="Book Antiqua" w:cs="Arial"/>
        </w:rPr>
        <w:t>Judge</w:t>
      </w:r>
      <w:r w:rsidR="00A02715" w:rsidRPr="007C33DE">
        <w:rPr>
          <w:rFonts w:ascii="Book Antiqua" w:hAnsi="Book Antiqua" w:cs="Arial"/>
        </w:rPr>
        <w:t xml:space="preserve"> </w:t>
      </w:r>
      <w:r w:rsidR="00FB1A40">
        <w:rPr>
          <w:rFonts w:ascii="Book Antiqua" w:hAnsi="Book Antiqua" w:cs="Arial"/>
        </w:rPr>
        <w:t>Siddall</w:t>
      </w:r>
      <w:r>
        <w:rPr>
          <w:rFonts w:ascii="Book Antiqua" w:hAnsi="Book Antiqua" w:cs="Arial"/>
        </w:rPr>
        <w:t>,</w:t>
      </w:r>
      <w:r w:rsidR="00A02715" w:rsidRPr="007C33DE">
        <w:rPr>
          <w:rFonts w:ascii="Book Antiqua" w:hAnsi="Book Antiqua" w:cs="Arial"/>
        </w:rPr>
        <w:t xml:space="preserve"> promulgated on </w:t>
      </w:r>
      <w:r w:rsidR="00FB1A40">
        <w:rPr>
          <w:rFonts w:ascii="Book Antiqua" w:hAnsi="Book Antiqua" w:cs="Arial"/>
        </w:rPr>
        <w:t>19 March 2018</w:t>
      </w:r>
      <w:r>
        <w:rPr>
          <w:rFonts w:ascii="Book Antiqua" w:hAnsi="Book Antiqua" w:cs="Arial"/>
        </w:rPr>
        <w:t>,</w:t>
      </w:r>
      <w:r w:rsidR="00A02715" w:rsidRPr="007C33DE">
        <w:rPr>
          <w:rFonts w:ascii="Book Antiqua" w:hAnsi="Book Antiqua" w:cs="Arial"/>
        </w:rPr>
        <w:t xml:space="preserve"> in which he dismissed the </w:t>
      </w:r>
      <w:r w:rsidR="005C5FB3">
        <w:rPr>
          <w:rFonts w:ascii="Book Antiqua" w:hAnsi="Book Antiqua" w:cs="Arial"/>
        </w:rPr>
        <w:t>Appellant</w:t>
      </w:r>
      <w:r w:rsidR="00A02715" w:rsidRPr="007C33DE">
        <w:rPr>
          <w:rFonts w:ascii="Book Antiqua" w:hAnsi="Book Antiqua" w:cs="Arial"/>
        </w:rPr>
        <w:t xml:space="preserve">’s appeal against the </w:t>
      </w:r>
      <w:r w:rsidRPr="007C33DE">
        <w:rPr>
          <w:rFonts w:ascii="Book Antiqua" w:hAnsi="Book Antiqua" w:cs="Arial"/>
        </w:rPr>
        <w:t>Respondent</w:t>
      </w:r>
      <w:r w:rsidR="00A02715" w:rsidRPr="007C33DE">
        <w:rPr>
          <w:rFonts w:ascii="Book Antiqua" w:hAnsi="Book Antiqua" w:cs="Arial"/>
        </w:rPr>
        <w:t xml:space="preserve">’s decision to refuse to grant asylum.  </w:t>
      </w:r>
    </w:p>
    <w:p w:rsidR="00C466D3" w:rsidRDefault="00C466D3" w:rsidP="00C466D3">
      <w:pPr>
        <w:jc w:val="both"/>
        <w:rPr>
          <w:rFonts w:ascii="Book Antiqua" w:hAnsi="Book Antiqua" w:cs="Arial"/>
        </w:rPr>
      </w:pPr>
    </w:p>
    <w:p w:rsidR="007C33DE" w:rsidRDefault="00A02715" w:rsidP="007C33DE">
      <w:pPr>
        <w:numPr>
          <w:ilvl w:val="0"/>
          <w:numId w:val="1"/>
        </w:numPr>
        <w:ind w:left="567" w:hanging="567"/>
        <w:jc w:val="both"/>
        <w:rPr>
          <w:rFonts w:ascii="Book Antiqua" w:hAnsi="Book Antiqua" w:cs="Arial"/>
        </w:rPr>
      </w:pPr>
      <w:r w:rsidRPr="007C33DE">
        <w:rPr>
          <w:rFonts w:ascii="Book Antiqua" w:hAnsi="Book Antiqua" w:cs="Arial"/>
        </w:rPr>
        <w:t xml:space="preserve">As </w:t>
      </w:r>
      <w:r w:rsidR="007C33DE">
        <w:rPr>
          <w:rFonts w:ascii="Book Antiqua" w:hAnsi="Book Antiqua" w:cs="Arial"/>
        </w:rPr>
        <w:t xml:space="preserve">this </w:t>
      </w:r>
      <w:r w:rsidRPr="007C33DE">
        <w:rPr>
          <w:rFonts w:ascii="Book Antiqua" w:hAnsi="Book Antiqua" w:cs="Arial"/>
        </w:rPr>
        <w:t>is an asylum appeal I make an anonymity direction continuing that which was made in the First-tier Tribunal.</w:t>
      </w:r>
    </w:p>
    <w:p w:rsidR="007C33DE" w:rsidRDefault="007C33DE" w:rsidP="007C33DE">
      <w:pPr>
        <w:ind w:left="567"/>
        <w:jc w:val="both"/>
        <w:rPr>
          <w:rFonts w:ascii="Book Antiqua" w:hAnsi="Book Antiqua" w:cs="Arial"/>
        </w:rPr>
      </w:pPr>
    </w:p>
    <w:p w:rsidR="007C33DE" w:rsidRDefault="00A02715" w:rsidP="007C33DE">
      <w:pPr>
        <w:numPr>
          <w:ilvl w:val="0"/>
          <w:numId w:val="1"/>
        </w:numPr>
        <w:ind w:left="567" w:hanging="567"/>
        <w:jc w:val="both"/>
        <w:rPr>
          <w:rFonts w:ascii="Book Antiqua" w:hAnsi="Book Antiqua" w:cs="Arial"/>
        </w:rPr>
      </w:pPr>
      <w:r w:rsidRPr="007C33DE">
        <w:rPr>
          <w:rFonts w:ascii="Book Antiqua" w:hAnsi="Book Antiqua" w:cs="Arial"/>
        </w:rPr>
        <w:t xml:space="preserve">Permission to appeal was granted </w:t>
      </w:r>
      <w:r w:rsidR="00A420C6" w:rsidRPr="007C33DE">
        <w:rPr>
          <w:rFonts w:ascii="Book Antiqua" w:hAnsi="Book Antiqua" w:cs="Arial"/>
        </w:rPr>
        <w:t>as follows:</w:t>
      </w:r>
    </w:p>
    <w:p w:rsidR="007C33DE" w:rsidRDefault="007C33DE" w:rsidP="007C33DE">
      <w:pPr>
        <w:pStyle w:val="ListParagraph"/>
        <w:rPr>
          <w:rFonts w:ascii="Book Antiqua" w:hAnsi="Book Antiqua" w:cs="Arial"/>
        </w:rPr>
      </w:pPr>
    </w:p>
    <w:p w:rsidR="00FB1A40" w:rsidRDefault="00A420C6" w:rsidP="007C33DE">
      <w:pPr>
        <w:ind w:left="567"/>
        <w:jc w:val="both"/>
        <w:rPr>
          <w:rFonts w:ascii="Book Antiqua" w:hAnsi="Book Antiqua" w:cs="Arial"/>
        </w:rPr>
      </w:pPr>
      <w:r w:rsidRPr="007C33DE">
        <w:rPr>
          <w:rFonts w:ascii="Book Antiqua" w:hAnsi="Book Antiqua" w:cs="Arial"/>
        </w:rPr>
        <w:lastRenderedPageBreak/>
        <w:t>“</w:t>
      </w:r>
      <w:r w:rsidR="00FB1A40">
        <w:rPr>
          <w:rFonts w:ascii="Book Antiqua" w:hAnsi="Book Antiqua" w:cs="Arial"/>
        </w:rPr>
        <w:t xml:space="preserve">It is arguable that the </w:t>
      </w:r>
      <w:r w:rsidR="005C5FB3">
        <w:rPr>
          <w:rFonts w:ascii="Book Antiqua" w:hAnsi="Book Antiqua" w:cs="Arial"/>
        </w:rPr>
        <w:t>judge</w:t>
      </w:r>
      <w:r w:rsidR="00FB1A40">
        <w:rPr>
          <w:rFonts w:ascii="Book Antiqua" w:hAnsi="Book Antiqua" w:cs="Arial"/>
        </w:rPr>
        <w:t xml:space="preserve"> erred in failing to give adequate reasons and that irrational findings were made by the </w:t>
      </w:r>
      <w:r w:rsidR="005C5FB3">
        <w:rPr>
          <w:rFonts w:ascii="Book Antiqua" w:hAnsi="Book Antiqua" w:cs="Arial"/>
        </w:rPr>
        <w:t>judge</w:t>
      </w:r>
      <w:r w:rsidR="00FB1A40">
        <w:rPr>
          <w:rFonts w:ascii="Book Antiqua" w:hAnsi="Book Antiqua" w:cs="Arial"/>
        </w:rPr>
        <w:t xml:space="preserve"> in relation to the </w:t>
      </w:r>
      <w:r w:rsidR="005C5FB3">
        <w:rPr>
          <w:rFonts w:ascii="Book Antiqua" w:hAnsi="Book Antiqua" w:cs="Arial"/>
        </w:rPr>
        <w:t>appellant</w:t>
      </w:r>
      <w:r w:rsidR="00FB1A40">
        <w:rPr>
          <w:rFonts w:ascii="Book Antiqua" w:hAnsi="Book Antiqua" w:cs="Arial"/>
        </w:rPr>
        <w:t>’s journey</w:t>
      </w:r>
      <w:r w:rsidR="00530B28">
        <w:rPr>
          <w:rFonts w:ascii="Book Antiqua" w:hAnsi="Book Antiqua" w:cs="Arial"/>
        </w:rPr>
        <w:t>.</w:t>
      </w:r>
    </w:p>
    <w:p w:rsidR="00FB1A40" w:rsidRDefault="00FB1A40" w:rsidP="007C33DE">
      <w:pPr>
        <w:ind w:left="567"/>
        <w:jc w:val="both"/>
        <w:rPr>
          <w:rFonts w:ascii="Book Antiqua" w:hAnsi="Book Antiqua" w:cs="Arial"/>
        </w:rPr>
      </w:pPr>
    </w:p>
    <w:p w:rsidR="007C33DE" w:rsidRDefault="00724AA7" w:rsidP="007C33DE">
      <w:pPr>
        <w:ind w:left="567"/>
        <w:jc w:val="both"/>
        <w:rPr>
          <w:rFonts w:ascii="Book Antiqua" w:hAnsi="Book Antiqua" w:cs="Arial"/>
        </w:rPr>
      </w:pPr>
      <w:r>
        <w:rPr>
          <w:rFonts w:ascii="Book Antiqua" w:hAnsi="Book Antiqua" w:cs="Arial"/>
        </w:rPr>
        <w:t xml:space="preserve">It is arguable that the </w:t>
      </w:r>
      <w:r w:rsidR="005C5FB3">
        <w:rPr>
          <w:rFonts w:ascii="Book Antiqua" w:hAnsi="Book Antiqua" w:cs="Arial"/>
        </w:rPr>
        <w:t>judge</w:t>
      </w:r>
      <w:r>
        <w:rPr>
          <w:rFonts w:ascii="Book Antiqua" w:hAnsi="Book Antiqua" w:cs="Arial"/>
        </w:rPr>
        <w:t xml:space="preserve"> has failed to resolve a conflict of fact and made irrational findings in relation to the </w:t>
      </w:r>
      <w:r w:rsidR="005C5FB3">
        <w:rPr>
          <w:rFonts w:ascii="Book Antiqua" w:hAnsi="Book Antiqua" w:cs="Arial"/>
        </w:rPr>
        <w:t>appellant</w:t>
      </w:r>
      <w:r>
        <w:rPr>
          <w:rFonts w:ascii="Book Antiqua" w:hAnsi="Book Antiqua" w:cs="Arial"/>
        </w:rPr>
        <w:t>’s risk on return in the light of his connection to his father.</w:t>
      </w:r>
      <w:r w:rsidR="00530B28">
        <w:rPr>
          <w:rFonts w:ascii="Book Antiqua" w:hAnsi="Book Antiqua" w:cs="Arial"/>
        </w:rPr>
        <w:t>”</w:t>
      </w:r>
    </w:p>
    <w:p w:rsidR="007C33DE" w:rsidRDefault="007C33DE" w:rsidP="007C33DE">
      <w:pPr>
        <w:pStyle w:val="ListParagraph"/>
        <w:rPr>
          <w:rFonts w:ascii="Book Antiqua" w:hAnsi="Book Antiqua" w:cs="Arial"/>
        </w:rPr>
      </w:pPr>
    </w:p>
    <w:p w:rsidR="007C33DE" w:rsidRPr="00224614" w:rsidRDefault="00530B28" w:rsidP="00224614">
      <w:pPr>
        <w:numPr>
          <w:ilvl w:val="0"/>
          <w:numId w:val="1"/>
        </w:numPr>
        <w:ind w:left="567" w:hanging="567"/>
        <w:jc w:val="both"/>
        <w:rPr>
          <w:rFonts w:ascii="Book Antiqua" w:hAnsi="Book Antiqua" w:cs="Arial"/>
        </w:rPr>
      </w:pPr>
      <w:r>
        <w:rPr>
          <w:rFonts w:ascii="Book Antiqua" w:hAnsi="Book Antiqua" w:cs="Arial"/>
        </w:rPr>
        <w:t xml:space="preserve">The </w:t>
      </w:r>
      <w:r w:rsidR="005C5FB3">
        <w:rPr>
          <w:rFonts w:ascii="Book Antiqua" w:hAnsi="Book Antiqua" w:cs="Arial"/>
        </w:rPr>
        <w:t>Appellant</w:t>
      </w:r>
      <w:r>
        <w:rPr>
          <w:rFonts w:ascii="Book Antiqua" w:hAnsi="Book Antiqua" w:cs="Arial"/>
        </w:rPr>
        <w:t xml:space="preserve"> attended the hearing.  </w:t>
      </w:r>
      <w:r w:rsidR="00A420C6" w:rsidRPr="007C33DE">
        <w:rPr>
          <w:rFonts w:ascii="Book Antiqua" w:hAnsi="Book Antiqua" w:cs="Arial"/>
        </w:rPr>
        <w:t>I heard submis</w:t>
      </w:r>
      <w:r w:rsidR="00224614">
        <w:rPr>
          <w:rFonts w:ascii="Book Antiqua" w:hAnsi="Book Antiqua" w:cs="Arial"/>
        </w:rPr>
        <w:t>si</w:t>
      </w:r>
      <w:r>
        <w:rPr>
          <w:rFonts w:ascii="Book Antiqua" w:hAnsi="Book Antiqua" w:cs="Arial"/>
        </w:rPr>
        <w:t>ons from both representatives</w:t>
      </w:r>
      <w:r w:rsidR="00724AA7">
        <w:rPr>
          <w:rFonts w:ascii="Book Antiqua" w:hAnsi="Book Antiqua" w:cs="Arial"/>
        </w:rPr>
        <w:t xml:space="preserve"> following which I anno</w:t>
      </w:r>
      <w:r w:rsidR="005C5FB3">
        <w:rPr>
          <w:rFonts w:ascii="Book Antiqua" w:hAnsi="Book Antiqua" w:cs="Arial"/>
        </w:rPr>
        <w:t>unced that the decision involved</w:t>
      </w:r>
      <w:r w:rsidR="00724AA7">
        <w:rPr>
          <w:rFonts w:ascii="Book Antiqua" w:hAnsi="Book Antiqua" w:cs="Arial"/>
        </w:rPr>
        <w:t xml:space="preserve"> the making of material errors of law.  I set the decision aside to be remade</w:t>
      </w:r>
      <w:r>
        <w:rPr>
          <w:rFonts w:ascii="Book Antiqua" w:hAnsi="Book Antiqua" w:cs="Arial"/>
        </w:rPr>
        <w:t xml:space="preserve">.  </w:t>
      </w:r>
    </w:p>
    <w:p w:rsidR="007C33DE" w:rsidRDefault="007C33DE" w:rsidP="007C33DE">
      <w:pPr>
        <w:pStyle w:val="ListParagraph"/>
        <w:rPr>
          <w:rFonts w:ascii="Book Antiqua" w:hAnsi="Book Antiqua" w:cs="Arial"/>
          <w:b/>
          <w:u w:val="single"/>
        </w:rPr>
      </w:pPr>
    </w:p>
    <w:p w:rsidR="007C33DE" w:rsidRDefault="007C33DE" w:rsidP="00851FC8">
      <w:pPr>
        <w:jc w:val="both"/>
        <w:rPr>
          <w:rFonts w:ascii="Book Antiqua" w:hAnsi="Book Antiqua" w:cs="Arial"/>
        </w:rPr>
      </w:pPr>
      <w:r w:rsidRPr="007C33DE">
        <w:rPr>
          <w:rFonts w:ascii="Book Antiqua" w:hAnsi="Book Antiqua" w:cs="Arial"/>
          <w:b/>
          <w:u w:val="single"/>
        </w:rPr>
        <w:t>Error of law</w:t>
      </w:r>
    </w:p>
    <w:p w:rsidR="00224614" w:rsidRDefault="00224614" w:rsidP="00224614">
      <w:pPr>
        <w:pStyle w:val="ListParagraph"/>
        <w:ind w:left="0"/>
        <w:rPr>
          <w:rFonts w:ascii="Book Antiqua" w:hAnsi="Book Antiqua" w:cs="Arial"/>
          <w:u w:val="single"/>
        </w:rPr>
      </w:pPr>
    </w:p>
    <w:p w:rsidR="00724AA7" w:rsidRPr="005C5FB3" w:rsidRDefault="00724AA7" w:rsidP="005C5FB3">
      <w:pPr>
        <w:jc w:val="both"/>
        <w:rPr>
          <w:rFonts w:ascii="Book Antiqua" w:hAnsi="Book Antiqua" w:cs="Arial"/>
          <w:i/>
        </w:rPr>
      </w:pPr>
      <w:r w:rsidRPr="005C5FB3">
        <w:rPr>
          <w:rFonts w:ascii="Book Antiqua" w:hAnsi="Book Antiqua" w:cs="Arial"/>
          <w:i/>
        </w:rPr>
        <w:t>Ground 1</w:t>
      </w:r>
    </w:p>
    <w:p w:rsidR="00CB3AEA" w:rsidRDefault="00CB3AEA" w:rsidP="00CB3AEA">
      <w:pPr>
        <w:ind w:left="567"/>
        <w:jc w:val="both"/>
        <w:rPr>
          <w:rFonts w:ascii="Book Antiqua" w:hAnsi="Book Antiqua" w:cs="Arial"/>
        </w:rPr>
      </w:pPr>
    </w:p>
    <w:p w:rsidR="00724AA7" w:rsidRDefault="00724AA7" w:rsidP="007C33DE">
      <w:pPr>
        <w:numPr>
          <w:ilvl w:val="0"/>
          <w:numId w:val="1"/>
        </w:numPr>
        <w:ind w:left="567" w:hanging="567"/>
        <w:jc w:val="both"/>
        <w:rPr>
          <w:rFonts w:ascii="Book Antiqua" w:hAnsi="Book Antiqua" w:cs="Arial"/>
        </w:rPr>
      </w:pPr>
      <w:r>
        <w:rPr>
          <w:rFonts w:ascii="Book Antiqua" w:hAnsi="Book Antiqua" w:cs="Arial"/>
        </w:rPr>
        <w:t xml:space="preserve">At </w:t>
      </w:r>
      <w:r w:rsidR="00CB3AEA">
        <w:rPr>
          <w:rFonts w:ascii="Book Antiqua" w:hAnsi="Book Antiqua" w:cs="Arial"/>
        </w:rPr>
        <w:t>[</w:t>
      </w:r>
      <w:r>
        <w:rPr>
          <w:rFonts w:ascii="Book Antiqua" w:hAnsi="Book Antiqua" w:cs="Arial"/>
        </w:rPr>
        <w:t>32</w:t>
      </w:r>
      <w:r w:rsidR="00CB3AEA">
        <w:rPr>
          <w:rFonts w:ascii="Book Antiqua" w:hAnsi="Book Antiqua" w:cs="Arial"/>
        </w:rPr>
        <w:t>]</w:t>
      </w:r>
      <w:r>
        <w:rPr>
          <w:rFonts w:ascii="Book Antiqua" w:hAnsi="Book Antiqua" w:cs="Arial"/>
        </w:rPr>
        <w:t xml:space="preserve"> the </w:t>
      </w:r>
      <w:r w:rsidR="005C5FB3">
        <w:rPr>
          <w:rFonts w:ascii="Book Antiqua" w:hAnsi="Book Antiqua" w:cs="Arial"/>
        </w:rPr>
        <w:t>Judge</w:t>
      </w:r>
      <w:r>
        <w:rPr>
          <w:rFonts w:ascii="Book Antiqua" w:hAnsi="Book Antiqua" w:cs="Arial"/>
        </w:rPr>
        <w:t xml:space="preserve"> found that the </w:t>
      </w:r>
      <w:r w:rsidR="005C5FB3">
        <w:rPr>
          <w:rFonts w:ascii="Book Antiqua" w:hAnsi="Book Antiqua" w:cs="Arial"/>
        </w:rPr>
        <w:t>Appellant</w:t>
      </w:r>
      <w:r>
        <w:rPr>
          <w:rFonts w:ascii="Book Antiqua" w:hAnsi="Book Antiqua" w:cs="Arial"/>
        </w:rPr>
        <w:t>’s father was a KDPI supporter.</w:t>
      </w:r>
    </w:p>
    <w:p w:rsidR="00724AA7" w:rsidRDefault="00724AA7" w:rsidP="00724AA7">
      <w:pPr>
        <w:ind w:left="567"/>
        <w:jc w:val="both"/>
        <w:rPr>
          <w:rFonts w:ascii="Book Antiqua" w:hAnsi="Book Antiqua" w:cs="Arial"/>
        </w:rPr>
      </w:pPr>
    </w:p>
    <w:p w:rsidR="00724AA7" w:rsidRDefault="00724AA7" w:rsidP="005C5FB3">
      <w:pPr>
        <w:ind w:left="567"/>
        <w:jc w:val="both"/>
        <w:rPr>
          <w:rFonts w:ascii="Book Antiqua" w:hAnsi="Book Antiqua" w:cs="Arial"/>
        </w:rPr>
      </w:pPr>
      <w:r>
        <w:rPr>
          <w:rFonts w:ascii="Book Antiqua" w:hAnsi="Book Antiqua" w:cs="Arial"/>
        </w:rPr>
        <w:t xml:space="preserve">“The </w:t>
      </w:r>
      <w:r w:rsidR="005C5FB3">
        <w:rPr>
          <w:rFonts w:ascii="Book Antiqua" w:hAnsi="Book Antiqua" w:cs="Arial"/>
        </w:rPr>
        <w:t>appellant</w:t>
      </w:r>
      <w:r>
        <w:rPr>
          <w:rFonts w:ascii="Book Antiqua" w:hAnsi="Book Antiqua" w:cs="Arial"/>
        </w:rPr>
        <w:t xml:space="preserve"> arrived with no documentation and there is no evidence to show that his father was involved in KDPI activities.  </w:t>
      </w:r>
      <w:proofErr w:type="gramStart"/>
      <w:r>
        <w:rPr>
          <w:rFonts w:ascii="Book Antiqua" w:hAnsi="Book Antiqua" w:cs="Arial"/>
        </w:rPr>
        <w:t>Nevertheless</w:t>
      </w:r>
      <w:proofErr w:type="gramEnd"/>
      <w:r>
        <w:rPr>
          <w:rFonts w:ascii="Book Antiqua" w:hAnsi="Book Antiqua" w:cs="Arial"/>
        </w:rPr>
        <w:t xml:space="preserve"> from the </w:t>
      </w:r>
      <w:r w:rsidR="005C5FB3">
        <w:rPr>
          <w:rFonts w:ascii="Book Antiqua" w:hAnsi="Book Antiqua" w:cs="Arial"/>
        </w:rPr>
        <w:t>appellant</w:t>
      </w:r>
      <w:r>
        <w:rPr>
          <w:rFonts w:ascii="Book Antiqua" w:hAnsi="Book Antiqua" w:cs="Arial"/>
        </w:rPr>
        <w:t xml:space="preserve">’s account I accept that it is possible that his father was at the very least </w:t>
      </w:r>
      <w:r w:rsidR="005C5FB3">
        <w:rPr>
          <w:rFonts w:ascii="Book Antiqua" w:hAnsi="Book Antiqua" w:cs="Arial"/>
        </w:rPr>
        <w:t xml:space="preserve">a </w:t>
      </w:r>
      <w:r>
        <w:rPr>
          <w:rFonts w:ascii="Book Antiqua" w:hAnsi="Book Antiqua" w:cs="Arial"/>
        </w:rPr>
        <w:t xml:space="preserve">KDPI supporter.  As </w:t>
      </w:r>
      <w:r w:rsidR="005C5FB3">
        <w:rPr>
          <w:rFonts w:ascii="Book Antiqua" w:hAnsi="Book Antiqua" w:cs="Arial"/>
        </w:rPr>
        <w:t xml:space="preserve">such </w:t>
      </w:r>
      <w:r>
        <w:rPr>
          <w:rFonts w:ascii="Book Antiqua" w:hAnsi="Book Antiqua" w:cs="Arial"/>
        </w:rPr>
        <w:t>he would be at risk of detention and this is consistent with the objective evidence.</w:t>
      </w:r>
    </w:p>
    <w:p w:rsidR="00724AA7" w:rsidRDefault="00724AA7" w:rsidP="00724AA7">
      <w:pPr>
        <w:pStyle w:val="ListParagraph"/>
        <w:rPr>
          <w:rFonts w:ascii="Book Antiqua" w:hAnsi="Book Antiqua" w:cs="Arial"/>
        </w:rPr>
      </w:pPr>
    </w:p>
    <w:p w:rsidR="00724AA7" w:rsidRDefault="00724AA7" w:rsidP="007C33DE">
      <w:pPr>
        <w:numPr>
          <w:ilvl w:val="0"/>
          <w:numId w:val="1"/>
        </w:numPr>
        <w:ind w:left="567" w:hanging="567"/>
        <w:jc w:val="both"/>
        <w:rPr>
          <w:rFonts w:ascii="Book Antiqua" w:hAnsi="Book Antiqua" w:cs="Arial"/>
        </w:rPr>
      </w:pPr>
      <w:r>
        <w:rPr>
          <w:rFonts w:ascii="Book Antiqua" w:hAnsi="Book Antiqua" w:cs="Arial"/>
        </w:rPr>
        <w:t xml:space="preserve">At [33] the </w:t>
      </w:r>
      <w:r w:rsidR="005C5FB3">
        <w:rPr>
          <w:rFonts w:ascii="Book Antiqua" w:hAnsi="Book Antiqua" w:cs="Arial"/>
        </w:rPr>
        <w:t>Judge</w:t>
      </w:r>
      <w:r>
        <w:rPr>
          <w:rFonts w:ascii="Book Antiqua" w:hAnsi="Book Antiqua" w:cs="Arial"/>
        </w:rPr>
        <w:t xml:space="preserve"> found that the </w:t>
      </w:r>
      <w:r w:rsidR="005C5FB3">
        <w:rPr>
          <w:rFonts w:ascii="Book Antiqua" w:hAnsi="Book Antiqua" w:cs="Arial"/>
        </w:rPr>
        <w:t>Appellant</w:t>
      </w:r>
      <w:r>
        <w:rPr>
          <w:rFonts w:ascii="Book Antiqua" w:hAnsi="Book Antiqua" w:cs="Arial"/>
        </w:rPr>
        <w:t xml:space="preserve"> had undertaken the journey </w:t>
      </w:r>
      <w:r w:rsidR="005C5FB3">
        <w:rPr>
          <w:rFonts w:ascii="Book Antiqua" w:hAnsi="Book Antiqua" w:cs="Arial"/>
        </w:rPr>
        <w:t xml:space="preserve">to </w:t>
      </w:r>
      <w:proofErr w:type="spellStart"/>
      <w:r>
        <w:rPr>
          <w:rFonts w:ascii="Book Antiqua" w:hAnsi="Book Antiqua" w:cs="Arial"/>
        </w:rPr>
        <w:t>Sarshew</w:t>
      </w:r>
      <w:proofErr w:type="spellEnd"/>
      <w:r>
        <w:rPr>
          <w:rFonts w:ascii="Book Antiqua" w:hAnsi="Book Antiqua" w:cs="Arial"/>
        </w:rPr>
        <w:t>.</w:t>
      </w:r>
    </w:p>
    <w:p w:rsidR="00724AA7" w:rsidRDefault="00724AA7" w:rsidP="00724AA7">
      <w:pPr>
        <w:ind w:left="567"/>
        <w:jc w:val="both"/>
        <w:rPr>
          <w:rFonts w:ascii="Book Antiqua" w:hAnsi="Book Antiqua" w:cs="Arial"/>
        </w:rPr>
      </w:pPr>
    </w:p>
    <w:p w:rsidR="00724AA7" w:rsidRDefault="00724AA7" w:rsidP="00724AA7">
      <w:pPr>
        <w:ind w:left="567"/>
        <w:jc w:val="both"/>
        <w:rPr>
          <w:rFonts w:ascii="Book Antiqua" w:hAnsi="Book Antiqua" w:cs="Arial"/>
        </w:rPr>
      </w:pPr>
      <w:r>
        <w:rPr>
          <w:rFonts w:ascii="Book Antiqua" w:hAnsi="Book Antiqua" w:cs="Arial"/>
        </w:rPr>
        <w:t xml:space="preserve">“The </w:t>
      </w:r>
      <w:r w:rsidR="005C5FB3">
        <w:rPr>
          <w:rFonts w:ascii="Book Antiqua" w:hAnsi="Book Antiqua" w:cs="Arial"/>
        </w:rPr>
        <w:t>appellant</w:t>
      </w:r>
      <w:r>
        <w:rPr>
          <w:rFonts w:ascii="Book Antiqua" w:hAnsi="Book Antiqua" w:cs="Arial"/>
        </w:rPr>
        <w:t xml:space="preserve"> provides a clear and consistent account of his journey to </w:t>
      </w:r>
      <w:proofErr w:type="spellStart"/>
      <w:r>
        <w:rPr>
          <w:rFonts w:ascii="Book Antiqua" w:hAnsi="Book Antiqua" w:cs="Arial"/>
        </w:rPr>
        <w:t>Sarshew</w:t>
      </w:r>
      <w:proofErr w:type="spellEnd"/>
      <w:r>
        <w:rPr>
          <w:rFonts w:ascii="Book Antiqua" w:hAnsi="Book Antiqua" w:cs="Arial"/>
        </w:rPr>
        <w:t>.  His account o</w:t>
      </w:r>
      <w:r w:rsidR="005C5FB3">
        <w:rPr>
          <w:rFonts w:ascii="Book Antiqua" w:hAnsi="Book Antiqua" w:cs="Arial"/>
        </w:rPr>
        <w:t>f travelling with a group of 50-</w:t>
      </w:r>
      <w:r>
        <w:rPr>
          <w:rFonts w:ascii="Book Antiqua" w:hAnsi="Book Antiqua" w:cs="Arial"/>
        </w:rPr>
        <w:t xml:space="preserve">60 smugglers or </w:t>
      </w:r>
      <w:proofErr w:type="spellStart"/>
      <w:r>
        <w:rPr>
          <w:rFonts w:ascii="Book Antiqua" w:hAnsi="Book Antiqua" w:cs="Arial"/>
        </w:rPr>
        <w:t>kulbar</w:t>
      </w:r>
      <w:proofErr w:type="spellEnd"/>
      <w:r>
        <w:rPr>
          <w:rFonts w:ascii="Book Antiqua" w:hAnsi="Book Antiqua" w:cs="Arial"/>
        </w:rPr>
        <w:t xml:space="preserve">, and coming under attack from the </w:t>
      </w:r>
      <w:proofErr w:type="spellStart"/>
      <w:r>
        <w:rPr>
          <w:rFonts w:ascii="Book Antiqua" w:hAnsi="Book Antiqua" w:cs="Arial"/>
        </w:rPr>
        <w:t>Pasdar</w:t>
      </w:r>
      <w:proofErr w:type="spellEnd"/>
      <w:r>
        <w:rPr>
          <w:rFonts w:ascii="Book Antiqua" w:hAnsi="Book Antiqua" w:cs="Arial"/>
        </w:rPr>
        <w:t xml:space="preserve">, is consistent with background evidence and I accept that he has demonstrated to the required standard that he undertook this journey.” </w:t>
      </w:r>
    </w:p>
    <w:p w:rsidR="00724AA7" w:rsidRDefault="00724AA7" w:rsidP="00724AA7">
      <w:pPr>
        <w:ind w:left="567"/>
        <w:jc w:val="both"/>
        <w:rPr>
          <w:rFonts w:ascii="Book Antiqua" w:hAnsi="Book Antiqua" w:cs="Arial"/>
        </w:rPr>
      </w:pPr>
    </w:p>
    <w:p w:rsidR="00724AA7" w:rsidRDefault="00724AA7" w:rsidP="007C33DE">
      <w:pPr>
        <w:numPr>
          <w:ilvl w:val="0"/>
          <w:numId w:val="1"/>
        </w:numPr>
        <w:ind w:left="567" w:hanging="567"/>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at </w:t>
      </w:r>
      <w:r w:rsidR="00CB3AEA">
        <w:rPr>
          <w:rFonts w:ascii="Book Antiqua" w:hAnsi="Book Antiqua" w:cs="Arial"/>
        </w:rPr>
        <w:t>[</w:t>
      </w:r>
      <w:r>
        <w:rPr>
          <w:rFonts w:ascii="Book Antiqua" w:hAnsi="Book Antiqua" w:cs="Arial"/>
        </w:rPr>
        <w:t>34</w:t>
      </w:r>
      <w:r w:rsidR="00CB3AEA">
        <w:rPr>
          <w:rFonts w:ascii="Book Antiqua" w:hAnsi="Book Antiqua" w:cs="Arial"/>
        </w:rPr>
        <w:t>]</w:t>
      </w:r>
      <w:r>
        <w:rPr>
          <w:rFonts w:ascii="Book Antiqua" w:hAnsi="Book Antiqua" w:cs="Arial"/>
        </w:rPr>
        <w:t xml:space="preserve"> </w:t>
      </w:r>
      <w:r w:rsidR="00633E93">
        <w:rPr>
          <w:rFonts w:ascii="Book Antiqua" w:hAnsi="Book Antiqua" w:cs="Arial"/>
        </w:rPr>
        <w:t xml:space="preserve">and [35] </w:t>
      </w:r>
      <w:r>
        <w:rPr>
          <w:rFonts w:ascii="Book Antiqua" w:hAnsi="Book Antiqua" w:cs="Arial"/>
        </w:rPr>
        <w:t xml:space="preserve">the </w:t>
      </w:r>
      <w:r w:rsidR="005C5FB3">
        <w:rPr>
          <w:rFonts w:ascii="Book Antiqua" w:hAnsi="Book Antiqua" w:cs="Arial"/>
        </w:rPr>
        <w:t>Judge</w:t>
      </w:r>
      <w:r>
        <w:rPr>
          <w:rFonts w:ascii="Book Antiqua" w:hAnsi="Book Antiqua" w:cs="Arial"/>
        </w:rPr>
        <w:t xml:space="preserve"> </w:t>
      </w:r>
      <w:r w:rsidR="00CC70C8">
        <w:rPr>
          <w:rFonts w:ascii="Book Antiqua" w:hAnsi="Book Antiqua" w:cs="Arial"/>
        </w:rPr>
        <w:t xml:space="preserve">did </w:t>
      </w:r>
      <w:r>
        <w:rPr>
          <w:rFonts w:ascii="Book Antiqua" w:hAnsi="Book Antiqua" w:cs="Arial"/>
        </w:rPr>
        <w:t xml:space="preserve">not accept the </w:t>
      </w:r>
      <w:r w:rsidR="005C5FB3">
        <w:rPr>
          <w:rFonts w:ascii="Book Antiqua" w:hAnsi="Book Antiqua" w:cs="Arial"/>
        </w:rPr>
        <w:t>Appellant</w:t>
      </w:r>
      <w:r>
        <w:rPr>
          <w:rFonts w:ascii="Book Antiqua" w:hAnsi="Book Antiqua" w:cs="Arial"/>
        </w:rPr>
        <w:t>’s account of why he u</w:t>
      </w:r>
      <w:r w:rsidR="00CC70C8">
        <w:rPr>
          <w:rFonts w:ascii="Book Antiqua" w:hAnsi="Book Antiqua" w:cs="Arial"/>
        </w:rPr>
        <w:t>ndertook the journey.  He stated</w:t>
      </w:r>
      <w:r>
        <w:rPr>
          <w:rFonts w:ascii="Book Antiqua" w:hAnsi="Book Antiqua" w:cs="Arial"/>
        </w:rPr>
        <w:t>:</w:t>
      </w:r>
    </w:p>
    <w:p w:rsidR="00724AA7" w:rsidRDefault="00724AA7" w:rsidP="00724AA7">
      <w:pPr>
        <w:ind w:left="567"/>
        <w:jc w:val="both"/>
        <w:rPr>
          <w:rFonts w:ascii="Book Antiqua" w:hAnsi="Book Antiqua" w:cs="Arial"/>
        </w:rPr>
      </w:pPr>
    </w:p>
    <w:p w:rsidR="0044401F" w:rsidRDefault="00724AA7" w:rsidP="006B612E">
      <w:pPr>
        <w:ind w:left="567"/>
        <w:jc w:val="both"/>
        <w:rPr>
          <w:rFonts w:ascii="Book Antiqua" w:hAnsi="Book Antiqua" w:cs="Arial"/>
        </w:rPr>
      </w:pPr>
      <w:r>
        <w:rPr>
          <w:rFonts w:ascii="Book Antiqua" w:hAnsi="Book Antiqua" w:cs="Arial"/>
        </w:rPr>
        <w:t xml:space="preserve">“The evidence that he went to </w:t>
      </w:r>
      <w:proofErr w:type="spellStart"/>
      <w:r>
        <w:rPr>
          <w:rFonts w:ascii="Book Antiqua" w:hAnsi="Book Antiqua" w:cs="Arial"/>
        </w:rPr>
        <w:t>Sarshew</w:t>
      </w:r>
      <w:proofErr w:type="spellEnd"/>
      <w:r>
        <w:rPr>
          <w:rFonts w:ascii="Book Antiqua" w:hAnsi="Book Antiqua" w:cs="Arial"/>
        </w:rPr>
        <w:t xml:space="preserve"> at the request of his father to collect two boxes of books relating to Kurdish independence is far more problematic.  It is hard to understand why his father would have asked his sixteen-year-old son to undertake such a task when he had previously kept any KDPI activities very separate from him, refusing even to speak about what he was doing.  This is particularly so given that such a journey in the company of the </w:t>
      </w:r>
      <w:proofErr w:type="spellStart"/>
      <w:r>
        <w:rPr>
          <w:rFonts w:ascii="Book Antiqua" w:hAnsi="Book Antiqua" w:cs="Arial"/>
        </w:rPr>
        <w:t>Kulbar</w:t>
      </w:r>
      <w:proofErr w:type="spellEnd"/>
      <w:r>
        <w:rPr>
          <w:rFonts w:ascii="Book Antiqua" w:hAnsi="Book Antiqua" w:cs="Arial"/>
        </w:rPr>
        <w:t xml:space="preserve"> </w:t>
      </w:r>
      <w:r w:rsidR="0044401F">
        <w:rPr>
          <w:rFonts w:ascii="Book Antiqua" w:hAnsi="Book Antiqua" w:cs="Arial"/>
        </w:rPr>
        <w:t xml:space="preserve">was fraught with danger.  Background evidence provides detailed reports of such groups being fired upon or being arrested </w:t>
      </w:r>
      <w:r w:rsidR="00633E93">
        <w:rPr>
          <w:rFonts w:ascii="Book Antiqua" w:hAnsi="Book Antiqua" w:cs="Arial"/>
        </w:rPr>
        <w:t xml:space="preserve">for </w:t>
      </w:r>
      <w:r w:rsidR="0044401F">
        <w:rPr>
          <w:rFonts w:ascii="Book Antiqua" w:hAnsi="Book Antiqua" w:cs="Arial"/>
        </w:rPr>
        <w:t xml:space="preserve">their smuggling activities, and so asking the </w:t>
      </w:r>
      <w:r w:rsidR="00633E93">
        <w:rPr>
          <w:rFonts w:ascii="Book Antiqua" w:hAnsi="Book Antiqua" w:cs="Arial"/>
        </w:rPr>
        <w:t>a</w:t>
      </w:r>
      <w:r w:rsidR="005C5FB3">
        <w:rPr>
          <w:rFonts w:ascii="Book Antiqua" w:hAnsi="Book Antiqua" w:cs="Arial"/>
        </w:rPr>
        <w:t>ppellant</w:t>
      </w:r>
      <w:r w:rsidR="0044401F">
        <w:rPr>
          <w:rFonts w:ascii="Book Antiqua" w:hAnsi="Book Antiqua" w:cs="Arial"/>
        </w:rPr>
        <w:t xml:space="preserve"> to go on such a trip at all was putting him at great risk.  Given the cautious approach his father had taken prior to that it seems inconceivable that he would choose to increase those risks hugely by demanding that he collect material which would place him in great danger of persecution if he was apprehended.</w:t>
      </w:r>
    </w:p>
    <w:p w:rsidR="0044401F" w:rsidRDefault="0044401F" w:rsidP="006B612E">
      <w:pPr>
        <w:ind w:left="567"/>
        <w:jc w:val="both"/>
        <w:rPr>
          <w:rFonts w:ascii="Book Antiqua" w:hAnsi="Book Antiqua" w:cs="Arial"/>
        </w:rPr>
      </w:pPr>
    </w:p>
    <w:p w:rsidR="0044401F" w:rsidRDefault="0044401F" w:rsidP="006B612E">
      <w:pPr>
        <w:ind w:left="567"/>
        <w:jc w:val="both"/>
        <w:rPr>
          <w:rFonts w:ascii="Book Antiqua" w:hAnsi="Book Antiqua" w:cs="Arial"/>
        </w:rPr>
      </w:pPr>
      <w:r>
        <w:rPr>
          <w:rFonts w:ascii="Book Antiqua" w:hAnsi="Book Antiqua" w:cs="Arial"/>
        </w:rPr>
        <w:t xml:space="preserve">I find therefore that although the </w:t>
      </w:r>
      <w:r w:rsidR="00633E93">
        <w:rPr>
          <w:rFonts w:ascii="Book Antiqua" w:hAnsi="Book Antiqua" w:cs="Arial"/>
        </w:rPr>
        <w:t>a</w:t>
      </w:r>
      <w:r w:rsidR="005C5FB3">
        <w:rPr>
          <w:rFonts w:ascii="Book Antiqua" w:hAnsi="Book Antiqua" w:cs="Arial"/>
        </w:rPr>
        <w:t>ppellant</w:t>
      </w:r>
      <w:r>
        <w:rPr>
          <w:rFonts w:ascii="Book Antiqua" w:hAnsi="Book Antiqua" w:cs="Arial"/>
        </w:rPr>
        <w:t xml:space="preserve"> did make such a journey, he has not demonstrated that he did so </w:t>
      </w:r>
      <w:proofErr w:type="gramStart"/>
      <w:r>
        <w:rPr>
          <w:rFonts w:ascii="Book Antiqua" w:hAnsi="Book Antiqua" w:cs="Arial"/>
        </w:rPr>
        <w:t>in order to</w:t>
      </w:r>
      <w:proofErr w:type="gramEnd"/>
      <w:r>
        <w:rPr>
          <w:rFonts w:ascii="Book Antiqua" w:hAnsi="Book Antiqua" w:cs="Arial"/>
        </w:rPr>
        <w:t xml:space="preserve"> collect material about Kurdish independence.”</w:t>
      </w:r>
    </w:p>
    <w:p w:rsidR="0044401F" w:rsidRDefault="0044401F" w:rsidP="0044401F">
      <w:pPr>
        <w:ind w:left="567"/>
        <w:jc w:val="both"/>
        <w:rPr>
          <w:rFonts w:ascii="Book Antiqua" w:hAnsi="Book Antiqua" w:cs="Arial"/>
        </w:rPr>
      </w:pPr>
    </w:p>
    <w:p w:rsidR="0044401F" w:rsidRDefault="0044401F" w:rsidP="00DE5EFE">
      <w:pPr>
        <w:numPr>
          <w:ilvl w:val="0"/>
          <w:numId w:val="1"/>
        </w:numPr>
        <w:ind w:left="567" w:hanging="567"/>
        <w:jc w:val="both"/>
        <w:rPr>
          <w:rFonts w:ascii="Book Antiqua" w:hAnsi="Book Antiqua" w:cs="Arial"/>
        </w:rPr>
      </w:pPr>
      <w:r>
        <w:rPr>
          <w:rFonts w:ascii="Book Antiqua" w:hAnsi="Book Antiqua" w:cs="Arial"/>
        </w:rPr>
        <w:lastRenderedPageBreak/>
        <w:t xml:space="preserve">The </w:t>
      </w:r>
      <w:r w:rsidR="005C5FB3">
        <w:rPr>
          <w:rFonts w:ascii="Book Antiqua" w:hAnsi="Book Antiqua" w:cs="Arial"/>
        </w:rPr>
        <w:t>Judge</w:t>
      </w:r>
      <w:r>
        <w:rPr>
          <w:rFonts w:ascii="Book Antiqua" w:hAnsi="Book Antiqua" w:cs="Arial"/>
        </w:rPr>
        <w:t xml:space="preserve"> found at </w:t>
      </w:r>
      <w:r w:rsidR="00633E93">
        <w:rPr>
          <w:rFonts w:ascii="Book Antiqua" w:hAnsi="Book Antiqua" w:cs="Arial"/>
        </w:rPr>
        <w:t>[</w:t>
      </w:r>
      <w:r>
        <w:rPr>
          <w:rFonts w:ascii="Book Antiqua" w:hAnsi="Book Antiqua" w:cs="Arial"/>
        </w:rPr>
        <w:t>33</w:t>
      </w:r>
      <w:r w:rsidR="00633E93">
        <w:rPr>
          <w:rFonts w:ascii="Book Antiqua" w:hAnsi="Book Antiqua" w:cs="Arial"/>
        </w:rPr>
        <w:t>]</w:t>
      </w:r>
      <w:r>
        <w:rPr>
          <w:rFonts w:ascii="Book Antiqua" w:hAnsi="Book Antiqua" w:cs="Arial"/>
        </w:rPr>
        <w:t xml:space="preserve"> that the </w:t>
      </w:r>
      <w:r w:rsidR="005C5FB3">
        <w:rPr>
          <w:rFonts w:ascii="Book Antiqua" w:hAnsi="Book Antiqua" w:cs="Arial"/>
        </w:rPr>
        <w:t>Appellant</w:t>
      </w:r>
      <w:r>
        <w:rPr>
          <w:rFonts w:ascii="Book Antiqua" w:hAnsi="Book Antiqua" w:cs="Arial"/>
        </w:rPr>
        <w:t xml:space="preserve"> undertook a journey which he then described at </w:t>
      </w:r>
      <w:r w:rsidR="00633E93">
        <w:rPr>
          <w:rFonts w:ascii="Book Antiqua" w:hAnsi="Book Antiqua" w:cs="Arial"/>
        </w:rPr>
        <w:t>[</w:t>
      </w:r>
      <w:r>
        <w:rPr>
          <w:rFonts w:ascii="Book Antiqua" w:hAnsi="Book Antiqua" w:cs="Arial"/>
        </w:rPr>
        <w:t>34</w:t>
      </w:r>
      <w:r w:rsidR="00633E93">
        <w:rPr>
          <w:rFonts w:ascii="Book Antiqua" w:hAnsi="Book Antiqua" w:cs="Arial"/>
        </w:rPr>
        <w:t>]</w:t>
      </w:r>
      <w:r>
        <w:rPr>
          <w:rFonts w:ascii="Book Antiqua" w:hAnsi="Book Antiqua" w:cs="Arial"/>
        </w:rPr>
        <w:t xml:space="preserve"> as being “fraught with danger”.  He </w:t>
      </w:r>
      <w:r w:rsidR="00633E93">
        <w:rPr>
          <w:rFonts w:ascii="Book Antiqua" w:hAnsi="Book Antiqua" w:cs="Arial"/>
        </w:rPr>
        <w:t xml:space="preserve">found </w:t>
      </w:r>
      <w:r>
        <w:rPr>
          <w:rFonts w:ascii="Book Antiqua" w:hAnsi="Book Antiqua" w:cs="Arial"/>
        </w:rPr>
        <w:t xml:space="preserve">that “asking the </w:t>
      </w:r>
      <w:r w:rsidR="00633E93">
        <w:rPr>
          <w:rFonts w:ascii="Book Antiqua" w:hAnsi="Book Antiqua" w:cs="Arial"/>
        </w:rPr>
        <w:t>a</w:t>
      </w:r>
      <w:r w:rsidR="005C5FB3">
        <w:rPr>
          <w:rFonts w:ascii="Book Antiqua" w:hAnsi="Book Antiqua" w:cs="Arial"/>
        </w:rPr>
        <w:t>ppellant</w:t>
      </w:r>
      <w:r>
        <w:rPr>
          <w:rFonts w:ascii="Book Antiqua" w:hAnsi="Book Antiqua" w:cs="Arial"/>
        </w:rPr>
        <w:t xml:space="preserve"> to go on such a trip at all was putting him at great risk”</w:t>
      </w:r>
      <w:r w:rsidR="00633E93">
        <w:rPr>
          <w:rFonts w:ascii="Book Antiqua" w:hAnsi="Book Antiqua" w:cs="Arial"/>
        </w:rPr>
        <w:t xml:space="preserve"> [34]</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he then </w:t>
      </w:r>
      <w:r w:rsidR="00633E93">
        <w:rPr>
          <w:rFonts w:ascii="Book Antiqua" w:hAnsi="Book Antiqua" w:cs="Arial"/>
        </w:rPr>
        <w:t>found</w:t>
      </w:r>
      <w:r>
        <w:rPr>
          <w:rFonts w:ascii="Book Antiqua" w:hAnsi="Book Antiqua" w:cs="Arial"/>
        </w:rPr>
        <w:t xml:space="preserve"> that the </w:t>
      </w:r>
      <w:r w:rsidR="005C5FB3">
        <w:rPr>
          <w:rFonts w:ascii="Book Antiqua" w:hAnsi="Book Antiqua" w:cs="Arial"/>
        </w:rPr>
        <w:t>Appellant</w:t>
      </w:r>
      <w:r>
        <w:rPr>
          <w:rFonts w:ascii="Book Antiqua" w:hAnsi="Book Antiqua" w:cs="Arial"/>
        </w:rPr>
        <w:t xml:space="preserve">’s father’s approach had been “cautious”, with reference to the </w:t>
      </w:r>
      <w:r w:rsidR="005C5FB3">
        <w:rPr>
          <w:rFonts w:ascii="Book Antiqua" w:hAnsi="Book Antiqua" w:cs="Arial"/>
        </w:rPr>
        <w:t>Appellant</w:t>
      </w:r>
      <w:r>
        <w:rPr>
          <w:rFonts w:ascii="Book Antiqua" w:hAnsi="Book Antiqua" w:cs="Arial"/>
        </w:rPr>
        <w:t>’s father</w:t>
      </w:r>
      <w:r w:rsidR="00633E93">
        <w:rPr>
          <w:rFonts w:ascii="Book Antiqua" w:hAnsi="Book Antiqua" w:cs="Arial"/>
        </w:rPr>
        <w:t xml:space="preserve">’s </w:t>
      </w:r>
      <w:r>
        <w:rPr>
          <w:rFonts w:ascii="Book Antiqua" w:hAnsi="Book Antiqua" w:cs="Arial"/>
        </w:rPr>
        <w:t xml:space="preserve">KDPI activities.  The </w:t>
      </w:r>
      <w:r w:rsidR="005C5FB3">
        <w:rPr>
          <w:rFonts w:ascii="Book Antiqua" w:hAnsi="Book Antiqua" w:cs="Arial"/>
        </w:rPr>
        <w:t>Judge</w:t>
      </w:r>
      <w:r>
        <w:rPr>
          <w:rFonts w:ascii="Book Antiqua" w:hAnsi="Book Antiqua" w:cs="Arial"/>
        </w:rPr>
        <w:t xml:space="preserve"> has not explained why on the one hand he has accepted that the </w:t>
      </w:r>
      <w:r w:rsidR="005C5FB3">
        <w:rPr>
          <w:rFonts w:ascii="Book Antiqua" w:hAnsi="Book Antiqua" w:cs="Arial"/>
        </w:rPr>
        <w:t>Appellant</w:t>
      </w:r>
      <w:r>
        <w:rPr>
          <w:rFonts w:ascii="Book Antiqua" w:hAnsi="Book Antiqua" w:cs="Arial"/>
        </w:rPr>
        <w:t xml:space="preserve">’s father would put him at great risk by sending him on the journey, but on the other hand not accepted that he would put him at risk by asking him to collect Kurdish materials.  I find that it is irrational to find that the </w:t>
      </w:r>
      <w:r w:rsidR="005C5FB3">
        <w:rPr>
          <w:rFonts w:ascii="Book Antiqua" w:hAnsi="Book Antiqua" w:cs="Arial"/>
        </w:rPr>
        <w:t>Appellant</w:t>
      </w:r>
      <w:r>
        <w:rPr>
          <w:rFonts w:ascii="Book Antiqua" w:hAnsi="Book Antiqua" w:cs="Arial"/>
        </w:rPr>
        <w:t xml:space="preserve">’s father would place him in such great danger, but then to find that it is “inconceivable” that he would not ask him to collect Kurdish materials. </w:t>
      </w:r>
    </w:p>
    <w:p w:rsidR="0044401F" w:rsidRDefault="0044401F" w:rsidP="0044401F">
      <w:pPr>
        <w:ind w:left="567"/>
        <w:jc w:val="both"/>
        <w:rPr>
          <w:rFonts w:ascii="Book Antiqua" w:hAnsi="Book Antiqua" w:cs="Arial"/>
        </w:rPr>
      </w:pPr>
      <w:r>
        <w:rPr>
          <w:rFonts w:ascii="Book Antiqua" w:hAnsi="Book Antiqua" w:cs="Arial"/>
        </w:rPr>
        <w:t xml:space="preserve"> </w:t>
      </w:r>
    </w:p>
    <w:p w:rsidR="0044401F" w:rsidRDefault="0044401F" w:rsidP="00DE5EFE">
      <w:pPr>
        <w:numPr>
          <w:ilvl w:val="0"/>
          <w:numId w:val="1"/>
        </w:numPr>
        <w:ind w:left="567" w:hanging="567"/>
        <w:jc w:val="both"/>
        <w:rPr>
          <w:rFonts w:ascii="Book Antiqua" w:hAnsi="Book Antiqua" w:cs="Arial"/>
        </w:rPr>
      </w:pPr>
      <w:r>
        <w:rPr>
          <w:rFonts w:ascii="Book Antiqua" w:hAnsi="Book Antiqua" w:cs="Arial"/>
        </w:rPr>
        <w:t xml:space="preserve">At </w:t>
      </w:r>
      <w:r w:rsidR="00633E93">
        <w:rPr>
          <w:rFonts w:ascii="Book Antiqua" w:hAnsi="Book Antiqua" w:cs="Arial"/>
        </w:rPr>
        <w:t>[</w:t>
      </w:r>
      <w:r>
        <w:rPr>
          <w:rFonts w:ascii="Book Antiqua" w:hAnsi="Book Antiqua" w:cs="Arial"/>
        </w:rPr>
        <w:t>36</w:t>
      </w:r>
      <w:r w:rsidR="00633E93">
        <w:rPr>
          <w:rFonts w:ascii="Book Antiqua" w:hAnsi="Book Antiqua" w:cs="Arial"/>
        </w:rPr>
        <w:t>]</w:t>
      </w:r>
      <w:r>
        <w:rPr>
          <w:rFonts w:ascii="Book Antiqua" w:hAnsi="Book Antiqua" w:cs="Arial"/>
        </w:rPr>
        <w:t xml:space="preserve"> the </w:t>
      </w:r>
      <w:r w:rsidR="005C5FB3">
        <w:rPr>
          <w:rFonts w:ascii="Book Antiqua" w:hAnsi="Book Antiqua" w:cs="Arial"/>
        </w:rPr>
        <w:t>Judge</w:t>
      </w:r>
      <w:r>
        <w:rPr>
          <w:rFonts w:ascii="Book Antiqua" w:hAnsi="Book Antiqua" w:cs="Arial"/>
        </w:rPr>
        <w:t xml:space="preserve"> states:</w:t>
      </w:r>
    </w:p>
    <w:p w:rsidR="0044401F" w:rsidRDefault="0044401F" w:rsidP="0044401F">
      <w:pPr>
        <w:pStyle w:val="ListParagraph"/>
        <w:rPr>
          <w:rFonts w:ascii="Book Antiqua" w:hAnsi="Book Antiqua" w:cs="Arial"/>
        </w:rPr>
      </w:pPr>
    </w:p>
    <w:p w:rsidR="0044401F" w:rsidRDefault="0044401F" w:rsidP="00CB3AEA">
      <w:pPr>
        <w:ind w:left="567"/>
        <w:jc w:val="both"/>
        <w:rPr>
          <w:rFonts w:ascii="Book Antiqua" w:hAnsi="Book Antiqua" w:cs="Arial"/>
        </w:rPr>
      </w:pPr>
      <w:r>
        <w:rPr>
          <w:rFonts w:ascii="Book Antiqua" w:hAnsi="Book Antiqua" w:cs="Arial"/>
        </w:rPr>
        <w:t xml:space="preserve">“If I am wrong on that, I find that carrying the books did not in any event create a specific personal risk for the </w:t>
      </w:r>
      <w:r w:rsidR="00633E93">
        <w:rPr>
          <w:rFonts w:ascii="Book Antiqua" w:hAnsi="Book Antiqua" w:cs="Arial"/>
        </w:rPr>
        <w:t>a</w:t>
      </w:r>
      <w:r w:rsidR="005C5FB3">
        <w:rPr>
          <w:rFonts w:ascii="Book Antiqua" w:hAnsi="Book Antiqua" w:cs="Arial"/>
        </w:rPr>
        <w:t>ppellant</w:t>
      </w:r>
      <w:r>
        <w:rPr>
          <w:rFonts w:ascii="Book Antiqua" w:hAnsi="Book Antiqua" w:cs="Arial"/>
        </w:rPr>
        <w:t xml:space="preserve"> as he abandoned the books and he was not caught.  Even if the </w:t>
      </w:r>
      <w:proofErr w:type="spellStart"/>
      <w:r>
        <w:rPr>
          <w:rFonts w:ascii="Book Antiqua" w:hAnsi="Book Antiqua" w:cs="Arial"/>
        </w:rPr>
        <w:t>Pasdar</w:t>
      </w:r>
      <w:proofErr w:type="spellEnd"/>
      <w:r>
        <w:rPr>
          <w:rFonts w:ascii="Book Antiqua" w:hAnsi="Book Antiqua" w:cs="Arial"/>
        </w:rPr>
        <w:t xml:space="preserve"> recovered the books there would be nothing to link them with the </w:t>
      </w:r>
      <w:r w:rsidR="00633E93">
        <w:rPr>
          <w:rFonts w:ascii="Book Antiqua" w:hAnsi="Book Antiqua" w:cs="Arial"/>
        </w:rPr>
        <w:t>a</w:t>
      </w:r>
      <w:r w:rsidR="005C5FB3">
        <w:rPr>
          <w:rFonts w:ascii="Book Antiqua" w:hAnsi="Book Antiqua" w:cs="Arial"/>
        </w:rPr>
        <w:t>ppellant</w:t>
      </w:r>
      <w:r>
        <w:rPr>
          <w:rFonts w:ascii="Book Antiqua" w:hAnsi="Book Antiqua" w:cs="Arial"/>
        </w:rPr>
        <w:t xml:space="preserve"> even if his name had been written on the boxes as he had managed to escape back to </w:t>
      </w:r>
      <w:proofErr w:type="spellStart"/>
      <w:r>
        <w:rPr>
          <w:rFonts w:ascii="Book Antiqua" w:hAnsi="Book Antiqua" w:cs="Arial"/>
        </w:rPr>
        <w:t>Sarshew</w:t>
      </w:r>
      <w:proofErr w:type="spellEnd"/>
      <w:r>
        <w:rPr>
          <w:rFonts w:ascii="Book Antiqua" w:hAnsi="Book Antiqua" w:cs="Arial"/>
        </w:rPr>
        <w:t>.”</w:t>
      </w:r>
    </w:p>
    <w:p w:rsidR="0044401F" w:rsidRDefault="0044401F" w:rsidP="0044401F">
      <w:pPr>
        <w:pStyle w:val="ListParagraph"/>
        <w:rPr>
          <w:rFonts w:ascii="Book Antiqua" w:hAnsi="Book Antiqua" w:cs="Arial"/>
        </w:rPr>
      </w:pPr>
    </w:p>
    <w:p w:rsidR="0044401F" w:rsidRPr="00633E93" w:rsidRDefault="00633E93" w:rsidP="00633E93">
      <w:pPr>
        <w:numPr>
          <w:ilvl w:val="0"/>
          <w:numId w:val="1"/>
        </w:numPr>
        <w:ind w:left="567" w:hanging="567"/>
        <w:jc w:val="both"/>
        <w:rPr>
          <w:rFonts w:ascii="Book Antiqua" w:hAnsi="Book Antiqua" w:cs="Arial"/>
        </w:rPr>
      </w:pPr>
      <w:r>
        <w:rPr>
          <w:rFonts w:ascii="Book Antiqua" w:hAnsi="Book Antiqua" w:cs="Arial"/>
        </w:rPr>
        <w:t xml:space="preserve">It was accepted by Ms Pal that [36] was “not entirely clear”.   I find that the findings at [36] are inadequately reasoned and do not make sense.  </w:t>
      </w:r>
      <w:r w:rsidRPr="00633E93">
        <w:rPr>
          <w:rFonts w:ascii="Book Antiqua" w:hAnsi="Book Antiqua" w:cs="Arial"/>
        </w:rPr>
        <w:t xml:space="preserve">First, </w:t>
      </w:r>
      <w:r w:rsidR="0044401F" w:rsidRPr="00633E93">
        <w:rPr>
          <w:rFonts w:ascii="Book Antiqua" w:hAnsi="Book Antiqua" w:cs="Arial"/>
        </w:rPr>
        <w:t xml:space="preserve">inadequate reasons have been given for finding that there was nothing to link the books to the </w:t>
      </w:r>
      <w:r w:rsidR="005C5FB3" w:rsidRPr="00633E93">
        <w:rPr>
          <w:rFonts w:ascii="Book Antiqua" w:hAnsi="Book Antiqua" w:cs="Arial"/>
        </w:rPr>
        <w:t>Appellant</w:t>
      </w:r>
      <w:r w:rsidRPr="00633E93">
        <w:rPr>
          <w:rFonts w:ascii="Book Antiqua" w:hAnsi="Book Antiqua" w:cs="Arial"/>
        </w:rPr>
        <w:t xml:space="preserve"> given that his name was written on the boxes</w:t>
      </w:r>
      <w:r w:rsidR="0044401F" w:rsidRPr="00633E93">
        <w:rPr>
          <w:rFonts w:ascii="Book Antiqua" w:hAnsi="Book Antiqua" w:cs="Arial"/>
        </w:rPr>
        <w:t xml:space="preserve">.  </w:t>
      </w:r>
      <w:r w:rsidRPr="00633E93">
        <w:rPr>
          <w:rFonts w:ascii="Book Antiqua" w:hAnsi="Book Antiqua" w:cs="Arial"/>
        </w:rPr>
        <w:t>Secondly, i</w:t>
      </w:r>
      <w:r w:rsidR="0044401F" w:rsidRPr="00633E93">
        <w:rPr>
          <w:rFonts w:ascii="Book Antiqua" w:hAnsi="Book Antiqua" w:cs="Arial"/>
        </w:rPr>
        <w:t xml:space="preserve">t does not follow that there would be nothing to link the </w:t>
      </w:r>
      <w:r w:rsidR="005C5FB3" w:rsidRPr="00633E93">
        <w:rPr>
          <w:rFonts w:ascii="Book Antiqua" w:hAnsi="Book Antiqua" w:cs="Arial"/>
        </w:rPr>
        <w:t>Appellant</w:t>
      </w:r>
      <w:r w:rsidR="0044401F" w:rsidRPr="00633E93">
        <w:rPr>
          <w:rFonts w:ascii="Book Antiqua" w:hAnsi="Book Antiqua" w:cs="Arial"/>
        </w:rPr>
        <w:t xml:space="preserve"> to the books because he had managed to escape back to </w:t>
      </w:r>
      <w:proofErr w:type="spellStart"/>
      <w:r w:rsidR="0044401F" w:rsidRPr="00633E93">
        <w:rPr>
          <w:rFonts w:ascii="Book Antiqua" w:hAnsi="Book Antiqua" w:cs="Arial"/>
        </w:rPr>
        <w:t>Sarshew</w:t>
      </w:r>
      <w:proofErr w:type="spellEnd"/>
      <w:r w:rsidR="0044401F" w:rsidRPr="00633E93">
        <w:rPr>
          <w:rFonts w:ascii="Book Antiqua" w:hAnsi="Book Antiqua" w:cs="Arial"/>
        </w:rPr>
        <w:t xml:space="preserve">.  </w:t>
      </w:r>
      <w:proofErr w:type="gramStart"/>
      <w:r w:rsidR="007E56EB" w:rsidRPr="00633E93">
        <w:rPr>
          <w:rFonts w:ascii="Book Antiqua" w:hAnsi="Book Antiqua" w:cs="Arial"/>
        </w:rPr>
        <w:t>Whether or not</w:t>
      </w:r>
      <w:proofErr w:type="gramEnd"/>
      <w:r w:rsidR="007E56EB" w:rsidRPr="00633E93">
        <w:rPr>
          <w:rFonts w:ascii="Book Antiqua" w:hAnsi="Book Antiqua" w:cs="Arial"/>
        </w:rPr>
        <w:t xml:space="preserve"> the </w:t>
      </w:r>
      <w:r w:rsidR="005C5FB3" w:rsidRPr="00633E93">
        <w:rPr>
          <w:rFonts w:ascii="Book Antiqua" w:hAnsi="Book Antiqua" w:cs="Arial"/>
        </w:rPr>
        <w:t>Appellant</w:t>
      </w:r>
      <w:r w:rsidR="007E56EB" w:rsidRPr="00633E93">
        <w:rPr>
          <w:rFonts w:ascii="Book Antiqua" w:hAnsi="Book Antiqua" w:cs="Arial"/>
        </w:rPr>
        <w:t xml:space="preserve"> escaped back to </w:t>
      </w:r>
      <w:proofErr w:type="spellStart"/>
      <w:r w:rsidR="007E56EB" w:rsidRPr="00633E93">
        <w:rPr>
          <w:rFonts w:ascii="Book Antiqua" w:hAnsi="Book Antiqua" w:cs="Arial"/>
        </w:rPr>
        <w:t>Sarshew</w:t>
      </w:r>
      <w:proofErr w:type="spellEnd"/>
      <w:r w:rsidR="007E56EB" w:rsidRPr="00633E93">
        <w:rPr>
          <w:rFonts w:ascii="Book Antiqua" w:hAnsi="Book Antiqua" w:cs="Arial"/>
        </w:rPr>
        <w:t>, his name was wri</w:t>
      </w:r>
      <w:r w:rsidRPr="00633E93">
        <w:rPr>
          <w:rFonts w:ascii="Book Antiqua" w:hAnsi="Book Antiqua" w:cs="Arial"/>
        </w:rPr>
        <w:t>tten on the boxes which contained</w:t>
      </w:r>
      <w:r w:rsidR="007E56EB" w:rsidRPr="00633E93">
        <w:rPr>
          <w:rFonts w:ascii="Book Antiqua" w:hAnsi="Book Antiqua" w:cs="Arial"/>
        </w:rPr>
        <w:t xml:space="preserve"> the books.</w:t>
      </w:r>
      <w:r w:rsidRPr="00633E93">
        <w:rPr>
          <w:rFonts w:ascii="Book Antiqua" w:hAnsi="Book Antiqua" w:cs="Arial"/>
        </w:rPr>
        <w:t xml:space="preserve">  This does not make sense.</w:t>
      </w:r>
      <w:r w:rsidR="007E56EB" w:rsidRPr="00633E93">
        <w:rPr>
          <w:rFonts w:ascii="Book Antiqua" w:hAnsi="Book Antiqua" w:cs="Arial"/>
        </w:rPr>
        <w:t xml:space="preserve">  </w:t>
      </w:r>
      <w:r w:rsidRPr="00633E93">
        <w:rPr>
          <w:rFonts w:ascii="Book Antiqua" w:hAnsi="Book Antiqua" w:cs="Arial"/>
        </w:rPr>
        <w:t xml:space="preserve">Finally, just </w:t>
      </w:r>
      <w:r w:rsidR="007E56EB" w:rsidRPr="00633E93">
        <w:rPr>
          <w:rFonts w:ascii="Book Antiqua" w:hAnsi="Book Antiqua" w:cs="Arial"/>
        </w:rPr>
        <w:t xml:space="preserve">because the </w:t>
      </w:r>
      <w:r w:rsidR="005C5FB3" w:rsidRPr="00633E93">
        <w:rPr>
          <w:rFonts w:ascii="Book Antiqua" w:hAnsi="Book Antiqua" w:cs="Arial"/>
        </w:rPr>
        <w:t>Appellant</w:t>
      </w:r>
      <w:r w:rsidR="007E56EB" w:rsidRPr="00633E93">
        <w:rPr>
          <w:rFonts w:ascii="Book Antiqua" w:hAnsi="Book Antiqua" w:cs="Arial"/>
        </w:rPr>
        <w:t xml:space="preserve"> abandoned the books and was not caught does not mean that carrying the books did not create a specific personal risk.</w:t>
      </w:r>
    </w:p>
    <w:p w:rsidR="007E56EB" w:rsidRDefault="007E56EB" w:rsidP="007E56EB">
      <w:pPr>
        <w:pStyle w:val="ListParagraph"/>
        <w:rPr>
          <w:rFonts w:ascii="Book Antiqua" w:hAnsi="Book Antiqua" w:cs="Arial"/>
        </w:rPr>
      </w:pPr>
    </w:p>
    <w:p w:rsidR="007E56EB" w:rsidRDefault="00633E93" w:rsidP="00DE5EFE">
      <w:pPr>
        <w:numPr>
          <w:ilvl w:val="0"/>
          <w:numId w:val="1"/>
        </w:numPr>
        <w:ind w:left="567" w:hanging="567"/>
        <w:jc w:val="both"/>
        <w:rPr>
          <w:rFonts w:ascii="Book Antiqua" w:hAnsi="Book Antiqua" w:cs="Arial"/>
        </w:rPr>
      </w:pPr>
      <w:r>
        <w:rPr>
          <w:rFonts w:ascii="Book Antiqua" w:hAnsi="Book Antiqua" w:cs="Arial"/>
        </w:rPr>
        <w:t>I find that G</w:t>
      </w:r>
      <w:r w:rsidR="007E56EB">
        <w:rPr>
          <w:rFonts w:ascii="Book Antiqua" w:hAnsi="Book Antiqua" w:cs="Arial"/>
        </w:rPr>
        <w:t xml:space="preserve">round </w:t>
      </w:r>
      <w:r>
        <w:rPr>
          <w:rFonts w:ascii="Book Antiqua" w:hAnsi="Book Antiqua" w:cs="Arial"/>
        </w:rPr>
        <w:t xml:space="preserve">1 </w:t>
      </w:r>
      <w:r w:rsidR="007E56EB">
        <w:rPr>
          <w:rFonts w:ascii="Book Antiqua" w:hAnsi="Book Antiqua" w:cs="Arial"/>
        </w:rPr>
        <w:t xml:space="preserve">is made out and </w:t>
      </w:r>
      <w:r>
        <w:rPr>
          <w:rFonts w:ascii="Book Antiqua" w:hAnsi="Book Antiqua" w:cs="Arial"/>
        </w:rPr>
        <w:t xml:space="preserve">that </w:t>
      </w:r>
      <w:r w:rsidR="007E56EB">
        <w:rPr>
          <w:rFonts w:ascii="Book Antiqua" w:hAnsi="Book Antiqua" w:cs="Arial"/>
        </w:rPr>
        <w:t xml:space="preserve">the </w:t>
      </w:r>
      <w:r w:rsidR="005C5FB3">
        <w:rPr>
          <w:rFonts w:ascii="Book Antiqua" w:hAnsi="Book Antiqua" w:cs="Arial"/>
        </w:rPr>
        <w:t>Judge</w:t>
      </w:r>
      <w:r w:rsidR="007E56EB">
        <w:rPr>
          <w:rFonts w:ascii="Book Antiqua" w:hAnsi="Book Antiqua" w:cs="Arial"/>
        </w:rPr>
        <w:t xml:space="preserve"> failed to give adequate </w:t>
      </w:r>
      <w:r>
        <w:rPr>
          <w:rFonts w:ascii="Book Antiqua" w:hAnsi="Book Antiqua" w:cs="Arial"/>
        </w:rPr>
        <w:t xml:space="preserve">coherent </w:t>
      </w:r>
      <w:r w:rsidR="007E56EB">
        <w:rPr>
          <w:rFonts w:ascii="Book Antiqua" w:hAnsi="Book Antiqua" w:cs="Arial"/>
        </w:rPr>
        <w:t xml:space="preserve">reasons for his findings in relation to the </w:t>
      </w:r>
      <w:r w:rsidR="00CC70C8">
        <w:rPr>
          <w:rFonts w:ascii="Book Antiqua" w:hAnsi="Book Antiqua" w:cs="Arial"/>
        </w:rPr>
        <w:t xml:space="preserve">purpose of the </w:t>
      </w:r>
      <w:r w:rsidR="005C5FB3">
        <w:rPr>
          <w:rFonts w:ascii="Book Antiqua" w:hAnsi="Book Antiqua" w:cs="Arial"/>
        </w:rPr>
        <w:t>Appellant</w:t>
      </w:r>
      <w:r w:rsidR="007E56EB">
        <w:rPr>
          <w:rFonts w:ascii="Book Antiqua" w:hAnsi="Book Antiqua" w:cs="Arial"/>
        </w:rPr>
        <w:t xml:space="preserve">’s journey to </w:t>
      </w:r>
      <w:proofErr w:type="spellStart"/>
      <w:r w:rsidR="007E56EB">
        <w:rPr>
          <w:rFonts w:ascii="Book Antiqua" w:hAnsi="Book Antiqua" w:cs="Arial"/>
        </w:rPr>
        <w:t>Sarshew</w:t>
      </w:r>
      <w:proofErr w:type="spellEnd"/>
      <w:r w:rsidR="007E56EB">
        <w:rPr>
          <w:rFonts w:ascii="Book Antiqua" w:hAnsi="Book Antiqua" w:cs="Arial"/>
        </w:rPr>
        <w:t>.</w:t>
      </w:r>
    </w:p>
    <w:p w:rsidR="0044401F" w:rsidRDefault="0044401F" w:rsidP="0044401F">
      <w:pPr>
        <w:jc w:val="both"/>
        <w:rPr>
          <w:rFonts w:ascii="Book Antiqua" w:hAnsi="Book Antiqua" w:cs="Arial"/>
        </w:rPr>
      </w:pPr>
    </w:p>
    <w:p w:rsidR="007E56EB" w:rsidRPr="00CB3AEA" w:rsidRDefault="007E56EB" w:rsidP="00633E93">
      <w:pPr>
        <w:keepNext/>
        <w:jc w:val="both"/>
        <w:rPr>
          <w:rFonts w:ascii="Book Antiqua" w:hAnsi="Book Antiqua" w:cs="Arial"/>
          <w:i/>
        </w:rPr>
      </w:pPr>
      <w:r w:rsidRPr="00CB3AEA">
        <w:rPr>
          <w:rFonts w:ascii="Book Antiqua" w:hAnsi="Book Antiqua" w:cs="Arial"/>
          <w:i/>
        </w:rPr>
        <w:t>Ground 2</w:t>
      </w:r>
    </w:p>
    <w:p w:rsidR="007E56EB" w:rsidRDefault="007E56EB" w:rsidP="00633E93">
      <w:pPr>
        <w:pStyle w:val="ListParagraph"/>
        <w:keepNext/>
        <w:rPr>
          <w:rFonts w:ascii="Book Antiqua" w:hAnsi="Book Antiqua" w:cs="Arial"/>
        </w:rPr>
      </w:pPr>
    </w:p>
    <w:p w:rsidR="00633E93" w:rsidRDefault="007E56EB" w:rsidP="00DE5EFE">
      <w:pPr>
        <w:numPr>
          <w:ilvl w:val="0"/>
          <w:numId w:val="1"/>
        </w:numPr>
        <w:ind w:left="567" w:hanging="567"/>
        <w:jc w:val="both"/>
        <w:rPr>
          <w:rFonts w:ascii="Book Antiqua" w:hAnsi="Book Antiqua" w:cs="Arial"/>
        </w:rPr>
      </w:pPr>
      <w:r>
        <w:rPr>
          <w:rFonts w:ascii="Book Antiqua" w:hAnsi="Book Antiqua" w:cs="Arial"/>
        </w:rPr>
        <w:t xml:space="preserve">I find that the </w:t>
      </w:r>
      <w:r w:rsidR="005C5FB3">
        <w:rPr>
          <w:rFonts w:ascii="Book Antiqua" w:hAnsi="Book Antiqua" w:cs="Arial"/>
        </w:rPr>
        <w:t>Judge</w:t>
      </w:r>
      <w:r>
        <w:rPr>
          <w:rFonts w:ascii="Book Antiqua" w:hAnsi="Book Antiqua" w:cs="Arial"/>
        </w:rPr>
        <w:t xml:space="preserve"> erred in his consideration of the risk to the </w:t>
      </w:r>
      <w:r w:rsidR="005C5FB3">
        <w:rPr>
          <w:rFonts w:ascii="Book Antiqua" w:hAnsi="Book Antiqua" w:cs="Arial"/>
        </w:rPr>
        <w:t>Appellant</w:t>
      </w:r>
      <w:r>
        <w:rPr>
          <w:rFonts w:ascii="Book Antiqua" w:hAnsi="Book Antiqua" w:cs="Arial"/>
        </w:rPr>
        <w:t xml:space="preserve"> </w:t>
      </w:r>
      <w:proofErr w:type="gramStart"/>
      <w:r>
        <w:rPr>
          <w:rFonts w:ascii="Book Antiqua" w:hAnsi="Book Antiqua" w:cs="Arial"/>
        </w:rPr>
        <w:t>on the basis of</w:t>
      </w:r>
      <w:proofErr w:type="gramEnd"/>
      <w:r>
        <w:rPr>
          <w:rFonts w:ascii="Book Antiqua" w:hAnsi="Book Antiqua" w:cs="Arial"/>
        </w:rPr>
        <w:t xml:space="preserve"> the positive findings that he </w:t>
      </w:r>
      <w:r w:rsidR="00CC70C8">
        <w:rPr>
          <w:rFonts w:ascii="Book Antiqua" w:hAnsi="Book Antiqua" w:cs="Arial"/>
        </w:rPr>
        <w:t>made, irrespective of the findings referred to in ground 1</w:t>
      </w:r>
      <w:r>
        <w:rPr>
          <w:rFonts w:ascii="Book Antiqua" w:hAnsi="Book Antiqua" w:cs="Arial"/>
        </w:rPr>
        <w:t xml:space="preserve">.  He found at </w:t>
      </w:r>
      <w:r w:rsidR="00633E93">
        <w:rPr>
          <w:rFonts w:ascii="Book Antiqua" w:hAnsi="Book Antiqua" w:cs="Arial"/>
        </w:rPr>
        <w:t>[</w:t>
      </w:r>
      <w:r>
        <w:rPr>
          <w:rFonts w:ascii="Book Antiqua" w:hAnsi="Book Antiqua" w:cs="Arial"/>
        </w:rPr>
        <w:t>32</w:t>
      </w:r>
      <w:r w:rsidR="00633E93">
        <w:rPr>
          <w:rFonts w:ascii="Book Antiqua" w:hAnsi="Book Antiqua" w:cs="Arial"/>
        </w:rPr>
        <w:t>]</w:t>
      </w:r>
      <w:r>
        <w:rPr>
          <w:rFonts w:ascii="Book Antiqua" w:hAnsi="Book Antiqua" w:cs="Arial"/>
        </w:rPr>
        <w:t xml:space="preserve"> that the </w:t>
      </w:r>
      <w:r w:rsidR="005C5FB3">
        <w:rPr>
          <w:rFonts w:ascii="Book Antiqua" w:hAnsi="Book Antiqua" w:cs="Arial"/>
        </w:rPr>
        <w:t>Appellant</w:t>
      </w:r>
      <w:r>
        <w:rPr>
          <w:rFonts w:ascii="Book Antiqua" w:hAnsi="Book Antiqua" w:cs="Arial"/>
        </w:rPr>
        <w:t xml:space="preserve">’s father was a KDPI supporter and would be at risk of detention.  At </w:t>
      </w:r>
      <w:r w:rsidR="00633E93">
        <w:rPr>
          <w:rFonts w:ascii="Book Antiqua" w:hAnsi="Book Antiqua" w:cs="Arial"/>
        </w:rPr>
        <w:t>[</w:t>
      </w:r>
      <w:r>
        <w:rPr>
          <w:rFonts w:ascii="Book Antiqua" w:hAnsi="Book Antiqua" w:cs="Arial"/>
        </w:rPr>
        <w:t>37</w:t>
      </w:r>
      <w:r w:rsidR="00633E93">
        <w:rPr>
          <w:rFonts w:ascii="Book Antiqua" w:hAnsi="Book Antiqua" w:cs="Arial"/>
        </w:rPr>
        <w:t>]</w:t>
      </w:r>
      <w:r>
        <w:rPr>
          <w:rFonts w:ascii="Book Antiqua" w:hAnsi="Book Antiqua" w:cs="Arial"/>
        </w:rPr>
        <w:t xml:space="preserve"> he accepted that a raid on the family home and the </w:t>
      </w:r>
      <w:r w:rsidR="00633E93">
        <w:rPr>
          <w:rFonts w:ascii="Book Antiqua" w:hAnsi="Book Antiqua" w:cs="Arial"/>
        </w:rPr>
        <w:t>ar</w:t>
      </w:r>
      <w:r>
        <w:rPr>
          <w:rFonts w:ascii="Book Antiqua" w:hAnsi="Book Antiqua" w:cs="Arial"/>
        </w:rPr>
        <w:t xml:space="preserve">rest of the </w:t>
      </w:r>
      <w:r w:rsidR="005C5FB3">
        <w:rPr>
          <w:rFonts w:ascii="Book Antiqua" w:hAnsi="Book Antiqua" w:cs="Arial"/>
        </w:rPr>
        <w:t>Appellant</w:t>
      </w:r>
      <w:r>
        <w:rPr>
          <w:rFonts w:ascii="Book Antiqua" w:hAnsi="Book Antiqua" w:cs="Arial"/>
        </w:rPr>
        <w:t xml:space="preserve">’s father could have happened at some point.  </w:t>
      </w:r>
    </w:p>
    <w:p w:rsidR="00633E93" w:rsidRDefault="00633E93" w:rsidP="00633E93">
      <w:pPr>
        <w:jc w:val="both"/>
        <w:rPr>
          <w:rFonts w:ascii="Book Antiqua" w:hAnsi="Book Antiqua" w:cs="Arial"/>
        </w:rPr>
      </w:pPr>
    </w:p>
    <w:p w:rsidR="007E56EB" w:rsidRPr="00633E93" w:rsidRDefault="007E56EB" w:rsidP="00633E93">
      <w:pPr>
        <w:numPr>
          <w:ilvl w:val="0"/>
          <w:numId w:val="1"/>
        </w:numPr>
        <w:ind w:left="567" w:hanging="567"/>
        <w:jc w:val="both"/>
        <w:rPr>
          <w:rFonts w:ascii="Book Antiqua" w:hAnsi="Book Antiqua" w:cs="Arial"/>
        </w:rPr>
      </w:pPr>
      <w:r w:rsidRPr="00633E93">
        <w:rPr>
          <w:rFonts w:ascii="Book Antiqua" w:hAnsi="Book Antiqua" w:cs="Arial"/>
        </w:rPr>
        <w:t xml:space="preserve">At [15] the </w:t>
      </w:r>
      <w:r w:rsidR="005C5FB3" w:rsidRPr="00633E93">
        <w:rPr>
          <w:rFonts w:ascii="Book Antiqua" w:hAnsi="Book Antiqua" w:cs="Arial"/>
        </w:rPr>
        <w:t>Judge</w:t>
      </w:r>
      <w:r w:rsidR="00633E93">
        <w:rPr>
          <w:rFonts w:ascii="Book Antiqua" w:hAnsi="Book Antiqua" w:cs="Arial"/>
        </w:rPr>
        <w:t xml:space="preserve"> quotes from the </w:t>
      </w:r>
      <w:r w:rsidR="00633E93">
        <w:rPr>
          <w:rFonts w:ascii="Book Antiqua" w:hAnsi="Book Antiqua"/>
        </w:rPr>
        <w:t xml:space="preserve">Respondent’s </w:t>
      </w:r>
      <w:r w:rsidR="00633E93" w:rsidRPr="00CB3AEA">
        <w:rPr>
          <w:rFonts w:ascii="Book Antiqua" w:hAnsi="Book Antiqua"/>
        </w:rPr>
        <w:t>Country Information and Guidance Iran: Kurds and Kurdish political groups, July 2016</w:t>
      </w:r>
      <w:r w:rsidR="00633E93">
        <w:rPr>
          <w:rFonts w:ascii="Book Antiqua" w:hAnsi="Book Antiqua"/>
        </w:rPr>
        <w:t xml:space="preserve"> (the “2016 CIG”)</w:t>
      </w:r>
      <w:r w:rsidRPr="00633E93">
        <w:rPr>
          <w:rFonts w:ascii="Book Antiqua" w:hAnsi="Book Antiqua" w:cs="Arial"/>
        </w:rPr>
        <w:t xml:space="preserve"> as follows:</w:t>
      </w:r>
    </w:p>
    <w:p w:rsidR="007E56EB" w:rsidRDefault="007E56EB" w:rsidP="007E56EB">
      <w:pPr>
        <w:pStyle w:val="ListParagraph"/>
        <w:rPr>
          <w:rFonts w:ascii="Book Antiqua" w:hAnsi="Book Antiqua" w:cs="Arial"/>
        </w:rPr>
      </w:pPr>
    </w:p>
    <w:p w:rsidR="007E56EB" w:rsidRPr="007E56EB" w:rsidRDefault="007E56EB" w:rsidP="00CB3AEA">
      <w:pPr>
        <w:ind w:left="567"/>
        <w:jc w:val="both"/>
        <w:rPr>
          <w:rFonts w:ascii="Book Antiqua" w:hAnsi="Book Antiqua" w:cs="Arial"/>
        </w:rPr>
      </w:pPr>
      <w:r>
        <w:rPr>
          <w:rFonts w:ascii="Book Antiqua" w:hAnsi="Book Antiqua" w:cs="Arial"/>
        </w:rPr>
        <w:t>“</w:t>
      </w:r>
      <w:r w:rsidRPr="007E56EB">
        <w:rPr>
          <w:rFonts w:ascii="Book Antiqua" w:hAnsi="Book Antiqua" w:cs="Arial"/>
          <w:i/>
        </w:rPr>
        <w:t>3.1.3</w:t>
      </w:r>
      <w:r>
        <w:rPr>
          <w:rFonts w:ascii="Book Antiqua" w:hAnsi="Book Antiqua" w:cs="Arial"/>
          <w:i/>
        </w:rPr>
        <w:t xml:space="preserve"> Family members of persons associated with a Kurdish political group are also harassed and detained and may be subject to inhumane treatment.”</w:t>
      </w:r>
    </w:p>
    <w:p w:rsidR="007E56EB" w:rsidRDefault="007E56EB" w:rsidP="007E56EB">
      <w:pPr>
        <w:pStyle w:val="ListParagraph"/>
        <w:rPr>
          <w:rFonts w:ascii="Book Antiqua" w:hAnsi="Book Antiqua" w:cs="Arial"/>
        </w:rPr>
      </w:pPr>
    </w:p>
    <w:p w:rsidR="007E56EB" w:rsidRDefault="007E56EB" w:rsidP="00DE5EFE">
      <w:pPr>
        <w:numPr>
          <w:ilvl w:val="0"/>
          <w:numId w:val="1"/>
        </w:numPr>
        <w:ind w:left="567" w:hanging="567"/>
        <w:jc w:val="both"/>
        <w:rPr>
          <w:rFonts w:ascii="Book Antiqua" w:hAnsi="Book Antiqua" w:cs="Arial"/>
        </w:rPr>
      </w:pPr>
      <w:r>
        <w:rPr>
          <w:rFonts w:ascii="Book Antiqua" w:hAnsi="Book Antiqua" w:cs="Arial"/>
        </w:rPr>
        <w:lastRenderedPageBreak/>
        <w:t xml:space="preserve">The </w:t>
      </w:r>
      <w:r w:rsidR="005C5FB3">
        <w:rPr>
          <w:rFonts w:ascii="Book Antiqua" w:hAnsi="Book Antiqua" w:cs="Arial"/>
        </w:rPr>
        <w:t>Judge</w:t>
      </w:r>
      <w:r>
        <w:rPr>
          <w:rFonts w:ascii="Book Antiqua" w:hAnsi="Book Antiqua" w:cs="Arial"/>
        </w:rPr>
        <w:t xml:space="preserve"> also refers to the US</w:t>
      </w:r>
      <w:r w:rsidR="00633E93">
        <w:rPr>
          <w:rFonts w:ascii="Book Antiqua" w:hAnsi="Book Antiqua" w:cs="Arial"/>
        </w:rPr>
        <w:t xml:space="preserve">SD </w:t>
      </w:r>
      <w:r>
        <w:rPr>
          <w:rFonts w:ascii="Book Antiqua" w:hAnsi="Book Antiqua" w:cs="Arial"/>
        </w:rPr>
        <w:t>report dated 3 March 2017 at [12].  At [13] he quotes from this report stating:</w:t>
      </w:r>
    </w:p>
    <w:p w:rsidR="007E56EB" w:rsidRDefault="007E56EB" w:rsidP="007E56EB">
      <w:pPr>
        <w:pStyle w:val="ListParagraph"/>
        <w:rPr>
          <w:rFonts w:ascii="Book Antiqua" w:hAnsi="Book Antiqua" w:cs="Arial"/>
        </w:rPr>
      </w:pPr>
    </w:p>
    <w:p w:rsidR="007E56EB" w:rsidRDefault="007E56EB" w:rsidP="00CB3AEA">
      <w:pPr>
        <w:ind w:left="567"/>
        <w:jc w:val="both"/>
        <w:rPr>
          <w:rFonts w:ascii="Book Antiqua" w:hAnsi="Book Antiqua" w:cs="Arial"/>
        </w:rPr>
      </w:pPr>
      <w:r>
        <w:rPr>
          <w:rFonts w:ascii="Book Antiqua" w:hAnsi="Book Antiqua" w:cs="Arial"/>
        </w:rPr>
        <w:t xml:space="preserve">“It notes that security forces monitored the social activities of citizens, entered homes and offices, monitored telephone conversations and internet communications, and open to email without court authorisation.” </w:t>
      </w:r>
    </w:p>
    <w:p w:rsidR="007E56EB" w:rsidRPr="00CB3AEA" w:rsidRDefault="007E56EB" w:rsidP="007E56EB">
      <w:pPr>
        <w:pStyle w:val="ListParagraph"/>
        <w:rPr>
          <w:rFonts w:ascii="Book Antiqua" w:hAnsi="Book Antiqua" w:cs="Arial"/>
        </w:rPr>
      </w:pPr>
    </w:p>
    <w:p w:rsidR="007E56EB" w:rsidRPr="00CB3AEA" w:rsidRDefault="007E56EB" w:rsidP="006B612E">
      <w:pPr>
        <w:numPr>
          <w:ilvl w:val="0"/>
          <w:numId w:val="2"/>
        </w:numPr>
        <w:ind w:left="579" w:hanging="573"/>
        <w:jc w:val="both"/>
        <w:rPr>
          <w:rFonts w:ascii="Book Antiqua" w:hAnsi="Book Antiqua"/>
        </w:rPr>
      </w:pPr>
      <w:proofErr w:type="gramStart"/>
      <w:r w:rsidRPr="00CB3AEA">
        <w:rPr>
          <w:rFonts w:ascii="Book Antiqua" w:hAnsi="Book Antiqua"/>
        </w:rPr>
        <w:t>However</w:t>
      </w:r>
      <w:proofErr w:type="gramEnd"/>
      <w:r w:rsidRPr="00CB3AEA">
        <w:rPr>
          <w:rFonts w:ascii="Book Antiqua" w:hAnsi="Book Antiqua"/>
        </w:rPr>
        <w:t xml:space="preserve"> despite making the findings set out above, and despite being aware of </w:t>
      </w:r>
      <w:r w:rsidR="00633E93">
        <w:rPr>
          <w:rFonts w:ascii="Book Antiqua" w:hAnsi="Book Antiqua"/>
        </w:rPr>
        <w:t xml:space="preserve">this background </w:t>
      </w:r>
      <w:r w:rsidRPr="00CB3AEA">
        <w:rPr>
          <w:rFonts w:ascii="Book Antiqua" w:hAnsi="Book Antiqua"/>
        </w:rPr>
        <w:t xml:space="preserve">evidence, the </w:t>
      </w:r>
      <w:r w:rsidR="005C5FB3">
        <w:rPr>
          <w:rFonts w:ascii="Book Antiqua" w:hAnsi="Book Antiqua"/>
        </w:rPr>
        <w:t>Judge</w:t>
      </w:r>
      <w:r w:rsidRPr="00CB3AEA">
        <w:rPr>
          <w:rFonts w:ascii="Book Antiqua" w:hAnsi="Book Antiqua"/>
        </w:rPr>
        <w:t xml:space="preserve"> </w:t>
      </w:r>
      <w:r w:rsidR="00633E93">
        <w:rPr>
          <w:rFonts w:ascii="Book Antiqua" w:hAnsi="Book Antiqua"/>
        </w:rPr>
        <w:t xml:space="preserve">found </w:t>
      </w:r>
      <w:r w:rsidRPr="00CB3AEA">
        <w:rPr>
          <w:rFonts w:ascii="Book Antiqua" w:hAnsi="Book Antiqua"/>
        </w:rPr>
        <w:t xml:space="preserve">that the </w:t>
      </w:r>
      <w:r w:rsidR="005C5FB3">
        <w:rPr>
          <w:rFonts w:ascii="Book Antiqua" w:hAnsi="Book Antiqua"/>
        </w:rPr>
        <w:t>Appellant</w:t>
      </w:r>
      <w:r w:rsidRPr="00CB3AEA">
        <w:rPr>
          <w:rFonts w:ascii="Book Antiqua" w:hAnsi="Book Antiqua"/>
        </w:rPr>
        <w:t xml:space="preserve"> would not be at risk on return to Iran</w:t>
      </w:r>
      <w:r w:rsidR="00633E93">
        <w:rPr>
          <w:rFonts w:ascii="Book Antiqua" w:hAnsi="Book Antiqua"/>
        </w:rPr>
        <w:t xml:space="preserve"> [38]</w:t>
      </w:r>
      <w:r w:rsidRPr="00CB3AEA">
        <w:rPr>
          <w:rFonts w:ascii="Book Antiqua" w:hAnsi="Book Antiqua"/>
        </w:rPr>
        <w:t>.</w:t>
      </w:r>
    </w:p>
    <w:p w:rsidR="007E56EB" w:rsidRPr="00CB3AEA" w:rsidRDefault="007E56EB" w:rsidP="007E56EB">
      <w:pPr>
        <w:jc w:val="both"/>
        <w:rPr>
          <w:rFonts w:ascii="Book Antiqua" w:hAnsi="Book Antiqua"/>
        </w:rPr>
      </w:pPr>
    </w:p>
    <w:p w:rsidR="007E56EB" w:rsidRPr="00CB3AEA" w:rsidRDefault="007E56EB" w:rsidP="00CB3AEA">
      <w:pPr>
        <w:ind w:left="579"/>
        <w:jc w:val="both"/>
        <w:rPr>
          <w:rFonts w:ascii="Book Antiqua" w:hAnsi="Book Antiqua"/>
        </w:rPr>
      </w:pPr>
      <w:r w:rsidRPr="00CB3AEA">
        <w:rPr>
          <w:rFonts w:ascii="Book Antiqua" w:hAnsi="Book Antiqua"/>
        </w:rPr>
        <w:t xml:space="preserve">“I find that the </w:t>
      </w:r>
      <w:r w:rsidR="00633E93">
        <w:rPr>
          <w:rFonts w:ascii="Book Antiqua" w:hAnsi="Book Antiqua"/>
        </w:rPr>
        <w:t>a</w:t>
      </w:r>
      <w:r w:rsidR="005C5FB3">
        <w:rPr>
          <w:rFonts w:ascii="Book Antiqua" w:hAnsi="Book Antiqua"/>
        </w:rPr>
        <w:t>ppellant</w:t>
      </w:r>
      <w:r w:rsidRPr="00CB3AEA">
        <w:rPr>
          <w:rFonts w:ascii="Book Antiqua" w:hAnsi="Book Antiqua"/>
        </w:rPr>
        <w:t xml:space="preserve"> has not demonstrated that even if his father has been arrested that he would be at risk upon his return to Iran.  His evidence is clear that he was never involved in any KDPI activities himself.  Even if he was carrying books that would have been viewed as suspicious by the authorities he abandoned these some way from his home and was not detained.  He has not shown that he placed himself at risk as a result.  </w:t>
      </w:r>
      <w:r w:rsidR="001320FF" w:rsidRPr="00CB3AEA">
        <w:rPr>
          <w:rFonts w:ascii="Book Antiqua" w:hAnsi="Book Antiqua"/>
        </w:rPr>
        <w:t xml:space="preserve">While I accept that the family members of KDPI supporters may be at risk of harassment, there is no evidence in this case of the </w:t>
      </w:r>
      <w:r w:rsidR="00C37104">
        <w:rPr>
          <w:rFonts w:ascii="Book Antiqua" w:hAnsi="Book Antiqua"/>
        </w:rPr>
        <w:t>a</w:t>
      </w:r>
      <w:r w:rsidR="005C5FB3">
        <w:rPr>
          <w:rFonts w:ascii="Book Antiqua" w:hAnsi="Book Antiqua"/>
        </w:rPr>
        <w:t>ppellant</w:t>
      </w:r>
      <w:r w:rsidR="001320FF" w:rsidRPr="00CB3AEA">
        <w:rPr>
          <w:rFonts w:ascii="Book Antiqua" w:hAnsi="Book Antiqua"/>
        </w:rPr>
        <w:t>’s mother and siblings being detained or attacked alongside his father.</w:t>
      </w:r>
      <w:r w:rsidRPr="00CB3AEA">
        <w:rPr>
          <w:rFonts w:ascii="Book Antiqua" w:hAnsi="Book Antiqua"/>
        </w:rPr>
        <w:t>”</w:t>
      </w:r>
    </w:p>
    <w:p w:rsidR="001320FF" w:rsidRPr="00CB3AEA" w:rsidRDefault="001320FF" w:rsidP="001320FF">
      <w:pPr>
        <w:pStyle w:val="ListParagraph"/>
        <w:rPr>
          <w:rFonts w:ascii="Book Antiqua" w:hAnsi="Book Antiqua"/>
        </w:rPr>
      </w:pPr>
    </w:p>
    <w:p w:rsidR="001320FF" w:rsidRPr="00CB3AEA" w:rsidRDefault="00C37104" w:rsidP="006B612E">
      <w:pPr>
        <w:numPr>
          <w:ilvl w:val="0"/>
          <w:numId w:val="2"/>
        </w:numPr>
        <w:ind w:left="579" w:hanging="573"/>
        <w:jc w:val="both"/>
        <w:rPr>
          <w:rFonts w:ascii="Book Antiqua" w:hAnsi="Book Antiqua"/>
        </w:rPr>
      </w:pPr>
      <w:r>
        <w:rPr>
          <w:rFonts w:ascii="Book Antiqua" w:hAnsi="Book Antiqua"/>
        </w:rPr>
        <w:t>T</w:t>
      </w:r>
      <w:r w:rsidR="001320FF" w:rsidRPr="00CB3AEA">
        <w:rPr>
          <w:rFonts w:ascii="Book Antiqua" w:hAnsi="Book Antiqua"/>
        </w:rPr>
        <w:t xml:space="preserve">he </w:t>
      </w:r>
      <w:r w:rsidR="005C5FB3">
        <w:rPr>
          <w:rFonts w:ascii="Book Antiqua" w:hAnsi="Book Antiqua"/>
        </w:rPr>
        <w:t>Appellant</w:t>
      </w:r>
      <w:r w:rsidR="001320FF" w:rsidRPr="00CB3AEA">
        <w:rPr>
          <w:rFonts w:ascii="Book Antiqua" w:hAnsi="Book Antiqua"/>
        </w:rPr>
        <w:t xml:space="preserve">’s evidence </w:t>
      </w:r>
      <w:r>
        <w:rPr>
          <w:rFonts w:ascii="Book Antiqua" w:hAnsi="Book Antiqua"/>
        </w:rPr>
        <w:t xml:space="preserve">is </w:t>
      </w:r>
      <w:r w:rsidR="001320FF" w:rsidRPr="00CB3AEA">
        <w:rPr>
          <w:rFonts w:ascii="Book Antiqua" w:hAnsi="Book Antiqua"/>
        </w:rPr>
        <w:t xml:space="preserve">that he </w:t>
      </w:r>
      <w:r>
        <w:rPr>
          <w:rFonts w:ascii="Book Antiqua" w:hAnsi="Book Antiqua"/>
        </w:rPr>
        <w:t xml:space="preserve">has </w:t>
      </w:r>
      <w:r w:rsidR="001320FF" w:rsidRPr="00CB3AEA">
        <w:rPr>
          <w:rFonts w:ascii="Book Antiqua" w:hAnsi="Book Antiqua"/>
        </w:rPr>
        <w:t>had only a very brief phone call with his famil</w:t>
      </w:r>
      <w:r>
        <w:rPr>
          <w:rFonts w:ascii="Book Antiqua" w:hAnsi="Book Antiqua"/>
        </w:rPr>
        <w:t>y since he left Iran.  There has</w:t>
      </w:r>
      <w:r w:rsidR="001320FF" w:rsidRPr="00CB3AEA">
        <w:rPr>
          <w:rFonts w:ascii="Book Antiqua" w:hAnsi="Book Antiqua"/>
        </w:rPr>
        <w:t xml:space="preserve"> been no further contact since.  </w:t>
      </w:r>
      <w:proofErr w:type="gramStart"/>
      <w:r w:rsidR="001320FF" w:rsidRPr="00CB3AEA">
        <w:rPr>
          <w:rFonts w:ascii="Book Antiqua" w:hAnsi="Book Antiqua"/>
        </w:rPr>
        <w:t>Therefore</w:t>
      </w:r>
      <w:proofErr w:type="gramEnd"/>
      <w:r w:rsidR="001320FF" w:rsidRPr="00CB3AEA">
        <w:rPr>
          <w:rFonts w:ascii="Book Antiqua" w:hAnsi="Book Antiqua"/>
        </w:rPr>
        <w:t xml:space="preserve"> there was no evidence either way as to whether or not the </w:t>
      </w:r>
      <w:r w:rsidR="005C5FB3">
        <w:rPr>
          <w:rFonts w:ascii="Book Antiqua" w:hAnsi="Book Antiqua"/>
        </w:rPr>
        <w:t>Appellant</w:t>
      </w:r>
      <w:r>
        <w:rPr>
          <w:rFonts w:ascii="Book Antiqua" w:hAnsi="Book Antiqua"/>
        </w:rPr>
        <w:t>’s mother</w:t>
      </w:r>
      <w:r w:rsidR="001320FF" w:rsidRPr="00CB3AEA">
        <w:rPr>
          <w:rFonts w:ascii="Book Antiqua" w:hAnsi="Book Antiqua"/>
        </w:rPr>
        <w:t xml:space="preserve"> and siblings had been detained.  </w:t>
      </w:r>
      <w:r>
        <w:rPr>
          <w:rFonts w:ascii="Book Antiqua" w:hAnsi="Book Antiqua"/>
        </w:rPr>
        <w:t>T</w:t>
      </w:r>
      <w:r w:rsidR="001320FF" w:rsidRPr="00CB3AEA">
        <w:rPr>
          <w:rFonts w:ascii="Book Antiqua" w:hAnsi="Book Antiqua"/>
        </w:rPr>
        <w:t xml:space="preserve">o use this as justification for a finding that the </w:t>
      </w:r>
      <w:r w:rsidR="005C5FB3">
        <w:rPr>
          <w:rFonts w:ascii="Book Antiqua" w:hAnsi="Book Antiqua"/>
        </w:rPr>
        <w:t>Appellant</w:t>
      </w:r>
      <w:r w:rsidR="001320FF" w:rsidRPr="00CB3AEA">
        <w:rPr>
          <w:rFonts w:ascii="Book Antiqua" w:hAnsi="Book Antiqua"/>
        </w:rPr>
        <w:t xml:space="preserve"> would not be at risk is an error.</w:t>
      </w:r>
    </w:p>
    <w:p w:rsidR="001320FF" w:rsidRPr="00CB3AEA" w:rsidRDefault="001320FF" w:rsidP="001320FF">
      <w:pPr>
        <w:pStyle w:val="ListParagraph"/>
        <w:rPr>
          <w:rFonts w:ascii="Book Antiqua" w:hAnsi="Book Antiqua"/>
        </w:rPr>
      </w:pPr>
    </w:p>
    <w:p w:rsidR="001320FF" w:rsidRPr="00CB3AEA" w:rsidRDefault="00C37104" w:rsidP="001320FF">
      <w:pPr>
        <w:numPr>
          <w:ilvl w:val="0"/>
          <w:numId w:val="2"/>
        </w:numPr>
        <w:ind w:left="579" w:hanging="573"/>
        <w:jc w:val="both"/>
        <w:rPr>
          <w:rFonts w:ascii="Book Antiqua" w:hAnsi="Book Antiqua"/>
        </w:rPr>
      </w:pPr>
      <w:r>
        <w:rPr>
          <w:rFonts w:ascii="Book Antiqua" w:hAnsi="Book Antiqua"/>
        </w:rPr>
        <w:t>Further the R</w:t>
      </w:r>
      <w:r w:rsidR="001320FF" w:rsidRPr="00CB3AEA">
        <w:rPr>
          <w:rFonts w:ascii="Book Antiqua" w:hAnsi="Book Antiqua"/>
        </w:rPr>
        <w:t xml:space="preserve">espondent’s own </w:t>
      </w:r>
      <w:r>
        <w:rPr>
          <w:rFonts w:ascii="Book Antiqua" w:hAnsi="Book Antiqua"/>
        </w:rPr>
        <w:t xml:space="preserve">2016 CIG </w:t>
      </w:r>
      <w:r w:rsidR="001320FF" w:rsidRPr="00CB3AEA">
        <w:rPr>
          <w:rFonts w:ascii="Book Antiqua" w:hAnsi="Book Antiqua"/>
        </w:rPr>
        <w:t xml:space="preserve">as quoted by the </w:t>
      </w:r>
      <w:r w:rsidR="005C5FB3">
        <w:rPr>
          <w:rFonts w:ascii="Book Antiqua" w:hAnsi="Book Antiqua"/>
        </w:rPr>
        <w:t>Judge</w:t>
      </w:r>
      <w:r w:rsidR="001320FF" w:rsidRPr="00CB3AEA">
        <w:rPr>
          <w:rFonts w:ascii="Book Antiqua" w:hAnsi="Book Antiqua"/>
        </w:rPr>
        <w:t xml:space="preserve"> indicates that family members are at risk of harassment</w:t>
      </w:r>
      <w:r>
        <w:rPr>
          <w:rFonts w:ascii="Book Antiqua" w:hAnsi="Book Antiqua"/>
        </w:rPr>
        <w:t>,</w:t>
      </w:r>
      <w:r w:rsidR="001320FF" w:rsidRPr="00CB3AEA">
        <w:rPr>
          <w:rFonts w:ascii="Book Antiqua" w:hAnsi="Book Antiqua"/>
        </w:rPr>
        <w:t xml:space="preserve"> detention and inhumane treatment.  </w:t>
      </w:r>
      <w:proofErr w:type="gramStart"/>
      <w:r>
        <w:rPr>
          <w:rFonts w:ascii="Book Antiqua" w:hAnsi="Book Antiqua"/>
        </w:rPr>
        <w:t>T</w:t>
      </w:r>
      <w:r w:rsidRPr="00CB3AEA">
        <w:rPr>
          <w:rFonts w:ascii="Book Antiqua" w:hAnsi="Book Antiqua"/>
        </w:rPr>
        <w:t>herefore</w:t>
      </w:r>
      <w:proofErr w:type="gramEnd"/>
      <w:r w:rsidRPr="00CB3AEA">
        <w:rPr>
          <w:rFonts w:ascii="Book Antiqua" w:hAnsi="Book Antiqua"/>
        </w:rPr>
        <w:t xml:space="preserve"> </w:t>
      </w:r>
      <w:r>
        <w:rPr>
          <w:rFonts w:ascii="Book Antiqua" w:hAnsi="Book Antiqua"/>
        </w:rPr>
        <w:t xml:space="preserve">on </w:t>
      </w:r>
      <w:r w:rsidR="001320FF" w:rsidRPr="00CB3AEA">
        <w:rPr>
          <w:rFonts w:ascii="Book Antiqua" w:hAnsi="Book Antiqua"/>
        </w:rPr>
        <w:t xml:space="preserve">the lower standard </w:t>
      </w:r>
      <w:r>
        <w:rPr>
          <w:rFonts w:ascii="Book Antiqua" w:hAnsi="Book Antiqua"/>
        </w:rPr>
        <w:t xml:space="preserve">of proof, </w:t>
      </w:r>
      <w:r w:rsidR="001320FF" w:rsidRPr="00CB3AEA">
        <w:rPr>
          <w:rFonts w:ascii="Book Antiqua" w:hAnsi="Book Antiqua"/>
        </w:rPr>
        <w:t xml:space="preserve">having accepted that the </w:t>
      </w:r>
      <w:r w:rsidR="005C5FB3">
        <w:rPr>
          <w:rFonts w:ascii="Book Antiqua" w:hAnsi="Book Antiqua"/>
        </w:rPr>
        <w:t>Appellant</w:t>
      </w:r>
      <w:r w:rsidR="001320FF" w:rsidRPr="00CB3AEA">
        <w:rPr>
          <w:rFonts w:ascii="Book Antiqua" w:hAnsi="Book Antiqua"/>
        </w:rPr>
        <w:t xml:space="preserve">’s father was a KDPI member who had been arrested, the </w:t>
      </w:r>
      <w:r w:rsidR="005C5FB3">
        <w:rPr>
          <w:rFonts w:ascii="Book Antiqua" w:hAnsi="Book Antiqua"/>
        </w:rPr>
        <w:t>Appellant</w:t>
      </w:r>
      <w:r w:rsidR="001320FF" w:rsidRPr="00CB3AEA">
        <w:rPr>
          <w:rFonts w:ascii="Book Antiqua" w:hAnsi="Book Antiqua"/>
        </w:rPr>
        <w:t xml:space="preserve"> himself was at risk.  This is the case on the </w:t>
      </w:r>
      <w:r w:rsidR="005C5FB3">
        <w:rPr>
          <w:rFonts w:ascii="Book Antiqua" w:hAnsi="Book Antiqua"/>
        </w:rPr>
        <w:t>Judge</w:t>
      </w:r>
      <w:r w:rsidR="001320FF" w:rsidRPr="00CB3AEA">
        <w:rPr>
          <w:rFonts w:ascii="Book Antiqua" w:hAnsi="Book Antiqua"/>
        </w:rPr>
        <w:t xml:space="preserve">’s positive findings as they stood irrespective of the inadequately reasoned findings made in relation to the </w:t>
      </w:r>
      <w:r w:rsidR="005C5FB3">
        <w:rPr>
          <w:rFonts w:ascii="Book Antiqua" w:hAnsi="Book Antiqua"/>
        </w:rPr>
        <w:t>Appellant</w:t>
      </w:r>
      <w:r w:rsidR="001320FF" w:rsidRPr="00CB3AEA">
        <w:rPr>
          <w:rFonts w:ascii="Book Antiqua" w:hAnsi="Book Antiqua"/>
        </w:rPr>
        <w:t xml:space="preserve"> being associated with the books</w:t>
      </w:r>
      <w:r>
        <w:rPr>
          <w:rFonts w:ascii="Book Antiqua" w:hAnsi="Book Antiqua"/>
        </w:rPr>
        <w:t>,</w:t>
      </w:r>
      <w:r w:rsidR="001320FF" w:rsidRPr="00CB3AEA">
        <w:rPr>
          <w:rFonts w:ascii="Book Antiqua" w:hAnsi="Book Antiqua"/>
        </w:rPr>
        <w:t xml:space="preserve"> and there being a link back to the </w:t>
      </w:r>
      <w:r w:rsidR="005C5FB3">
        <w:rPr>
          <w:rFonts w:ascii="Book Antiqua" w:hAnsi="Book Antiqua"/>
        </w:rPr>
        <w:t>Appellant</w:t>
      </w:r>
      <w:r w:rsidR="001320FF" w:rsidRPr="00CB3AEA">
        <w:rPr>
          <w:rFonts w:ascii="Book Antiqua" w:hAnsi="Book Antiqua"/>
        </w:rPr>
        <w:t xml:space="preserve"> himself.</w:t>
      </w:r>
    </w:p>
    <w:p w:rsidR="001320FF" w:rsidRPr="00CB3AEA" w:rsidRDefault="001320FF" w:rsidP="001320FF">
      <w:pPr>
        <w:pStyle w:val="ListParagraph"/>
        <w:rPr>
          <w:rFonts w:ascii="Book Antiqua" w:hAnsi="Book Antiqua"/>
        </w:rPr>
      </w:pPr>
    </w:p>
    <w:p w:rsidR="001320FF" w:rsidRPr="00CB3AEA" w:rsidRDefault="001320FF" w:rsidP="007B6E10">
      <w:pPr>
        <w:numPr>
          <w:ilvl w:val="0"/>
          <w:numId w:val="2"/>
        </w:numPr>
        <w:ind w:left="579" w:hanging="573"/>
        <w:jc w:val="both"/>
        <w:rPr>
          <w:rFonts w:ascii="Book Antiqua" w:hAnsi="Book Antiqua" w:cs="Arial"/>
        </w:rPr>
      </w:pPr>
      <w:r w:rsidRPr="00CB3AEA">
        <w:rPr>
          <w:rFonts w:ascii="Book Antiqua" w:hAnsi="Book Antiqua"/>
        </w:rPr>
        <w:t xml:space="preserve">I find that the </w:t>
      </w:r>
      <w:r w:rsidR="005C5FB3">
        <w:rPr>
          <w:rFonts w:ascii="Book Antiqua" w:hAnsi="Book Antiqua"/>
        </w:rPr>
        <w:t>Judge</w:t>
      </w:r>
      <w:r w:rsidRPr="00CB3AEA">
        <w:rPr>
          <w:rFonts w:ascii="Book Antiqua" w:hAnsi="Book Antiqua"/>
        </w:rPr>
        <w:t xml:space="preserve"> has erred in his consideration of the risk on return to the </w:t>
      </w:r>
      <w:r w:rsidR="005C5FB3">
        <w:rPr>
          <w:rFonts w:ascii="Book Antiqua" w:hAnsi="Book Antiqua"/>
        </w:rPr>
        <w:t>Appellant</w:t>
      </w:r>
      <w:r w:rsidRPr="00CB3AEA">
        <w:rPr>
          <w:rFonts w:ascii="Book Antiqua" w:hAnsi="Book Antiqua"/>
        </w:rPr>
        <w:t xml:space="preserve"> in the light of his findings that the </w:t>
      </w:r>
      <w:r w:rsidR="005C5FB3">
        <w:rPr>
          <w:rFonts w:ascii="Book Antiqua" w:hAnsi="Book Antiqua"/>
        </w:rPr>
        <w:t>Appellant</w:t>
      </w:r>
      <w:r w:rsidRPr="00CB3AEA">
        <w:rPr>
          <w:rFonts w:ascii="Book Antiqua" w:hAnsi="Book Antiqua"/>
        </w:rPr>
        <w:t>’s father was a KDPI member whose home had been raided, and who had been arrested.</w:t>
      </w:r>
    </w:p>
    <w:p w:rsidR="001320FF" w:rsidRPr="00CB3AEA" w:rsidRDefault="001320FF" w:rsidP="001320FF">
      <w:pPr>
        <w:pStyle w:val="ListParagraph"/>
        <w:rPr>
          <w:rFonts w:ascii="Book Antiqua" w:hAnsi="Book Antiqua"/>
        </w:rPr>
      </w:pPr>
    </w:p>
    <w:p w:rsidR="001320FF" w:rsidRPr="00CB3AEA" w:rsidRDefault="001320FF" w:rsidP="007B6E10">
      <w:pPr>
        <w:numPr>
          <w:ilvl w:val="0"/>
          <w:numId w:val="2"/>
        </w:numPr>
        <w:ind w:left="579" w:hanging="573"/>
        <w:jc w:val="both"/>
        <w:rPr>
          <w:rFonts w:ascii="Book Antiqua" w:hAnsi="Book Antiqua" w:cs="Arial"/>
        </w:rPr>
      </w:pPr>
      <w:proofErr w:type="gramStart"/>
      <w:r w:rsidRPr="00CB3AEA">
        <w:rPr>
          <w:rFonts w:ascii="Book Antiqua" w:hAnsi="Book Antiqua"/>
        </w:rPr>
        <w:t>Accordingly</w:t>
      </w:r>
      <w:proofErr w:type="gramEnd"/>
      <w:r w:rsidRPr="00CB3AEA">
        <w:rPr>
          <w:rFonts w:ascii="Book Antiqua" w:hAnsi="Book Antiqua"/>
        </w:rPr>
        <w:t xml:space="preserve"> I set the decision aside.</w:t>
      </w:r>
    </w:p>
    <w:p w:rsidR="001320FF" w:rsidRPr="00CB3AEA" w:rsidRDefault="001320FF" w:rsidP="001320FF">
      <w:pPr>
        <w:pStyle w:val="ListParagraph"/>
        <w:rPr>
          <w:rFonts w:ascii="Book Antiqua" w:hAnsi="Book Antiqua"/>
        </w:rPr>
      </w:pPr>
    </w:p>
    <w:p w:rsidR="001320FF" w:rsidRPr="00CB3AEA" w:rsidRDefault="001320FF" w:rsidP="00CB3AEA">
      <w:pPr>
        <w:jc w:val="both"/>
        <w:rPr>
          <w:rFonts w:ascii="Book Antiqua" w:hAnsi="Book Antiqua" w:cs="Arial"/>
          <w:b/>
          <w:u w:val="single"/>
        </w:rPr>
      </w:pPr>
      <w:r w:rsidRPr="00CB3AEA">
        <w:rPr>
          <w:rFonts w:ascii="Book Antiqua" w:hAnsi="Book Antiqua"/>
          <w:b/>
          <w:u w:val="single"/>
        </w:rPr>
        <w:t>Remaking</w:t>
      </w:r>
    </w:p>
    <w:p w:rsidR="001320FF" w:rsidRPr="00CB3AEA" w:rsidRDefault="001320FF" w:rsidP="001320FF">
      <w:pPr>
        <w:pStyle w:val="ListParagraph"/>
        <w:ind w:left="0"/>
        <w:rPr>
          <w:rFonts w:ascii="Book Antiqua" w:hAnsi="Book Antiqua"/>
        </w:rPr>
      </w:pPr>
    </w:p>
    <w:p w:rsidR="007B6E10" w:rsidRPr="00CB3AEA" w:rsidRDefault="001320FF" w:rsidP="007B6E10">
      <w:pPr>
        <w:numPr>
          <w:ilvl w:val="0"/>
          <w:numId w:val="2"/>
        </w:numPr>
        <w:ind w:left="579" w:hanging="573"/>
        <w:jc w:val="both"/>
        <w:rPr>
          <w:rFonts w:ascii="Book Antiqua" w:hAnsi="Book Antiqua" w:cs="Arial"/>
        </w:rPr>
      </w:pPr>
      <w:r w:rsidRPr="00CB3AEA">
        <w:rPr>
          <w:rFonts w:ascii="Book Antiqua" w:hAnsi="Book Antiqua"/>
        </w:rPr>
        <w:t xml:space="preserve">I adopt the findings of the First-tier Tribunal </w:t>
      </w:r>
      <w:r w:rsidR="005C5FB3">
        <w:rPr>
          <w:rFonts w:ascii="Book Antiqua" w:hAnsi="Book Antiqua"/>
        </w:rPr>
        <w:t>Judge</w:t>
      </w:r>
      <w:r w:rsidRPr="00CB3AEA">
        <w:rPr>
          <w:rFonts w:ascii="Book Antiqua" w:hAnsi="Book Antiqua"/>
        </w:rPr>
        <w:t xml:space="preserve"> that the </w:t>
      </w:r>
      <w:r w:rsidR="005C5FB3">
        <w:rPr>
          <w:rFonts w:ascii="Book Antiqua" w:hAnsi="Book Antiqua"/>
        </w:rPr>
        <w:t>Appellant</w:t>
      </w:r>
      <w:r w:rsidRPr="00CB3AEA">
        <w:rPr>
          <w:rFonts w:ascii="Book Antiqua" w:hAnsi="Book Antiqua"/>
        </w:rPr>
        <w:t>’s fat</w:t>
      </w:r>
      <w:r w:rsidR="00C37104">
        <w:rPr>
          <w:rFonts w:ascii="Book Antiqua" w:hAnsi="Book Antiqua"/>
        </w:rPr>
        <w:t>her was a KDPI supporter [32],</w:t>
      </w:r>
      <w:r w:rsidRPr="00CB3AEA">
        <w:rPr>
          <w:rFonts w:ascii="Book Antiqua" w:hAnsi="Book Antiqua"/>
        </w:rPr>
        <w:t xml:space="preserve"> who sent the </w:t>
      </w:r>
      <w:r w:rsidR="005C5FB3">
        <w:rPr>
          <w:rFonts w:ascii="Book Antiqua" w:hAnsi="Book Antiqua"/>
        </w:rPr>
        <w:t>Appellant</w:t>
      </w:r>
      <w:r w:rsidRPr="00CB3AEA">
        <w:rPr>
          <w:rFonts w:ascii="Book Antiqua" w:hAnsi="Book Antiqua"/>
        </w:rPr>
        <w:t xml:space="preserve"> on a journey </w:t>
      </w:r>
      <w:r w:rsidR="00C37104">
        <w:rPr>
          <w:rFonts w:ascii="Book Antiqua" w:hAnsi="Book Antiqua"/>
        </w:rPr>
        <w:t xml:space="preserve">with smugglers to </w:t>
      </w:r>
      <w:proofErr w:type="spellStart"/>
      <w:r w:rsidR="00C37104">
        <w:rPr>
          <w:rFonts w:ascii="Book Antiqua" w:hAnsi="Book Antiqua"/>
        </w:rPr>
        <w:t>Sarshew</w:t>
      </w:r>
      <w:proofErr w:type="spellEnd"/>
      <w:r w:rsidR="00C37104">
        <w:rPr>
          <w:rFonts w:ascii="Book Antiqua" w:hAnsi="Book Antiqua"/>
        </w:rPr>
        <w:t xml:space="preserve"> [33], </w:t>
      </w:r>
      <w:r w:rsidRPr="00CB3AEA">
        <w:rPr>
          <w:rFonts w:ascii="Book Antiqua" w:hAnsi="Book Antiqua"/>
        </w:rPr>
        <w:t>whose home was raided and who was arrested by the Iranian authorities [37].</w:t>
      </w:r>
    </w:p>
    <w:p w:rsidR="001320FF" w:rsidRPr="00CB3AEA" w:rsidRDefault="001320FF" w:rsidP="001320FF">
      <w:pPr>
        <w:pStyle w:val="ListParagraph"/>
        <w:rPr>
          <w:rFonts w:ascii="Book Antiqua" w:hAnsi="Book Antiqua" w:cs="Arial"/>
        </w:rPr>
      </w:pPr>
    </w:p>
    <w:p w:rsidR="007237B8" w:rsidRPr="00CB3AEA" w:rsidRDefault="001320FF" w:rsidP="001320FF">
      <w:pPr>
        <w:numPr>
          <w:ilvl w:val="0"/>
          <w:numId w:val="2"/>
        </w:numPr>
        <w:ind w:left="579" w:hanging="573"/>
        <w:jc w:val="both"/>
        <w:rPr>
          <w:rFonts w:ascii="Book Antiqua" w:hAnsi="Book Antiqua" w:cs="Arial"/>
        </w:rPr>
      </w:pPr>
      <w:r w:rsidRPr="00CB3AEA">
        <w:rPr>
          <w:rFonts w:ascii="Book Antiqua" w:hAnsi="Book Antiqua" w:cs="Arial"/>
        </w:rPr>
        <w:lastRenderedPageBreak/>
        <w:t xml:space="preserve">I have considered the evidence regarding the purpose of the journey.  The </w:t>
      </w:r>
      <w:r w:rsidR="005C5FB3">
        <w:rPr>
          <w:rFonts w:ascii="Book Antiqua" w:hAnsi="Book Antiqua" w:cs="Arial"/>
        </w:rPr>
        <w:t>Judge</w:t>
      </w:r>
      <w:r w:rsidRPr="00CB3AEA">
        <w:rPr>
          <w:rFonts w:ascii="Book Antiqua" w:hAnsi="Book Antiqua" w:cs="Arial"/>
        </w:rPr>
        <w:t xml:space="preserve"> accepted the </w:t>
      </w:r>
      <w:r w:rsidR="005C5FB3">
        <w:rPr>
          <w:rFonts w:ascii="Book Antiqua" w:hAnsi="Book Antiqua" w:cs="Arial"/>
        </w:rPr>
        <w:t>Appellant</w:t>
      </w:r>
      <w:r w:rsidRPr="00CB3AEA">
        <w:rPr>
          <w:rFonts w:ascii="Book Antiqua" w:hAnsi="Book Antiqua" w:cs="Arial"/>
        </w:rPr>
        <w:t>’s own evidence when finding that his father was a KDPI supporter</w:t>
      </w:r>
      <w:r w:rsidR="00C37104">
        <w:rPr>
          <w:rFonts w:ascii="Book Antiqua" w:hAnsi="Book Antiqua" w:cs="Arial"/>
        </w:rPr>
        <w:t xml:space="preserve"> as he </w:t>
      </w:r>
      <w:r w:rsidR="007237B8" w:rsidRPr="00CB3AEA">
        <w:rPr>
          <w:rFonts w:ascii="Book Antiqua" w:hAnsi="Book Antiqua" w:cs="Arial"/>
        </w:rPr>
        <w:t xml:space="preserve">noted that there was no documentary evidence </w:t>
      </w:r>
      <w:r w:rsidR="00C37104">
        <w:rPr>
          <w:rFonts w:ascii="Book Antiqua" w:hAnsi="Book Antiqua" w:cs="Arial"/>
        </w:rPr>
        <w:t>of his father’s membership</w:t>
      </w:r>
      <w:r w:rsidR="007237B8" w:rsidRPr="00CB3AEA">
        <w:rPr>
          <w:rFonts w:ascii="Book Antiqua" w:hAnsi="Book Antiqua" w:cs="Arial"/>
        </w:rPr>
        <w:t xml:space="preserve">.  He also found </w:t>
      </w:r>
      <w:r w:rsidRPr="00CB3AEA">
        <w:rPr>
          <w:rFonts w:ascii="Book Antiqua" w:hAnsi="Book Antiqua" w:cs="Arial"/>
        </w:rPr>
        <w:t xml:space="preserve">that the </w:t>
      </w:r>
      <w:r w:rsidR="005C5FB3">
        <w:rPr>
          <w:rFonts w:ascii="Book Antiqua" w:hAnsi="Book Antiqua" w:cs="Arial"/>
        </w:rPr>
        <w:t>Appellant</w:t>
      </w:r>
      <w:r w:rsidRPr="00CB3AEA">
        <w:rPr>
          <w:rFonts w:ascii="Book Antiqua" w:hAnsi="Book Antiqua" w:cs="Arial"/>
        </w:rPr>
        <w:t xml:space="preserve"> had provided a “clear and consistent account” [33].</w:t>
      </w:r>
      <w:r w:rsidR="007237B8" w:rsidRPr="00CB3AEA">
        <w:rPr>
          <w:rFonts w:ascii="Book Antiqua" w:hAnsi="Book Antiqua" w:cs="Arial"/>
        </w:rPr>
        <w:t xml:space="preserve">  </w:t>
      </w:r>
    </w:p>
    <w:p w:rsidR="007237B8" w:rsidRPr="00CB3AEA" w:rsidRDefault="007237B8" w:rsidP="007237B8">
      <w:pPr>
        <w:pStyle w:val="ListParagraph"/>
        <w:rPr>
          <w:rFonts w:ascii="Book Antiqua" w:hAnsi="Book Antiqua" w:cs="Arial"/>
        </w:rPr>
      </w:pPr>
    </w:p>
    <w:p w:rsidR="007237B8" w:rsidRPr="00CB3AEA" w:rsidRDefault="007237B8" w:rsidP="001320FF">
      <w:pPr>
        <w:numPr>
          <w:ilvl w:val="0"/>
          <w:numId w:val="2"/>
        </w:numPr>
        <w:ind w:left="579" w:hanging="573"/>
        <w:jc w:val="both"/>
        <w:rPr>
          <w:rFonts w:ascii="Book Antiqua" w:hAnsi="Book Antiqua" w:cs="Arial"/>
        </w:rPr>
      </w:pPr>
      <w:r w:rsidRPr="00CB3AEA">
        <w:rPr>
          <w:rFonts w:ascii="Book Antiqua" w:hAnsi="Book Antiqua" w:cs="Arial"/>
        </w:rPr>
        <w:t xml:space="preserve">I have </w:t>
      </w:r>
      <w:proofErr w:type="gramStart"/>
      <w:r w:rsidRPr="00CB3AEA">
        <w:rPr>
          <w:rFonts w:ascii="Book Antiqua" w:hAnsi="Book Antiqua" w:cs="Arial"/>
        </w:rPr>
        <w:t>taken into account</w:t>
      </w:r>
      <w:proofErr w:type="gramEnd"/>
      <w:r w:rsidRPr="00CB3AEA">
        <w:rPr>
          <w:rFonts w:ascii="Book Antiqua" w:hAnsi="Book Antiqua" w:cs="Arial"/>
        </w:rPr>
        <w:t xml:space="preserve"> these positive </w:t>
      </w:r>
      <w:r w:rsidR="00C37104">
        <w:rPr>
          <w:rFonts w:ascii="Book Antiqua" w:hAnsi="Book Antiqua" w:cs="Arial"/>
        </w:rPr>
        <w:t xml:space="preserve">credibility </w:t>
      </w:r>
      <w:r w:rsidRPr="00CB3AEA">
        <w:rPr>
          <w:rFonts w:ascii="Book Antiqua" w:hAnsi="Book Antiqua" w:cs="Arial"/>
        </w:rPr>
        <w:t xml:space="preserve">findings.  I have considered the </w:t>
      </w:r>
      <w:r w:rsidR="005C5FB3">
        <w:rPr>
          <w:rFonts w:ascii="Book Antiqua" w:hAnsi="Book Antiqua" w:cs="Arial"/>
        </w:rPr>
        <w:t>Appellant</w:t>
      </w:r>
      <w:r w:rsidRPr="00CB3AEA">
        <w:rPr>
          <w:rFonts w:ascii="Book Antiqua" w:hAnsi="Book Antiqua" w:cs="Arial"/>
        </w:rPr>
        <w:t xml:space="preserve">’s witness statement dated 15 September 2017 </w:t>
      </w:r>
      <w:r w:rsidR="00C37104">
        <w:rPr>
          <w:rFonts w:ascii="Book Antiqua" w:hAnsi="Book Antiqua" w:cs="Arial"/>
        </w:rPr>
        <w:t xml:space="preserve">which was </w:t>
      </w:r>
      <w:r w:rsidRPr="00CB3AEA">
        <w:rPr>
          <w:rFonts w:ascii="Book Antiqua" w:hAnsi="Book Antiqua" w:cs="Arial"/>
        </w:rPr>
        <w:t xml:space="preserve">provided prior to his asylum interview.  In this he states that he left school when he was very young [3].  At nine or </w:t>
      </w:r>
      <w:r w:rsidR="00C37104">
        <w:rPr>
          <w:rFonts w:ascii="Book Antiqua" w:hAnsi="Book Antiqua" w:cs="Arial"/>
        </w:rPr>
        <w:t xml:space="preserve">ten </w:t>
      </w:r>
      <w:r w:rsidRPr="00CB3AEA">
        <w:rPr>
          <w:rFonts w:ascii="Book Antiqua" w:hAnsi="Book Antiqua" w:cs="Arial"/>
        </w:rPr>
        <w:t>years old he started working as a shepherd.  He was not paid directly for doing this job, although his father may have been paid because it was his father who told him that he needed to do the work.  He worked from morning until evening and sometimes at night [4].</w:t>
      </w:r>
    </w:p>
    <w:p w:rsidR="007237B8" w:rsidRPr="00CB3AEA" w:rsidRDefault="007237B8" w:rsidP="007237B8">
      <w:pPr>
        <w:pStyle w:val="ListParagraph"/>
        <w:rPr>
          <w:rFonts w:ascii="Book Antiqua" w:hAnsi="Book Antiqua" w:cs="Arial"/>
        </w:rPr>
      </w:pPr>
    </w:p>
    <w:p w:rsidR="007237B8" w:rsidRPr="00CB3AEA" w:rsidRDefault="007237B8" w:rsidP="001320FF">
      <w:pPr>
        <w:numPr>
          <w:ilvl w:val="0"/>
          <w:numId w:val="2"/>
        </w:numPr>
        <w:ind w:left="579" w:hanging="573"/>
        <w:jc w:val="both"/>
        <w:rPr>
          <w:rFonts w:ascii="Book Antiqua" w:hAnsi="Book Antiqua" w:cs="Arial"/>
        </w:rPr>
      </w:pPr>
      <w:r w:rsidRPr="00CB3AEA">
        <w:rPr>
          <w:rFonts w:ascii="Book Antiqua" w:hAnsi="Book Antiqua" w:cs="Arial"/>
        </w:rPr>
        <w:t xml:space="preserve">At </w:t>
      </w:r>
      <w:r w:rsidR="00C37104">
        <w:rPr>
          <w:rFonts w:ascii="Book Antiqua" w:hAnsi="Book Antiqua" w:cs="Arial"/>
        </w:rPr>
        <w:t>[7] he set</w:t>
      </w:r>
      <w:r w:rsidRPr="00CB3AEA">
        <w:rPr>
          <w:rFonts w:ascii="Book Antiqua" w:hAnsi="Book Antiqua" w:cs="Arial"/>
        </w:rPr>
        <w:t xml:space="preserve"> out how his father asked him to do </w:t>
      </w:r>
      <w:r w:rsidR="00C37104">
        <w:rPr>
          <w:rFonts w:ascii="Book Antiqua" w:hAnsi="Book Antiqua" w:cs="Arial"/>
        </w:rPr>
        <w:t>the job of collecting the boxes:</w:t>
      </w:r>
    </w:p>
    <w:p w:rsidR="007237B8" w:rsidRPr="00CB3AEA" w:rsidRDefault="007237B8" w:rsidP="007237B8">
      <w:pPr>
        <w:pStyle w:val="ListParagraph"/>
        <w:rPr>
          <w:rFonts w:ascii="Book Antiqua" w:hAnsi="Book Antiqua" w:cs="Arial"/>
        </w:rPr>
      </w:pPr>
    </w:p>
    <w:p w:rsidR="007237B8" w:rsidRPr="00CB3AEA" w:rsidRDefault="007237B8" w:rsidP="00CB3AEA">
      <w:pPr>
        <w:ind w:left="579"/>
        <w:jc w:val="both"/>
        <w:rPr>
          <w:rFonts w:ascii="Book Antiqua" w:hAnsi="Book Antiqua" w:cs="Arial"/>
        </w:rPr>
      </w:pPr>
      <w:r w:rsidRPr="00CB3AEA">
        <w:rPr>
          <w:rFonts w:ascii="Book Antiqua" w:hAnsi="Book Antiqua" w:cs="Arial"/>
        </w:rPr>
        <w:t xml:space="preserve">“When I was working as a shepherd my father asked me to do a job for him.  My father told me to go to a man called SMS to collect 2 boxes.  He told me that the boxes had my name on it and I should bring them back home.  He told me that the boxes with the freedom of the Kurdistan to free Kurdish people from the Iranian government.  He told me to </w:t>
      </w:r>
      <w:proofErr w:type="gramStart"/>
      <w:r w:rsidRPr="00CB3AEA">
        <w:rPr>
          <w:rFonts w:ascii="Book Antiqua" w:hAnsi="Book Antiqua" w:cs="Arial"/>
        </w:rPr>
        <w:t>say</w:t>
      </w:r>
      <w:proofErr w:type="gramEnd"/>
      <w:r w:rsidRPr="00CB3AEA">
        <w:rPr>
          <w:rFonts w:ascii="Book Antiqua" w:hAnsi="Book Antiqua" w:cs="Arial"/>
        </w:rPr>
        <w:t xml:space="preserve"> “slaw democrat” which is like a password so S would know why I was there.  It means “hello democrat”.  S would then give me the boxes.  My father told me that the boxes would free Kurdistan and he told me not to open them.  I did not ask my father why I needed to collect the boxes.  I think my father wanted to keep it a secret so I didn’t tell anyone.”  </w:t>
      </w:r>
    </w:p>
    <w:p w:rsidR="007237B8" w:rsidRPr="00CB3AEA" w:rsidRDefault="007237B8" w:rsidP="007237B8">
      <w:pPr>
        <w:pStyle w:val="ListParagraph"/>
        <w:rPr>
          <w:rFonts w:ascii="Book Antiqua" w:hAnsi="Book Antiqua" w:cs="Arial"/>
        </w:rPr>
      </w:pPr>
    </w:p>
    <w:p w:rsidR="007237B8" w:rsidRPr="00CB3AEA" w:rsidRDefault="007237B8" w:rsidP="001320FF">
      <w:pPr>
        <w:numPr>
          <w:ilvl w:val="0"/>
          <w:numId w:val="2"/>
        </w:numPr>
        <w:ind w:left="579" w:hanging="573"/>
        <w:jc w:val="both"/>
        <w:rPr>
          <w:rFonts w:ascii="Book Antiqua" w:hAnsi="Book Antiqua" w:cs="Arial"/>
        </w:rPr>
      </w:pPr>
      <w:r w:rsidRPr="00CB3AEA">
        <w:rPr>
          <w:rFonts w:ascii="Book Antiqua" w:hAnsi="Book Antiqua" w:cs="Arial"/>
        </w:rPr>
        <w:t xml:space="preserve">After this the </w:t>
      </w:r>
      <w:r w:rsidR="005C5FB3">
        <w:rPr>
          <w:rFonts w:ascii="Book Antiqua" w:hAnsi="Book Antiqua" w:cs="Arial"/>
        </w:rPr>
        <w:t>Appellant</w:t>
      </w:r>
      <w:r w:rsidRPr="00CB3AEA">
        <w:rPr>
          <w:rFonts w:ascii="Book Antiqua" w:hAnsi="Book Antiqua" w:cs="Arial"/>
        </w:rPr>
        <w:t xml:space="preserve"> sets out in detail his account of the journey</w:t>
      </w:r>
      <w:r w:rsidR="00C37104">
        <w:rPr>
          <w:rFonts w:ascii="Book Antiqua" w:hAnsi="Book Antiqua" w:cs="Arial"/>
        </w:rPr>
        <w:t>,</w:t>
      </w:r>
      <w:r w:rsidRPr="00CB3AEA">
        <w:rPr>
          <w:rFonts w:ascii="Book Antiqua" w:hAnsi="Book Antiqua" w:cs="Arial"/>
        </w:rPr>
        <w:t xml:space="preserve"> which account was accepted by the </w:t>
      </w:r>
      <w:r w:rsidR="005C5FB3">
        <w:rPr>
          <w:rFonts w:ascii="Book Antiqua" w:hAnsi="Book Antiqua" w:cs="Arial"/>
        </w:rPr>
        <w:t>Judge</w:t>
      </w:r>
      <w:r w:rsidR="00CC70C8">
        <w:rPr>
          <w:rFonts w:ascii="Book Antiqua" w:hAnsi="Book Antiqua" w:cs="Arial"/>
        </w:rPr>
        <w:t xml:space="preserve"> in the First-tier Tribunal</w:t>
      </w:r>
      <w:r w:rsidRPr="00CB3AEA">
        <w:rPr>
          <w:rFonts w:ascii="Book Antiqua" w:hAnsi="Book Antiqua" w:cs="Arial"/>
        </w:rPr>
        <w:t xml:space="preserve">.  </w:t>
      </w:r>
    </w:p>
    <w:p w:rsidR="007237B8" w:rsidRPr="00CB3AEA" w:rsidRDefault="007237B8" w:rsidP="007237B8">
      <w:pPr>
        <w:pStyle w:val="ListParagraph"/>
        <w:rPr>
          <w:rFonts w:ascii="Book Antiqua" w:hAnsi="Book Antiqua" w:cs="Arial"/>
        </w:rPr>
      </w:pPr>
    </w:p>
    <w:p w:rsidR="007237B8" w:rsidRPr="00CB3AEA" w:rsidRDefault="007237B8" w:rsidP="001320FF">
      <w:pPr>
        <w:numPr>
          <w:ilvl w:val="0"/>
          <w:numId w:val="2"/>
        </w:numPr>
        <w:ind w:left="579" w:hanging="573"/>
        <w:jc w:val="both"/>
        <w:rPr>
          <w:rFonts w:ascii="Book Antiqua" w:hAnsi="Book Antiqua" w:cs="Arial"/>
        </w:rPr>
      </w:pPr>
      <w:r w:rsidRPr="00CB3AEA">
        <w:rPr>
          <w:rFonts w:ascii="Book Antiqua" w:hAnsi="Book Antiqua" w:cs="Arial"/>
        </w:rPr>
        <w:t xml:space="preserve">In his witness statement provided for the </w:t>
      </w:r>
      <w:r w:rsidR="00CC70C8">
        <w:rPr>
          <w:rFonts w:ascii="Book Antiqua" w:hAnsi="Book Antiqua" w:cs="Arial"/>
        </w:rPr>
        <w:t xml:space="preserve">appeal </w:t>
      </w:r>
      <w:r w:rsidRPr="00CB3AEA">
        <w:rPr>
          <w:rFonts w:ascii="Book Antiqua" w:hAnsi="Book Antiqua" w:cs="Arial"/>
        </w:rPr>
        <w:t xml:space="preserve">the </w:t>
      </w:r>
      <w:r w:rsidR="005C5FB3">
        <w:rPr>
          <w:rFonts w:ascii="Book Antiqua" w:hAnsi="Book Antiqua" w:cs="Arial"/>
        </w:rPr>
        <w:t>Appellant</w:t>
      </w:r>
      <w:r w:rsidRPr="00CB3AEA">
        <w:rPr>
          <w:rFonts w:ascii="Book Antiqua" w:hAnsi="Book Antiqua" w:cs="Arial"/>
        </w:rPr>
        <w:t xml:space="preserve"> addressed the reason</w:t>
      </w:r>
      <w:r w:rsidR="00C37104">
        <w:rPr>
          <w:rFonts w:ascii="Book Antiqua" w:hAnsi="Book Antiqua" w:cs="Arial"/>
        </w:rPr>
        <w:t>s given by the R</w:t>
      </w:r>
      <w:r w:rsidRPr="00CB3AEA">
        <w:rPr>
          <w:rFonts w:ascii="Book Antiqua" w:hAnsi="Book Antiqua" w:cs="Arial"/>
        </w:rPr>
        <w:t xml:space="preserve">espondent </w:t>
      </w:r>
      <w:r w:rsidR="00C37104">
        <w:rPr>
          <w:rFonts w:ascii="Book Antiqua" w:hAnsi="Book Antiqua" w:cs="Arial"/>
        </w:rPr>
        <w:t>for rejecting</w:t>
      </w:r>
      <w:r w:rsidRPr="00CB3AEA">
        <w:rPr>
          <w:rFonts w:ascii="Book Antiqua" w:hAnsi="Book Antiqua" w:cs="Arial"/>
        </w:rPr>
        <w:t xml:space="preserve"> </w:t>
      </w:r>
      <w:r w:rsidR="00CC70C8">
        <w:rPr>
          <w:rFonts w:ascii="Book Antiqua" w:hAnsi="Book Antiqua" w:cs="Arial"/>
        </w:rPr>
        <w:t xml:space="preserve">his </w:t>
      </w:r>
      <w:r w:rsidRPr="00CB3AEA">
        <w:rPr>
          <w:rFonts w:ascii="Book Antiqua" w:hAnsi="Book Antiqua" w:cs="Arial"/>
        </w:rPr>
        <w:t>account of being asked to collect the boxes</w:t>
      </w:r>
      <w:r w:rsidR="00C37104">
        <w:rPr>
          <w:rFonts w:ascii="Book Antiqua" w:hAnsi="Book Antiqua" w:cs="Arial"/>
        </w:rPr>
        <w:t xml:space="preserve"> [8]</w:t>
      </w:r>
      <w:r w:rsidRPr="00CB3AEA">
        <w:rPr>
          <w:rFonts w:ascii="Book Antiqua" w:hAnsi="Book Antiqua" w:cs="Arial"/>
        </w:rPr>
        <w:t xml:space="preserve">.  The </w:t>
      </w:r>
      <w:r w:rsidR="005C5FB3">
        <w:rPr>
          <w:rFonts w:ascii="Book Antiqua" w:hAnsi="Book Antiqua" w:cs="Arial"/>
        </w:rPr>
        <w:t>Appellant</w:t>
      </w:r>
      <w:r w:rsidRPr="00CB3AEA">
        <w:rPr>
          <w:rFonts w:ascii="Book Antiqua" w:hAnsi="Book Antiqua" w:cs="Arial"/>
        </w:rPr>
        <w:t xml:space="preserve"> states:</w:t>
      </w:r>
    </w:p>
    <w:p w:rsidR="007237B8" w:rsidRPr="00CB3AEA" w:rsidRDefault="007237B8" w:rsidP="007237B8">
      <w:pPr>
        <w:pStyle w:val="ListParagraph"/>
        <w:rPr>
          <w:rFonts w:ascii="Book Antiqua" w:hAnsi="Book Antiqua" w:cs="Arial"/>
        </w:rPr>
      </w:pPr>
    </w:p>
    <w:p w:rsidR="007237B8" w:rsidRPr="00CB3AEA" w:rsidRDefault="007237B8" w:rsidP="00CB3AEA">
      <w:pPr>
        <w:ind w:left="579"/>
        <w:jc w:val="both"/>
        <w:rPr>
          <w:rFonts w:ascii="Book Antiqua" w:hAnsi="Book Antiqua" w:cs="Arial"/>
        </w:rPr>
      </w:pPr>
      <w:r w:rsidRPr="00CB3AEA">
        <w:rPr>
          <w:rFonts w:ascii="Book Antiqua" w:hAnsi="Book Antiqua" w:cs="Arial"/>
        </w:rPr>
        <w:t xml:space="preserve">“I did not have a choice.  I have never refused </w:t>
      </w:r>
      <w:r w:rsidR="00C37104">
        <w:rPr>
          <w:rFonts w:ascii="Book Antiqua" w:hAnsi="Book Antiqua" w:cs="Arial"/>
        </w:rPr>
        <w:t xml:space="preserve">[my father’s] </w:t>
      </w:r>
      <w:r w:rsidRPr="00CB3AEA">
        <w:rPr>
          <w:rFonts w:ascii="Book Antiqua" w:hAnsi="Book Antiqua" w:cs="Arial"/>
        </w:rPr>
        <w:t xml:space="preserve">requests or what he asked me to do.  I did not say anything and I just accepted to do it.  When I was 9 or 10 I started working as a shepherd for my father.  </w:t>
      </w:r>
      <w:r w:rsidR="007E6E54" w:rsidRPr="00CB3AEA">
        <w:rPr>
          <w:rFonts w:ascii="Book Antiqua" w:hAnsi="Book Antiqua" w:cs="Arial"/>
        </w:rPr>
        <w:t>He told me I needed to do this job and I accepted it.  I could not refuse to do this.  When my father told me to go and collect these boxes I was tired.  I had come back from work and I was tired.  I was feeling very bad I had been working in the night and did not sleep enough.  In the daytime I went to work again and I was not sleeping enough.  When my father told me to do this I just agreed.  I did not think about it.  I did not think this was going to happen.  I am still thinking about it and I do not know why my father asked me to do this job.  I do not know if my father knew I would be in danger.  I have not spoken to him.  Whenever my father said anything I accepted it.  I did not talk too much to him.”</w:t>
      </w:r>
    </w:p>
    <w:p w:rsidR="007237B8" w:rsidRPr="00CB3AEA" w:rsidRDefault="007237B8" w:rsidP="007237B8">
      <w:pPr>
        <w:pStyle w:val="ListParagraph"/>
        <w:rPr>
          <w:rFonts w:ascii="Book Antiqua" w:hAnsi="Book Antiqua" w:cs="Arial"/>
        </w:rPr>
      </w:pPr>
    </w:p>
    <w:p w:rsidR="007237B8" w:rsidRPr="00CB3AEA" w:rsidRDefault="007E6E54" w:rsidP="001320FF">
      <w:pPr>
        <w:numPr>
          <w:ilvl w:val="0"/>
          <w:numId w:val="2"/>
        </w:numPr>
        <w:ind w:left="579" w:hanging="573"/>
        <w:jc w:val="both"/>
        <w:rPr>
          <w:rFonts w:ascii="Book Antiqua" w:hAnsi="Book Antiqua" w:cs="Arial"/>
        </w:rPr>
      </w:pPr>
      <w:r w:rsidRPr="00CB3AEA">
        <w:rPr>
          <w:rFonts w:ascii="Book Antiqua" w:hAnsi="Book Antiqua" w:cs="Arial"/>
        </w:rPr>
        <w:t xml:space="preserve">I find that the </w:t>
      </w:r>
      <w:r w:rsidR="005C5FB3">
        <w:rPr>
          <w:rFonts w:ascii="Book Antiqua" w:hAnsi="Book Antiqua" w:cs="Arial"/>
        </w:rPr>
        <w:t>Appellant</w:t>
      </w:r>
      <w:r w:rsidRPr="00CB3AEA">
        <w:rPr>
          <w:rFonts w:ascii="Book Antiqua" w:hAnsi="Book Antiqua" w:cs="Arial"/>
        </w:rPr>
        <w:t xml:space="preserve"> set out clearly in his second witness statement the nature of his relationship with his father.  He set out how he did not go to school but worked </w:t>
      </w:r>
      <w:r w:rsidR="00CC70C8" w:rsidRPr="00CB3AEA">
        <w:rPr>
          <w:rFonts w:ascii="Book Antiqua" w:hAnsi="Book Antiqua" w:cs="Arial"/>
        </w:rPr>
        <w:lastRenderedPageBreak/>
        <w:t xml:space="preserve">long hours </w:t>
      </w:r>
      <w:r w:rsidRPr="00CB3AEA">
        <w:rPr>
          <w:rFonts w:ascii="Book Antiqua" w:hAnsi="Book Antiqua" w:cs="Arial"/>
        </w:rPr>
        <w:t xml:space="preserve">from a very young age as a shepherd.  </w:t>
      </w:r>
      <w:r w:rsidR="007237B8" w:rsidRPr="00CB3AEA">
        <w:rPr>
          <w:rFonts w:ascii="Book Antiqua" w:hAnsi="Book Antiqua" w:cs="Arial"/>
        </w:rPr>
        <w:t xml:space="preserve">Given that the </w:t>
      </w:r>
      <w:r w:rsidR="005C5FB3">
        <w:rPr>
          <w:rFonts w:ascii="Book Antiqua" w:hAnsi="Book Antiqua" w:cs="Arial"/>
        </w:rPr>
        <w:t>Appellant</w:t>
      </w:r>
      <w:r w:rsidR="007237B8" w:rsidRPr="00CB3AEA">
        <w:rPr>
          <w:rFonts w:ascii="Book Antiqua" w:hAnsi="Book Antiqua" w:cs="Arial"/>
        </w:rPr>
        <w:t xml:space="preserve">’s father sent the </w:t>
      </w:r>
      <w:r w:rsidR="005C5FB3">
        <w:rPr>
          <w:rFonts w:ascii="Book Antiqua" w:hAnsi="Book Antiqua" w:cs="Arial"/>
        </w:rPr>
        <w:t>Appellant</w:t>
      </w:r>
      <w:r w:rsidR="007237B8" w:rsidRPr="00CB3AEA">
        <w:rPr>
          <w:rFonts w:ascii="Book Antiqua" w:hAnsi="Book Antiqua" w:cs="Arial"/>
        </w:rPr>
        <w:t xml:space="preserve"> to work at the age of nine or </w:t>
      </w:r>
      <w:r w:rsidR="00C37104">
        <w:rPr>
          <w:rFonts w:ascii="Book Antiqua" w:hAnsi="Book Antiqua" w:cs="Arial"/>
        </w:rPr>
        <w:t xml:space="preserve">ten </w:t>
      </w:r>
      <w:r w:rsidR="007237B8" w:rsidRPr="00CB3AEA">
        <w:rPr>
          <w:rFonts w:ascii="Book Antiqua" w:hAnsi="Book Antiqua" w:cs="Arial"/>
        </w:rPr>
        <w:t>as a shepherd working long hours</w:t>
      </w:r>
      <w:r w:rsidR="00C37104">
        <w:rPr>
          <w:rFonts w:ascii="Book Antiqua" w:hAnsi="Book Antiqua" w:cs="Arial"/>
        </w:rPr>
        <w:t>,</w:t>
      </w:r>
      <w:r w:rsidR="007237B8" w:rsidRPr="00CB3AEA">
        <w:rPr>
          <w:rFonts w:ascii="Book Antiqua" w:hAnsi="Book Antiqua" w:cs="Arial"/>
        </w:rPr>
        <w:t xml:space="preserve"> including at night, and given that he sent his son on a very dangerous journey where he may be shot at or arrested, I do not find there is anything implausible about the </w:t>
      </w:r>
      <w:r w:rsidR="005C5FB3">
        <w:rPr>
          <w:rFonts w:ascii="Book Antiqua" w:hAnsi="Book Antiqua" w:cs="Arial"/>
        </w:rPr>
        <w:t>Appellant</w:t>
      </w:r>
      <w:r w:rsidR="007237B8" w:rsidRPr="00CB3AEA">
        <w:rPr>
          <w:rFonts w:ascii="Book Antiqua" w:hAnsi="Book Antiqua" w:cs="Arial"/>
        </w:rPr>
        <w:t>’s father asking him to collect two boxes of materials relating to Kurdish independence</w:t>
      </w:r>
      <w:r w:rsidR="00CC70C8">
        <w:rPr>
          <w:rFonts w:ascii="Book Antiqua" w:hAnsi="Book Antiqua" w:cs="Arial"/>
        </w:rPr>
        <w:t>, even if he did not discuss KDPI activities with him</w:t>
      </w:r>
      <w:r w:rsidR="007237B8" w:rsidRPr="00CB3AEA">
        <w:rPr>
          <w:rFonts w:ascii="Book Antiqua" w:hAnsi="Book Antiqua" w:cs="Arial"/>
        </w:rPr>
        <w:t xml:space="preserve">.  </w:t>
      </w:r>
      <w:r w:rsidRPr="00CB3AEA">
        <w:rPr>
          <w:rFonts w:ascii="Book Antiqua" w:hAnsi="Book Antiqua" w:cs="Arial"/>
        </w:rPr>
        <w:t xml:space="preserve">The </w:t>
      </w:r>
      <w:r w:rsidR="005C5FB3">
        <w:rPr>
          <w:rFonts w:ascii="Book Antiqua" w:hAnsi="Book Antiqua" w:cs="Arial"/>
        </w:rPr>
        <w:t>Appellant</w:t>
      </w:r>
      <w:r w:rsidRPr="00CB3AEA">
        <w:rPr>
          <w:rFonts w:ascii="Book Antiqua" w:hAnsi="Book Antiqua" w:cs="Arial"/>
        </w:rPr>
        <w:t xml:space="preserve">’s evidence was clear that he did not have a choice.  He had to do what his father asked him.  </w:t>
      </w:r>
      <w:r w:rsidR="007237B8" w:rsidRPr="00CB3AEA">
        <w:rPr>
          <w:rFonts w:ascii="Book Antiqua" w:hAnsi="Book Antiqua" w:cs="Arial"/>
        </w:rPr>
        <w:t xml:space="preserve">I find it is reasonably likely that the purpose of the </w:t>
      </w:r>
      <w:r w:rsidR="005C5FB3">
        <w:rPr>
          <w:rFonts w:ascii="Book Antiqua" w:hAnsi="Book Antiqua" w:cs="Arial"/>
        </w:rPr>
        <w:t>Appellant</w:t>
      </w:r>
      <w:r w:rsidR="007237B8" w:rsidRPr="00CB3AEA">
        <w:rPr>
          <w:rFonts w:ascii="Book Antiqua" w:hAnsi="Book Antiqua" w:cs="Arial"/>
        </w:rPr>
        <w:t xml:space="preserve">’s journey to </w:t>
      </w:r>
      <w:proofErr w:type="spellStart"/>
      <w:r w:rsidR="007237B8" w:rsidRPr="00CB3AEA">
        <w:rPr>
          <w:rFonts w:ascii="Book Antiqua" w:hAnsi="Book Antiqua" w:cs="Arial"/>
        </w:rPr>
        <w:t>Sarshew</w:t>
      </w:r>
      <w:proofErr w:type="spellEnd"/>
      <w:r w:rsidRPr="00CB3AEA">
        <w:rPr>
          <w:rFonts w:ascii="Book Antiqua" w:hAnsi="Book Antiqua" w:cs="Arial"/>
        </w:rPr>
        <w:t xml:space="preserve"> was to collect the two boxes of books as claimed</w:t>
      </w:r>
      <w:r w:rsidR="007237B8" w:rsidRPr="00CB3AEA">
        <w:rPr>
          <w:rFonts w:ascii="Book Antiqua" w:hAnsi="Book Antiqua" w:cs="Arial"/>
        </w:rPr>
        <w:t>.</w:t>
      </w:r>
    </w:p>
    <w:p w:rsidR="007237B8" w:rsidRPr="00CB3AEA" w:rsidRDefault="007237B8" w:rsidP="007237B8">
      <w:pPr>
        <w:pStyle w:val="ListParagraph"/>
        <w:rPr>
          <w:rFonts w:ascii="Book Antiqua" w:hAnsi="Book Antiqua" w:cs="Arial"/>
        </w:rPr>
      </w:pPr>
    </w:p>
    <w:p w:rsidR="007237B8" w:rsidRPr="00CB3AEA" w:rsidRDefault="007237B8" w:rsidP="001320FF">
      <w:pPr>
        <w:numPr>
          <w:ilvl w:val="0"/>
          <w:numId w:val="2"/>
        </w:numPr>
        <w:ind w:left="579" w:hanging="573"/>
        <w:jc w:val="both"/>
        <w:rPr>
          <w:rFonts w:ascii="Book Antiqua" w:hAnsi="Book Antiqua" w:cs="Arial"/>
        </w:rPr>
      </w:pPr>
      <w:r w:rsidRPr="00CB3AEA">
        <w:rPr>
          <w:rFonts w:ascii="Book Antiqua" w:hAnsi="Book Antiqua" w:cs="Arial"/>
        </w:rPr>
        <w:t xml:space="preserve">Further I accept the </w:t>
      </w:r>
      <w:r w:rsidR="005C5FB3">
        <w:rPr>
          <w:rFonts w:ascii="Book Antiqua" w:hAnsi="Book Antiqua" w:cs="Arial"/>
        </w:rPr>
        <w:t>Appellant</w:t>
      </w:r>
      <w:r w:rsidR="00CC70C8">
        <w:rPr>
          <w:rFonts w:ascii="Book Antiqua" w:hAnsi="Book Antiqua" w:cs="Arial"/>
        </w:rPr>
        <w:t>’s account</w:t>
      </w:r>
      <w:r w:rsidRPr="00CB3AEA">
        <w:rPr>
          <w:rFonts w:ascii="Book Antiqua" w:hAnsi="Book Antiqua" w:cs="Arial"/>
        </w:rPr>
        <w:t xml:space="preserve"> that his name was written on the boxes</w:t>
      </w:r>
      <w:r w:rsidR="007E6E54" w:rsidRPr="00CB3AEA">
        <w:rPr>
          <w:rFonts w:ascii="Book Antiqua" w:hAnsi="Book Antiqua" w:cs="Arial"/>
        </w:rPr>
        <w:t xml:space="preserve">.  I find that the </w:t>
      </w:r>
      <w:r w:rsidR="005C5FB3">
        <w:rPr>
          <w:rFonts w:ascii="Book Antiqua" w:hAnsi="Book Antiqua" w:cs="Arial"/>
        </w:rPr>
        <w:t>Appellant</w:t>
      </w:r>
      <w:r w:rsidR="007E6E54" w:rsidRPr="00CB3AEA">
        <w:rPr>
          <w:rFonts w:ascii="Book Antiqua" w:hAnsi="Book Antiqua" w:cs="Arial"/>
        </w:rPr>
        <w:t xml:space="preserve"> abandoned the boxes, but he does not know what happened to them.  </w:t>
      </w:r>
      <w:r w:rsidR="00C37104">
        <w:rPr>
          <w:rFonts w:ascii="Book Antiqua" w:hAnsi="Book Antiqua" w:cs="Arial"/>
        </w:rPr>
        <w:t xml:space="preserve">The Appellant was shot at by the Iranian authorities, and it was while he was running away that he abandoned the boxes, so </w:t>
      </w:r>
      <w:r w:rsidR="007E6E54" w:rsidRPr="00CB3AEA">
        <w:rPr>
          <w:rFonts w:ascii="Book Antiqua" w:hAnsi="Book Antiqua" w:cs="Arial"/>
        </w:rPr>
        <w:t>is quite possible that the boxes were picke</w:t>
      </w:r>
      <w:r w:rsidR="00C37104">
        <w:rPr>
          <w:rFonts w:ascii="Book Antiqua" w:hAnsi="Book Antiqua" w:cs="Arial"/>
        </w:rPr>
        <w:t>d up by the Iranian authorities.  I</w:t>
      </w:r>
      <w:r w:rsidR="007E6E54" w:rsidRPr="00CB3AEA">
        <w:rPr>
          <w:rFonts w:ascii="Book Antiqua" w:hAnsi="Book Antiqua" w:cs="Arial"/>
        </w:rPr>
        <w:t>f so</w:t>
      </w:r>
      <w:r w:rsidR="00C37104">
        <w:rPr>
          <w:rFonts w:ascii="Book Antiqua" w:hAnsi="Book Antiqua" w:cs="Arial"/>
        </w:rPr>
        <w:t>,</w:t>
      </w:r>
      <w:r w:rsidR="007E6E54" w:rsidRPr="00CB3AEA">
        <w:rPr>
          <w:rFonts w:ascii="Book Antiqua" w:hAnsi="Book Antiqua" w:cs="Arial"/>
        </w:rPr>
        <w:t xml:space="preserve"> there is a clear link </w:t>
      </w:r>
      <w:r w:rsidR="00C37104">
        <w:rPr>
          <w:rFonts w:ascii="Book Antiqua" w:hAnsi="Book Antiqua" w:cs="Arial"/>
        </w:rPr>
        <w:t xml:space="preserve">between </w:t>
      </w:r>
      <w:r w:rsidR="007E6E54" w:rsidRPr="00CB3AEA">
        <w:rPr>
          <w:rFonts w:ascii="Book Antiqua" w:hAnsi="Book Antiqua" w:cs="Arial"/>
        </w:rPr>
        <w:t xml:space="preserve">the </w:t>
      </w:r>
      <w:r w:rsidR="005C5FB3">
        <w:rPr>
          <w:rFonts w:ascii="Book Antiqua" w:hAnsi="Book Antiqua" w:cs="Arial"/>
        </w:rPr>
        <w:t>Appellant</w:t>
      </w:r>
      <w:r w:rsidR="007E6E54" w:rsidRPr="00CB3AEA">
        <w:rPr>
          <w:rFonts w:ascii="Book Antiqua" w:hAnsi="Book Antiqua" w:cs="Arial"/>
        </w:rPr>
        <w:t xml:space="preserve"> </w:t>
      </w:r>
      <w:r w:rsidR="00C37104">
        <w:rPr>
          <w:rFonts w:ascii="Book Antiqua" w:hAnsi="Book Antiqua" w:cs="Arial"/>
        </w:rPr>
        <w:t xml:space="preserve">and activities promoting Kurdish independence, </w:t>
      </w:r>
      <w:r w:rsidR="007E6E54" w:rsidRPr="00CB3AEA">
        <w:rPr>
          <w:rFonts w:ascii="Book Antiqua" w:hAnsi="Book Antiqua" w:cs="Arial"/>
        </w:rPr>
        <w:t xml:space="preserve">because the </w:t>
      </w:r>
      <w:r w:rsidR="005C5FB3">
        <w:rPr>
          <w:rFonts w:ascii="Book Antiqua" w:hAnsi="Book Antiqua" w:cs="Arial"/>
        </w:rPr>
        <w:t>Appellant</w:t>
      </w:r>
      <w:r w:rsidR="007E6E54" w:rsidRPr="00CB3AEA">
        <w:rPr>
          <w:rFonts w:ascii="Book Antiqua" w:hAnsi="Book Antiqua" w:cs="Arial"/>
        </w:rPr>
        <w:t xml:space="preserve">’s name is on the boxes.  </w:t>
      </w:r>
    </w:p>
    <w:p w:rsidR="007237B8" w:rsidRPr="00CB3AEA" w:rsidRDefault="007237B8" w:rsidP="007237B8">
      <w:pPr>
        <w:pStyle w:val="ListParagraph"/>
        <w:rPr>
          <w:rFonts w:ascii="Book Antiqua" w:hAnsi="Book Antiqua" w:cs="Arial"/>
        </w:rPr>
      </w:pPr>
    </w:p>
    <w:p w:rsidR="00D7435B" w:rsidRPr="00CB3AEA" w:rsidRDefault="001320FF" w:rsidP="001320FF">
      <w:pPr>
        <w:numPr>
          <w:ilvl w:val="0"/>
          <w:numId w:val="2"/>
        </w:numPr>
        <w:ind w:left="579" w:hanging="573"/>
        <w:jc w:val="both"/>
        <w:rPr>
          <w:rFonts w:ascii="Book Antiqua" w:hAnsi="Book Antiqua" w:cs="Arial"/>
        </w:rPr>
      </w:pPr>
      <w:r w:rsidRPr="00CB3AEA">
        <w:rPr>
          <w:rFonts w:ascii="Book Antiqua" w:hAnsi="Book Antiqua" w:cs="Arial"/>
        </w:rPr>
        <w:t xml:space="preserve"> </w:t>
      </w:r>
      <w:r w:rsidR="007E6E54" w:rsidRPr="00CB3AEA">
        <w:rPr>
          <w:rFonts w:ascii="Book Antiqua" w:hAnsi="Book Antiqua" w:cs="Arial"/>
        </w:rPr>
        <w:t>I found above in my consideration of the error of law that</w:t>
      </w:r>
      <w:r w:rsidR="00C37104">
        <w:rPr>
          <w:rFonts w:ascii="Book Antiqua" w:hAnsi="Book Antiqua" w:cs="Arial"/>
        </w:rPr>
        <w:t>,</w:t>
      </w:r>
      <w:r w:rsidR="007E6E54" w:rsidRPr="00CB3AEA">
        <w:rPr>
          <w:rFonts w:ascii="Book Antiqua" w:hAnsi="Book Antiqua" w:cs="Arial"/>
        </w:rPr>
        <w:t xml:space="preserve"> on the positive findings made by the </w:t>
      </w:r>
      <w:r w:rsidR="005C5FB3">
        <w:rPr>
          <w:rFonts w:ascii="Book Antiqua" w:hAnsi="Book Antiqua" w:cs="Arial"/>
        </w:rPr>
        <w:t>Judge</w:t>
      </w:r>
      <w:r w:rsidR="00C37104">
        <w:rPr>
          <w:rFonts w:ascii="Book Antiqua" w:hAnsi="Book Antiqua" w:cs="Arial"/>
        </w:rPr>
        <w:t>, the R</w:t>
      </w:r>
      <w:r w:rsidR="007E6E54" w:rsidRPr="00CB3AEA">
        <w:rPr>
          <w:rFonts w:ascii="Book Antiqua" w:hAnsi="Book Antiqua" w:cs="Arial"/>
        </w:rPr>
        <w:t xml:space="preserve">espondent’s </w:t>
      </w:r>
      <w:r w:rsidR="00C37104">
        <w:rPr>
          <w:rFonts w:ascii="Book Antiqua" w:hAnsi="Book Antiqua" w:cs="Arial"/>
        </w:rPr>
        <w:t xml:space="preserve">2016 CIG </w:t>
      </w:r>
      <w:r w:rsidR="007E6E54" w:rsidRPr="00CB3AEA">
        <w:rPr>
          <w:rFonts w:ascii="Book Antiqua" w:hAnsi="Book Antiqua" w:cs="Arial"/>
        </w:rPr>
        <w:t xml:space="preserve">indicates that the </w:t>
      </w:r>
      <w:r w:rsidR="005C5FB3">
        <w:rPr>
          <w:rFonts w:ascii="Book Antiqua" w:hAnsi="Book Antiqua" w:cs="Arial"/>
        </w:rPr>
        <w:t>Appellant</w:t>
      </w:r>
      <w:r w:rsidR="007E6E54" w:rsidRPr="00CB3AEA">
        <w:rPr>
          <w:rFonts w:ascii="Book Antiqua" w:hAnsi="Book Antiqua" w:cs="Arial"/>
        </w:rPr>
        <w:t xml:space="preserve"> would be at risk on return as being the family member of a person associated with </w:t>
      </w:r>
      <w:r w:rsidR="00C37104">
        <w:rPr>
          <w:rFonts w:ascii="Book Antiqua" w:hAnsi="Book Antiqua" w:cs="Arial"/>
        </w:rPr>
        <w:t xml:space="preserve">a </w:t>
      </w:r>
      <w:r w:rsidR="007E6E54" w:rsidRPr="00CB3AEA">
        <w:rPr>
          <w:rFonts w:ascii="Book Antiqua" w:hAnsi="Book Antiqua" w:cs="Arial"/>
        </w:rPr>
        <w:t xml:space="preserve">Kurdish political group.  </w:t>
      </w:r>
    </w:p>
    <w:p w:rsidR="00D7435B" w:rsidRPr="00CB3AEA" w:rsidRDefault="00D7435B" w:rsidP="00D7435B">
      <w:pPr>
        <w:pStyle w:val="ListParagraph"/>
        <w:rPr>
          <w:rFonts w:ascii="Book Antiqua" w:hAnsi="Book Antiqua" w:cs="Arial"/>
        </w:rPr>
      </w:pPr>
    </w:p>
    <w:p w:rsidR="00D7435B" w:rsidRPr="00CB3AEA" w:rsidRDefault="00D7435B" w:rsidP="001320FF">
      <w:pPr>
        <w:numPr>
          <w:ilvl w:val="0"/>
          <w:numId w:val="2"/>
        </w:numPr>
        <w:ind w:left="579" w:hanging="573"/>
        <w:jc w:val="both"/>
        <w:rPr>
          <w:rFonts w:ascii="Book Antiqua" w:hAnsi="Book Antiqua" w:cs="Arial"/>
        </w:rPr>
      </w:pPr>
      <w:r w:rsidRPr="00CB3AEA">
        <w:rPr>
          <w:rFonts w:ascii="Book Antiqua" w:hAnsi="Book Antiqua"/>
        </w:rPr>
        <w:t>At 2.3.5 of the 2016</w:t>
      </w:r>
      <w:r w:rsidR="00C37104">
        <w:rPr>
          <w:rFonts w:ascii="Book Antiqua" w:hAnsi="Book Antiqua"/>
        </w:rPr>
        <w:t xml:space="preserve"> CIG</w:t>
      </w:r>
      <w:r w:rsidRPr="00CB3AEA">
        <w:rPr>
          <w:rFonts w:ascii="Book Antiqua" w:hAnsi="Book Antiqua"/>
        </w:rPr>
        <w:t>, it states:</w:t>
      </w:r>
    </w:p>
    <w:p w:rsidR="00D7435B" w:rsidRPr="00CB3AEA" w:rsidRDefault="00D7435B" w:rsidP="00D7435B">
      <w:pPr>
        <w:pStyle w:val="ListParagraph"/>
        <w:rPr>
          <w:rFonts w:ascii="Book Antiqua" w:hAnsi="Book Antiqua"/>
        </w:rPr>
      </w:pPr>
    </w:p>
    <w:p w:rsidR="00D7435B" w:rsidRPr="00CB3AEA" w:rsidRDefault="00CB3AEA" w:rsidP="00CB3AEA">
      <w:pPr>
        <w:ind w:left="579"/>
        <w:jc w:val="both"/>
        <w:rPr>
          <w:rFonts w:ascii="Book Antiqua" w:hAnsi="Book Antiqua" w:cs="Arial"/>
        </w:rPr>
      </w:pPr>
      <w:r>
        <w:rPr>
          <w:rFonts w:ascii="Book Antiqua" w:hAnsi="Book Antiqua"/>
        </w:rPr>
        <w:t>“</w:t>
      </w:r>
      <w:r w:rsidR="00D7435B" w:rsidRPr="00CB3AEA">
        <w:rPr>
          <w:rFonts w:ascii="Book Antiqua" w:hAnsi="Book Antiqua"/>
        </w:rPr>
        <w:t xml:space="preserve">Family members of persons associated with a Kurdish political group are also harassed and detained. In pre-trial detention in </w:t>
      </w:r>
      <w:proofErr w:type="spellStart"/>
      <w:r w:rsidR="00D7435B" w:rsidRPr="00CB3AEA">
        <w:rPr>
          <w:rFonts w:ascii="Book Antiqua" w:hAnsi="Book Antiqua"/>
        </w:rPr>
        <w:t>Evin</w:t>
      </w:r>
      <w:proofErr w:type="spellEnd"/>
      <w:r w:rsidR="00D7435B" w:rsidRPr="00CB3AEA">
        <w:rPr>
          <w:rFonts w:ascii="Book Antiqua" w:hAnsi="Book Antiqua"/>
        </w:rPr>
        <w:t xml:space="preserve"> Prison, members of minority ethnicities, including Kurds reportedly were repeatedly subjected to more severe physical punishment or torture than other prisoners, regardless of the type of crime accused. The execution rate is disproportionately high among Kurds in Iran. A large proportion of these executions are based on accusations of drug smuggling, but sometimes political activists are executed under the pretext of being drug smugglers (see Treatment of Kurdish political or human rights activists and perceived activists/family members).</w:t>
      </w:r>
      <w:r>
        <w:rPr>
          <w:rFonts w:ascii="Book Antiqua" w:hAnsi="Book Antiqua"/>
        </w:rPr>
        <w:t>”</w:t>
      </w:r>
    </w:p>
    <w:p w:rsidR="00D7435B" w:rsidRPr="00CB3AEA" w:rsidRDefault="00D7435B" w:rsidP="00D7435B">
      <w:pPr>
        <w:pStyle w:val="ListParagraph"/>
        <w:rPr>
          <w:rFonts w:ascii="Book Antiqua" w:hAnsi="Book Antiqua" w:cs="Arial"/>
        </w:rPr>
      </w:pPr>
    </w:p>
    <w:p w:rsidR="00D7435B" w:rsidRPr="00CB3AEA" w:rsidRDefault="00D7435B" w:rsidP="001320FF">
      <w:pPr>
        <w:numPr>
          <w:ilvl w:val="0"/>
          <w:numId w:val="2"/>
        </w:numPr>
        <w:ind w:left="579" w:hanging="573"/>
        <w:jc w:val="both"/>
        <w:rPr>
          <w:rFonts w:ascii="Book Antiqua" w:hAnsi="Book Antiqua" w:cs="Arial"/>
        </w:rPr>
      </w:pPr>
      <w:r w:rsidRPr="00CB3AEA">
        <w:rPr>
          <w:rFonts w:ascii="Book Antiqua" w:hAnsi="Book Antiqua" w:cs="Arial"/>
        </w:rPr>
        <w:t>The further evidence on which this conclusion is made is found at section 11 of this report.</w:t>
      </w:r>
    </w:p>
    <w:p w:rsidR="00D7435B" w:rsidRPr="00CB3AEA" w:rsidRDefault="00D7435B" w:rsidP="00D7435B">
      <w:pPr>
        <w:pStyle w:val="ListParagraph"/>
        <w:rPr>
          <w:rFonts w:ascii="Book Antiqua" w:hAnsi="Book Antiqua" w:cs="Arial"/>
        </w:rPr>
      </w:pPr>
    </w:p>
    <w:p w:rsidR="001320FF" w:rsidRPr="00CB3AEA" w:rsidRDefault="007E6E54" w:rsidP="001320FF">
      <w:pPr>
        <w:numPr>
          <w:ilvl w:val="0"/>
          <w:numId w:val="2"/>
        </w:numPr>
        <w:ind w:left="579" w:hanging="573"/>
        <w:jc w:val="both"/>
        <w:rPr>
          <w:rFonts w:ascii="Book Antiqua" w:hAnsi="Book Antiqua" w:cs="Arial"/>
        </w:rPr>
      </w:pPr>
      <w:r w:rsidRPr="00CB3AEA">
        <w:rPr>
          <w:rFonts w:ascii="Book Antiqua" w:hAnsi="Book Antiqua" w:cs="Arial"/>
        </w:rPr>
        <w:t xml:space="preserve">Further I find that the </w:t>
      </w:r>
      <w:r w:rsidR="005C5FB3">
        <w:rPr>
          <w:rFonts w:ascii="Book Antiqua" w:hAnsi="Book Antiqua" w:cs="Arial"/>
        </w:rPr>
        <w:t>Appellant</w:t>
      </w:r>
      <w:r w:rsidRPr="00CB3AEA">
        <w:rPr>
          <w:rFonts w:ascii="Book Antiqua" w:hAnsi="Book Antiqua" w:cs="Arial"/>
        </w:rPr>
        <w:t xml:space="preserve"> may be perceived as being involved </w:t>
      </w:r>
      <w:r w:rsidR="00C37104">
        <w:rPr>
          <w:rFonts w:ascii="Book Antiqua" w:hAnsi="Book Antiqua" w:cs="Arial"/>
        </w:rPr>
        <w:t xml:space="preserve">himself </w:t>
      </w:r>
      <w:r w:rsidRPr="00CB3AEA">
        <w:rPr>
          <w:rFonts w:ascii="Book Antiqua" w:hAnsi="Book Antiqua" w:cs="Arial"/>
        </w:rPr>
        <w:t xml:space="preserve">with a Kurdish political group given that his name was on boxes of material relating to Kurdish independence abandoned by the </w:t>
      </w:r>
      <w:r w:rsidR="005C5FB3">
        <w:rPr>
          <w:rFonts w:ascii="Book Antiqua" w:hAnsi="Book Antiqua" w:cs="Arial"/>
        </w:rPr>
        <w:t>Appellant</w:t>
      </w:r>
      <w:r w:rsidRPr="00CB3AEA">
        <w:rPr>
          <w:rFonts w:ascii="Book Antiqua" w:hAnsi="Book Antiqua" w:cs="Arial"/>
        </w:rPr>
        <w:t xml:space="preserve"> when he was shot at by the </w:t>
      </w:r>
      <w:proofErr w:type="spellStart"/>
      <w:r w:rsidRPr="00CB3AEA">
        <w:rPr>
          <w:rFonts w:ascii="Book Antiqua" w:hAnsi="Book Antiqua" w:cs="Arial"/>
        </w:rPr>
        <w:t>Pasdar</w:t>
      </w:r>
      <w:proofErr w:type="spellEnd"/>
      <w:r w:rsidRPr="00CB3AEA">
        <w:rPr>
          <w:rFonts w:ascii="Book Antiqua" w:hAnsi="Book Antiqua" w:cs="Arial"/>
        </w:rPr>
        <w:t xml:space="preserve">, the Iranian authorities.  </w:t>
      </w:r>
    </w:p>
    <w:p w:rsidR="007E6E54" w:rsidRPr="00CB3AEA" w:rsidRDefault="007E6E54" w:rsidP="007E6E54">
      <w:pPr>
        <w:pStyle w:val="ListParagraph"/>
        <w:rPr>
          <w:rFonts w:ascii="Book Antiqua" w:hAnsi="Book Antiqua" w:cs="Arial"/>
        </w:rPr>
      </w:pPr>
    </w:p>
    <w:p w:rsidR="00D7435B" w:rsidRPr="00CB3AEA" w:rsidRDefault="00D7435B" w:rsidP="001320FF">
      <w:pPr>
        <w:numPr>
          <w:ilvl w:val="0"/>
          <w:numId w:val="2"/>
        </w:numPr>
        <w:ind w:left="579" w:hanging="573"/>
        <w:jc w:val="both"/>
        <w:rPr>
          <w:rFonts w:ascii="Book Antiqua" w:hAnsi="Book Antiqua" w:cs="Arial"/>
        </w:rPr>
      </w:pPr>
      <w:r w:rsidRPr="00CB3AEA">
        <w:rPr>
          <w:rFonts w:ascii="Book Antiqua" w:hAnsi="Book Antiqua"/>
        </w:rPr>
        <w:t xml:space="preserve">Paragraph 2.3.3 </w:t>
      </w:r>
      <w:r w:rsidR="00C37104">
        <w:rPr>
          <w:rFonts w:ascii="Book Antiqua" w:hAnsi="Book Antiqua"/>
        </w:rPr>
        <w:t xml:space="preserve">of the 2016 CIG </w:t>
      </w:r>
      <w:r w:rsidRPr="00CB3AEA">
        <w:rPr>
          <w:rFonts w:ascii="Book Antiqua" w:hAnsi="Book Antiqua"/>
        </w:rPr>
        <w:t>states:</w:t>
      </w:r>
    </w:p>
    <w:p w:rsidR="00D7435B" w:rsidRPr="00CB3AEA" w:rsidRDefault="00D7435B" w:rsidP="00D7435B">
      <w:pPr>
        <w:pStyle w:val="ListParagraph"/>
        <w:rPr>
          <w:rFonts w:ascii="Book Antiqua" w:hAnsi="Book Antiqua"/>
        </w:rPr>
      </w:pPr>
    </w:p>
    <w:p w:rsidR="007E6E54" w:rsidRPr="00CB3AEA" w:rsidRDefault="00D7435B" w:rsidP="00CB3AEA">
      <w:pPr>
        <w:ind w:left="579"/>
        <w:jc w:val="both"/>
        <w:rPr>
          <w:rFonts w:ascii="Book Antiqua" w:hAnsi="Book Antiqua" w:cs="Arial"/>
        </w:rPr>
      </w:pPr>
      <w:r w:rsidRPr="00CB3AEA">
        <w:rPr>
          <w:rFonts w:ascii="Book Antiqua" w:hAnsi="Book Antiqua"/>
        </w:rPr>
        <w:t xml:space="preserve">“The situation is different for those who become or are perceived to be involved in Kurdish political activities. The authorities have no tolerance for any activities </w:t>
      </w:r>
      <w:r w:rsidRPr="00CB3AEA">
        <w:rPr>
          <w:rFonts w:ascii="Book Antiqua" w:hAnsi="Book Antiqua"/>
        </w:rPr>
        <w:lastRenderedPageBreak/>
        <w:t>connected to Kurdish political groups and those involved are targeted for arbitrary arrest, prolonged detention, and physical abuse.”</w:t>
      </w:r>
    </w:p>
    <w:p w:rsidR="00D7435B" w:rsidRPr="00CB3AEA" w:rsidRDefault="00D7435B" w:rsidP="00D7435B">
      <w:pPr>
        <w:pStyle w:val="ListParagraph"/>
        <w:rPr>
          <w:rFonts w:ascii="Book Antiqua" w:hAnsi="Book Antiqua" w:cs="Arial"/>
        </w:rPr>
      </w:pPr>
    </w:p>
    <w:p w:rsidR="00CB3AEA" w:rsidRPr="00CB3AEA" w:rsidRDefault="00D7435B" w:rsidP="00CB3AEA">
      <w:pPr>
        <w:numPr>
          <w:ilvl w:val="0"/>
          <w:numId w:val="2"/>
        </w:numPr>
        <w:ind w:left="579" w:hanging="573"/>
        <w:jc w:val="both"/>
        <w:rPr>
          <w:rFonts w:ascii="Book Antiqua" w:hAnsi="Book Antiqua" w:cs="Arial"/>
        </w:rPr>
      </w:pPr>
      <w:r w:rsidRPr="00CB3AEA">
        <w:rPr>
          <w:rFonts w:ascii="Book Antiqua" w:hAnsi="Book Antiqua" w:cs="Arial"/>
        </w:rPr>
        <w:t xml:space="preserve">I therefore find that the </w:t>
      </w:r>
      <w:r w:rsidR="005C5FB3">
        <w:rPr>
          <w:rFonts w:ascii="Book Antiqua" w:hAnsi="Book Antiqua" w:cs="Arial"/>
        </w:rPr>
        <w:t>Appellant</w:t>
      </w:r>
      <w:r w:rsidRPr="00CB3AEA">
        <w:rPr>
          <w:rFonts w:ascii="Book Antiqua" w:hAnsi="Book Antiqua" w:cs="Arial"/>
        </w:rPr>
        <w:t xml:space="preserve"> would be at risk on return to Iran either </w:t>
      </w:r>
      <w:proofErr w:type="gramStart"/>
      <w:r w:rsidRPr="00CB3AEA">
        <w:rPr>
          <w:rFonts w:ascii="Book Antiqua" w:hAnsi="Book Antiqua" w:cs="Arial"/>
        </w:rPr>
        <w:t>on account of</w:t>
      </w:r>
      <w:proofErr w:type="gramEnd"/>
      <w:r w:rsidRPr="00CB3AEA">
        <w:rPr>
          <w:rFonts w:ascii="Book Antiqua" w:hAnsi="Book Antiqua" w:cs="Arial"/>
        </w:rPr>
        <w:t xml:space="preserve"> his own imputed political opinion, as he is perceived to be involved with a Kurdish political party, or on account of being the family member of a supporter of Kurdish political party whose home has been raided and who has been arrested.  The risk to </w:t>
      </w:r>
      <w:proofErr w:type="gramStart"/>
      <w:r w:rsidRPr="00CB3AEA">
        <w:rPr>
          <w:rFonts w:ascii="Book Antiqua" w:hAnsi="Book Antiqua" w:cs="Arial"/>
        </w:rPr>
        <w:t>both of these</w:t>
      </w:r>
      <w:proofErr w:type="gramEnd"/>
      <w:r w:rsidRPr="00CB3AEA">
        <w:rPr>
          <w:rFonts w:ascii="Book Antiqua" w:hAnsi="Book Antiqua" w:cs="Arial"/>
        </w:rPr>
        <w:t xml:space="preserve"> categorie</w:t>
      </w:r>
      <w:r w:rsidR="00C37104">
        <w:rPr>
          <w:rFonts w:ascii="Book Antiqua" w:hAnsi="Book Antiqua" w:cs="Arial"/>
        </w:rPr>
        <w:t>s of people is accepted by the R</w:t>
      </w:r>
      <w:r w:rsidRPr="00CB3AEA">
        <w:rPr>
          <w:rFonts w:ascii="Book Antiqua" w:hAnsi="Book Antiqua" w:cs="Arial"/>
        </w:rPr>
        <w:t xml:space="preserve">espondent in </w:t>
      </w:r>
      <w:r w:rsidR="00C37104">
        <w:rPr>
          <w:rFonts w:ascii="Book Antiqua" w:hAnsi="Book Antiqua" w:cs="Arial"/>
        </w:rPr>
        <w:t>his 2016 CIG</w:t>
      </w:r>
      <w:r w:rsidRPr="00CB3AEA">
        <w:rPr>
          <w:rFonts w:ascii="Book Antiqua" w:hAnsi="Book Antiqua" w:cs="Arial"/>
        </w:rPr>
        <w:t>.</w:t>
      </w:r>
    </w:p>
    <w:p w:rsidR="00CB3AEA" w:rsidRPr="00CB3AEA" w:rsidRDefault="00CB3AEA" w:rsidP="00CB3AEA">
      <w:pPr>
        <w:pStyle w:val="ListParagraph"/>
        <w:rPr>
          <w:rFonts w:ascii="Book Antiqua" w:hAnsi="Book Antiqua" w:cs="Arial"/>
        </w:rPr>
      </w:pPr>
    </w:p>
    <w:p w:rsidR="00CB3AEA" w:rsidRPr="00CB3AEA" w:rsidRDefault="00CB3AEA" w:rsidP="00CB3AEA">
      <w:pPr>
        <w:numPr>
          <w:ilvl w:val="0"/>
          <w:numId w:val="2"/>
        </w:numPr>
        <w:ind w:left="579" w:hanging="573"/>
        <w:jc w:val="both"/>
        <w:rPr>
          <w:rFonts w:ascii="Book Antiqua" w:hAnsi="Book Antiqua" w:cs="Arial"/>
        </w:rPr>
      </w:pPr>
      <w:r w:rsidRPr="00CB3AEA">
        <w:rPr>
          <w:rFonts w:ascii="Book Antiqua" w:hAnsi="Book Antiqua" w:cs="Arial"/>
        </w:rPr>
        <w:t xml:space="preserve">I </w:t>
      </w:r>
      <w:r w:rsidR="00C37104">
        <w:rPr>
          <w:rFonts w:ascii="Book Antiqua" w:hAnsi="Book Antiqua" w:cs="Arial"/>
        </w:rPr>
        <w:t xml:space="preserve">therefore </w:t>
      </w:r>
      <w:r w:rsidRPr="00CB3AEA">
        <w:rPr>
          <w:rFonts w:ascii="Book Antiqua" w:hAnsi="Book Antiqua" w:cs="Arial"/>
        </w:rPr>
        <w:t xml:space="preserve">find that the </w:t>
      </w:r>
      <w:r w:rsidR="005C5FB3">
        <w:rPr>
          <w:rFonts w:ascii="Book Antiqua" w:hAnsi="Book Antiqua" w:cs="Arial"/>
        </w:rPr>
        <w:t>Appellant</w:t>
      </w:r>
      <w:r w:rsidRPr="00CB3AEA">
        <w:rPr>
          <w:rFonts w:ascii="Book Antiqua" w:hAnsi="Book Antiqua" w:cs="Arial"/>
        </w:rPr>
        <w:t xml:space="preserve"> has demonstrated that there is a real risk that he will suffer persecution on return to Iran, and so his claim succeeds on asylum grounds.  As I have allowed his claim on asylum grounds, I do not need to consider his claim to humanitarian protection.  Following my finding in relation to his asylum claim, I find that he would also be at risk of treatment contrary to Articles 2 and 3 of the ECHR such as to put the United Kingdom in breach of its obligations.  The appeal is therefore also allowed on human rights grounds. </w:t>
      </w:r>
    </w:p>
    <w:p w:rsidR="001320FF" w:rsidRDefault="001320FF" w:rsidP="001320FF">
      <w:pPr>
        <w:jc w:val="both"/>
        <w:rPr>
          <w:rFonts w:ascii="Book Antiqua" w:hAnsi="Book Antiqua" w:cs="Arial"/>
        </w:rPr>
      </w:pPr>
    </w:p>
    <w:p w:rsidR="001320FF" w:rsidRPr="00D7435B" w:rsidRDefault="001320FF" w:rsidP="001320FF">
      <w:pPr>
        <w:jc w:val="both"/>
        <w:rPr>
          <w:rFonts w:ascii="Book Antiqua" w:hAnsi="Book Antiqua" w:cs="Arial"/>
          <w:u w:val="single"/>
        </w:rPr>
      </w:pPr>
      <w:r w:rsidRPr="00D7435B">
        <w:rPr>
          <w:rFonts w:ascii="Book Antiqua" w:hAnsi="Book Antiqua" w:cs="Arial"/>
          <w:u w:val="single"/>
        </w:rPr>
        <w:t>Notice of decision</w:t>
      </w:r>
    </w:p>
    <w:p w:rsidR="001320FF" w:rsidRPr="001320FF" w:rsidRDefault="001320FF" w:rsidP="001320FF">
      <w:pPr>
        <w:jc w:val="both"/>
        <w:rPr>
          <w:rFonts w:ascii="Book Antiqua" w:hAnsi="Book Antiqua" w:cs="Arial"/>
        </w:rPr>
      </w:pPr>
    </w:p>
    <w:p w:rsidR="006B612E" w:rsidRDefault="007B6E10" w:rsidP="00D7435B">
      <w:pPr>
        <w:numPr>
          <w:ilvl w:val="0"/>
          <w:numId w:val="1"/>
        </w:numPr>
        <w:ind w:left="567" w:hanging="567"/>
        <w:jc w:val="both"/>
        <w:rPr>
          <w:rFonts w:ascii="Book Antiqua" w:hAnsi="Book Antiqua" w:cs="Arial"/>
        </w:rPr>
      </w:pPr>
      <w:r>
        <w:rPr>
          <w:rFonts w:ascii="Book Antiqua" w:hAnsi="Book Antiqua" w:cs="Arial"/>
        </w:rPr>
        <w:t>The decision of the First-tier Tribunal involves the making of material errors of law and I set the decision aside</w:t>
      </w:r>
      <w:r w:rsidR="00D7435B">
        <w:rPr>
          <w:rFonts w:ascii="Book Antiqua" w:hAnsi="Book Antiqua" w:cs="Arial"/>
        </w:rPr>
        <w:t xml:space="preserve"> to be remade.</w:t>
      </w:r>
    </w:p>
    <w:p w:rsidR="00D7435B" w:rsidRPr="00D7435B" w:rsidRDefault="00D7435B" w:rsidP="00D7435B">
      <w:pPr>
        <w:ind w:left="567"/>
        <w:jc w:val="both"/>
        <w:rPr>
          <w:rFonts w:ascii="Book Antiqua" w:hAnsi="Book Antiqua" w:cs="Arial"/>
        </w:rPr>
      </w:pPr>
    </w:p>
    <w:p w:rsidR="00D7435B" w:rsidRDefault="00D7435B" w:rsidP="007A191B">
      <w:pPr>
        <w:numPr>
          <w:ilvl w:val="0"/>
          <w:numId w:val="1"/>
        </w:numPr>
        <w:ind w:left="567" w:hanging="567"/>
        <w:jc w:val="both"/>
        <w:rPr>
          <w:rFonts w:ascii="Book Antiqua" w:hAnsi="Book Antiqua" w:cs="Arial"/>
        </w:rPr>
      </w:pPr>
      <w:r>
        <w:rPr>
          <w:rFonts w:ascii="Book Antiqua" w:hAnsi="Book Antiqua" w:cs="Arial"/>
        </w:rPr>
        <w:t xml:space="preserve">The </w:t>
      </w:r>
      <w:r w:rsidR="005C5FB3">
        <w:rPr>
          <w:rFonts w:ascii="Book Antiqua" w:hAnsi="Book Antiqua" w:cs="Arial"/>
        </w:rPr>
        <w:t>Appellant</w:t>
      </w:r>
      <w:r>
        <w:rPr>
          <w:rFonts w:ascii="Book Antiqua" w:hAnsi="Book Antiqua" w:cs="Arial"/>
        </w:rPr>
        <w:t>’s appeal is allowed on asylum grounds.</w:t>
      </w:r>
    </w:p>
    <w:p w:rsidR="00D15231" w:rsidRDefault="00D15231" w:rsidP="00D15231">
      <w:pPr>
        <w:pStyle w:val="ListParagraph"/>
        <w:rPr>
          <w:rFonts w:ascii="Book Antiqua" w:hAnsi="Book Antiqua" w:cs="Arial"/>
        </w:rPr>
      </w:pPr>
    </w:p>
    <w:p w:rsidR="00D7435B" w:rsidRDefault="00D7435B" w:rsidP="007A191B">
      <w:pPr>
        <w:numPr>
          <w:ilvl w:val="0"/>
          <w:numId w:val="1"/>
        </w:numPr>
        <w:ind w:left="567" w:hanging="567"/>
        <w:jc w:val="both"/>
        <w:rPr>
          <w:rFonts w:ascii="Book Antiqua" w:hAnsi="Book Antiqua" w:cs="Arial"/>
        </w:rPr>
      </w:pPr>
      <w:bookmarkStart w:id="0" w:name="_GoBack"/>
      <w:bookmarkEnd w:id="0"/>
      <w:r>
        <w:rPr>
          <w:rFonts w:ascii="Book Antiqua" w:hAnsi="Book Antiqua" w:cs="Arial"/>
        </w:rPr>
        <w:t xml:space="preserve">The </w:t>
      </w:r>
      <w:r w:rsidR="005C5FB3">
        <w:rPr>
          <w:rFonts w:ascii="Book Antiqua" w:hAnsi="Book Antiqua" w:cs="Arial"/>
        </w:rPr>
        <w:t>Appellant</w:t>
      </w:r>
      <w:r>
        <w:rPr>
          <w:rFonts w:ascii="Book Antiqua" w:hAnsi="Book Antiqua" w:cs="Arial"/>
        </w:rPr>
        <w:t>’s appeal is allowed on human rights grounds.</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5C5FB3">
        <w:rPr>
          <w:rFonts w:ascii="Book Antiqua" w:hAnsi="Book Antiqua"/>
        </w:rPr>
        <w:t>Appellant</w:t>
      </w:r>
      <w:r>
        <w:rPr>
          <w:rFonts w:ascii="Book Antiqua" w:hAnsi="Book Antiqua"/>
        </w:rPr>
        <w:t xml:space="preserve"> is granted anonymity.  No report of these proceedings shall directly or indirectly identify him or any member of their family.  This direction applies both to the </w:t>
      </w:r>
      <w:r w:rsidR="005C5FB3">
        <w:rPr>
          <w:rFonts w:ascii="Book Antiqua" w:hAnsi="Book Antiqua"/>
        </w:rPr>
        <w:t>Appellant</w:t>
      </w:r>
      <w:r>
        <w:rPr>
          <w:rFonts w:ascii="Book Antiqua" w:hAnsi="Book Antiqua"/>
        </w:rPr>
        <w:t xml:space="preserve"> and to the </w:t>
      </w:r>
      <w:r w:rsidR="007C33DE">
        <w:rPr>
          <w:rFonts w:ascii="Book Antiqua" w:hAnsi="Book Antiqua"/>
        </w:rPr>
        <w:t>Respondent</w:t>
      </w:r>
      <w:r>
        <w:rPr>
          <w:rFonts w:ascii="Book Antiqua" w:hAnsi="Book Antiqua"/>
        </w:rPr>
        <w:t>.  Failure to comply with this direction could lead to contempt of court proceedings.</w:t>
      </w: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7A191B">
        <w:rPr>
          <w:rFonts w:ascii="Book Antiqua" w:hAnsi="Book Antiqua" w:cs="Arial"/>
        </w:rPr>
        <w:t xml:space="preserve"> </w:t>
      </w:r>
      <w:r w:rsidR="00674DF3">
        <w:rPr>
          <w:rFonts w:ascii="Book Antiqua" w:hAnsi="Book Antiqua" w:cs="Arial"/>
        </w:rPr>
        <w:t xml:space="preserve">8 </w:t>
      </w:r>
      <w:r w:rsidR="006B612E">
        <w:rPr>
          <w:rFonts w:ascii="Book Antiqua" w:hAnsi="Book Antiqua" w:cs="Arial"/>
        </w:rPr>
        <w:t xml:space="preserve">June </w:t>
      </w:r>
      <w:r w:rsidR="007A191B">
        <w:rPr>
          <w:rFonts w:ascii="Book Antiqua" w:hAnsi="Book Antiqua" w:cs="Arial"/>
        </w:rPr>
        <w:t>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B95326" w:rsidRPr="00AE6DDE" w:rsidRDefault="00347A9C" w:rsidP="00C37104">
      <w:pPr>
        <w:jc w:val="both"/>
        <w:rPr>
          <w:rFonts w:ascii="Book Antiqua" w:hAnsi="Book Antiqua" w:cs="Arial"/>
        </w:rPr>
      </w:pPr>
      <w:r w:rsidRPr="00F63E96">
        <w:rPr>
          <w:rFonts w:ascii="Book Antiqua" w:hAnsi="Book Antiqua" w:cs="Arial"/>
          <w:b/>
          <w:color w:val="000000"/>
          <w:u w:val="single"/>
        </w:rPr>
        <w:t xml:space="preserve">Deputy Upper Tribunal </w:t>
      </w:r>
      <w:r w:rsidR="005C5FB3">
        <w:rPr>
          <w:rFonts w:ascii="Book Antiqua" w:hAnsi="Book Antiqua" w:cs="Arial"/>
          <w:b/>
          <w:color w:val="000000"/>
          <w:u w:val="single"/>
        </w:rPr>
        <w:t>Judge</w:t>
      </w:r>
      <w:r w:rsidRPr="00F63E96">
        <w:rPr>
          <w:rFonts w:ascii="Book Antiqua" w:hAnsi="Book Antiqua" w:cs="Arial"/>
          <w:b/>
          <w:color w:val="000000"/>
          <w:u w:val="single"/>
        </w:rPr>
        <w:t xml:space="preserve"> </w:t>
      </w:r>
      <w:r w:rsidR="00C520FF" w:rsidRPr="00F63E96">
        <w:rPr>
          <w:rFonts w:ascii="Book Antiqua" w:hAnsi="Book Antiqua" w:cs="Arial"/>
          <w:b/>
          <w:color w:val="000000"/>
          <w:u w:val="single"/>
        </w:rPr>
        <w:t>Chamberlain</w:t>
      </w:r>
      <w:r w:rsidR="005E761F" w:rsidRPr="00F63E96">
        <w:rPr>
          <w:rFonts w:ascii="Book Antiqua" w:hAnsi="Book Antiqua" w:cs="Arial"/>
          <w:b/>
          <w:color w:val="000000"/>
          <w:u w:val="single"/>
        </w:rPr>
        <w:t xml:space="preserve"> </w:t>
      </w:r>
    </w:p>
    <w:sectPr w:rsidR="00B95326" w:rsidRPr="00AE6DDE" w:rsidSect="00A440DE">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CE3" w:rsidRDefault="00AF7CE3">
      <w:r>
        <w:separator/>
      </w:r>
    </w:p>
  </w:endnote>
  <w:endnote w:type="continuationSeparator" w:id="0">
    <w:p w:rsidR="00AF7CE3" w:rsidRDefault="00AF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35B" w:rsidRPr="00C466D3" w:rsidRDefault="00D7435B" w:rsidP="00593795">
    <w:pPr>
      <w:pStyle w:val="Footer"/>
      <w:jc w:val="center"/>
      <w:rPr>
        <w:rFonts w:ascii="Book Antiqua" w:hAnsi="Book Antiqua" w:cs="Arial"/>
      </w:rPr>
    </w:pPr>
    <w:r w:rsidRPr="00C466D3">
      <w:rPr>
        <w:rStyle w:val="PageNumber"/>
        <w:rFonts w:ascii="Book Antiqua" w:hAnsi="Book Antiqua" w:cs="Arial"/>
      </w:rPr>
      <w:fldChar w:fldCharType="begin"/>
    </w:r>
    <w:r w:rsidRPr="00C466D3">
      <w:rPr>
        <w:rStyle w:val="PageNumber"/>
        <w:rFonts w:ascii="Book Antiqua" w:hAnsi="Book Antiqua" w:cs="Arial"/>
      </w:rPr>
      <w:instrText xml:space="preserve"> PAGE </w:instrText>
    </w:r>
    <w:r w:rsidRPr="00C466D3">
      <w:rPr>
        <w:rStyle w:val="PageNumber"/>
        <w:rFonts w:ascii="Book Antiqua" w:hAnsi="Book Antiqua" w:cs="Arial"/>
      </w:rPr>
      <w:fldChar w:fldCharType="separate"/>
    </w:r>
    <w:r w:rsidR="00932E5E">
      <w:rPr>
        <w:rStyle w:val="PageNumber"/>
        <w:rFonts w:ascii="Book Antiqua" w:hAnsi="Book Antiqua" w:cs="Arial"/>
        <w:noProof/>
      </w:rPr>
      <w:t>7</w:t>
    </w:r>
    <w:r w:rsidRPr="00C466D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35B" w:rsidRPr="00AE6DDE" w:rsidRDefault="00D7435B"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CE3" w:rsidRDefault="00AF7CE3">
      <w:r>
        <w:separator/>
      </w:r>
    </w:p>
  </w:footnote>
  <w:footnote w:type="continuationSeparator" w:id="0">
    <w:p w:rsidR="00AF7CE3" w:rsidRDefault="00AF7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35B" w:rsidRDefault="00D7435B"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PA/01316/2018</w:t>
    </w:r>
  </w:p>
  <w:p w:rsidR="00C466D3" w:rsidRPr="00AE6DDE" w:rsidRDefault="00C466D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35B" w:rsidRPr="00AE6DDE" w:rsidRDefault="00D7435B">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1DAF513-EF47-47DF-85FE-C91967E0BEA5}"/>
    <w:docVar w:name="dgnword-eventsink" w:val="163787240"/>
  </w:docVars>
  <w:rsids>
    <w:rsidRoot w:val="00286D08"/>
    <w:rsid w:val="00000621"/>
    <w:rsid w:val="000036C2"/>
    <w:rsid w:val="00024E1D"/>
    <w:rsid w:val="00033D3D"/>
    <w:rsid w:val="00036302"/>
    <w:rsid w:val="000447EF"/>
    <w:rsid w:val="00062F02"/>
    <w:rsid w:val="00071A7E"/>
    <w:rsid w:val="000746C0"/>
    <w:rsid w:val="00074D1D"/>
    <w:rsid w:val="00092580"/>
    <w:rsid w:val="00093D4D"/>
    <w:rsid w:val="00097B39"/>
    <w:rsid w:val="000B24F7"/>
    <w:rsid w:val="000C4CC2"/>
    <w:rsid w:val="000C5E68"/>
    <w:rsid w:val="000D1273"/>
    <w:rsid w:val="000D5D94"/>
    <w:rsid w:val="000E6C49"/>
    <w:rsid w:val="000F1A0E"/>
    <w:rsid w:val="0010486F"/>
    <w:rsid w:val="001165A7"/>
    <w:rsid w:val="001240FB"/>
    <w:rsid w:val="001320FF"/>
    <w:rsid w:val="00136744"/>
    <w:rsid w:val="00142DD1"/>
    <w:rsid w:val="00152F50"/>
    <w:rsid w:val="0015390C"/>
    <w:rsid w:val="00167D3A"/>
    <w:rsid w:val="00173946"/>
    <w:rsid w:val="00173A2D"/>
    <w:rsid w:val="001A3082"/>
    <w:rsid w:val="001B186A"/>
    <w:rsid w:val="001B2F75"/>
    <w:rsid w:val="001B5162"/>
    <w:rsid w:val="001C484E"/>
    <w:rsid w:val="001C4EBC"/>
    <w:rsid w:val="001E135F"/>
    <w:rsid w:val="001F2716"/>
    <w:rsid w:val="00207617"/>
    <w:rsid w:val="00224614"/>
    <w:rsid w:val="00224D49"/>
    <w:rsid w:val="0023134B"/>
    <w:rsid w:val="002376E5"/>
    <w:rsid w:val="00240CED"/>
    <w:rsid w:val="00242A3F"/>
    <w:rsid w:val="002477B9"/>
    <w:rsid w:val="00252EB7"/>
    <w:rsid w:val="00253D70"/>
    <w:rsid w:val="00254DBC"/>
    <w:rsid w:val="002819B9"/>
    <w:rsid w:val="002827FF"/>
    <w:rsid w:val="00283659"/>
    <w:rsid w:val="00286D08"/>
    <w:rsid w:val="002B169A"/>
    <w:rsid w:val="002C6BD4"/>
    <w:rsid w:val="002D083B"/>
    <w:rsid w:val="002D4ED4"/>
    <w:rsid w:val="002D68BF"/>
    <w:rsid w:val="002F6B98"/>
    <w:rsid w:val="00305391"/>
    <w:rsid w:val="00320996"/>
    <w:rsid w:val="00336CBF"/>
    <w:rsid w:val="00343FE3"/>
    <w:rsid w:val="00347A9C"/>
    <w:rsid w:val="003546C8"/>
    <w:rsid w:val="00383C22"/>
    <w:rsid w:val="003A0375"/>
    <w:rsid w:val="003A67AB"/>
    <w:rsid w:val="003A7CF2"/>
    <w:rsid w:val="003C5CE5"/>
    <w:rsid w:val="003D6839"/>
    <w:rsid w:val="003E267B"/>
    <w:rsid w:val="003E7CD1"/>
    <w:rsid w:val="003F45E2"/>
    <w:rsid w:val="003F4C61"/>
    <w:rsid w:val="00402B9E"/>
    <w:rsid w:val="00410277"/>
    <w:rsid w:val="004249CB"/>
    <w:rsid w:val="0044127D"/>
    <w:rsid w:val="0044401F"/>
    <w:rsid w:val="004448DB"/>
    <w:rsid w:val="00446C9A"/>
    <w:rsid w:val="00447988"/>
    <w:rsid w:val="00452F2B"/>
    <w:rsid w:val="00461A5F"/>
    <w:rsid w:val="00471E3C"/>
    <w:rsid w:val="004720C0"/>
    <w:rsid w:val="00477193"/>
    <w:rsid w:val="0048245B"/>
    <w:rsid w:val="00482966"/>
    <w:rsid w:val="0049246E"/>
    <w:rsid w:val="004A1848"/>
    <w:rsid w:val="004A6F4A"/>
    <w:rsid w:val="004B23F3"/>
    <w:rsid w:val="004E4717"/>
    <w:rsid w:val="004F041F"/>
    <w:rsid w:val="004F1BAB"/>
    <w:rsid w:val="004F3F77"/>
    <w:rsid w:val="004F672C"/>
    <w:rsid w:val="0050388A"/>
    <w:rsid w:val="00507FEC"/>
    <w:rsid w:val="00510F0E"/>
    <w:rsid w:val="00513BEE"/>
    <w:rsid w:val="00530B28"/>
    <w:rsid w:val="005420FD"/>
    <w:rsid w:val="00545010"/>
    <w:rsid w:val="005473D4"/>
    <w:rsid w:val="005479E1"/>
    <w:rsid w:val="00553E0A"/>
    <w:rsid w:val="005570FD"/>
    <w:rsid w:val="005575EA"/>
    <w:rsid w:val="0056212F"/>
    <w:rsid w:val="0057790C"/>
    <w:rsid w:val="00593795"/>
    <w:rsid w:val="00596130"/>
    <w:rsid w:val="00597F59"/>
    <w:rsid w:val="005A75FF"/>
    <w:rsid w:val="005B3764"/>
    <w:rsid w:val="005C2B9C"/>
    <w:rsid w:val="005C5FB3"/>
    <w:rsid w:val="005D10AB"/>
    <w:rsid w:val="005E3B61"/>
    <w:rsid w:val="005E761F"/>
    <w:rsid w:val="00601D8F"/>
    <w:rsid w:val="0062078F"/>
    <w:rsid w:val="006248EE"/>
    <w:rsid w:val="006316EB"/>
    <w:rsid w:val="00633E93"/>
    <w:rsid w:val="006378FC"/>
    <w:rsid w:val="00653E97"/>
    <w:rsid w:val="00674DF3"/>
    <w:rsid w:val="00684A74"/>
    <w:rsid w:val="00690B8A"/>
    <w:rsid w:val="00694E38"/>
    <w:rsid w:val="006B1B29"/>
    <w:rsid w:val="006B1CFC"/>
    <w:rsid w:val="006B612E"/>
    <w:rsid w:val="006D357C"/>
    <w:rsid w:val="006E47C4"/>
    <w:rsid w:val="006F2CF1"/>
    <w:rsid w:val="00703184"/>
    <w:rsid w:val="007038ED"/>
    <w:rsid w:val="00703BC3"/>
    <w:rsid w:val="00704B61"/>
    <w:rsid w:val="007237B8"/>
    <w:rsid w:val="00724AA7"/>
    <w:rsid w:val="007412F9"/>
    <w:rsid w:val="007552A9"/>
    <w:rsid w:val="00761858"/>
    <w:rsid w:val="00767D59"/>
    <w:rsid w:val="00776E97"/>
    <w:rsid w:val="00780F86"/>
    <w:rsid w:val="007912AD"/>
    <w:rsid w:val="00795E53"/>
    <w:rsid w:val="007A0794"/>
    <w:rsid w:val="007A191B"/>
    <w:rsid w:val="007B0824"/>
    <w:rsid w:val="007B5D3C"/>
    <w:rsid w:val="007B6E10"/>
    <w:rsid w:val="007C33DE"/>
    <w:rsid w:val="007D61CD"/>
    <w:rsid w:val="007E56EB"/>
    <w:rsid w:val="007E6E54"/>
    <w:rsid w:val="007E7B86"/>
    <w:rsid w:val="00821B72"/>
    <w:rsid w:val="00823EF2"/>
    <w:rsid w:val="00827025"/>
    <w:rsid w:val="008303B8"/>
    <w:rsid w:val="00833DCE"/>
    <w:rsid w:val="00847259"/>
    <w:rsid w:val="008478F6"/>
    <w:rsid w:val="00851FC8"/>
    <w:rsid w:val="00854534"/>
    <w:rsid w:val="00871D34"/>
    <w:rsid w:val="00874D45"/>
    <w:rsid w:val="008B270C"/>
    <w:rsid w:val="008B5078"/>
    <w:rsid w:val="008C3D3D"/>
    <w:rsid w:val="008D4131"/>
    <w:rsid w:val="008F1932"/>
    <w:rsid w:val="008F35F5"/>
    <w:rsid w:val="008F5D0E"/>
    <w:rsid w:val="0090666A"/>
    <w:rsid w:val="00921062"/>
    <w:rsid w:val="00932E5E"/>
    <w:rsid w:val="009416D5"/>
    <w:rsid w:val="00942BEE"/>
    <w:rsid w:val="00947565"/>
    <w:rsid w:val="009722BC"/>
    <w:rsid w:val="009727A3"/>
    <w:rsid w:val="00984E64"/>
    <w:rsid w:val="00987774"/>
    <w:rsid w:val="009A11E8"/>
    <w:rsid w:val="009B443B"/>
    <w:rsid w:val="009C0912"/>
    <w:rsid w:val="009C56A3"/>
    <w:rsid w:val="009D1EA3"/>
    <w:rsid w:val="009D462E"/>
    <w:rsid w:val="009F5220"/>
    <w:rsid w:val="009F6BAB"/>
    <w:rsid w:val="00A02715"/>
    <w:rsid w:val="00A15234"/>
    <w:rsid w:val="00A201AB"/>
    <w:rsid w:val="00A31C8B"/>
    <w:rsid w:val="00A420C6"/>
    <w:rsid w:val="00A440DE"/>
    <w:rsid w:val="00A509FA"/>
    <w:rsid w:val="00A54C94"/>
    <w:rsid w:val="00A57B5D"/>
    <w:rsid w:val="00A845DC"/>
    <w:rsid w:val="00A84AFF"/>
    <w:rsid w:val="00A92942"/>
    <w:rsid w:val="00AA01EA"/>
    <w:rsid w:val="00AB52CB"/>
    <w:rsid w:val="00AC3798"/>
    <w:rsid w:val="00AC422A"/>
    <w:rsid w:val="00AD30EF"/>
    <w:rsid w:val="00AD5231"/>
    <w:rsid w:val="00AE6DDE"/>
    <w:rsid w:val="00AE7D4D"/>
    <w:rsid w:val="00AF5BD9"/>
    <w:rsid w:val="00AF6B90"/>
    <w:rsid w:val="00AF7CE3"/>
    <w:rsid w:val="00B02290"/>
    <w:rsid w:val="00B12DE5"/>
    <w:rsid w:val="00B26AA2"/>
    <w:rsid w:val="00B34C35"/>
    <w:rsid w:val="00B3524D"/>
    <w:rsid w:val="00B40F69"/>
    <w:rsid w:val="00B46616"/>
    <w:rsid w:val="00B7040A"/>
    <w:rsid w:val="00B83391"/>
    <w:rsid w:val="00B87C01"/>
    <w:rsid w:val="00B95326"/>
    <w:rsid w:val="00BB388E"/>
    <w:rsid w:val="00BB4C17"/>
    <w:rsid w:val="00BD4196"/>
    <w:rsid w:val="00BE64DF"/>
    <w:rsid w:val="00BE6840"/>
    <w:rsid w:val="00BF22CA"/>
    <w:rsid w:val="00BF23BB"/>
    <w:rsid w:val="00BF29A2"/>
    <w:rsid w:val="00C13862"/>
    <w:rsid w:val="00C26032"/>
    <w:rsid w:val="00C345E1"/>
    <w:rsid w:val="00C37104"/>
    <w:rsid w:val="00C43BFD"/>
    <w:rsid w:val="00C466D3"/>
    <w:rsid w:val="00C520FF"/>
    <w:rsid w:val="00C53074"/>
    <w:rsid w:val="00C612EB"/>
    <w:rsid w:val="00C70B0E"/>
    <w:rsid w:val="00CA130F"/>
    <w:rsid w:val="00CB3AEA"/>
    <w:rsid w:val="00CB6E35"/>
    <w:rsid w:val="00CC2DB9"/>
    <w:rsid w:val="00CC70C8"/>
    <w:rsid w:val="00CD3634"/>
    <w:rsid w:val="00CD58CE"/>
    <w:rsid w:val="00CD59AC"/>
    <w:rsid w:val="00CE1A46"/>
    <w:rsid w:val="00CE351B"/>
    <w:rsid w:val="00D15231"/>
    <w:rsid w:val="00D20757"/>
    <w:rsid w:val="00D22636"/>
    <w:rsid w:val="00D36D7D"/>
    <w:rsid w:val="00D40FD9"/>
    <w:rsid w:val="00D45631"/>
    <w:rsid w:val="00D53769"/>
    <w:rsid w:val="00D7435B"/>
    <w:rsid w:val="00D85C13"/>
    <w:rsid w:val="00D87AF7"/>
    <w:rsid w:val="00D9111A"/>
    <w:rsid w:val="00D91BE3"/>
    <w:rsid w:val="00D94AFC"/>
    <w:rsid w:val="00D95C72"/>
    <w:rsid w:val="00DA0E4F"/>
    <w:rsid w:val="00DB70AE"/>
    <w:rsid w:val="00DD0618"/>
    <w:rsid w:val="00DD1BBC"/>
    <w:rsid w:val="00DD5071"/>
    <w:rsid w:val="00DD5C39"/>
    <w:rsid w:val="00DE5EFE"/>
    <w:rsid w:val="00DE7DB7"/>
    <w:rsid w:val="00DF09E9"/>
    <w:rsid w:val="00E00973"/>
    <w:rsid w:val="00E00A0A"/>
    <w:rsid w:val="00E03624"/>
    <w:rsid w:val="00E066DE"/>
    <w:rsid w:val="00E07F57"/>
    <w:rsid w:val="00E30683"/>
    <w:rsid w:val="00E34820"/>
    <w:rsid w:val="00E453D8"/>
    <w:rsid w:val="00E50BCE"/>
    <w:rsid w:val="00E574BF"/>
    <w:rsid w:val="00E60787"/>
    <w:rsid w:val="00E61292"/>
    <w:rsid w:val="00E67616"/>
    <w:rsid w:val="00E77C4D"/>
    <w:rsid w:val="00E81D01"/>
    <w:rsid w:val="00E845A5"/>
    <w:rsid w:val="00E909FF"/>
    <w:rsid w:val="00E96E5F"/>
    <w:rsid w:val="00EA144E"/>
    <w:rsid w:val="00EC3840"/>
    <w:rsid w:val="00ED0310"/>
    <w:rsid w:val="00EE45D8"/>
    <w:rsid w:val="00EE59C8"/>
    <w:rsid w:val="00F07D90"/>
    <w:rsid w:val="00F22EDA"/>
    <w:rsid w:val="00F43605"/>
    <w:rsid w:val="00F4618C"/>
    <w:rsid w:val="00F56B9B"/>
    <w:rsid w:val="00F63E96"/>
    <w:rsid w:val="00F74FA7"/>
    <w:rsid w:val="00FB1A40"/>
    <w:rsid w:val="00FB6DB1"/>
    <w:rsid w:val="00FC244D"/>
    <w:rsid w:val="00FD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E0FF8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7C33DE"/>
    <w:pPr>
      <w:ind w:left="720"/>
    </w:pPr>
  </w:style>
  <w:style w:type="paragraph" w:styleId="Title">
    <w:name w:val="Title"/>
    <w:basedOn w:val="Normal"/>
    <w:next w:val="Normal"/>
    <w:link w:val="TitleChar"/>
    <w:qFormat/>
    <w:rsid w:val="00FB1A4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B1A40"/>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2998</Words>
  <Characters>14002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2018-07-06T10:09:00Z</dcterms:created>
  <dcterms:modified xsi:type="dcterms:W3CDTF">2018-07-06T10:09:00Z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