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2DA95" w14:textId="77777777" w:rsidR="00CB7FD7" w:rsidRPr="0055083B" w:rsidRDefault="0012298D" w:rsidP="00CB7FD7">
      <w:pPr>
        <w:jc w:val="center"/>
        <w:rPr>
          <w:rFonts w:ascii="Book Antiqua" w:hAnsi="Book Antiqua" w:cs="Arial"/>
          <w:sz w:val="16"/>
          <w:szCs w:val="16"/>
        </w:rPr>
      </w:pPr>
      <w:r w:rsidRPr="0055083B">
        <w:rPr>
          <w:noProof/>
          <w:sz w:val="16"/>
          <w:szCs w:val="16"/>
        </w:rPr>
        <w:drawing>
          <wp:inline distT="0" distB="0" distL="0" distR="0" wp14:anchorId="26977C32" wp14:editId="1C843E9E">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14:paraId="6ADF1839" w14:textId="77777777" w:rsidR="00D94AFC" w:rsidRPr="0055083B" w:rsidRDefault="00D94AFC">
      <w:pPr>
        <w:rPr>
          <w:rFonts w:ascii="Book Antiqua" w:hAnsi="Book Antiqua" w:cs="Arial"/>
          <w:sz w:val="16"/>
          <w:szCs w:val="16"/>
        </w:rPr>
      </w:pPr>
    </w:p>
    <w:p w14:paraId="0BB14204" w14:textId="77777777" w:rsidR="00CB7FD7" w:rsidRPr="00CE6902" w:rsidRDefault="00CB7FD7" w:rsidP="00B626FA">
      <w:pPr>
        <w:tabs>
          <w:tab w:val="right" w:pos="9639"/>
        </w:tabs>
        <w:rPr>
          <w:rFonts w:ascii="Book Antiqua" w:hAnsi="Book Antiqua" w:cs="Arial"/>
          <w:b/>
        </w:rPr>
      </w:pPr>
      <w:r w:rsidRPr="00CE6902">
        <w:rPr>
          <w:rFonts w:ascii="Book Antiqua" w:hAnsi="Book Antiqua" w:cs="Arial"/>
          <w:b/>
        </w:rPr>
        <w:t>Upper Tribunal</w:t>
      </w:r>
    </w:p>
    <w:p w14:paraId="2A3E37F2" w14:textId="77777777" w:rsidR="007B0824" w:rsidRPr="00CE6902" w:rsidRDefault="00CB7FD7" w:rsidP="00B626FA">
      <w:pPr>
        <w:tabs>
          <w:tab w:val="right" w:pos="9639"/>
        </w:tabs>
        <w:rPr>
          <w:rFonts w:ascii="Book Antiqua" w:hAnsi="Book Antiqua" w:cs="Arial"/>
        </w:rPr>
      </w:pPr>
      <w:r w:rsidRPr="00CE6902">
        <w:rPr>
          <w:rFonts w:ascii="Book Antiqua" w:hAnsi="Book Antiqua" w:cs="Arial"/>
          <w:b/>
        </w:rPr>
        <w:t>(Immigration and Asylum Chamber)</w:t>
      </w:r>
      <w:r w:rsidR="00B626FA" w:rsidRPr="00CE6902">
        <w:rPr>
          <w:rFonts w:ascii="Book Antiqua" w:hAnsi="Book Antiqua" w:cs="Arial"/>
          <w:b/>
        </w:rPr>
        <w:tab/>
      </w:r>
      <w:r w:rsidR="00B3524D" w:rsidRPr="00CE6902">
        <w:rPr>
          <w:rFonts w:ascii="Book Antiqua" w:hAnsi="Book Antiqua" w:cs="Arial"/>
        </w:rPr>
        <w:t>Appeal Number</w:t>
      </w:r>
      <w:r w:rsidR="00D53769" w:rsidRPr="00CE6902">
        <w:rPr>
          <w:rFonts w:ascii="Book Antiqua" w:hAnsi="Book Antiqua" w:cs="Arial"/>
        </w:rPr>
        <w:t>:</w:t>
      </w:r>
      <w:r w:rsidR="00B3524D" w:rsidRPr="00CE6902">
        <w:rPr>
          <w:rFonts w:ascii="Book Antiqua" w:hAnsi="Book Antiqua" w:cs="Arial"/>
        </w:rPr>
        <w:t xml:space="preserve"> </w:t>
      </w:r>
      <w:bookmarkStart w:id="0" w:name="_GoBack"/>
      <w:r w:rsidR="0012298D" w:rsidRPr="0012298D">
        <w:rPr>
          <w:rFonts w:ascii="Book Antiqua" w:hAnsi="Book Antiqua" w:cs="Arial"/>
          <w:caps/>
        </w:rPr>
        <w:t>PA/01363/2018</w:t>
      </w:r>
      <w:bookmarkEnd w:id="0"/>
    </w:p>
    <w:p w14:paraId="2FF50400" w14:textId="77777777" w:rsidR="00C345E1" w:rsidRPr="00CE6902" w:rsidRDefault="00C345E1" w:rsidP="00C345E1">
      <w:pPr>
        <w:jc w:val="center"/>
        <w:rPr>
          <w:rFonts w:ascii="Book Antiqua" w:hAnsi="Book Antiqua" w:cs="Arial"/>
        </w:rPr>
      </w:pPr>
    </w:p>
    <w:p w14:paraId="65A7399B" w14:textId="77777777" w:rsidR="00C345E1" w:rsidRPr="00CE6902" w:rsidRDefault="00C345E1" w:rsidP="00C345E1">
      <w:pPr>
        <w:jc w:val="center"/>
        <w:rPr>
          <w:rFonts w:ascii="Book Antiqua" w:hAnsi="Book Antiqua" w:cs="Arial"/>
        </w:rPr>
      </w:pPr>
    </w:p>
    <w:p w14:paraId="5B59E5B2" w14:textId="77777777" w:rsidR="00C345E1" w:rsidRPr="00CE6902" w:rsidRDefault="00C345E1" w:rsidP="00C345E1">
      <w:pPr>
        <w:jc w:val="center"/>
        <w:rPr>
          <w:rFonts w:ascii="Book Antiqua" w:hAnsi="Book Antiqua" w:cs="Arial"/>
          <w:b/>
          <w:u w:val="single"/>
        </w:rPr>
      </w:pPr>
      <w:r w:rsidRPr="00CE6902">
        <w:rPr>
          <w:rFonts w:ascii="Book Antiqua" w:hAnsi="Book Antiqua" w:cs="Arial"/>
          <w:b/>
          <w:u w:val="single"/>
        </w:rPr>
        <w:t>THE IMMIGRATION ACTS</w:t>
      </w:r>
    </w:p>
    <w:p w14:paraId="22CDB735" w14:textId="77777777" w:rsidR="00C345E1" w:rsidRPr="00CE6902" w:rsidRDefault="00C345E1" w:rsidP="00C345E1">
      <w:pPr>
        <w:jc w:val="center"/>
        <w:rPr>
          <w:rFonts w:ascii="Book Antiqua" w:hAnsi="Book Antiqua" w:cs="Arial"/>
          <w:b/>
          <w:u w:val="single"/>
        </w:rPr>
      </w:pPr>
    </w:p>
    <w:p w14:paraId="48FA220D" w14:textId="77777777" w:rsidR="00C345E1" w:rsidRPr="00CE6902"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CE6902" w14:paraId="7D38A889" w14:textId="77777777" w:rsidTr="00BF3B8C">
        <w:tc>
          <w:tcPr>
            <w:tcW w:w="6048" w:type="dxa"/>
          </w:tcPr>
          <w:p w14:paraId="3EF93699" w14:textId="77777777" w:rsidR="00D22636" w:rsidRPr="00CE6902" w:rsidRDefault="00D22636" w:rsidP="004A1848">
            <w:pPr>
              <w:jc w:val="both"/>
              <w:rPr>
                <w:rFonts w:ascii="Book Antiqua" w:hAnsi="Book Antiqua" w:cs="Arial"/>
                <w:b/>
              </w:rPr>
            </w:pPr>
            <w:r w:rsidRPr="00CE6902">
              <w:rPr>
                <w:rFonts w:ascii="Book Antiqua" w:hAnsi="Book Antiqua" w:cs="Arial"/>
                <w:b/>
              </w:rPr>
              <w:t xml:space="preserve">Heard at </w:t>
            </w:r>
            <w:r w:rsidR="0012298D">
              <w:rPr>
                <w:rFonts w:ascii="Book Antiqua" w:hAnsi="Book Antiqua" w:cs="Arial"/>
                <w:b/>
              </w:rPr>
              <w:t>Bradford</w:t>
            </w:r>
          </w:p>
        </w:tc>
        <w:tc>
          <w:tcPr>
            <w:tcW w:w="3960" w:type="dxa"/>
          </w:tcPr>
          <w:p w14:paraId="79B0584E" w14:textId="77777777" w:rsidR="00D22636" w:rsidRPr="00CE6902" w:rsidRDefault="00BF3B8C" w:rsidP="004A1848">
            <w:pPr>
              <w:jc w:val="both"/>
              <w:rPr>
                <w:rFonts w:ascii="Book Antiqua" w:hAnsi="Book Antiqua" w:cs="Arial"/>
                <w:b/>
              </w:rPr>
            </w:pPr>
            <w:r>
              <w:rPr>
                <w:rFonts w:ascii="Book Antiqua" w:hAnsi="Book Antiqua" w:cs="Arial"/>
                <w:b/>
              </w:rPr>
              <w:t>Decision &amp; Reasons</w:t>
            </w:r>
            <w:r w:rsidR="00283659" w:rsidRPr="00CE6902">
              <w:rPr>
                <w:rFonts w:ascii="Book Antiqua" w:hAnsi="Book Antiqua" w:cs="Arial"/>
                <w:b/>
              </w:rPr>
              <w:t xml:space="preserve"> Promulgated</w:t>
            </w:r>
          </w:p>
        </w:tc>
      </w:tr>
      <w:tr w:rsidR="00D22636" w:rsidRPr="00CE6902" w14:paraId="5BFBA00E" w14:textId="77777777" w:rsidTr="00BF3B8C">
        <w:tc>
          <w:tcPr>
            <w:tcW w:w="6048" w:type="dxa"/>
          </w:tcPr>
          <w:p w14:paraId="01A687E2" w14:textId="77777777" w:rsidR="00D22636" w:rsidRPr="00CE6902" w:rsidRDefault="00D22636" w:rsidP="004A1848">
            <w:pPr>
              <w:jc w:val="both"/>
              <w:rPr>
                <w:rFonts w:ascii="Book Antiqua" w:hAnsi="Book Antiqua" w:cs="Arial"/>
                <w:b/>
              </w:rPr>
            </w:pPr>
            <w:r w:rsidRPr="00CE6902">
              <w:rPr>
                <w:rFonts w:ascii="Book Antiqua" w:hAnsi="Book Antiqua" w:cs="Arial"/>
                <w:b/>
              </w:rPr>
              <w:t xml:space="preserve">On </w:t>
            </w:r>
            <w:r w:rsidR="0012298D">
              <w:rPr>
                <w:rFonts w:ascii="Book Antiqua" w:hAnsi="Book Antiqua" w:cs="Arial"/>
                <w:b/>
              </w:rPr>
              <w:t>3</w:t>
            </w:r>
            <w:r w:rsidR="0012298D" w:rsidRPr="0012298D">
              <w:rPr>
                <w:rFonts w:ascii="Book Antiqua" w:hAnsi="Book Antiqua" w:cs="Arial"/>
                <w:b/>
                <w:vertAlign w:val="superscript"/>
              </w:rPr>
              <w:t>rd</w:t>
            </w:r>
            <w:r w:rsidR="0012298D">
              <w:rPr>
                <w:rFonts w:ascii="Book Antiqua" w:hAnsi="Book Antiqua" w:cs="Arial"/>
                <w:b/>
              </w:rPr>
              <w:t xml:space="preserve"> September 2018</w:t>
            </w:r>
          </w:p>
        </w:tc>
        <w:tc>
          <w:tcPr>
            <w:tcW w:w="3960" w:type="dxa"/>
          </w:tcPr>
          <w:p w14:paraId="6CB7A32B" w14:textId="3C60801E" w:rsidR="00D22636" w:rsidRPr="00CE6902" w:rsidRDefault="00E148BA" w:rsidP="004A1848">
            <w:pPr>
              <w:jc w:val="both"/>
              <w:rPr>
                <w:rFonts w:ascii="Book Antiqua" w:hAnsi="Book Antiqua" w:cs="Arial"/>
                <w:b/>
              </w:rPr>
            </w:pPr>
            <w:r>
              <w:rPr>
                <w:rFonts w:ascii="Book Antiqua" w:hAnsi="Book Antiqua" w:cs="Arial"/>
                <w:b/>
              </w:rPr>
              <w:t>On 17</w:t>
            </w:r>
            <w:r w:rsidRPr="00E148BA">
              <w:rPr>
                <w:rFonts w:ascii="Book Antiqua" w:hAnsi="Book Antiqua" w:cs="Arial"/>
                <w:b/>
                <w:vertAlign w:val="superscript"/>
              </w:rPr>
              <w:t>th</w:t>
            </w:r>
            <w:r>
              <w:rPr>
                <w:rFonts w:ascii="Book Antiqua" w:hAnsi="Book Antiqua" w:cs="Arial"/>
                <w:b/>
              </w:rPr>
              <w:t xml:space="preserve"> September 2018</w:t>
            </w:r>
          </w:p>
        </w:tc>
      </w:tr>
    </w:tbl>
    <w:p w14:paraId="39FBD904" w14:textId="77777777" w:rsidR="00A15234" w:rsidRPr="00CE6902" w:rsidRDefault="00A15234" w:rsidP="00A15234">
      <w:pPr>
        <w:jc w:val="center"/>
        <w:rPr>
          <w:rFonts w:ascii="Book Antiqua" w:hAnsi="Book Antiqua" w:cs="Arial"/>
        </w:rPr>
      </w:pPr>
    </w:p>
    <w:p w14:paraId="0DC12F1F" w14:textId="77777777" w:rsidR="00A15234" w:rsidRPr="00CE6902" w:rsidRDefault="00A15234" w:rsidP="00A15234">
      <w:pPr>
        <w:jc w:val="center"/>
        <w:rPr>
          <w:rFonts w:ascii="Book Antiqua" w:hAnsi="Book Antiqua" w:cs="Arial"/>
        </w:rPr>
      </w:pPr>
    </w:p>
    <w:p w14:paraId="4739625F" w14:textId="77777777" w:rsidR="00A15234" w:rsidRPr="00CE6902" w:rsidRDefault="00207617" w:rsidP="00A15234">
      <w:pPr>
        <w:jc w:val="center"/>
        <w:rPr>
          <w:rFonts w:ascii="Book Antiqua" w:hAnsi="Book Antiqua" w:cs="Arial"/>
          <w:b/>
        </w:rPr>
      </w:pPr>
      <w:r w:rsidRPr="00CE6902">
        <w:rPr>
          <w:rFonts w:ascii="Book Antiqua" w:hAnsi="Book Antiqua" w:cs="Arial"/>
          <w:b/>
        </w:rPr>
        <w:t>Befo</w:t>
      </w:r>
      <w:r w:rsidR="00A15234" w:rsidRPr="00CE6902">
        <w:rPr>
          <w:rFonts w:ascii="Book Antiqua" w:hAnsi="Book Antiqua" w:cs="Arial"/>
          <w:b/>
        </w:rPr>
        <w:t>re</w:t>
      </w:r>
    </w:p>
    <w:p w14:paraId="7F7FB37F" w14:textId="77777777" w:rsidR="00A15234" w:rsidRPr="00CE6902" w:rsidRDefault="00A15234" w:rsidP="00A15234">
      <w:pPr>
        <w:jc w:val="center"/>
        <w:rPr>
          <w:rFonts w:ascii="Book Antiqua" w:hAnsi="Book Antiqua" w:cs="Arial"/>
          <w:b/>
        </w:rPr>
      </w:pPr>
    </w:p>
    <w:p w14:paraId="6115F8EF" w14:textId="77777777" w:rsidR="00A15234" w:rsidRPr="00CE6902" w:rsidRDefault="00561B4E" w:rsidP="00ED1BAF">
      <w:pPr>
        <w:jc w:val="center"/>
        <w:rPr>
          <w:rFonts w:ascii="Book Antiqua" w:hAnsi="Book Antiqua" w:cs="Arial"/>
          <w:b/>
          <w:caps/>
        </w:rPr>
      </w:pPr>
      <w:r>
        <w:rPr>
          <w:rFonts w:ascii="Book Antiqua" w:hAnsi="Book Antiqua" w:cs="Arial"/>
          <w:b/>
          <w:caps/>
        </w:rPr>
        <w:t xml:space="preserve">DEPUTY </w:t>
      </w:r>
      <w:r w:rsidR="00ED1BAF">
        <w:rPr>
          <w:rFonts w:ascii="Book Antiqua" w:hAnsi="Book Antiqua" w:cs="Arial"/>
          <w:b/>
          <w:caps/>
        </w:rPr>
        <w:t xml:space="preserve">UPPER TRIBUNAL </w:t>
      </w:r>
      <w:r w:rsidR="00B03FBE" w:rsidRPr="00CE6902">
        <w:rPr>
          <w:rFonts w:ascii="Book Antiqua" w:hAnsi="Book Antiqua" w:cs="Arial"/>
          <w:b/>
          <w:caps/>
        </w:rPr>
        <w:t>JUDGE D E TAYLOR</w:t>
      </w:r>
    </w:p>
    <w:p w14:paraId="22FBD4F3" w14:textId="77777777" w:rsidR="0012298D" w:rsidRDefault="0012298D" w:rsidP="00A15234">
      <w:pPr>
        <w:jc w:val="center"/>
        <w:rPr>
          <w:rFonts w:ascii="Book Antiqua" w:hAnsi="Book Antiqua" w:cs="Arial"/>
          <w:b/>
        </w:rPr>
      </w:pPr>
    </w:p>
    <w:p w14:paraId="20D2433D" w14:textId="77777777" w:rsidR="0055083B" w:rsidRDefault="0055083B" w:rsidP="00A15234">
      <w:pPr>
        <w:jc w:val="center"/>
        <w:rPr>
          <w:rFonts w:ascii="Book Antiqua" w:hAnsi="Book Antiqua" w:cs="Arial"/>
          <w:b/>
        </w:rPr>
      </w:pPr>
    </w:p>
    <w:p w14:paraId="322525E0" w14:textId="251E91F6" w:rsidR="00A845DC" w:rsidRPr="00CE6902" w:rsidRDefault="00A845DC" w:rsidP="00A15234">
      <w:pPr>
        <w:jc w:val="center"/>
        <w:rPr>
          <w:rFonts w:ascii="Book Antiqua" w:hAnsi="Book Antiqua" w:cs="Arial"/>
          <w:b/>
        </w:rPr>
      </w:pPr>
      <w:r w:rsidRPr="00CE6902">
        <w:rPr>
          <w:rFonts w:ascii="Book Antiqua" w:hAnsi="Book Antiqua" w:cs="Arial"/>
          <w:b/>
        </w:rPr>
        <w:t>Between</w:t>
      </w:r>
    </w:p>
    <w:p w14:paraId="562AD3AC" w14:textId="77777777" w:rsidR="00A845DC" w:rsidRPr="00CE6902" w:rsidRDefault="00A845DC" w:rsidP="00A15234">
      <w:pPr>
        <w:jc w:val="center"/>
        <w:rPr>
          <w:rFonts w:ascii="Book Antiqua" w:hAnsi="Book Antiqua" w:cs="Arial"/>
          <w:b/>
        </w:rPr>
      </w:pPr>
    </w:p>
    <w:p w14:paraId="44074A65" w14:textId="2BBA41F5" w:rsidR="00742A8D" w:rsidRDefault="0055083B" w:rsidP="00742A8D">
      <w:pPr>
        <w:jc w:val="center"/>
        <w:rPr>
          <w:rFonts w:ascii="Book Antiqua" w:hAnsi="Book Antiqua" w:cs="Arial"/>
          <w:b/>
          <w:caps/>
        </w:rPr>
      </w:pPr>
      <w:r>
        <w:rPr>
          <w:rFonts w:ascii="Book Antiqua" w:hAnsi="Book Antiqua" w:cs="Arial"/>
          <w:b/>
          <w:caps/>
        </w:rPr>
        <w:t>[</w:t>
      </w:r>
      <w:r w:rsidR="0012298D" w:rsidRPr="0012298D">
        <w:rPr>
          <w:rFonts w:ascii="Book Antiqua" w:hAnsi="Book Antiqua" w:cs="Arial"/>
          <w:b/>
          <w:caps/>
        </w:rPr>
        <w:t>L</w:t>
      </w:r>
      <w:r>
        <w:rPr>
          <w:rFonts w:ascii="Book Antiqua" w:hAnsi="Book Antiqua" w:cs="Arial"/>
          <w:b/>
          <w:caps/>
        </w:rPr>
        <w:t xml:space="preserve"> </w:t>
      </w:r>
      <w:r w:rsidR="0012298D" w:rsidRPr="0012298D">
        <w:rPr>
          <w:rFonts w:ascii="Book Antiqua" w:hAnsi="Book Antiqua" w:cs="Arial"/>
          <w:b/>
          <w:caps/>
        </w:rPr>
        <w:t>M</w:t>
      </w:r>
      <w:r>
        <w:rPr>
          <w:rFonts w:ascii="Book Antiqua" w:hAnsi="Book Antiqua" w:cs="Arial"/>
          <w:b/>
          <w:caps/>
        </w:rPr>
        <w:t>]</w:t>
      </w:r>
    </w:p>
    <w:p w14:paraId="66BDE785" w14:textId="1018993E" w:rsidR="00BF3B8C" w:rsidRPr="0055083B" w:rsidRDefault="00BF3B8C" w:rsidP="00BF3B8C">
      <w:pPr>
        <w:jc w:val="center"/>
        <w:rPr>
          <w:rFonts w:ascii="Book Antiqua" w:hAnsi="Book Antiqua" w:cs="Arial"/>
          <w:b/>
          <w:caps/>
          <w:strike/>
          <w:sz w:val="22"/>
        </w:rPr>
      </w:pPr>
      <w:r w:rsidRPr="0055083B">
        <w:rPr>
          <w:rFonts w:ascii="Book Antiqua" w:hAnsi="Book Antiqua" w:cs="Arial"/>
          <w:b/>
          <w:caps/>
          <w:strike/>
          <w:sz w:val="22"/>
        </w:rPr>
        <w:t>(ANONYMITY DIRECTION</w:t>
      </w:r>
      <w:r w:rsidR="00E148BA" w:rsidRPr="0055083B">
        <w:rPr>
          <w:rFonts w:ascii="Book Antiqua" w:hAnsi="Book Antiqua" w:cs="Arial"/>
          <w:b/>
          <w:caps/>
          <w:strike/>
          <w:sz w:val="22"/>
        </w:rPr>
        <w:t xml:space="preserve"> Not made</w:t>
      </w:r>
      <w:r w:rsidRPr="0055083B">
        <w:rPr>
          <w:rFonts w:ascii="Book Antiqua" w:hAnsi="Book Antiqua" w:cs="Arial"/>
          <w:b/>
          <w:caps/>
          <w:strike/>
          <w:sz w:val="22"/>
        </w:rPr>
        <w:t>)</w:t>
      </w:r>
    </w:p>
    <w:p w14:paraId="1E67C990" w14:textId="77777777" w:rsidR="00704B61" w:rsidRPr="00CE6902" w:rsidRDefault="00704B61" w:rsidP="00704B61">
      <w:pPr>
        <w:jc w:val="right"/>
        <w:rPr>
          <w:rFonts w:ascii="Book Antiqua" w:hAnsi="Book Antiqua" w:cs="Arial"/>
          <w:u w:val="single"/>
        </w:rPr>
      </w:pPr>
      <w:r w:rsidRPr="00CE6902">
        <w:rPr>
          <w:rFonts w:ascii="Book Antiqua" w:hAnsi="Book Antiqua" w:cs="Arial"/>
          <w:u w:val="single"/>
        </w:rPr>
        <w:t>Appellant</w:t>
      </w:r>
    </w:p>
    <w:p w14:paraId="039A6C98" w14:textId="77777777" w:rsidR="00704B61" w:rsidRPr="00CE6902" w:rsidRDefault="00DD5071" w:rsidP="00704B61">
      <w:pPr>
        <w:jc w:val="center"/>
        <w:rPr>
          <w:rFonts w:ascii="Book Antiqua" w:hAnsi="Book Antiqua" w:cs="Arial"/>
          <w:b/>
        </w:rPr>
      </w:pPr>
      <w:r w:rsidRPr="00CE6902">
        <w:rPr>
          <w:rFonts w:ascii="Book Antiqua" w:hAnsi="Book Antiqua" w:cs="Arial"/>
          <w:b/>
        </w:rPr>
        <w:t>and</w:t>
      </w:r>
    </w:p>
    <w:p w14:paraId="5644A802" w14:textId="77777777" w:rsidR="00DD5071" w:rsidRPr="00CE6902" w:rsidRDefault="00DD5071" w:rsidP="00704B61">
      <w:pPr>
        <w:jc w:val="center"/>
        <w:rPr>
          <w:rFonts w:ascii="Book Antiqua" w:hAnsi="Book Antiqua" w:cs="Arial"/>
          <w:b/>
        </w:rPr>
      </w:pPr>
    </w:p>
    <w:p w14:paraId="22EE35B0" w14:textId="77777777" w:rsidR="00DD5071" w:rsidRPr="00CE6902" w:rsidRDefault="00DD5071" w:rsidP="00704B61">
      <w:pPr>
        <w:jc w:val="center"/>
        <w:rPr>
          <w:rFonts w:ascii="Book Antiqua" w:hAnsi="Book Antiqua" w:cs="Arial"/>
          <w:b/>
          <w:caps/>
        </w:rPr>
      </w:pPr>
      <w:r w:rsidRPr="00CE6902">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CE6902">
        <w:rPr>
          <w:rFonts w:ascii="Book Antiqua" w:hAnsi="Book Antiqua" w:cs="Arial"/>
          <w:b/>
          <w:caps/>
        </w:rPr>
        <w:instrText xml:space="preserve"> FORMTEXT </w:instrText>
      </w:r>
      <w:r w:rsidRPr="00CE6902">
        <w:rPr>
          <w:rFonts w:ascii="Book Antiqua" w:hAnsi="Book Antiqua" w:cs="Arial"/>
          <w:b/>
          <w:caps/>
        </w:rPr>
      </w:r>
      <w:r w:rsidRPr="00CE6902">
        <w:rPr>
          <w:rFonts w:ascii="Book Antiqua" w:hAnsi="Book Antiqua" w:cs="Arial"/>
          <w:b/>
          <w:caps/>
        </w:rPr>
        <w:fldChar w:fldCharType="separate"/>
      </w:r>
      <w:r w:rsidRPr="00CE6902">
        <w:rPr>
          <w:rFonts w:ascii="Book Antiqua" w:hAnsi="Book Antiqua" w:cs="Arial"/>
          <w:b/>
          <w:caps/>
          <w:noProof/>
        </w:rPr>
        <w:t>THE SECRETARY OF STATE FOR THE HOME DEPARTMENT</w:t>
      </w:r>
      <w:r w:rsidRPr="00CE6902">
        <w:rPr>
          <w:rFonts w:ascii="Book Antiqua" w:hAnsi="Book Antiqua" w:cs="Arial"/>
          <w:b/>
          <w:caps/>
        </w:rPr>
        <w:fldChar w:fldCharType="end"/>
      </w:r>
      <w:bookmarkEnd w:id="1"/>
    </w:p>
    <w:p w14:paraId="1A887556" w14:textId="77777777" w:rsidR="00DD5071" w:rsidRPr="00CE6902" w:rsidRDefault="00DD5071" w:rsidP="00DD5071">
      <w:pPr>
        <w:jc w:val="right"/>
        <w:rPr>
          <w:rFonts w:ascii="Book Antiqua" w:hAnsi="Book Antiqua" w:cs="Arial"/>
          <w:u w:val="single"/>
        </w:rPr>
      </w:pPr>
      <w:r w:rsidRPr="00CE6902">
        <w:rPr>
          <w:rFonts w:ascii="Book Antiqua" w:hAnsi="Book Antiqua" w:cs="Arial"/>
          <w:u w:val="single"/>
        </w:rPr>
        <w:t>Respondent</w:t>
      </w:r>
    </w:p>
    <w:p w14:paraId="000A2FB3" w14:textId="77777777" w:rsidR="00DD5071" w:rsidRPr="00CE6902" w:rsidRDefault="00DD5071" w:rsidP="00DD5071">
      <w:pPr>
        <w:rPr>
          <w:rFonts w:ascii="Book Antiqua" w:hAnsi="Book Antiqua" w:cs="Arial"/>
          <w:u w:val="single"/>
        </w:rPr>
      </w:pPr>
    </w:p>
    <w:p w14:paraId="21D49622" w14:textId="77777777" w:rsidR="00DD5071" w:rsidRPr="00CE6902" w:rsidRDefault="00DD5071" w:rsidP="00DD5071">
      <w:pPr>
        <w:rPr>
          <w:rFonts w:ascii="Book Antiqua" w:hAnsi="Book Antiqua" w:cs="Arial"/>
          <w:u w:val="single"/>
        </w:rPr>
      </w:pPr>
    </w:p>
    <w:p w14:paraId="7390615A" w14:textId="77777777" w:rsidR="00DD5071" w:rsidRPr="00CE6902" w:rsidRDefault="00DE7DB7" w:rsidP="00DD5071">
      <w:pPr>
        <w:rPr>
          <w:rFonts w:ascii="Book Antiqua" w:hAnsi="Book Antiqua" w:cs="Arial"/>
        </w:rPr>
      </w:pPr>
      <w:r w:rsidRPr="00CE6902">
        <w:rPr>
          <w:rFonts w:ascii="Book Antiqua" w:hAnsi="Book Antiqua" w:cs="Arial"/>
          <w:b/>
          <w:u w:val="single"/>
        </w:rPr>
        <w:t>Representation</w:t>
      </w:r>
      <w:r w:rsidRPr="00CE6902">
        <w:rPr>
          <w:rFonts w:ascii="Book Antiqua" w:hAnsi="Book Antiqua" w:cs="Arial"/>
          <w:b/>
        </w:rPr>
        <w:t>:</w:t>
      </w:r>
    </w:p>
    <w:p w14:paraId="1635129C" w14:textId="77777777" w:rsidR="00DE7DB7" w:rsidRPr="00CE6902" w:rsidRDefault="00DE7DB7" w:rsidP="00DE7DB7">
      <w:pPr>
        <w:tabs>
          <w:tab w:val="left" w:pos="2520"/>
        </w:tabs>
        <w:rPr>
          <w:rFonts w:ascii="Book Antiqua" w:hAnsi="Book Antiqua" w:cs="Arial"/>
        </w:rPr>
      </w:pPr>
      <w:r w:rsidRPr="00CE6902">
        <w:rPr>
          <w:rFonts w:ascii="Book Antiqua" w:hAnsi="Book Antiqua" w:cs="Arial"/>
        </w:rPr>
        <w:t>For the Appellant:</w:t>
      </w:r>
      <w:r w:rsidRPr="00CE6902">
        <w:rPr>
          <w:rFonts w:ascii="Book Antiqua" w:hAnsi="Book Antiqua" w:cs="Arial"/>
        </w:rPr>
        <w:tab/>
      </w:r>
      <w:r w:rsidR="0012298D">
        <w:rPr>
          <w:rFonts w:ascii="Book Antiqua" w:hAnsi="Book Antiqua" w:cs="Arial"/>
        </w:rPr>
        <w:t xml:space="preserve">Ms S Khan, Counsel, instructed by Parker Rhodes </w:t>
      </w:r>
      <w:proofErr w:type="spellStart"/>
      <w:r w:rsidR="0012298D">
        <w:rPr>
          <w:rFonts w:ascii="Book Antiqua" w:hAnsi="Book Antiqua" w:cs="Arial"/>
        </w:rPr>
        <w:t>Hickmotts</w:t>
      </w:r>
      <w:proofErr w:type="spellEnd"/>
    </w:p>
    <w:p w14:paraId="0D17B441" w14:textId="6E8E9F5D" w:rsidR="00DE7DB7" w:rsidRPr="00CE6902" w:rsidRDefault="00DE7DB7" w:rsidP="00DE7DB7">
      <w:pPr>
        <w:tabs>
          <w:tab w:val="left" w:pos="2520"/>
        </w:tabs>
        <w:rPr>
          <w:rFonts w:ascii="Book Antiqua" w:hAnsi="Book Antiqua" w:cs="Arial"/>
        </w:rPr>
      </w:pPr>
      <w:r w:rsidRPr="00CE6902">
        <w:rPr>
          <w:rFonts w:ascii="Book Antiqua" w:hAnsi="Book Antiqua" w:cs="Arial"/>
        </w:rPr>
        <w:t>For the Respondent:</w:t>
      </w:r>
      <w:r w:rsidRPr="00CE6902">
        <w:rPr>
          <w:rFonts w:ascii="Book Antiqua" w:hAnsi="Book Antiqua" w:cs="Arial"/>
        </w:rPr>
        <w:tab/>
      </w:r>
      <w:r w:rsidR="0012298D">
        <w:rPr>
          <w:rFonts w:ascii="Book Antiqua" w:hAnsi="Book Antiqua" w:cs="Arial"/>
        </w:rPr>
        <w:t>Mrs R Pettersen</w:t>
      </w:r>
      <w:r w:rsidR="00AF4BF2">
        <w:rPr>
          <w:rFonts w:ascii="Book Antiqua" w:hAnsi="Book Antiqua" w:cs="Arial"/>
        </w:rPr>
        <w:t>, HOPO</w:t>
      </w:r>
    </w:p>
    <w:p w14:paraId="616AE353" w14:textId="77777777" w:rsidR="00DE7DB7" w:rsidRPr="00CE6902" w:rsidRDefault="00DE7DB7" w:rsidP="00402B9E">
      <w:pPr>
        <w:tabs>
          <w:tab w:val="left" w:pos="2520"/>
        </w:tabs>
        <w:jc w:val="center"/>
        <w:rPr>
          <w:rFonts w:ascii="Book Antiqua" w:hAnsi="Book Antiqua" w:cs="Arial"/>
        </w:rPr>
      </w:pPr>
    </w:p>
    <w:p w14:paraId="5C9FCC74" w14:textId="77777777" w:rsidR="00DE7DB7" w:rsidRPr="00CE6902" w:rsidRDefault="00DE7DB7" w:rsidP="00402B9E">
      <w:pPr>
        <w:tabs>
          <w:tab w:val="left" w:pos="2520"/>
        </w:tabs>
        <w:jc w:val="center"/>
        <w:rPr>
          <w:rFonts w:ascii="Book Antiqua" w:hAnsi="Book Antiqua" w:cs="Arial"/>
        </w:rPr>
      </w:pPr>
    </w:p>
    <w:p w14:paraId="79736E28" w14:textId="77777777" w:rsidR="00DE7DB7" w:rsidRPr="00CE6902" w:rsidRDefault="00BF3B8C"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E6902">
        <w:rPr>
          <w:rFonts w:ascii="Book Antiqua" w:hAnsi="Book Antiqua" w:cs="Arial"/>
          <w:b/>
          <w:u w:val="single"/>
        </w:rPr>
        <w:t>AND REASONS</w:t>
      </w:r>
    </w:p>
    <w:p w14:paraId="66085FBB" w14:textId="77777777" w:rsidR="00C665DF" w:rsidRDefault="005A6294" w:rsidP="00C665DF">
      <w:pPr>
        <w:numPr>
          <w:ilvl w:val="0"/>
          <w:numId w:val="3"/>
        </w:numPr>
        <w:spacing w:before="240"/>
        <w:jc w:val="both"/>
        <w:rPr>
          <w:rFonts w:ascii="Book Antiqua" w:hAnsi="Book Antiqua" w:cs="Arial"/>
        </w:rPr>
      </w:pPr>
      <w:r>
        <w:rPr>
          <w:rFonts w:ascii="Book Antiqua" w:hAnsi="Book Antiqua" w:cs="Arial"/>
        </w:rPr>
        <w:t xml:space="preserve">This is the appellant’s appeal against the decision of Judge </w:t>
      </w:r>
      <w:proofErr w:type="spellStart"/>
      <w:r>
        <w:rPr>
          <w:rFonts w:ascii="Book Antiqua" w:hAnsi="Book Antiqua" w:cs="Arial"/>
        </w:rPr>
        <w:t>Dearden</w:t>
      </w:r>
      <w:proofErr w:type="spellEnd"/>
      <w:r>
        <w:rPr>
          <w:rFonts w:ascii="Book Antiqua" w:hAnsi="Book Antiqua" w:cs="Arial"/>
        </w:rPr>
        <w:t xml:space="preserve"> made following a hearing at Bradford on 28</w:t>
      </w:r>
      <w:r w:rsidRPr="005A6294">
        <w:rPr>
          <w:rFonts w:ascii="Book Antiqua" w:hAnsi="Book Antiqua" w:cs="Arial"/>
          <w:vertAlign w:val="superscript"/>
        </w:rPr>
        <w:t>th</w:t>
      </w:r>
      <w:r>
        <w:rPr>
          <w:rFonts w:ascii="Book Antiqua" w:hAnsi="Book Antiqua" w:cs="Arial"/>
        </w:rPr>
        <w:t xml:space="preserve"> February 2018.  The judge dismissed the appellant’s appeal against the refusal to grant her asylum on 15</w:t>
      </w:r>
      <w:r w:rsidRPr="005A6294">
        <w:rPr>
          <w:rFonts w:ascii="Book Antiqua" w:hAnsi="Book Antiqua" w:cs="Arial"/>
          <w:vertAlign w:val="superscript"/>
        </w:rPr>
        <w:t>th</w:t>
      </w:r>
      <w:r>
        <w:rPr>
          <w:rFonts w:ascii="Book Antiqua" w:hAnsi="Book Antiqua" w:cs="Arial"/>
        </w:rPr>
        <w:t xml:space="preserve"> January 2018.  </w:t>
      </w:r>
    </w:p>
    <w:p w14:paraId="6A4D8743" w14:textId="77777777" w:rsidR="005A6294" w:rsidRDefault="005A6294" w:rsidP="00C665DF">
      <w:pPr>
        <w:numPr>
          <w:ilvl w:val="0"/>
          <w:numId w:val="3"/>
        </w:numPr>
        <w:spacing w:before="240"/>
        <w:jc w:val="both"/>
        <w:rPr>
          <w:rFonts w:ascii="Book Antiqua" w:hAnsi="Book Antiqua" w:cs="Arial"/>
        </w:rPr>
      </w:pPr>
      <w:r>
        <w:rPr>
          <w:rFonts w:ascii="Book Antiqua" w:hAnsi="Book Antiqua" w:cs="Arial"/>
        </w:rPr>
        <w:t>In the reasons for refusal letter it was accepted that the appellant’s husband had been suspected of being involved in the murder of President Laurent Kabila which took place on 18</w:t>
      </w:r>
      <w:r w:rsidRPr="005A6294">
        <w:rPr>
          <w:rFonts w:ascii="Book Antiqua" w:hAnsi="Book Antiqua" w:cs="Arial"/>
          <w:vertAlign w:val="superscript"/>
        </w:rPr>
        <w:t>th</w:t>
      </w:r>
      <w:r>
        <w:rPr>
          <w:rFonts w:ascii="Book Antiqua" w:hAnsi="Book Antiqua" w:cs="Arial"/>
        </w:rPr>
        <w:t xml:space="preserve"> January 2001.  Her husband had worked for the former President Mobutu </w:t>
      </w:r>
      <w:r>
        <w:rPr>
          <w:rFonts w:ascii="Book Antiqua" w:hAnsi="Book Antiqua" w:cs="Arial"/>
        </w:rPr>
        <w:lastRenderedPageBreak/>
        <w:t xml:space="preserve">who had lost power in 1997 and those suspected of being supporters of the previous Mobutu regime were also suspected of the murder.  </w:t>
      </w:r>
    </w:p>
    <w:p w14:paraId="3B4AF89F" w14:textId="77777777" w:rsidR="005A6294" w:rsidRDefault="005A6294" w:rsidP="00C665DF">
      <w:pPr>
        <w:numPr>
          <w:ilvl w:val="0"/>
          <w:numId w:val="3"/>
        </w:numPr>
        <w:spacing w:before="240"/>
        <w:jc w:val="both"/>
        <w:rPr>
          <w:rFonts w:ascii="Book Antiqua" w:hAnsi="Book Antiqua" w:cs="Arial"/>
        </w:rPr>
      </w:pPr>
      <w:r>
        <w:rPr>
          <w:rFonts w:ascii="Book Antiqua" w:hAnsi="Book Antiqua" w:cs="Arial"/>
        </w:rPr>
        <w:t xml:space="preserve">At the hearing Mrs Pettersen made it clear that the facts as claimed by the appellant were accepted, which include her husband having been imprisoned for six months before escaping, and thereafter soldiers coming to the appellant’s house asking for him.  The appellant was raped and her twin children were murdered.  Both the appellant and her husband fled to South Africa where they were granted refugee status.  It was following difficulties in South Africa that the appellant decided to come to the UK.  </w:t>
      </w:r>
    </w:p>
    <w:p w14:paraId="4630B916" w14:textId="77777777" w:rsidR="005A6294" w:rsidRDefault="005A6294" w:rsidP="00C665DF">
      <w:pPr>
        <w:numPr>
          <w:ilvl w:val="0"/>
          <w:numId w:val="3"/>
        </w:numPr>
        <w:spacing w:before="240"/>
        <w:jc w:val="both"/>
        <w:rPr>
          <w:rFonts w:ascii="Book Antiqua" w:hAnsi="Book Antiqua" w:cs="Arial"/>
        </w:rPr>
      </w:pPr>
      <w:r>
        <w:rPr>
          <w:rFonts w:ascii="Book Antiqua" w:hAnsi="Book Antiqua" w:cs="Arial"/>
        </w:rPr>
        <w:t xml:space="preserve">It was the respondent’s case that the historic problems which the family had had with the regime in the DRC did not present a current risk.  </w:t>
      </w:r>
    </w:p>
    <w:p w14:paraId="56396C37" w14:textId="77777777" w:rsidR="005A6294" w:rsidRDefault="005A6294" w:rsidP="00C665DF">
      <w:pPr>
        <w:numPr>
          <w:ilvl w:val="0"/>
          <w:numId w:val="3"/>
        </w:numPr>
        <w:spacing w:before="240"/>
        <w:jc w:val="both"/>
        <w:rPr>
          <w:rFonts w:ascii="Book Antiqua" w:hAnsi="Book Antiqua" w:cs="Arial"/>
        </w:rPr>
      </w:pPr>
      <w:r>
        <w:rPr>
          <w:rFonts w:ascii="Book Antiqua" w:hAnsi="Book Antiqua" w:cs="Arial"/>
        </w:rPr>
        <w:t xml:space="preserve">The appellant challenges Judge </w:t>
      </w:r>
      <w:proofErr w:type="spellStart"/>
      <w:r>
        <w:rPr>
          <w:rFonts w:ascii="Book Antiqua" w:hAnsi="Book Antiqua" w:cs="Arial"/>
        </w:rPr>
        <w:t>Dearden’s</w:t>
      </w:r>
      <w:proofErr w:type="spellEnd"/>
      <w:r>
        <w:rPr>
          <w:rFonts w:ascii="Book Antiqua" w:hAnsi="Book Antiqua" w:cs="Arial"/>
        </w:rPr>
        <w:t xml:space="preserve"> decision on the grounds that he had unfairly gone behind the concession in the reasons for refusal letter, mischaracterising the appellant’s claim when he wrote, at paragraph 29:</w:t>
      </w:r>
    </w:p>
    <w:p w14:paraId="73F9510B" w14:textId="77777777" w:rsidR="005A6294" w:rsidRDefault="005A6294" w:rsidP="00F94AA1">
      <w:pPr>
        <w:spacing w:before="240"/>
        <w:ind w:left="1134"/>
        <w:jc w:val="both"/>
        <w:rPr>
          <w:rFonts w:ascii="Book Antiqua" w:hAnsi="Book Antiqua" w:cs="Arial"/>
        </w:rPr>
      </w:pPr>
      <w:r>
        <w:rPr>
          <w:rFonts w:ascii="Book Antiqua" w:hAnsi="Book Antiqua" w:cs="Arial"/>
        </w:rPr>
        <w:t>“I find that there is no real risk of the appellant being targeted as a result of her husband working for the Mobutu regime as an accountant a long number of years ago.”</w:t>
      </w:r>
    </w:p>
    <w:p w14:paraId="76809534" w14:textId="2C419366" w:rsidR="00AF4BF2" w:rsidRDefault="005A6294" w:rsidP="00C665DF">
      <w:pPr>
        <w:numPr>
          <w:ilvl w:val="0"/>
          <w:numId w:val="3"/>
        </w:numPr>
        <w:spacing w:before="240"/>
        <w:jc w:val="both"/>
        <w:rPr>
          <w:rFonts w:ascii="Book Antiqua" w:hAnsi="Book Antiqua" w:cs="Arial"/>
        </w:rPr>
      </w:pPr>
      <w:r>
        <w:rPr>
          <w:rFonts w:ascii="Book Antiqua" w:hAnsi="Book Antiqua" w:cs="Arial"/>
        </w:rPr>
        <w:t xml:space="preserve">Although Mrs Pettersen defended the determination I am satisfied that </w:t>
      </w:r>
      <w:r w:rsidR="00AF4BF2">
        <w:rPr>
          <w:rFonts w:ascii="Book Antiqua" w:hAnsi="Book Antiqua" w:cs="Arial"/>
        </w:rPr>
        <w:t>t</w:t>
      </w:r>
      <w:r>
        <w:rPr>
          <w:rFonts w:ascii="Book Antiqua" w:hAnsi="Book Antiqua" w:cs="Arial"/>
        </w:rPr>
        <w:t xml:space="preserve">he </w:t>
      </w:r>
      <w:r w:rsidR="00AF4BF2">
        <w:rPr>
          <w:rFonts w:ascii="Book Antiqua" w:hAnsi="Book Antiqua" w:cs="Arial"/>
        </w:rPr>
        <w:t xml:space="preserve">judge </w:t>
      </w:r>
      <w:r>
        <w:rPr>
          <w:rFonts w:ascii="Book Antiqua" w:hAnsi="Book Antiqua" w:cs="Arial"/>
        </w:rPr>
        <w:t>did not properly assess the current risk on the basis of the appellant</w:t>
      </w:r>
      <w:r w:rsidR="00AF4BF2">
        <w:rPr>
          <w:rFonts w:ascii="Book Antiqua" w:hAnsi="Book Antiqua" w:cs="Arial"/>
        </w:rPr>
        <w:t xml:space="preserve">’s case as it was put </w:t>
      </w:r>
      <w:proofErr w:type="gramStart"/>
      <w:r w:rsidR="00AF4BF2">
        <w:rPr>
          <w:rFonts w:ascii="Book Antiqua" w:hAnsi="Book Antiqua" w:cs="Arial"/>
        </w:rPr>
        <w:t xml:space="preserve">and </w:t>
      </w:r>
      <w:r>
        <w:rPr>
          <w:rFonts w:ascii="Book Antiqua" w:hAnsi="Book Antiqua" w:cs="Arial"/>
        </w:rPr>
        <w:t xml:space="preserve"> accepted</w:t>
      </w:r>
      <w:proofErr w:type="gramEnd"/>
      <w:r>
        <w:rPr>
          <w:rFonts w:ascii="Book Antiqua" w:hAnsi="Book Antiqua" w:cs="Arial"/>
        </w:rPr>
        <w:t xml:space="preserve"> by the respondent.  </w:t>
      </w:r>
      <w:r w:rsidR="00AF4BF2">
        <w:rPr>
          <w:rFonts w:ascii="Book Antiqua" w:hAnsi="Book Antiqua" w:cs="Arial"/>
        </w:rPr>
        <w:t xml:space="preserve">For example, </w:t>
      </w:r>
      <w:r w:rsidR="00354456">
        <w:rPr>
          <w:rFonts w:ascii="Book Antiqua" w:hAnsi="Book Antiqua" w:cs="Arial"/>
        </w:rPr>
        <w:t>t</w:t>
      </w:r>
      <w:r>
        <w:rPr>
          <w:rFonts w:ascii="Book Antiqua" w:hAnsi="Book Antiqua" w:cs="Arial"/>
        </w:rPr>
        <w:t>here is n</w:t>
      </w:r>
      <w:r w:rsidR="00AF4BF2">
        <w:rPr>
          <w:rFonts w:ascii="Book Antiqua" w:hAnsi="Book Antiqua" w:cs="Arial"/>
        </w:rPr>
        <w:t>o reference</w:t>
      </w:r>
      <w:r>
        <w:rPr>
          <w:rFonts w:ascii="Book Antiqua" w:hAnsi="Book Antiqua" w:cs="Arial"/>
        </w:rPr>
        <w:t xml:space="preserve"> to the persecution of the appellant following her husband’s escape from prison.  </w:t>
      </w:r>
    </w:p>
    <w:p w14:paraId="598DAC0D" w14:textId="77777777" w:rsidR="00AF4BF2" w:rsidRDefault="005A6294" w:rsidP="00C665DF">
      <w:pPr>
        <w:numPr>
          <w:ilvl w:val="0"/>
          <w:numId w:val="3"/>
        </w:numPr>
        <w:spacing w:before="240"/>
        <w:jc w:val="both"/>
        <w:rPr>
          <w:rFonts w:ascii="Book Antiqua" w:hAnsi="Book Antiqua" w:cs="Arial"/>
        </w:rPr>
      </w:pPr>
      <w:r>
        <w:rPr>
          <w:rFonts w:ascii="Book Antiqua" w:hAnsi="Book Antiqua" w:cs="Arial"/>
        </w:rPr>
        <w:t xml:space="preserve">The </w:t>
      </w:r>
      <w:r w:rsidR="00AF4BF2">
        <w:rPr>
          <w:rFonts w:ascii="Book Antiqua" w:hAnsi="Book Antiqua" w:cs="Arial"/>
        </w:rPr>
        <w:t>judge</w:t>
      </w:r>
      <w:r w:rsidR="00D56F7E">
        <w:rPr>
          <w:rFonts w:ascii="Book Antiqua" w:hAnsi="Book Antiqua" w:cs="Arial"/>
        </w:rPr>
        <w:t xml:space="preserve"> did not assess the question of risk on return through the correct prism.  The question is important because, according to the current country guidance, those having or being perceived to have a military or political profile in opposition to the government would be at risk on return.  Moreover, in </w:t>
      </w:r>
      <w:r w:rsidR="00D56F7E" w:rsidRPr="006700A8">
        <w:rPr>
          <w:rFonts w:ascii="Book Antiqua" w:hAnsi="Book Antiqua" w:cs="Arial"/>
          <w:u w:val="single"/>
        </w:rPr>
        <w:t>BK</w:t>
      </w:r>
      <w:r w:rsidR="00D56F7E" w:rsidRPr="006700A8">
        <w:rPr>
          <w:rFonts w:ascii="Book Antiqua" w:hAnsi="Book Antiqua" w:cs="Arial"/>
        </w:rPr>
        <w:t xml:space="preserve"> (Failed asylum seekers) DRC </w:t>
      </w:r>
      <w:r w:rsidR="001005F0" w:rsidRPr="006700A8">
        <w:rPr>
          <w:rFonts w:ascii="Book Antiqua" w:hAnsi="Book Antiqua" w:cs="Arial"/>
        </w:rPr>
        <w:t xml:space="preserve">CG </w:t>
      </w:r>
      <w:r w:rsidR="00D56F7E" w:rsidRPr="006700A8">
        <w:rPr>
          <w:rFonts w:ascii="Book Antiqua" w:hAnsi="Book Antiqua" w:cs="Arial"/>
        </w:rPr>
        <w:t>[2007] UKIAT 00098</w:t>
      </w:r>
      <w:r w:rsidR="00D56F7E">
        <w:rPr>
          <w:rFonts w:ascii="Book Antiqua" w:hAnsi="Book Antiqua" w:cs="Arial"/>
        </w:rPr>
        <w:t xml:space="preserve"> the Tri</w:t>
      </w:r>
      <w:r w:rsidR="00AF4BF2">
        <w:rPr>
          <w:rFonts w:ascii="Book Antiqua" w:hAnsi="Book Antiqua" w:cs="Arial"/>
        </w:rPr>
        <w:t>bunal recorded,</w:t>
      </w:r>
      <w:r w:rsidR="00D56F7E">
        <w:rPr>
          <w:rFonts w:ascii="Book Antiqua" w:hAnsi="Book Antiqua" w:cs="Arial"/>
        </w:rPr>
        <w:t xml:space="preserve"> on behalf of the Secretary of State</w:t>
      </w:r>
      <w:r w:rsidR="00AF4BF2">
        <w:rPr>
          <w:rFonts w:ascii="Book Antiqua" w:hAnsi="Book Antiqua" w:cs="Arial"/>
        </w:rPr>
        <w:t>,</w:t>
      </w:r>
      <w:r w:rsidR="00D56F7E">
        <w:rPr>
          <w:rFonts w:ascii="Book Antiqua" w:hAnsi="Book Antiqua" w:cs="Arial"/>
        </w:rPr>
        <w:t xml:space="preserve"> that it was conceded by the respondent that for the purposes of the appeal conditions in DRC prisons and detention centres were contrary to Article 3 of the ECHR.  The Tribunal stated that the effect of the concession was that a period of detention in a DRC prison exceeding approximately one day would violate the detained person’s rights under Article 3 of the ECHR</w:t>
      </w:r>
      <w:r w:rsidR="00AF4BF2">
        <w:rPr>
          <w:rFonts w:ascii="Book Antiqua" w:hAnsi="Book Antiqua" w:cs="Arial"/>
        </w:rPr>
        <w:t>. The Tribunal said</w:t>
      </w:r>
      <w:r w:rsidR="00D56F7E">
        <w:rPr>
          <w:rFonts w:ascii="Book Antiqua" w:hAnsi="Book Antiqua" w:cs="Arial"/>
        </w:rPr>
        <w:t xml:space="preserve"> it was clearly warranted by substantial and compelling evidence.  </w:t>
      </w:r>
    </w:p>
    <w:p w14:paraId="47C97695" w14:textId="77777777" w:rsidR="00354456" w:rsidRDefault="00D56F7E" w:rsidP="00354456">
      <w:pPr>
        <w:numPr>
          <w:ilvl w:val="0"/>
          <w:numId w:val="3"/>
        </w:numPr>
        <w:spacing w:before="240"/>
        <w:jc w:val="both"/>
        <w:rPr>
          <w:rFonts w:ascii="Book Antiqua" w:hAnsi="Book Antiqua" w:cs="Arial"/>
        </w:rPr>
      </w:pPr>
      <w:r>
        <w:rPr>
          <w:rFonts w:ascii="Book Antiqua" w:hAnsi="Book Antiqua" w:cs="Arial"/>
        </w:rPr>
        <w:t xml:space="preserve">Given this family’s accepted history it was incumbent on the </w:t>
      </w:r>
      <w:r w:rsidR="00C52A28">
        <w:rPr>
          <w:rFonts w:ascii="Book Antiqua" w:hAnsi="Book Antiqua" w:cs="Arial"/>
        </w:rPr>
        <w:t xml:space="preserve">judge to consider whether the authorities would question the appellant on a return and whether that questioning would lead to detention.  </w:t>
      </w:r>
    </w:p>
    <w:p w14:paraId="2AFA18E1" w14:textId="0DCAF476" w:rsidR="005A6294" w:rsidRPr="00354456" w:rsidRDefault="00354456" w:rsidP="00354456">
      <w:pPr>
        <w:numPr>
          <w:ilvl w:val="0"/>
          <w:numId w:val="3"/>
        </w:numPr>
        <w:spacing w:before="240"/>
        <w:jc w:val="both"/>
        <w:rPr>
          <w:rFonts w:ascii="Book Antiqua" w:hAnsi="Book Antiqua" w:cs="Arial"/>
        </w:rPr>
      </w:pPr>
      <w:r>
        <w:rPr>
          <w:rFonts w:ascii="Book Antiqua" w:hAnsi="Book Antiqua" w:cs="Arial"/>
        </w:rPr>
        <w:t xml:space="preserve">Moreover, if the </w:t>
      </w:r>
      <w:proofErr w:type="gramStart"/>
      <w:r>
        <w:rPr>
          <w:rFonts w:ascii="Book Antiqua" w:hAnsi="Book Antiqua" w:cs="Arial"/>
        </w:rPr>
        <w:t>judge  was</w:t>
      </w:r>
      <w:proofErr w:type="gramEnd"/>
      <w:r>
        <w:rPr>
          <w:rFonts w:ascii="Book Antiqua" w:hAnsi="Book Antiqua" w:cs="Arial"/>
        </w:rPr>
        <w:t xml:space="preserve"> going to conclude, as he did, that the appellant’s husband could not be described as an opponent and critic of the government then this is a matter which ought to have been put to the representatives.  </w:t>
      </w:r>
    </w:p>
    <w:p w14:paraId="57993712" w14:textId="77777777" w:rsidR="00C52A28" w:rsidRDefault="003F302F" w:rsidP="00C665DF">
      <w:pPr>
        <w:numPr>
          <w:ilvl w:val="0"/>
          <w:numId w:val="3"/>
        </w:numPr>
        <w:spacing w:before="240"/>
        <w:jc w:val="both"/>
        <w:rPr>
          <w:rFonts w:ascii="Book Antiqua" w:hAnsi="Book Antiqua" w:cs="Arial"/>
        </w:rPr>
      </w:pPr>
      <w:proofErr w:type="gramStart"/>
      <w:r>
        <w:rPr>
          <w:rFonts w:ascii="Book Antiqua" w:hAnsi="Book Antiqua" w:cs="Arial"/>
        </w:rPr>
        <w:t>Accordingly</w:t>
      </w:r>
      <w:proofErr w:type="gramEnd"/>
      <w:r>
        <w:rPr>
          <w:rFonts w:ascii="Book Antiqua" w:hAnsi="Book Antiqua" w:cs="Arial"/>
        </w:rPr>
        <w:t xml:space="preserve"> the judge erred in law and his decision is set aside.  </w:t>
      </w:r>
    </w:p>
    <w:p w14:paraId="2BE28462" w14:textId="20BA4DD5" w:rsidR="003F302F" w:rsidRDefault="003F302F" w:rsidP="00C665DF">
      <w:pPr>
        <w:numPr>
          <w:ilvl w:val="0"/>
          <w:numId w:val="3"/>
        </w:numPr>
        <w:spacing w:before="240"/>
        <w:jc w:val="both"/>
        <w:rPr>
          <w:rFonts w:ascii="Book Antiqua" w:hAnsi="Book Antiqua" w:cs="Arial"/>
        </w:rPr>
      </w:pPr>
      <w:r>
        <w:rPr>
          <w:rFonts w:ascii="Book Antiqua" w:hAnsi="Book Antiqua" w:cs="Arial"/>
        </w:rPr>
        <w:lastRenderedPageBreak/>
        <w:t xml:space="preserve">Ms </w:t>
      </w:r>
      <w:proofErr w:type="gramStart"/>
      <w:r>
        <w:rPr>
          <w:rFonts w:ascii="Book Antiqua" w:hAnsi="Book Antiqua" w:cs="Arial"/>
        </w:rPr>
        <w:t>Khan</w:t>
      </w:r>
      <w:r w:rsidR="00AF4BF2">
        <w:rPr>
          <w:rFonts w:ascii="Book Antiqua" w:hAnsi="Book Antiqua" w:cs="Arial"/>
        </w:rPr>
        <w:t xml:space="preserve">  </w:t>
      </w:r>
      <w:r>
        <w:rPr>
          <w:rFonts w:ascii="Book Antiqua" w:hAnsi="Book Antiqua" w:cs="Arial"/>
        </w:rPr>
        <w:t>asked</w:t>
      </w:r>
      <w:proofErr w:type="gramEnd"/>
      <w:r>
        <w:rPr>
          <w:rFonts w:ascii="Book Antiqua" w:hAnsi="Book Antiqua" w:cs="Arial"/>
        </w:rPr>
        <w:t xml:space="preserve"> for a remittal to the First-tier because of the procedural unfairness in the hearing before Judge </w:t>
      </w:r>
      <w:proofErr w:type="spellStart"/>
      <w:r>
        <w:rPr>
          <w:rFonts w:ascii="Book Antiqua" w:hAnsi="Book Antiqua" w:cs="Arial"/>
        </w:rPr>
        <w:t>Dearden</w:t>
      </w:r>
      <w:proofErr w:type="spellEnd"/>
      <w:r>
        <w:rPr>
          <w:rFonts w:ascii="Book Antiqua" w:hAnsi="Book Antiqua" w:cs="Arial"/>
        </w:rPr>
        <w:t xml:space="preserve"> and said </w:t>
      </w:r>
      <w:r w:rsidR="001427A8">
        <w:rPr>
          <w:rFonts w:ascii="Book Antiqua" w:hAnsi="Book Antiqua" w:cs="Arial"/>
        </w:rPr>
        <w:t xml:space="preserve">that </w:t>
      </w:r>
      <w:r>
        <w:rPr>
          <w:rFonts w:ascii="Book Antiqua" w:hAnsi="Book Antiqua" w:cs="Arial"/>
        </w:rPr>
        <w:t xml:space="preserve">the appellant ought not therefore to be deprived of a right of onward appeal. </w:t>
      </w:r>
      <w:r w:rsidR="00AF4BF2">
        <w:rPr>
          <w:rFonts w:ascii="Book Antiqua" w:hAnsi="Book Antiqua" w:cs="Arial"/>
        </w:rPr>
        <w:t>She also</w:t>
      </w:r>
      <w:r>
        <w:rPr>
          <w:rFonts w:ascii="Book Antiqua" w:hAnsi="Book Antiqua" w:cs="Arial"/>
        </w:rPr>
        <w:t xml:space="preserve"> </w:t>
      </w:r>
      <w:r w:rsidR="00AF4BF2">
        <w:rPr>
          <w:rFonts w:ascii="Book Antiqua" w:hAnsi="Book Antiqua" w:cs="Arial"/>
        </w:rPr>
        <w:t xml:space="preserve">wanted to produce an expert report in relation to current risk, given that the events took place many years ago.  It was therefore not possible to conclude the hearing today. </w:t>
      </w:r>
      <w:r>
        <w:rPr>
          <w:rFonts w:ascii="Book Antiqua" w:hAnsi="Book Antiqua" w:cs="Arial"/>
        </w:rPr>
        <w:t xml:space="preserve">Mrs Pettersen made no objection to that course of action.  </w:t>
      </w:r>
    </w:p>
    <w:p w14:paraId="2BFD6B16" w14:textId="77777777" w:rsidR="003F302F" w:rsidRDefault="003F302F" w:rsidP="00C665DF">
      <w:pPr>
        <w:numPr>
          <w:ilvl w:val="0"/>
          <w:numId w:val="3"/>
        </w:numPr>
        <w:spacing w:before="240"/>
        <w:jc w:val="both"/>
        <w:rPr>
          <w:rFonts w:ascii="Book Antiqua" w:hAnsi="Book Antiqua" w:cs="Arial"/>
        </w:rPr>
      </w:pPr>
      <w:proofErr w:type="gramStart"/>
      <w:r>
        <w:rPr>
          <w:rFonts w:ascii="Book Antiqua" w:hAnsi="Book Antiqua" w:cs="Arial"/>
        </w:rPr>
        <w:t>Accordingly</w:t>
      </w:r>
      <w:proofErr w:type="gramEnd"/>
      <w:r>
        <w:rPr>
          <w:rFonts w:ascii="Book Antiqua" w:hAnsi="Book Antiqua" w:cs="Arial"/>
        </w:rPr>
        <w:t xml:space="preserve"> the decision</w:t>
      </w:r>
      <w:r w:rsidR="004F188C">
        <w:rPr>
          <w:rFonts w:ascii="Book Antiqua" w:hAnsi="Book Antiqua" w:cs="Arial"/>
        </w:rPr>
        <w:t xml:space="preserve"> of Judge </w:t>
      </w:r>
      <w:proofErr w:type="spellStart"/>
      <w:r w:rsidR="004F188C">
        <w:rPr>
          <w:rFonts w:ascii="Book Antiqua" w:hAnsi="Book Antiqua" w:cs="Arial"/>
        </w:rPr>
        <w:t>Dearden</w:t>
      </w:r>
      <w:proofErr w:type="spellEnd"/>
      <w:r w:rsidR="009B4510">
        <w:rPr>
          <w:rFonts w:ascii="Book Antiqua" w:hAnsi="Book Antiqua" w:cs="Arial"/>
        </w:rPr>
        <w:t xml:space="preserve"> is set aside.  It is remitted to be heard before another </w:t>
      </w:r>
      <w:r w:rsidR="006700A8">
        <w:rPr>
          <w:rFonts w:ascii="Book Antiqua" w:hAnsi="Book Antiqua" w:cs="Arial"/>
        </w:rPr>
        <w:t xml:space="preserve">Judge of the </w:t>
      </w:r>
      <w:r w:rsidR="009B4510">
        <w:rPr>
          <w:rFonts w:ascii="Book Antiqua" w:hAnsi="Book Antiqua" w:cs="Arial"/>
        </w:rPr>
        <w:t xml:space="preserve">First-tier </w:t>
      </w:r>
      <w:r w:rsidR="006700A8">
        <w:rPr>
          <w:rFonts w:ascii="Book Antiqua" w:hAnsi="Book Antiqua" w:cs="Arial"/>
        </w:rPr>
        <w:t xml:space="preserve">Tribunal </w:t>
      </w:r>
      <w:r w:rsidR="009B4510">
        <w:rPr>
          <w:rFonts w:ascii="Book Antiqua" w:hAnsi="Book Antiqua" w:cs="Arial"/>
        </w:rPr>
        <w:t xml:space="preserve">at Bradford at a date to be notified.  The appellant’s representatives are to produce an expert report for the hearing within the next eight weeks.  </w:t>
      </w:r>
    </w:p>
    <w:p w14:paraId="3401E969" w14:textId="77777777" w:rsidR="00BF3B8C" w:rsidRDefault="00BF3B8C" w:rsidP="00BF3B8C">
      <w:pPr>
        <w:jc w:val="both"/>
        <w:rPr>
          <w:rFonts w:ascii="Book Antiqua" w:hAnsi="Book Antiqua" w:cs="Arial"/>
        </w:rPr>
      </w:pPr>
    </w:p>
    <w:p w14:paraId="443B3521" w14:textId="77777777" w:rsidR="00BF3B8C" w:rsidRPr="00BF3B8C" w:rsidRDefault="00BF3B8C" w:rsidP="00BF3B8C">
      <w:pPr>
        <w:jc w:val="both"/>
        <w:rPr>
          <w:rFonts w:ascii="Book Antiqua" w:hAnsi="Book Antiqua" w:cs="Arial"/>
        </w:rPr>
      </w:pPr>
      <w:r w:rsidRPr="00BF3B8C">
        <w:rPr>
          <w:rFonts w:ascii="Book Antiqua" w:hAnsi="Book Antiqua" w:cs="Arial"/>
        </w:rPr>
        <w:t>No anonymity direction is made.</w:t>
      </w:r>
    </w:p>
    <w:p w14:paraId="2E72118D" w14:textId="77777777" w:rsidR="00BF3B8C" w:rsidRPr="00BF3B8C" w:rsidRDefault="00BF3B8C" w:rsidP="00BF3B8C">
      <w:pPr>
        <w:jc w:val="both"/>
        <w:rPr>
          <w:rFonts w:ascii="Book Antiqua" w:hAnsi="Book Antiqua" w:cs="Arial"/>
        </w:rPr>
      </w:pPr>
    </w:p>
    <w:p w14:paraId="43A1D2C1" w14:textId="77777777" w:rsidR="00BF3B8C" w:rsidRPr="00CE6902" w:rsidRDefault="00BF3B8C" w:rsidP="00BF3B8C">
      <w:pPr>
        <w:jc w:val="both"/>
        <w:rPr>
          <w:rFonts w:ascii="Book Antiqua" w:hAnsi="Book Antiqua" w:cs="Arial"/>
        </w:rPr>
      </w:pPr>
    </w:p>
    <w:p w14:paraId="321F14E6" w14:textId="77777777" w:rsidR="00E76309" w:rsidRPr="00CE6902" w:rsidRDefault="00E76309" w:rsidP="00BF3B8C">
      <w:pPr>
        <w:tabs>
          <w:tab w:val="left" w:pos="2520"/>
        </w:tabs>
        <w:jc w:val="both"/>
        <w:rPr>
          <w:rFonts w:ascii="Book Antiqua" w:hAnsi="Book Antiqua" w:cs="Arial"/>
        </w:rPr>
      </w:pPr>
    </w:p>
    <w:p w14:paraId="6D718CC6" w14:textId="77777777" w:rsidR="00E76309" w:rsidRPr="00CE6902" w:rsidRDefault="00E76309" w:rsidP="00BF3B8C">
      <w:pPr>
        <w:tabs>
          <w:tab w:val="left" w:pos="2520"/>
        </w:tabs>
        <w:jc w:val="both"/>
        <w:rPr>
          <w:rFonts w:ascii="Book Antiqua" w:hAnsi="Book Antiqua" w:cs="Arial"/>
        </w:rPr>
      </w:pPr>
    </w:p>
    <w:p w14:paraId="3832843D" w14:textId="77777777" w:rsidR="000369F5" w:rsidRPr="00CE6902" w:rsidRDefault="000369F5" w:rsidP="00BF3B8C">
      <w:pPr>
        <w:tabs>
          <w:tab w:val="left" w:pos="2520"/>
        </w:tabs>
        <w:jc w:val="both"/>
        <w:rPr>
          <w:rFonts w:ascii="Book Antiqua" w:hAnsi="Book Antiqua" w:cs="Arial"/>
        </w:rPr>
      </w:pPr>
    </w:p>
    <w:p w14:paraId="0507D8D4" w14:textId="77777777" w:rsidR="000369F5" w:rsidRPr="00CE6902" w:rsidRDefault="000369F5" w:rsidP="00BF3B8C">
      <w:pPr>
        <w:tabs>
          <w:tab w:val="left" w:pos="2520"/>
        </w:tabs>
        <w:jc w:val="both"/>
        <w:rPr>
          <w:rFonts w:ascii="Book Antiqua" w:hAnsi="Book Antiqua" w:cs="Arial"/>
        </w:rPr>
      </w:pPr>
    </w:p>
    <w:p w14:paraId="1915E721" w14:textId="77777777" w:rsidR="000369F5" w:rsidRPr="00CE6902" w:rsidRDefault="000369F5" w:rsidP="00BF3B8C">
      <w:pPr>
        <w:tabs>
          <w:tab w:val="left" w:pos="2520"/>
        </w:tabs>
        <w:jc w:val="both"/>
        <w:rPr>
          <w:rFonts w:ascii="Book Antiqua" w:hAnsi="Book Antiqua" w:cs="Arial"/>
        </w:rPr>
      </w:pPr>
    </w:p>
    <w:p w14:paraId="7850939C" w14:textId="5854C4B6" w:rsidR="001F2716" w:rsidRPr="00CE6902" w:rsidRDefault="006E3C90" w:rsidP="000369F5">
      <w:pPr>
        <w:tabs>
          <w:tab w:val="left" w:pos="2520"/>
        </w:tabs>
        <w:jc w:val="both"/>
        <w:rPr>
          <w:rFonts w:ascii="Book Antiqua" w:hAnsi="Book Antiqua" w:cs="Arial"/>
        </w:rPr>
      </w:pPr>
      <w:r w:rsidRPr="00CE6902">
        <w:rPr>
          <w:rFonts w:ascii="Book Antiqua" w:hAnsi="Book Antiqua" w:cs="Arial"/>
        </w:rPr>
        <w:t>Signed</w:t>
      </w:r>
      <w:r w:rsidR="00354456" w:rsidRPr="00F27BB4">
        <w:rPr>
          <w:noProof/>
        </w:rPr>
        <w:drawing>
          <wp:inline distT="0" distB="0" distL="0" distR="0" wp14:anchorId="12CCF998" wp14:editId="5C8FF17E">
            <wp:extent cx="1421130" cy="60515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1130" cy="605155"/>
                    </a:xfrm>
                    <a:prstGeom prst="rect">
                      <a:avLst/>
                    </a:prstGeom>
                    <a:noFill/>
                    <a:ln>
                      <a:noFill/>
                    </a:ln>
                  </pic:spPr>
                </pic:pic>
              </a:graphicData>
            </a:graphic>
          </wp:inline>
        </w:drawing>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001F2716" w:rsidRPr="00CE6902">
        <w:rPr>
          <w:rFonts w:ascii="Book Antiqua" w:hAnsi="Book Antiqua" w:cs="Arial"/>
        </w:rPr>
        <w:t>Date</w:t>
      </w:r>
      <w:r w:rsidR="00354456">
        <w:rPr>
          <w:rFonts w:ascii="Book Antiqua" w:hAnsi="Book Antiqua" w:cs="Arial"/>
        </w:rPr>
        <w:t xml:space="preserve"> 14 September 2018</w:t>
      </w:r>
    </w:p>
    <w:p w14:paraId="463BB178" w14:textId="77777777" w:rsidR="001F2716" w:rsidRPr="00CE6902" w:rsidRDefault="001F2716" w:rsidP="000369F5">
      <w:pPr>
        <w:tabs>
          <w:tab w:val="left" w:pos="2520"/>
        </w:tabs>
        <w:jc w:val="both"/>
        <w:rPr>
          <w:rFonts w:ascii="Book Antiqua" w:hAnsi="Book Antiqua" w:cs="Arial"/>
        </w:rPr>
      </w:pPr>
    </w:p>
    <w:p w14:paraId="7B1434B6" w14:textId="77777777" w:rsidR="001F2716" w:rsidRPr="00CE6902" w:rsidRDefault="001F2716" w:rsidP="000369F5">
      <w:pPr>
        <w:tabs>
          <w:tab w:val="left" w:pos="2520"/>
        </w:tabs>
        <w:jc w:val="both"/>
        <w:rPr>
          <w:rFonts w:ascii="Book Antiqua" w:hAnsi="Book Antiqua" w:cs="Arial"/>
        </w:rPr>
      </w:pPr>
    </w:p>
    <w:p w14:paraId="51372E71" w14:textId="77777777" w:rsidR="005B7789" w:rsidRDefault="00561B4E" w:rsidP="000369F5">
      <w:pPr>
        <w:tabs>
          <w:tab w:val="left" w:pos="2520"/>
        </w:tabs>
        <w:jc w:val="both"/>
        <w:rPr>
          <w:rFonts w:ascii="Book Antiqua" w:hAnsi="Book Antiqua" w:cs="Arial"/>
        </w:rPr>
      </w:pPr>
      <w:r>
        <w:rPr>
          <w:rFonts w:ascii="Book Antiqua" w:hAnsi="Book Antiqua" w:cs="Arial"/>
        </w:rPr>
        <w:t xml:space="preserve">Deputy </w:t>
      </w:r>
      <w:r w:rsidR="00ED1BAF">
        <w:rPr>
          <w:rFonts w:ascii="Book Antiqua" w:hAnsi="Book Antiqua" w:cs="Arial"/>
        </w:rPr>
        <w:t>Upper Tribunal</w:t>
      </w:r>
      <w:r w:rsidR="00AC5CF6" w:rsidRPr="00CE6902">
        <w:rPr>
          <w:rFonts w:ascii="Book Antiqua" w:hAnsi="Book Antiqua" w:cs="Arial"/>
        </w:rPr>
        <w:t xml:space="preserve"> Judge</w:t>
      </w:r>
      <w:r w:rsidR="00B03FBE" w:rsidRPr="00CE6902">
        <w:rPr>
          <w:rFonts w:ascii="Book Antiqua" w:hAnsi="Book Antiqua" w:cs="Arial"/>
        </w:rPr>
        <w:t xml:space="preserve"> Taylor</w:t>
      </w:r>
      <w:r w:rsidR="00CB7FD7" w:rsidRPr="00CE6902">
        <w:rPr>
          <w:rFonts w:ascii="Book Antiqua" w:hAnsi="Book Antiqua" w:cs="Arial"/>
        </w:rPr>
        <w:t xml:space="preserve"> </w:t>
      </w:r>
    </w:p>
    <w:p w14:paraId="4CFD767F" w14:textId="77777777" w:rsidR="00CB7FD7" w:rsidRPr="00CE6902" w:rsidRDefault="00CB7FD7" w:rsidP="000369F5">
      <w:pPr>
        <w:tabs>
          <w:tab w:val="left" w:pos="2520"/>
        </w:tabs>
        <w:jc w:val="both"/>
        <w:rPr>
          <w:rFonts w:ascii="Book Antiqua" w:hAnsi="Book Antiqua" w:cs="Arial"/>
        </w:rPr>
      </w:pPr>
    </w:p>
    <w:p w14:paraId="32B7D0FC" w14:textId="77777777" w:rsidR="00BF3B8C" w:rsidRDefault="00BF3B8C" w:rsidP="00BF3B8C">
      <w:pPr>
        <w:tabs>
          <w:tab w:val="left" w:pos="2520"/>
        </w:tabs>
        <w:jc w:val="both"/>
        <w:rPr>
          <w:rFonts w:ascii="Book Antiqua" w:hAnsi="Book Antiqua" w:cs="Arial"/>
        </w:rPr>
      </w:pPr>
    </w:p>
    <w:p w14:paraId="60B16CBF" w14:textId="77777777" w:rsidR="005B7789" w:rsidRDefault="005B7789" w:rsidP="000369F5">
      <w:pPr>
        <w:tabs>
          <w:tab w:val="left" w:pos="2520"/>
        </w:tabs>
        <w:jc w:val="both"/>
        <w:rPr>
          <w:rFonts w:ascii="Book Antiqua" w:hAnsi="Book Antiqua" w:cs="Arial"/>
        </w:rPr>
      </w:pPr>
    </w:p>
    <w:p w14:paraId="11A5B78D" w14:textId="77777777" w:rsidR="00BF3B8C" w:rsidRDefault="00BF3B8C" w:rsidP="000369F5">
      <w:pPr>
        <w:tabs>
          <w:tab w:val="left" w:pos="2520"/>
        </w:tabs>
        <w:jc w:val="both"/>
        <w:rPr>
          <w:rFonts w:ascii="Book Antiqua" w:hAnsi="Book Antiqua" w:cs="Arial"/>
        </w:rPr>
      </w:pPr>
    </w:p>
    <w:p w14:paraId="1D7F5FBC" w14:textId="77777777" w:rsidR="00BF3B8C" w:rsidRDefault="00BF3B8C" w:rsidP="000369F5">
      <w:pPr>
        <w:tabs>
          <w:tab w:val="left" w:pos="2520"/>
        </w:tabs>
        <w:jc w:val="both"/>
        <w:rPr>
          <w:rFonts w:ascii="Book Antiqua" w:hAnsi="Book Antiqua" w:cs="Arial"/>
        </w:rPr>
      </w:pPr>
    </w:p>
    <w:p w14:paraId="5AEBE405" w14:textId="77777777" w:rsidR="005B7789" w:rsidRPr="00CE6902" w:rsidRDefault="005B7789" w:rsidP="00E148BA">
      <w:pPr>
        <w:jc w:val="center"/>
        <w:rPr>
          <w:rFonts w:ascii="Book Antiqua" w:hAnsi="Book Antiqua" w:cs="Arial"/>
        </w:rPr>
      </w:pPr>
    </w:p>
    <w:sectPr w:rsidR="005B7789" w:rsidRPr="00CE6902"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6840F" w14:textId="77777777" w:rsidR="00AC6ECE" w:rsidRDefault="00AC6ECE">
      <w:r>
        <w:separator/>
      </w:r>
    </w:p>
  </w:endnote>
  <w:endnote w:type="continuationSeparator" w:id="0">
    <w:p w14:paraId="25390200" w14:textId="77777777" w:rsidR="00AC6ECE" w:rsidRDefault="00AC6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5C3E1" w14:textId="3736C5A9" w:rsidR="00CB7FD7" w:rsidRPr="00CE6902" w:rsidRDefault="00CB7FD7" w:rsidP="00593795">
    <w:pPr>
      <w:pStyle w:val="Footer"/>
      <w:jc w:val="center"/>
      <w:rPr>
        <w:rFonts w:ascii="Book Antiqua" w:hAnsi="Book Antiqua" w:cs="Arial"/>
        <w:sz w:val="16"/>
        <w:szCs w:val="16"/>
      </w:rPr>
    </w:pPr>
    <w:r w:rsidRPr="00CE6902">
      <w:rPr>
        <w:rStyle w:val="PageNumber"/>
        <w:rFonts w:ascii="Book Antiqua" w:hAnsi="Book Antiqua" w:cs="Arial"/>
        <w:sz w:val="16"/>
        <w:szCs w:val="16"/>
      </w:rPr>
      <w:fldChar w:fldCharType="begin"/>
    </w:r>
    <w:r w:rsidRPr="00CE6902">
      <w:rPr>
        <w:rStyle w:val="PageNumber"/>
        <w:rFonts w:ascii="Book Antiqua" w:hAnsi="Book Antiqua" w:cs="Arial"/>
        <w:sz w:val="16"/>
        <w:szCs w:val="16"/>
      </w:rPr>
      <w:instrText xml:space="preserve"> PAGE </w:instrText>
    </w:r>
    <w:r w:rsidRPr="00CE6902">
      <w:rPr>
        <w:rStyle w:val="PageNumber"/>
        <w:rFonts w:ascii="Book Antiqua" w:hAnsi="Book Antiqua" w:cs="Arial"/>
        <w:sz w:val="16"/>
        <w:szCs w:val="16"/>
      </w:rPr>
      <w:fldChar w:fldCharType="separate"/>
    </w:r>
    <w:r w:rsidR="00183776">
      <w:rPr>
        <w:rStyle w:val="PageNumber"/>
        <w:rFonts w:ascii="Book Antiqua" w:hAnsi="Book Antiqua" w:cs="Arial"/>
        <w:noProof/>
        <w:sz w:val="16"/>
        <w:szCs w:val="16"/>
      </w:rPr>
      <w:t>3</w:t>
    </w:r>
    <w:r w:rsidRPr="00CE690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20486" w14:textId="77777777" w:rsidR="00CB7FD7" w:rsidRPr="00CE6902" w:rsidRDefault="00CB7FD7" w:rsidP="007404B2">
    <w:pPr>
      <w:jc w:val="center"/>
      <w:rPr>
        <w:rFonts w:ascii="Book Antiqua" w:hAnsi="Book Antiqua" w:cs="Arial"/>
        <w:b/>
      </w:rPr>
    </w:pPr>
    <w:r w:rsidRPr="00CE6902">
      <w:rPr>
        <w:rFonts w:ascii="Book Antiqua" w:hAnsi="Book Antiqua" w:cs="Arial"/>
        <w:b/>
        <w:spacing w:val="-6"/>
      </w:rPr>
      <w:t>©</w:t>
    </w:r>
    <w:r w:rsidR="00E04C9F">
      <w:rPr>
        <w:rFonts w:ascii="Book Antiqua" w:hAnsi="Book Antiqua" w:cs="Arial"/>
        <w:b/>
      </w:rPr>
      <w:t xml:space="preserve"> CROWN COPYRIGHT 201</w:t>
    </w:r>
    <w:r w:rsidR="00C73349">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421E6" w14:textId="77777777" w:rsidR="00AC6ECE" w:rsidRDefault="00AC6ECE">
      <w:r>
        <w:separator/>
      </w:r>
    </w:p>
  </w:footnote>
  <w:footnote w:type="continuationSeparator" w:id="0">
    <w:p w14:paraId="4B0CA47F" w14:textId="77777777" w:rsidR="00AC6ECE" w:rsidRDefault="00AC6E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F01E7" w14:textId="737E5721" w:rsidR="00CB7FD7" w:rsidRPr="00CE6902" w:rsidRDefault="00CB7FD7" w:rsidP="000369F5">
    <w:pPr>
      <w:pStyle w:val="Header"/>
      <w:tabs>
        <w:tab w:val="clear" w:pos="4153"/>
        <w:tab w:val="clear" w:pos="8306"/>
        <w:tab w:val="right" w:pos="9639"/>
      </w:tabs>
      <w:jc w:val="right"/>
      <w:rPr>
        <w:rFonts w:ascii="Book Antiqua" w:hAnsi="Book Antiqua" w:cs="Arial"/>
        <w:sz w:val="16"/>
        <w:szCs w:val="16"/>
      </w:rPr>
    </w:pPr>
    <w:r w:rsidRPr="00CE6902">
      <w:rPr>
        <w:rFonts w:ascii="Book Antiqua" w:hAnsi="Book Antiqua" w:cs="Arial"/>
        <w:sz w:val="16"/>
        <w:szCs w:val="16"/>
      </w:rPr>
      <w:t xml:space="preserve">Appeal Number: </w:t>
    </w:r>
    <w:r w:rsidR="005A6294" w:rsidRPr="005A6294">
      <w:rPr>
        <w:rFonts w:ascii="Book Antiqua" w:hAnsi="Book Antiqua" w:cs="Arial"/>
        <w:sz w:val="16"/>
        <w:szCs w:val="16"/>
      </w:rPr>
      <w:t>PA/01363/2018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D4A15" w14:textId="69780DB0" w:rsidR="00CE6902" w:rsidRPr="00CE6902" w:rsidRDefault="00CE6902">
    <w:pPr>
      <w:pStyle w:val="Header"/>
      <w:rPr>
        <w:rFonts w:ascii="Book Antiqua" w:hAnsi="Book Antiqua"/>
      </w:rPr>
    </w:pPr>
    <w:r w:rsidRPr="00CE690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76B35C7"/>
    <w:multiLevelType w:val="multilevel"/>
    <w:tmpl w:val="6CA6ABA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4390705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B891B8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19"/>
  </w:num>
  <w:num w:numId="6">
    <w:abstractNumId w:val="12"/>
  </w:num>
  <w:num w:numId="7">
    <w:abstractNumId w:val="18"/>
  </w:num>
  <w:num w:numId="8">
    <w:abstractNumId w:val="8"/>
  </w:num>
  <w:num w:numId="9">
    <w:abstractNumId w:val="7"/>
  </w:num>
  <w:num w:numId="10">
    <w:abstractNumId w:val="17"/>
  </w:num>
  <w:num w:numId="11">
    <w:abstractNumId w:val="16"/>
  </w:num>
  <w:num w:numId="12">
    <w:abstractNumId w:val="2"/>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98D"/>
    <w:rsid w:val="00000621"/>
    <w:rsid w:val="000036C2"/>
    <w:rsid w:val="00033D3D"/>
    <w:rsid w:val="000369F5"/>
    <w:rsid w:val="00071A7E"/>
    <w:rsid w:val="000746C0"/>
    <w:rsid w:val="00074D1D"/>
    <w:rsid w:val="00092580"/>
    <w:rsid w:val="000C5C20"/>
    <w:rsid w:val="000D5D94"/>
    <w:rsid w:val="000F38CB"/>
    <w:rsid w:val="001005F0"/>
    <w:rsid w:val="00110F6F"/>
    <w:rsid w:val="00114924"/>
    <w:rsid w:val="001165A7"/>
    <w:rsid w:val="0012298D"/>
    <w:rsid w:val="001427A8"/>
    <w:rsid w:val="00151BB7"/>
    <w:rsid w:val="00152152"/>
    <w:rsid w:val="00163090"/>
    <w:rsid w:val="001653C0"/>
    <w:rsid w:val="00167D3A"/>
    <w:rsid w:val="00183776"/>
    <w:rsid w:val="001A24E4"/>
    <w:rsid w:val="001E6D96"/>
    <w:rsid w:val="001F2716"/>
    <w:rsid w:val="0020133A"/>
    <w:rsid w:val="00207617"/>
    <w:rsid w:val="00244A9E"/>
    <w:rsid w:val="00283659"/>
    <w:rsid w:val="00283EB8"/>
    <w:rsid w:val="00297A75"/>
    <w:rsid w:val="002C4E73"/>
    <w:rsid w:val="002D68BF"/>
    <w:rsid w:val="00316625"/>
    <w:rsid w:val="00336CBF"/>
    <w:rsid w:val="00337A21"/>
    <w:rsid w:val="00354456"/>
    <w:rsid w:val="003546C8"/>
    <w:rsid w:val="00380D63"/>
    <w:rsid w:val="003A7CF2"/>
    <w:rsid w:val="003C5CE5"/>
    <w:rsid w:val="003D0A78"/>
    <w:rsid w:val="003E267B"/>
    <w:rsid w:val="003E7CD1"/>
    <w:rsid w:val="003F302F"/>
    <w:rsid w:val="00402B9E"/>
    <w:rsid w:val="00410F33"/>
    <w:rsid w:val="004229B4"/>
    <w:rsid w:val="00423932"/>
    <w:rsid w:val="004249CB"/>
    <w:rsid w:val="00436C72"/>
    <w:rsid w:val="0044127D"/>
    <w:rsid w:val="004448DB"/>
    <w:rsid w:val="00446C9A"/>
    <w:rsid w:val="004606D8"/>
    <w:rsid w:val="0046099E"/>
    <w:rsid w:val="00477193"/>
    <w:rsid w:val="004A1848"/>
    <w:rsid w:val="004C1E34"/>
    <w:rsid w:val="004F188C"/>
    <w:rsid w:val="00503969"/>
    <w:rsid w:val="00507FEC"/>
    <w:rsid w:val="00510F0E"/>
    <w:rsid w:val="00522434"/>
    <w:rsid w:val="005479E1"/>
    <w:rsid w:val="0055083B"/>
    <w:rsid w:val="005570FD"/>
    <w:rsid w:val="005575EA"/>
    <w:rsid w:val="00561B4E"/>
    <w:rsid w:val="0057790C"/>
    <w:rsid w:val="00593795"/>
    <w:rsid w:val="005A6294"/>
    <w:rsid w:val="005A75FF"/>
    <w:rsid w:val="005B51C3"/>
    <w:rsid w:val="005B7789"/>
    <w:rsid w:val="005C1F10"/>
    <w:rsid w:val="005E57FF"/>
    <w:rsid w:val="006409B9"/>
    <w:rsid w:val="0065791C"/>
    <w:rsid w:val="006700A8"/>
    <w:rsid w:val="00690B8A"/>
    <w:rsid w:val="006D1DFA"/>
    <w:rsid w:val="006D24EE"/>
    <w:rsid w:val="006D506B"/>
    <w:rsid w:val="006E3C90"/>
    <w:rsid w:val="00704B61"/>
    <w:rsid w:val="00717DBE"/>
    <w:rsid w:val="00720456"/>
    <w:rsid w:val="007404B2"/>
    <w:rsid w:val="00742A8D"/>
    <w:rsid w:val="007552A9"/>
    <w:rsid w:val="0076043D"/>
    <w:rsid w:val="00761858"/>
    <w:rsid w:val="00767D59"/>
    <w:rsid w:val="00776E97"/>
    <w:rsid w:val="00780FD7"/>
    <w:rsid w:val="00787D96"/>
    <w:rsid w:val="007912AD"/>
    <w:rsid w:val="007939C0"/>
    <w:rsid w:val="007B0824"/>
    <w:rsid w:val="00807563"/>
    <w:rsid w:val="008303B8"/>
    <w:rsid w:val="00833DCE"/>
    <w:rsid w:val="00871D34"/>
    <w:rsid w:val="008749A9"/>
    <w:rsid w:val="008A0C3B"/>
    <w:rsid w:val="008B270C"/>
    <w:rsid w:val="008C3D3D"/>
    <w:rsid w:val="008D4131"/>
    <w:rsid w:val="008E041B"/>
    <w:rsid w:val="008F1932"/>
    <w:rsid w:val="008F294D"/>
    <w:rsid w:val="00921062"/>
    <w:rsid w:val="00966ECF"/>
    <w:rsid w:val="009727A3"/>
    <w:rsid w:val="00987774"/>
    <w:rsid w:val="009A11E8"/>
    <w:rsid w:val="009B4510"/>
    <w:rsid w:val="009F5220"/>
    <w:rsid w:val="009F7C4D"/>
    <w:rsid w:val="00A15234"/>
    <w:rsid w:val="00A201AB"/>
    <w:rsid w:val="00A31C8B"/>
    <w:rsid w:val="00A341D2"/>
    <w:rsid w:val="00A34C0B"/>
    <w:rsid w:val="00A845DC"/>
    <w:rsid w:val="00A957E0"/>
    <w:rsid w:val="00A97AEE"/>
    <w:rsid w:val="00AC5CF6"/>
    <w:rsid w:val="00AC6ECE"/>
    <w:rsid w:val="00AF3421"/>
    <w:rsid w:val="00AF4BF2"/>
    <w:rsid w:val="00B03FBE"/>
    <w:rsid w:val="00B144FA"/>
    <w:rsid w:val="00B25B10"/>
    <w:rsid w:val="00B30648"/>
    <w:rsid w:val="00B3524D"/>
    <w:rsid w:val="00B40F69"/>
    <w:rsid w:val="00B46616"/>
    <w:rsid w:val="00B61205"/>
    <w:rsid w:val="00B617C4"/>
    <w:rsid w:val="00B626FA"/>
    <w:rsid w:val="00B7040A"/>
    <w:rsid w:val="00B73B7B"/>
    <w:rsid w:val="00B9087B"/>
    <w:rsid w:val="00BD4196"/>
    <w:rsid w:val="00BF22CA"/>
    <w:rsid w:val="00BF3B8C"/>
    <w:rsid w:val="00C057AE"/>
    <w:rsid w:val="00C26032"/>
    <w:rsid w:val="00C265B0"/>
    <w:rsid w:val="00C32BB1"/>
    <w:rsid w:val="00C345E1"/>
    <w:rsid w:val="00C52A28"/>
    <w:rsid w:val="00C665DF"/>
    <w:rsid w:val="00C73349"/>
    <w:rsid w:val="00C90C15"/>
    <w:rsid w:val="00C94A8F"/>
    <w:rsid w:val="00CB6E35"/>
    <w:rsid w:val="00CB7FD7"/>
    <w:rsid w:val="00CE1A46"/>
    <w:rsid w:val="00CE2079"/>
    <w:rsid w:val="00CE6902"/>
    <w:rsid w:val="00CF253F"/>
    <w:rsid w:val="00CF56B4"/>
    <w:rsid w:val="00D20F09"/>
    <w:rsid w:val="00D22636"/>
    <w:rsid w:val="00D40FD9"/>
    <w:rsid w:val="00D53769"/>
    <w:rsid w:val="00D53893"/>
    <w:rsid w:val="00D56F7E"/>
    <w:rsid w:val="00D6266C"/>
    <w:rsid w:val="00D823B4"/>
    <w:rsid w:val="00D85C13"/>
    <w:rsid w:val="00D91BE3"/>
    <w:rsid w:val="00D94AFC"/>
    <w:rsid w:val="00DB70AE"/>
    <w:rsid w:val="00DB7231"/>
    <w:rsid w:val="00DC5934"/>
    <w:rsid w:val="00DD5071"/>
    <w:rsid w:val="00DD5C39"/>
    <w:rsid w:val="00DE26AF"/>
    <w:rsid w:val="00DE7DB7"/>
    <w:rsid w:val="00E00A0A"/>
    <w:rsid w:val="00E04C9F"/>
    <w:rsid w:val="00E07F57"/>
    <w:rsid w:val="00E148BA"/>
    <w:rsid w:val="00E33145"/>
    <w:rsid w:val="00E50BCE"/>
    <w:rsid w:val="00E61292"/>
    <w:rsid w:val="00E634A7"/>
    <w:rsid w:val="00E76309"/>
    <w:rsid w:val="00E77C4D"/>
    <w:rsid w:val="00E81D01"/>
    <w:rsid w:val="00EB707E"/>
    <w:rsid w:val="00ED1BAF"/>
    <w:rsid w:val="00ED49AF"/>
    <w:rsid w:val="00EE3E65"/>
    <w:rsid w:val="00EE45D8"/>
    <w:rsid w:val="00EF1230"/>
    <w:rsid w:val="00F004CD"/>
    <w:rsid w:val="00F22EDA"/>
    <w:rsid w:val="00F33E0E"/>
    <w:rsid w:val="00F51305"/>
    <w:rsid w:val="00F94AA1"/>
    <w:rsid w:val="00FA17F3"/>
    <w:rsid w:val="00FB7E80"/>
    <w:rsid w:val="00FE6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58297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NormalWeb">
    <w:name w:val="Normal (Web)"/>
    <w:basedOn w:val="Normal"/>
    <w:uiPriority w:val="99"/>
    <w:unhideWhenUsed/>
    <w:rsid w:val="00B9087B"/>
    <w:pPr>
      <w:spacing w:before="100" w:beforeAutospacing="1" w:after="100" w:afterAutospacing="1"/>
    </w:pPr>
    <w:rPr>
      <w:rFonts w:eastAsiaTheme="minorEastAsi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790</Words>
  <Characters>3976</Characters>
  <Application>Microsoft Office Word</Application>
  <DocSecurity>0</DocSecurity>
  <Lines>33</Lines>
  <Paragraphs>9</Paragraphs>
  <ScaleCrop>false</ScaleCrop>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2018-10-04T15:13:00Z</dcterms:created>
  <dcterms:modified xsi:type="dcterms:W3CDTF">2018-10-04T15:13:00Z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