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6EA08" w14:textId="42F0F8B3" w:rsidR="0050388A" w:rsidRPr="00FF15AE" w:rsidRDefault="00E305F7" w:rsidP="0050388A">
      <w:pPr>
        <w:jc w:val="center"/>
        <w:rPr>
          <w:rFonts w:ascii="Book Antiqua" w:hAnsi="Book Antiqua" w:cs="Arial"/>
          <w:caps/>
          <w:color w:val="000000"/>
          <w:sz w:val="16"/>
          <w:szCs w:val="16"/>
        </w:rPr>
      </w:pPr>
      <w:r w:rsidRPr="00FF15AE">
        <w:rPr>
          <w:noProof/>
          <w:sz w:val="16"/>
          <w:szCs w:val="16"/>
        </w:rPr>
        <w:drawing>
          <wp:inline distT="0" distB="0" distL="0" distR="0" wp14:anchorId="333AB196" wp14:editId="53ECEA9A">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451D29A5" w14:textId="77777777" w:rsidR="00D94AFC" w:rsidRPr="00FF15AE" w:rsidRDefault="00D94AFC">
      <w:pPr>
        <w:rPr>
          <w:rFonts w:ascii="Book Antiqua" w:hAnsi="Book Antiqua" w:cs="Arial"/>
          <w:color w:val="000000"/>
          <w:sz w:val="16"/>
          <w:szCs w:val="16"/>
        </w:rPr>
      </w:pPr>
    </w:p>
    <w:p w14:paraId="0AD378C9"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6DCD6253"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r w:rsidR="00DF3EC5">
        <w:rPr>
          <w:rFonts w:ascii="Book Antiqua" w:hAnsi="Book Antiqua" w:cs="Arial"/>
          <w:caps/>
          <w:color w:val="000000"/>
        </w:rPr>
        <w:t>PA/01642/2018</w:t>
      </w:r>
    </w:p>
    <w:p w14:paraId="7B4209E7" w14:textId="77777777" w:rsidR="00C345E1" w:rsidRPr="00AE6DDE" w:rsidRDefault="00C345E1" w:rsidP="00C345E1">
      <w:pPr>
        <w:jc w:val="center"/>
        <w:rPr>
          <w:rFonts w:ascii="Book Antiqua" w:hAnsi="Book Antiqua" w:cs="Arial"/>
          <w:color w:val="000000"/>
        </w:rPr>
      </w:pPr>
    </w:p>
    <w:p w14:paraId="02F1AFEF" w14:textId="77777777" w:rsidR="00FF15AE" w:rsidRDefault="00FF15AE" w:rsidP="00C345E1">
      <w:pPr>
        <w:jc w:val="center"/>
        <w:rPr>
          <w:rFonts w:ascii="Book Antiqua" w:hAnsi="Book Antiqua" w:cs="Arial"/>
          <w:b/>
          <w:color w:val="000000"/>
          <w:u w:val="single"/>
        </w:rPr>
      </w:pPr>
    </w:p>
    <w:p w14:paraId="2F82D795" w14:textId="3ACD53EB" w:rsidR="00C345E1"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721923D4" w14:textId="77777777" w:rsidR="00FF15AE" w:rsidRPr="00AE6DDE" w:rsidRDefault="00FF15AE" w:rsidP="00C345E1">
      <w:pPr>
        <w:jc w:val="center"/>
        <w:rPr>
          <w:rFonts w:ascii="Book Antiqua" w:hAnsi="Book Antiqua" w:cs="Arial"/>
          <w:b/>
          <w:color w:val="000000"/>
          <w:u w:val="single"/>
        </w:rPr>
      </w:pPr>
    </w:p>
    <w:p w14:paraId="499541ED" w14:textId="77777777"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EE5168" w14:paraId="757BF575" w14:textId="77777777" w:rsidTr="00EE5168">
        <w:tc>
          <w:tcPr>
            <w:tcW w:w="5868" w:type="dxa"/>
            <w:shd w:val="clear" w:color="auto" w:fill="auto"/>
          </w:tcPr>
          <w:p w14:paraId="7E0EEFEB" w14:textId="77777777" w:rsidR="00D22636" w:rsidRPr="00EE5168" w:rsidRDefault="00D22636" w:rsidP="00EE5168">
            <w:pPr>
              <w:jc w:val="both"/>
              <w:rPr>
                <w:rFonts w:ascii="Book Antiqua" w:hAnsi="Book Antiqua" w:cs="Arial"/>
                <w:b/>
              </w:rPr>
            </w:pPr>
            <w:r w:rsidRPr="00EE5168">
              <w:rPr>
                <w:rFonts w:ascii="Book Antiqua" w:hAnsi="Book Antiqua" w:cs="Arial"/>
                <w:b/>
              </w:rPr>
              <w:t xml:space="preserve">Heard at </w:t>
            </w:r>
            <w:r w:rsidR="00DF3EC5" w:rsidRPr="00EE5168">
              <w:rPr>
                <w:rFonts w:ascii="Book Antiqua" w:hAnsi="Book Antiqua" w:cs="Arial"/>
                <w:b/>
              </w:rPr>
              <w:t>Field House</w:t>
            </w:r>
          </w:p>
        </w:tc>
        <w:tc>
          <w:tcPr>
            <w:tcW w:w="3960" w:type="dxa"/>
            <w:shd w:val="clear" w:color="auto" w:fill="auto"/>
          </w:tcPr>
          <w:p w14:paraId="1E170DDF" w14:textId="77777777" w:rsidR="00D22636" w:rsidRPr="00EE5168" w:rsidRDefault="00847259" w:rsidP="00EE5168">
            <w:pPr>
              <w:jc w:val="both"/>
              <w:rPr>
                <w:rFonts w:ascii="Book Antiqua" w:hAnsi="Book Antiqua" w:cs="Arial"/>
                <w:b/>
                <w:color w:val="000000"/>
              </w:rPr>
            </w:pPr>
            <w:r w:rsidRPr="00EE5168">
              <w:rPr>
                <w:rFonts w:ascii="Book Antiqua" w:hAnsi="Book Antiqua" w:cs="Arial"/>
                <w:b/>
                <w:color w:val="000000"/>
              </w:rPr>
              <w:t>Decision &amp; Reasons</w:t>
            </w:r>
            <w:r w:rsidR="00283659" w:rsidRPr="00EE5168">
              <w:rPr>
                <w:rFonts w:ascii="Book Antiqua" w:hAnsi="Book Antiqua" w:cs="Arial"/>
                <w:b/>
                <w:color w:val="000000"/>
              </w:rPr>
              <w:t xml:space="preserve"> Promulgated</w:t>
            </w:r>
          </w:p>
        </w:tc>
      </w:tr>
      <w:tr w:rsidR="00D22636" w:rsidRPr="00EE5168" w14:paraId="013C29E5" w14:textId="77777777" w:rsidTr="00EE5168">
        <w:tc>
          <w:tcPr>
            <w:tcW w:w="5868" w:type="dxa"/>
            <w:shd w:val="clear" w:color="auto" w:fill="auto"/>
          </w:tcPr>
          <w:p w14:paraId="2F84745A" w14:textId="77777777" w:rsidR="00D22636" w:rsidRPr="00EE5168" w:rsidRDefault="00D22636" w:rsidP="00EE5168">
            <w:pPr>
              <w:jc w:val="both"/>
              <w:rPr>
                <w:rFonts w:ascii="Book Antiqua" w:hAnsi="Book Antiqua" w:cs="Arial"/>
                <w:b/>
              </w:rPr>
            </w:pPr>
            <w:r w:rsidRPr="00EE5168">
              <w:rPr>
                <w:rFonts w:ascii="Book Antiqua" w:hAnsi="Book Antiqua" w:cs="Arial"/>
                <w:b/>
              </w:rPr>
              <w:t xml:space="preserve">On </w:t>
            </w:r>
            <w:r w:rsidR="00DF3EC5" w:rsidRPr="00EE5168">
              <w:rPr>
                <w:rFonts w:ascii="Book Antiqua" w:hAnsi="Book Antiqua" w:cs="Arial"/>
                <w:b/>
              </w:rPr>
              <w:t>20 June 2018</w:t>
            </w:r>
          </w:p>
        </w:tc>
        <w:tc>
          <w:tcPr>
            <w:tcW w:w="3960" w:type="dxa"/>
            <w:shd w:val="clear" w:color="auto" w:fill="auto"/>
          </w:tcPr>
          <w:p w14:paraId="07707B70" w14:textId="77777777" w:rsidR="00D22636" w:rsidRPr="00EE5168" w:rsidRDefault="00D31729" w:rsidP="00EE5168">
            <w:pPr>
              <w:jc w:val="both"/>
              <w:rPr>
                <w:rFonts w:ascii="Book Antiqua" w:hAnsi="Book Antiqua" w:cs="Arial"/>
                <w:b/>
              </w:rPr>
            </w:pPr>
            <w:r w:rsidRPr="00D31729">
              <w:rPr>
                <w:rFonts w:ascii="Book Antiqua" w:hAnsi="Book Antiqua" w:cs="Arial"/>
                <w:b/>
              </w:rPr>
              <w:t>On 02 August 2018</w:t>
            </w:r>
          </w:p>
        </w:tc>
      </w:tr>
      <w:tr w:rsidR="00D22636" w:rsidRPr="00EE5168" w14:paraId="319F9B83" w14:textId="77777777" w:rsidTr="00EE5168">
        <w:tc>
          <w:tcPr>
            <w:tcW w:w="5868" w:type="dxa"/>
            <w:shd w:val="clear" w:color="auto" w:fill="auto"/>
          </w:tcPr>
          <w:p w14:paraId="7C1FDE20" w14:textId="77777777" w:rsidR="00D22636" w:rsidRPr="00EE5168" w:rsidRDefault="00D22636" w:rsidP="00EE5168">
            <w:pPr>
              <w:jc w:val="both"/>
              <w:rPr>
                <w:rFonts w:ascii="Book Antiqua" w:hAnsi="Book Antiqua" w:cs="Arial"/>
                <w:b/>
              </w:rPr>
            </w:pPr>
          </w:p>
        </w:tc>
        <w:tc>
          <w:tcPr>
            <w:tcW w:w="3960" w:type="dxa"/>
            <w:shd w:val="clear" w:color="auto" w:fill="auto"/>
          </w:tcPr>
          <w:p w14:paraId="6D996AB5" w14:textId="77777777" w:rsidR="00D22636" w:rsidRPr="00EE5168" w:rsidRDefault="00D22636" w:rsidP="00EE5168">
            <w:pPr>
              <w:jc w:val="both"/>
              <w:rPr>
                <w:rFonts w:ascii="Book Antiqua" w:hAnsi="Book Antiqua" w:cs="Arial"/>
                <w:b/>
              </w:rPr>
            </w:pPr>
          </w:p>
        </w:tc>
      </w:tr>
    </w:tbl>
    <w:p w14:paraId="531DD0DF" w14:textId="77777777" w:rsidR="00A15234" w:rsidRPr="00AE6DDE" w:rsidRDefault="00A15234" w:rsidP="00A15234">
      <w:pPr>
        <w:jc w:val="center"/>
        <w:rPr>
          <w:rFonts w:ascii="Book Antiqua" w:hAnsi="Book Antiqua" w:cs="Arial"/>
        </w:rPr>
      </w:pPr>
    </w:p>
    <w:p w14:paraId="39E2E483"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506545D6" w14:textId="77777777" w:rsidR="00A15234" w:rsidRPr="00AE6DDE" w:rsidRDefault="00A15234" w:rsidP="00A15234">
      <w:pPr>
        <w:jc w:val="center"/>
        <w:rPr>
          <w:rFonts w:ascii="Book Antiqua" w:hAnsi="Book Antiqua" w:cs="Arial"/>
          <w:b/>
        </w:rPr>
      </w:pPr>
    </w:p>
    <w:p w14:paraId="5835112F" w14:textId="77777777"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w:t>
      </w:r>
      <w:r w:rsidR="0029312A">
        <w:rPr>
          <w:rFonts w:ascii="Book Antiqua" w:hAnsi="Book Antiqua" w:cs="Arial"/>
          <w:b/>
          <w:color w:val="000000"/>
        </w:rPr>
        <w:t>JUDGE</w:t>
      </w:r>
      <w:r>
        <w:rPr>
          <w:rFonts w:ascii="Book Antiqua" w:hAnsi="Book Antiqua" w:cs="Arial"/>
          <w:b/>
          <w:color w:val="000000"/>
        </w:rPr>
        <w:t xml:space="preserve"> I A LEWIS</w:t>
      </w:r>
    </w:p>
    <w:p w14:paraId="06E12E3D" w14:textId="77777777" w:rsidR="00A845DC" w:rsidRPr="00AE6DDE" w:rsidRDefault="00A845DC" w:rsidP="00A15234">
      <w:pPr>
        <w:jc w:val="center"/>
        <w:rPr>
          <w:rFonts w:ascii="Book Antiqua" w:hAnsi="Book Antiqua" w:cs="Arial"/>
          <w:b/>
        </w:rPr>
      </w:pPr>
    </w:p>
    <w:p w14:paraId="44C3A013" w14:textId="77777777" w:rsidR="00FF15AE" w:rsidRDefault="00FF15AE" w:rsidP="00A15234">
      <w:pPr>
        <w:jc w:val="center"/>
        <w:rPr>
          <w:rFonts w:ascii="Book Antiqua" w:hAnsi="Book Antiqua" w:cs="Arial"/>
          <w:b/>
        </w:rPr>
      </w:pPr>
    </w:p>
    <w:p w14:paraId="07B79ECC" w14:textId="691E26CE"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2A53BA46" w14:textId="77777777" w:rsidR="00A845DC" w:rsidRPr="00AE6DDE" w:rsidRDefault="00A845DC" w:rsidP="00A15234">
      <w:pPr>
        <w:jc w:val="center"/>
        <w:rPr>
          <w:rFonts w:ascii="Book Antiqua" w:hAnsi="Book Antiqua" w:cs="Arial"/>
          <w:b/>
        </w:rPr>
      </w:pPr>
    </w:p>
    <w:p w14:paraId="691DD1D0" w14:textId="77777777" w:rsidR="00A845DC" w:rsidRDefault="00DF3EC5" w:rsidP="00A15234">
      <w:pPr>
        <w:jc w:val="center"/>
        <w:rPr>
          <w:rFonts w:ascii="Book Antiqua" w:hAnsi="Book Antiqua" w:cs="Arial"/>
          <w:b/>
          <w:caps/>
        </w:rPr>
      </w:pPr>
      <w:r>
        <w:rPr>
          <w:rFonts w:ascii="Book Antiqua" w:hAnsi="Book Antiqua" w:cs="Arial"/>
          <w:b/>
          <w:caps/>
        </w:rPr>
        <w:t xml:space="preserve">Secretary of State for the Home Department </w:t>
      </w:r>
    </w:p>
    <w:p w14:paraId="38071638" w14:textId="77777777" w:rsidR="00704B61" w:rsidRPr="00AE6DDE" w:rsidRDefault="0029312A" w:rsidP="00704B61">
      <w:pPr>
        <w:jc w:val="right"/>
        <w:rPr>
          <w:rFonts w:ascii="Book Antiqua" w:hAnsi="Book Antiqua" w:cs="Arial"/>
          <w:u w:val="single"/>
        </w:rPr>
      </w:pPr>
      <w:r>
        <w:rPr>
          <w:rFonts w:ascii="Book Antiqua" w:hAnsi="Book Antiqua" w:cs="Arial"/>
          <w:u w:val="single"/>
        </w:rPr>
        <w:t>Appellant</w:t>
      </w:r>
    </w:p>
    <w:p w14:paraId="02EC2D47"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3991A27C" w14:textId="77777777" w:rsidR="00DD5071" w:rsidRPr="00AE6DDE" w:rsidRDefault="00DD5071" w:rsidP="00704B61">
      <w:pPr>
        <w:jc w:val="center"/>
        <w:rPr>
          <w:rFonts w:ascii="Book Antiqua" w:hAnsi="Book Antiqua" w:cs="Arial"/>
          <w:b/>
        </w:rPr>
      </w:pPr>
    </w:p>
    <w:p w14:paraId="2313308A" w14:textId="021536C3" w:rsidR="00DD5071" w:rsidRPr="00AE6DDE" w:rsidRDefault="00F16CBF" w:rsidP="00704B61">
      <w:pPr>
        <w:jc w:val="center"/>
        <w:rPr>
          <w:rFonts w:ascii="Book Antiqua" w:hAnsi="Book Antiqua" w:cs="Arial"/>
          <w:b/>
        </w:rPr>
      </w:pPr>
      <w:r>
        <w:rPr>
          <w:rFonts w:ascii="Book Antiqua" w:hAnsi="Book Antiqua" w:cs="Arial"/>
          <w:b/>
        </w:rPr>
        <w:t>[</w:t>
      </w:r>
      <w:r w:rsidR="00DF3EC5">
        <w:rPr>
          <w:rFonts w:ascii="Book Antiqua" w:hAnsi="Book Antiqua" w:cs="Arial"/>
          <w:b/>
        </w:rPr>
        <w:t>K</w:t>
      </w:r>
      <w:r>
        <w:rPr>
          <w:rFonts w:ascii="Book Antiqua" w:hAnsi="Book Antiqua" w:cs="Arial"/>
          <w:b/>
        </w:rPr>
        <w:t xml:space="preserve"> </w:t>
      </w:r>
      <w:r w:rsidR="00DF3EC5">
        <w:rPr>
          <w:rFonts w:ascii="Book Antiqua" w:hAnsi="Book Antiqua" w:cs="Arial"/>
          <w:b/>
        </w:rPr>
        <w:t>S</w:t>
      </w:r>
      <w:r>
        <w:rPr>
          <w:rFonts w:ascii="Book Antiqua" w:hAnsi="Book Antiqua" w:cs="Arial"/>
          <w:b/>
        </w:rPr>
        <w:t>]</w:t>
      </w:r>
    </w:p>
    <w:p w14:paraId="3239DF2C" w14:textId="77777777" w:rsidR="00DF3EC5" w:rsidRPr="00AE6DDE" w:rsidRDefault="00DF3EC5" w:rsidP="00DF3EC5">
      <w:pPr>
        <w:jc w:val="center"/>
        <w:rPr>
          <w:rFonts w:ascii="Book Antiqua" w:hAnsi="Book Antiqua" w:cs="Arial"/>
          <w:b/>
          <w:caps/>
        </w:rPr>
      </w:pPr>
      <w:r>
        <w:rPr>
          <w:rFonts w:ascii="Book Antiqua" w:hAnsi="Book Antiqua" w:cs="Arial"/>
          <w:b/>
          <w:caps/>
        </w:rPr>
        <w:t xml:space="preserve">(anonymity direction </w:t>
      </w:r>
      <w:r w:rsidR="00A96A85">
        <w:rPr>
          <w:rFonts w:ascii="Book Antiqua" w:hAnsi="Book Antiqua" w:cs="Arial"/>
          <w:b/>
          <w:caps/>
        </w:rPr>
        <w:t>NOT MADE</w:t>
      </w:r>
      <w:r>
        <w:rPr>
          <w:rFonts w:ascii="Book Antiqua" w:hAnsi="Book Antiqua" w:cs="Arial"/>
          <w:b/>
          <w:caps/>
        </w:rPr>
        <w:t>)</w:t>
      </w:r>
    </w:p>
    <w:p w14:paraId="713367EF" w14:textId="77777777" w:rsidR="00DD5071" w:rsidRPr="00AE6DDE" w:rsidRDefault="0029312A" w:rsidP="00DD5071">
      <w:pPr>
        <w:jc w:val="right"/>
        <w:rPr>
          <w:rFonts w:ascii="Book Antiqua" w:hAnsi="Book Antiqua" w:cs="Arial"/>
          <w:u w:val="single"/>
        </w:rPr>
      </w:pPr>
      <w:r>
        <w:rPr>
          <w:rFonts w:ascii="Book Antiqua" w:hAnsi="Book Antiqua" w:cs="Arial"/>
          <w:u w:val="single"/>
        </w:rPr>
        <w:t>Respondent</w:t>
      </w:r>
    </w:p>
    <w:p w14:paraId="5C272A91" w14:textId="4F7E511A" w:rsidR="00DD5071" w:rsidRDefault="00DD5071" w:rsidP="00DD5071">
      <w:pPr>
        <w:rPr>
          <w:rFonts w:ascii="Book Antiqua" w:hAnsi="Book Antiqua" w:cs="Arial"/>
          <w:u w:val="single"/>
        </w:rPr>
      </w:pPr>
    </w:p>
    <w:p w14:paraId="3BFA423D" w14:textId="77777777" w:rsidR="00FF15AE" w:rsidRPr="00AE6DDE" w:rsidRDefault="00FF15AE" w:rsidP="00DD5071">
      <w:pPr>
        <w:rPr>
          <w:rFonts w:ascii="Book Antiqua" w:hAnsi="Book Antiqua" w:cs="Arial"/>
          <w:u w:val="single"/>
        </w:rPr>
      </w:pPr>
    </w:p>
    <w:p w14:paraId="6598E87F"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361C3896"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29312A">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DF3EC5">
        <w:rPr>
          <w:rFonts w:ascii="Book Antiqua" w:hAnsi="Book Antiqua" w:cs="Arial"/>
        </w:rPr>
        <w:t xml:space="preserve">Mr P Duffy, </w:t>
      </w:r>
      <w:r w:rsidR="00A96A85">
        <w:rPr>
          <w:rFonts w:ascii="Book Antiqua" w:hAnsi="Book Antiqua" w:cs="Arial"/>
        </w:rPr>
        <w:t xml:space="preserve">Senior </w:t>
      </w:r>
      <w:r w:rsidR="00DF3EC5">
        <w:rPr>
          <w:rFonts w:ascii="Book Antiqua" w:hAnsi="Book Antiqua" w:cs="Arial"/>
        </w:rPr>
        <w:t xml:space="preserve">Home Office Presenting Officer </w:t>
      </w:r>
    </w:p>
    <w:p w14:paraId="73B3B445"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29312A">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DF3EC5">
        <w:rPr>
          <w:rFonts w:ascii="Book Antiqua" w:hAnsi="Book Antiqua" w:cs="Arial"/>
        </w:rPr>
        <w:t>Mr T Hodson</w:t>
      </w:r>
      <w:r w:rsidR="00A96A85">
        <w:rPr>
          <w:rFonts w:ascii="Book Antiqua" w:hAnsi="Book Antiqua" w:cs="Arial"/>
        </w:rPr>
        <w:t xml:space="preserve"> of</w:t>
      </w:r>
      <w:r w:rsidR="00DF3EC5">
        <w:rPr>
          <w:rFonts w:ascii="Book Antiqua" w:hAnsi="Book Antiqua" w:cs="Arial"/>
        </w:rPr>
        <w:t xml:space="preserve"> Elder Rahimi Solicitors</w:t>
      </w:r>
    </w:p>
    <w:p w14:paraId="5017BCD7" w14:textId="77777777" w:rsidR="00DE7DB7" w:rsidRPr="00AE6DDE" w:rsidRDefault="00DE7DB7" w:rsidP="00847259">
      <w:pPr>
        <w:jc w:val="center"/>
        <w:rPr>
          <w:rFonts w:ascii="Book Antiqua" w:hAnsi="Book Antiqua" w:cs="Arial"/>
        </w:rPr>
      </w:pPr>
    </w:p>
    <w:p w14:paraId="39B47506" w14:textId="77777777" w:rsidR="00DE7DB7" w:rsidRPr="00AE6DDE" w:rsidRDefault="00DE7DB7" w:rsidP="00847259">
      <w:pPr>
        <w:jc w:val="center"/>
        <w:rPr>
          <w:rFonts w:ascii="Book Antiqua" w:hAnsi="Book Antiqua" w:cs="Arial"/>
        </w:rPr>
      </w:pPr>
    </w:p>
    <w:p w14:paraId="5AFA36C1"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4C136035" w14:textId="77777777" w:rsidR="00402B9E" w:rsidRPr="00AE6DDE" w:rsidRDefault="00402B9E" w:rsidP="00847259">
      <w:pPr>
        <w:jc w:val="both"/>
        <w:rPr>
          <w:rFonts w:ascii="Book Antiqua" w:hAnsi="Book Antiqua" w:cs="Arial"/>
        </w:rPr>
      </w:pPr>
    </w:p>
    <w:p w14:paraId="1E5E9FC8" w14:textId="249E5419" w:rsidR="00311F19"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DF3EC5">
        <w:rPr>
          <w:rFonts w:ascii="Book Antiqua" w:hAnsi="Book Antiqua" w:cs="Arial"/>
        </w:rPr>
        <w:t xml:space="preserve">This is an appeal against the decision of First-tier Tribunal </w:t>
      </w:r>
      <w:r w:rsidR="0029312A">
        <w:rPr>
          <w:rFonts w:ascii="Book Antiqua" w:hAnsi="Book Antiqua" w:cs="Arial"/>
        </w:rPr>
        <w:t>Judge</w:t>
      </w:r>
      <w:r w:rsidR="00DF3EC5">
        <w:rPr>
          <w:rFonts w:ascii="Book Antiqua" w:hAnsi="Book Antiqua" w:cs="Arial"/>
        </w:rPr>
        <w:t xml:space="preserve"> Wilson promulgated on 27 March 2018 in which he allowed the appeal of </w:t>
      </w:r>
      <w:r w:rsidR="00F16CBF">
        <w:rPr>
          <w:rFonts w:ascii="Book Antiqua" w:hAnsi="Book Antiqua" w:cs="Arial"/>
        </w:rPr>
        <w:t>[</w:t>
      </w:r>
      <w:r w:rsidR="00DF3EC5">
        <w:rPr>
          <w:rFonts w:ascii="Book Antiqua" w:hAnsi="Book Antiqua" w:cs="Arial"/>
        </w:rPr>
        <w:t>KS</w:t>
      </w:r>
      <w:r w:rsidR="00F16CBF">
        <w:rPr>
          <w:rFonts w:ascii="Book Antiqua" w:hAnsi="Book Antiqua" w:cs="Arial"/>
        </w:rPr>
        <w:t xml:space="preserve">] </w:t>
      </w:r>
      <w:r w:rsidR="00DF3EC5">
        <w:rPr>
          <w:rFonts w:ascii="Book Antiqua" w:hAnsi="Book Antiqua" w:cs="Arial"/>
        </w:rPr>
        <w:t xml:space="preserve">on protection grounds against a decision of the Secretary of State for the Home Department dated 19 January 2018 refusing </w:t>
      </w:r>
      <w:r w:rsidR="00F16CBF">
        <w:rPr>
          <w:rFonts w:ascii="Book Antiqua" w:hAnsi="Book Antiqua" w:cs="Arial"/>
        </w:rPr>
        <w:t>[KS]</w:t>
      </w:r>
      <w:r w:rsidR="00F16CBF">
        <w:rPr>
          <w:rFonts w:ascii="Book Antiqua" w:hAnsi="Book Antiqua" w:cs="Arial"/>
        </w:rPr>
        <w:t xml:space="preserve"> </w:t>
      </w:r>
      <w:r w:rsidR="00311F19">
        <w:rPr>
          <w:rFonts w:ascii="Book Antiqua" w:hAnsi="Book Antiqua" w:cs="Arial"/>
        </w:rPr>
        <w:t>asylum in the United Kingdom.</w:t>
      </w:r>
    </w:p>
    <w:p w14:paraId="25D9253B" w14:textId="716D07F5" w:rsidR="00311F19" w:rsidRDefault="00311F19" w:rsidP="00847259">
      <w:pPr>
        <w:ind w:left="567" w:hanging="567"/>
        <w:jc w:val="both"/>
        <w:rPr>
          <w:rFonts w:ascii="Book Antiqua" w:hAnsi="Book Antiqua" w:cs="Arial"/>
        </w:rPr>
      </w:pPr>
    </w:p>
    <w:p w14:paraId="7ED730F8" w14:textId="77777777" w:rsidR="00FF15AE" w:rsidRDefault="00FF15AE" w:rsidP="00847259">
      <w:pPr>
        <w:ind w:left="567" w:hanging="567"/>
        <w:jc w:val="both"/>
        <w:rPr>
          <w:rFonts w:ascii="Book Antiqua" w:hAnsi="Book Antiqua" w:cs="Arial"/>
        </w:rPr>
      </w:pPr>
    </w:p>
    <w:p w14:paraId="16760474" w14:textId="598BDCB5" w:rsidR="00BF23BB" w:rsidRDefault="00311F19"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DF3EC5">
        <w:rPr>
          <w:rFonts w:ascii="Book Antiqua" w:hAnsi="Book Antiqua" w:cs="Arial"/>
        </w:rPr>
        <w:t xml:space="preserve">Although before me the Secretary of State for the Home Department is the </w:t>
      </w:r>
      <w:r>
        <w:rPr>
          <w:rFonts w:ascii="Book Antiqua" w:hAnsi="Book Antiqua" w:cs="Arial"/>
        </w:rPr>
        <w:t>a</w:t>
      </w:r>
      <w:r w:rsidR="0029312A">
        <w:rPr>
          <w:rFonts w:ascii="Book Antiqua" w:hAnsi="Book Antiqua" w:cs="Arial"/>
        </w:rPr>
        <w:t>ppellant</w:t>
      </w:r>
      <w:r w:rsidR="00DF3EC5">
        <w:rPr>
          <w:rFonts w:ascii="Book Antiqua" w:hAnsi="Book Antiqua" w:cs="Arial"/>
        </w:rPr>
        <w:t xml:space="preserve"> and </w:t>
      </w:r>
      <w:r w:rsidR="00F16CBF">
        <w:rPr>
          <w:rFonts w:ascii="Book Antiqua" w:hAnsi="Book Antiqua" w:cs="Arial"/>
        </w:rPr>
        <w:t>[KS]</w:t>
      </w:r>
      <w:r w:rsidR="00F16CBF">
        <w:rPr>
          <w:rFonts w:ascii="Book Antiqua" w:hAnsi="Book Antiqua" w:cs="Arial"/>
        </w:rPr>
        <w:t xml:space="preserve"> </w:t>
      </w:r>
      <w:r w:rsidR="00DF3EC5">
        <w:rPr>
          <w:rFonts w:ascii="Book Antiqua" w:hAnsi="Book Antiqua" w:cs="Arial"/>
        </w:rPr>
        <w:t xml:space="preserve">is the </w:t>
      </w:r>
      <w:r>
        <w:rPr>
          <w:rFonts w:ascii="Book Antiqua" w:hAnsi="Book Antiqua" w:cs="Arial"/>
        </w:rPr>
        <w:t>r</w:t>
      </w:r>
      <w:r w:rsidR="0029312A">
        <w:rPr>
          <w:rFonts w:ascii="Book Antiqua" w:hAnsi="Book Antiqua" w:cs="Arial"/>
        </w:rPr>
        <w:t>espondent</w:t>
      </w:r>
      <w:r>
        <w:rPr>
          <w:rFonts w:ascii="Book Antiqua" w:hAnsi="Book Antiqua" w:cs="Arial"/>
        </w:rPr>
        <w:t>,</w:t>
      </w:r>
      <w:r w:rsidR="00DF3EC5">
        <w:rPr>
          <w:rFonts w:ascii="Book Antiqua" w:hAnsi="Book Antiqua" w:cs="Arial"/>
        </w:rPr>
        <w:t xml:space="preserve"> for the sake of consistency with the proceedings before the </w:t>
      </w:r>
      <w:r w:rsidR="00DF3EC5">
        <w:rPr>
          <w:rFonts w:ascii="Book Antiqua" w:hAnsi="Book Antiqua" w:cs="Arial"/>
        </w:rPr>
        <w:lastRenderedPageBreak/>
        <w:t xml:space="preserve">First-tier Tribunal I shall hereafter refer to </w:t>
      </w:r>
      <w:r w:rsidR="00F16CBF">
        <w:rPr>
          <w:rFonts w:ascii="Book Antiqua" w:hAnsi="Book Antiqua" w:cs="Arial"/>
        </w:rPr>
        <w:t xml:space="preserve">[KS] </w:t>
      </w:r>
      <w:r w:rsidR="00DF3EC5">
        <w:rPr>
          <w:rFonts w:ascii="Book Antiqua" w:hAnsi="Book Antiqua" w:cs="Arial"/>
        </w:rPr>
        <w:t xml:space="preserve">as the </w:t>
      </w:r>
      <w:r w:rsidR="0029312A">
        <w:rPr>
          <w:rFonts w:ascii="Book Antiqua" w:hAnsi="Book Antiqua" w:cs="Arial"/>
        </w:rPr>
        <w:t>Appellant</w:t>
      </w:r>
      <w:r w:rsidR="00DF3EC5">
        <w:rPr>
          <w:rFonts w:ascii="Book Antiqua" w:hAnsi="Book Antiqua" w:cs="Arial"/>
        </w:rPr>
        <w:t xml:space="preserve"> and the Secretary of State as the </w:t>
      </w:r>
      <w:r w:rsidR="0029312A">
        <w:rPr>
          <w:rFonts w:ascii="Book Antiqua" w:hAnsi="Book Antiqua" w:cs="Arial"/>
        </w:rPr>
        <w:t>Respondent</w:t>
      </w:r>
      <w:r w:rsidR="00DF3EC5">
        <w:rPr>
          <w:rFonts w:ascii="Book Antiqua" w:hAnsi="Book Antiqua" w:cs="Arial"/>
        </w:rPr>
        <w:t>.</w:t>
      </w:r>
    </w:p>
    <w:p w14:paraId="48959C93" w14:textId="77777777" w:rsidR="00DF3EC5" w:rsidRDefault="00DF3EC5" w:rsidP="00847259">
      <w:pPr>
        <w:ind w:left="567" w:hanging="567"/>
        <w:jc w:val="both"/>
        <w:rPr>
          <w:rFonts w:ascii="Book Antiqua" w:hAnsi="Book Antiqua" w:cs="Arial"/>
        </w:rPr>
      </w:pPr>
    </w:p>
    <w:p w14:paraId="2EA4835A" w14:textId="77777777" w:rsidR="00311F19" w:rsidRDefault="00311F19" w:rsidP="00847259">
      <w:pPr>
        <w:ind w:left="567" w:hanging="567"/>
        <w:jc w:val="both"/>
        <w:rPr>
          <w:rFonts w:ascii="Book Antiqua" w:hAnsi="Book Antiqua" w:cs="Arial"/>
        </w:rPr>
      </w:pPr>
    </w:p>
    <w:p w14:paraId="784FE643" w14:textId="77777777" w:rsidR="00DF3EC5" w:rsidRDefault="00311F19" w:rsidP="00847259">
      <w:pPr>
        <w:ind w:left="567" w:hanging="567"/>
        <w:jc w:val="both"/>
        <w:rPr>
          <w:rFonts w:ascii="Book Antiqua" w:hAnsi="Book Antiqua" w:cs="Arial"/>
        </w:rPr>
      </w:pPr>
      <w:r>
        <w:rPr>
          <w:rFonts w:ascii="Book Antiqua" w:hAnsi="Book Antiqua" w:cs="Arial"/>
        </w:rPr>
        <w:t>3</w:t>
      </w:r>
      <w:r w:rsidR="00DF3EC5">
        <w:rPr>
          <w:rFonts w:ascii="Book Antiqua" w:hAnsi="Book Antiqua" w:cs="Arial"/>
        </w:rPr>
        <w:t>.</w:t>
      </w:r>
      <w:r w:rsidR="00DF3EC5">
        <w:rPr>
          <w:rFonts w:ascii="Book Antiqua" w:hAnsi="Book Antiqua" w:cs="Arial"/>
        </w:rPr>
        <w:tab/>
        <w:t xml:space="preserve">The </w:t>
      </w:r>
      <w:r w:rsidR="0029312A">
        <w:rPr>
          <w:rFonts w:ascii="Book Antiqua" w:hAnsi="Book Antiqua" w:cs="Arial"/>
        </w:rPr>
        <w:t>Appellant</w:t>
      </w:r>
      <w:r w:rsidR="00DF3EC5">
        <w:rPr>
          <w:rFonts w:ascii="Book Antiqua" w:hAnsi="Book Antiqua" w:cs="Arial"/>
        </w:rPr>
        <w:t xml:space="preserve"> is a national of </w:t>
      </w:r>
      <w:smartTag w:uri="urn:schemas-microsoft-com:office:smarttags" w:element="place">
        <w:smartTag w:uri="urn:schemas-microsoft-com:office:smarttags" w:element="country-region">
          <w:r w:rsidR="00DF3EC5">
            <w:rPr>
              <w:rFonts w:ascii="Book Antiqua" w:hAnsi="Book Antiqua" w:cs="Arial"/>
            </w:rPr>
            <w:t>Iran</w:t>
          </w:r>
        </w:smartTag>
      </w:smartTag>
      <w:r w:rsidR="00DF3EC5">
        <w:rPr>
          <w:rFonts w:ascii="Book Antiqua" w:hAnsi="Book Antiqua" w:cs="Arial"/>
        </w:rPr>
        <w:t xml:space="preserve">.  The </w:t>
      </w:r>
      <w:r w:rsidR="0029312A">
        <w:rPr>
          <w:rFonts w:ascii="Book Antiqua" w:hAnsi="Book Antiqua" w:cs="Arial"/>
        </w:rPr>
        <w:t>Respondent</w:t>
      </w:r>
      <w:r w:rsidR="00DF3EC5">
        <w:rPr>
          <w:rFonts w:ascii="Book Antiqua" w:hAnsi="Book Antiqua" w:cs="Arial"/>
        </w:rPr>
        <w:t xml:space="preserve"> has recorded his date of birth as 1 January 1987</w:t>
      </w:r>
      <w:r>
        <w:rPr>
          <w:rFonts w:ascii="Book Antiqua" w:hAnsi="Book Antiqua" w:cs="Arial"/>
        </w:rPr>
        <w:t>;</w:t>
      </w:r>
      <w:r w:rsidR="00DF3EC5">
        <w:rPr>
          <w:rFonts w:ascii="Book Antiqua" w:hAnsi="Book Antiqua" w:cs="Arial"/>
        </w:rPr>
        <w:t xml:space="preserve"> the </w:t>
      </w:r>
      <w:r w:rsidR="0029312A">
        <w:rPr>
          <w:rFonts w:ascii="Book Antiqua" w:hAnsi="Book Antiqua" w:cs="Arial"/>
        </w:rPr>
        <w:t>Appellant</w:t>
      </w:r>
      <w:r w:rsidR="00DF3EC5">
        <w:rPr>
          <w:rFonts w:ascii="Book Antiqua" w:hAnsi="Book Antiqua" w:cs="Arial"/>
        </w:rPr>
        <w:t xml:space="preserve"> has </w:t>
      </w:r>
      <w:r w:rsidR="0029312A">
        <w:rPr>
          <w:rFonts w:ascii="Book Antiqua" w:hAnsi="Book Antiqua" w:cs="Arial"/>
        </w:rPr>
        <w:t>indicated that this is a</w:t>
      </w:r>
      <w:r w:rsidR="00DF3EC5">
        <w:rPr>
          <w:rFonts w:ascii="Book Antiqua" w:hAnsi="Book Antiqua" w:cs="Arial"/>
        </w:rPr>
        <w:t>n error</w:t>
      </w:r>
      <w:r>
        <w:rPr>
          <w:rFonts w:ascii="Book Antiqua" w:hAnsi="Book Antiqua" w:cs="Arial"/>
        </w:rPr>
        <w:t>,</w:t>
      </w:r>
      <w:r w:rsidR="00DF3EC5">
        <w:rPr>
          <w:rFonts w:ascii="Book Antiqua" w:hAnsi="Book Antiqua" w:cs="Arial"/>
        </w:rPr>
        <w:t xml:space="preserve"> and he was born on 10 May 1986.  For present purposes nothing turns on the date of the </w:t>
      </w:r>
      <w:r w:rsidR="0029312A">
        <w:rPr>
          <w:rFonts w:ascii="Book Antiqua" w:hAnsi="Book Antiqua" w:cs="Arial"/>
        </w:rPr>
        <w:t>Appellant</w:t>
      </w:r>
      <w:r w:rsidR="00DF3EC5">
        <w:rPr>
          <w:rFonts w:ascii="Book Antiqua" w:hAnsi="Book Antiqua" w:cs="Arial"/>
        </w:rPr>
        <w:t xml:space="preserve">’s birth.  </w:t>
      </w:r>
    </w:p>
    <w:p w14:paraId="2C419EFD" w14:textId="77777777" w:rsidR="00DF3EC5" w:rsidRDefault="00DF3EC5" w:rsidP="00847259">
      <w:pPr>
        <w:ind w:left="567" w:hanging="567"/>
        <w:jc w:val="both"/>
        <w:rPr>
          <w:rFonts w:ascii="Book Antiqua" w:hAnsi="Book Antiqua" w:cs="Arial"/>
        </w:rPr>
      </w:pPr>
    </w:p>
    <w:p w14:paraId="6C7D131E" w14:textId="77777777" w:rsidR="00311F19" w:rsidRDefault="00311F19" w:rsidP="00847259">
      <w:pPr>
        <w:ind w:left="567" w:hanging="567"/>
        <w:jc w:val="both"/>
        <w:rPr>
          <w:rFonts w:ascii="Book Antiqua" w:hAnsi="Book Antiqua" w:cs="Arial"/>
        </w:rPr>
      </w:pPr>
    </w:p>
    <w:p w14:paraId="1553637B" w14:textId="77777777" w:rsidR="00311F19" w:rsidRDefault="00311F19" w:rsidP="00847259">
      <w:pPr>
        <w:ind w:left="567" w:hanging="567"/>
        <w:jc w:val="both"/>
        <w:rPr>
          <w:rFonts w:ascii="Book Antiqua" w:hAnsi="Book Antiqua" w:cs="Arial"/>
        </w:rPr>
      </w:pPr>
      <w:r>
        <w:rPr>
          <w:rFonts w:ascii="Book Antiqua" w:hAnsi="Book Antiqua" w:cs="Arial"/>
        </w:rPr>
        <w:t>4</w:t>
      </w:r>
      <w:r w:rsidR="00DF3EC5">
        <w:rPr>
          <w:rFonts w:ascii="Book Antiqua" w:hAnsi="Book Antiqua" w:cs="Arial"/>
        </w:rPr>
        <w:t>.</w:t>
      </w:r>
      <w:r w:rsidR="00DF3EC5">
        <w:rPr>
          <w:rFonts w:ascii="Book Antiqua" w:hAnsi="Book Antiqua" w:cs="Arial"/>
        </w:rPr>
        <w:tab/>
        <w:t xml:space="preserve">The </w:t>
      </w:r>
      <w:r w:rsidR="0029312A">
        <w:rPr>
          <w:rFonts w:ascii="Book Antiqua" w:hAnsi="Book Antiqua" w:cs="Arial"/>
        </w:rPr>
        <w:t>Appellant</w:t>
      </w:r>
      <w:r w:rsidR="00DF3EC5">
        <w:rPr>
          <w:rFonts w:ascii="Book Antiqua" w:hAnsi="Book Antiqua" w:cs="Arial"/>
        </w:rPr>
        <w:t xml:space="preserve"> claims to have left </w:t>
      </w:r>
      <w:smartTag w:uri="urn:schemas-microsoft-com:office:smarttags" w:element="country-region">
        <w:r w:rsidR="00DF3EC5">
          <w:rPr>
            <w:rFonts w:ascii="Book Antiqua" w:hAnsi="Book Antiqua" w:cs="Arial"/>
          </w:rPr>
          <w:t>Iran</w:t>
        </w:r>
      </w:smartTag>
      <w:r w:rsidR="00DF3EC5">
        <w:rPr>
          <w:rFonts w:ascii="Book Antiqua" w:hAnsi="Book Antiqua" w:cs="Arial"/>
        </w:rPr>
        <w:t xml:space="preserve"> in September 2014 and to have made his way to the </w:t>
      </w:r>
      <w:smartTag w:uri="urn:schemas-microsoft-com:office:smarttags" w:element="country-region">
        <w:r w:rsidR="00DF3EC5">
          <w:rPr>
            <w:rFonts w:ascii="Book Antiqua" w:hAnsi="Book Antiqua" w:cs="Arial"/>
          </w:rPr>
          <w:t>United Kingdom</w:t>
        </w:r>
      </w:smartTag>
      <w:r w:rsidR="00DF3EC5">
        <w:rPr>
          <w:rFonts w:ascii="Book Antiqua" w:hAnsi="Book Antiqua" w:cs="Arial"/>
        </w:rPr>
        <w:t xml:space="preserve"> via </w:t>
      </w:r>
      <w:smartTag w:uri="urn:schemas-microsoft-com:office:smarttags" w:element="country-region">
        <w:r w:rsidR="00DF3EC5">
          <w:rPr>
            <w:rFonts w:ascii="Book Antiqua" w:hAnsi="Book Antiqua" w:cs="Arial"/>
          </w:rPr>
          <w:t>Turkey</w:t>
        </w:r>
      </w:smartTag>
      <w:r w:rsidR="00DF3EC5">
        <w:rPr>
          <w:rFonts w:ascii="Book Antiqua" w:hAnsi="Book Antiqua" w:cs="Arial"/>
        </w:rPr>
        <w:t xml:space="preserve">, </w:t>
      </w:r>
      <w:smartTag w:uri="urn:schemas-microsoft-com:office:smarttags" w:element="country-region">
        <w:r w:rsidR="00DF3EC5">
          <w:rPr>
            <w:rFonts w:ascii="Book Antiqua" w:hAnsi="Book Antiqua" w:cs="Arial"/>
          </w:rPr>
          <w:t>Greece</w:t>
        </w:r>
      </w:smartTag>
      <w:r w:rsidR="00DF3EC5">
        <w:rPr>
          <w:rFonts w:ascii="Book Antiqua" w:hAnsi="Book Antiqua" w:cs="Arial"/>
        </w:rPr>
        <w:t xml:space="preserve">, </w:t>
      </w:r>
      <w:smartTag w:uri="urn:schemas-microsoft-com:office:smarttags" w:element="country-region">
        <w:r w:rsidR="00DF3EC5">
          <w:rPr>
            <w:rFonts w:ascii="Book Antiqua" w:hAnsi="Book Antiqua" w:cs="Arial"/>
          </w:rPr>
          <w:t>Bulgaria</w:t>
        </w:r>
      </w:smartTag>
      <w:r w:rsidR="00DF3EC5">
        <w:rPr>
          <w:rFonts w:ascii="Book Antiqua" w:hAnsi="Book Antiqua" w:cs="Arial"/>
        </w:rPr>
        <w:t xml:space="preserve">, </w:t>
      </w:r>
      <w:smartTag w:uri="urn:schemas-microsoft-com:office:smarttags" w:element="country-region">
        <w:r w:rsidR="00DF3EC5">
          <w:rPr>
            <w:rFonts w:ascii="Book Antiqua" w:hAnsi="Book Antiqua" w:cs="Arial"/>
          </w:rPr>
          <w:t>France</w:t>
        </w:r>
      </w:smartTag>
      <w:r w:rsidR="00DF3EC5">
        <w:rPr>
          <w:rFonts w:ascii="Book Antiqua" w:hAnsi="Book Antiqua" w:cs="Arial"/>
        </w:rPr>
        <w:t xml:space="preserve">, </w:t>
      </w:r>
      <w:smartTag w:uri="urn:schemas-microsoft-com:office:smarttags" w:element="country-region">
        <w:r w:rsidR="00DF3EC5">
          <w:rPr>
            <w:rFonts w:ascii="Book Antiqua" w:hAnsi="Book Antiqua" w:cs="Arial"/>
          </w:rPr>
          <w:t>Austria</w:t>
        </w:r>
      </w:smartTag>
      <w:r w:rsidR="00DF3EC5">
        <w:rPr>
          <w:rFonts w:ascii="Book Antiqua" w:hAnsi="Book Antiqua" w:cs="Arial"/>
        </w:rPr>
        <w:t xml:space="preserve"> and </w:t>
      </w:r>
      <w:smartTag w:uri="urn:schemas-microsoft-com:office:smarttags" w:element="place">
        <w:smartTag w:uri="urn:schemas-microsoft-com:office:smarttags" w:element="country-region">
          <w:r w:rsidR="00DF3EC5">
            <w:rPr>
              <w:rFonts w:ascii="Book Antiqua" w:hAnsi="Book Antiqua" w:cs="Arial"/>
            </w:rPr>
            <w:t>Germany</w:t>
          </w:r>
        </w:smartTag>
      </w:smartTag>
      <w:r w:rsidR="00DF3EC5">
        <w:rPr>
          <w:rFonts w:ascii="Book Antiqua" w:hAnsi="Book Antiqua" w:cs="Arial"/>
        </w:rPr>
        <w:t>, arriving on 18 November 2015.  He claimed asylum upon arrival</w:t>
      </w:r>
      <w:r>
        <w:rPr>
          <w:rFonts w:ascii="Book Antiqua" w:hAnsi="Book Antiqua" w:cs="Arial"/>
        </w:rPr>
        <w:t>,</w:t>
      </w:r>
      <w:r w:rsidR="00DF3EC5">
        <w:rPr>
          <w:rFonts w:ascii="Book Antiqua" w:hAnsi="Book Antiqua" w:cs="Arial"/>
        </w:rPr>
        <w:t xml:space="preserve"> and a screening interview w</w:t>
      </w:r>
      <w:r>
        <w:rPr>
          <w:rFonts w:ascii="Book Antiqua" w:hAnsi="Book Antiqua" w:cs="Arial"/>
        </w:rPr>
        <w:t>as conducted on the same date.</w:t>
      </w:r>
    </w:p>
    <w:p w14:paraId="3B1C29A5" w14:textId="77777777" w:rsidR="00311F19" w:rsidRDefault="00311F19" w:rsidP="00847259">
      <w:pPr>
        <w:ind w:left="567" w:hanging="567"/>
        <w:jc w:val="both"/>
        <w:rPr>
          <w:rFonts w:ascii="Book Antiqua" w:hAnsi="Book Antiqua" w:cs="Arial"/>
        </w:rPr>
      </w:pPr>
    </w:p>
    <w:p w14:paraId="42766F1D" w14:textId="77777777" w:rsidR="00311F19" w:rsidRDefault="00311F19" w:rsidP="00847259">
      <w:pPr>
        <w:ind w:left="567" w:hanging="567"/>
        <w:jc w:val="both"/>
        <w:rPr>
          <w:rFonts w:ascii="Book Antiqua" w:hAnsi="Book Antiqua" w:cs="Arial"/>
        </w:rPr>
      </w:pPr>
    </w:p>
    <w:p w14:paraId="54919303" w14:textId="77777777" w:rsidR="00311F19" w:rsidRDefault="00311F19" w:rsidP="00847259">
      <w:pPr>
        <w:ind w:left="567" w:hanging="567"/>
        <w:jc w:val="both"/>
        <w:rPr>
          <w:rFonts w:ascii="Book Antiqua" w:hAnsi="Book Antiqua" w:cs="Arial"/>
        </w:rPr>
      </w:pPr>
      <w:r>
        <w:rPr>
          <w:rFonts w:ascii="Book Antiqua" w:hAnsi="Book Antiqua" w:cs="Arial"/>
        </w:rPr>
        <w:t>5.</w:t>
      </w:r>
      <w:r>
        <w:rPr>
          <w:rFonts w:ascii="Book Antiqua" w:hAnsi="Book Antiqua" w:cs="Arial"/>
        </w:rPr>
        <w:tab/>
      </w:r>
      <w:r w:rsidR="00DF3EC5">
        <w:rPr>
          <w:rFonts w:ascii="Book Antiqua" w:hAnsi="Book Antiqua" w:cs="Arial"/>
        </w:rPr>
        <w:t xml:space="preserve">For reasons that are not entirely clear the </w:t>
      </w:r>
      <w:r w:rsidR="0029312A">
        <w:rPr>
          <w:rFonts w:ascii="Book Antiqua" w:hAnsi="Book Antiqua" w:cs="Arial"/>
        </w:rPr>
        <w:t>Appellant</w:t>
      </w:r>
      <w:r w:rsidR="00DF3EC5">
        <w:rPr>
          <w:rFonts w:ascii="Book Antiqua" w:hAnsi="Book Antiqua" w:cs="Arial"/>
        </w:rPr>
        <w:t xml:space="preserve">’s asylum application was not processed until 2017.  </w:t>
      </w:r>
      <w:r>
        <w:rPr>
          <w:rFonts w:ascii="Book Antiqua" w:hAnsi="Book Antiqua" w:cs="Arial"/>
        </w:rPr>
        <w:t>A possible</w:t>
      </w:r>
      <w:r w:rsidR="00DF3EC5">
        <w:rPr>
          <w:rFonts w:ascii="Book Antiqua" w:hAnsi="Book Antiqua" w:cs="Arial"/>
        </w:rPr>
        <w:t xml:space="preserve"> reason may relat</w:t>
      </w:r>
      <w:r>
        <w:rPr>
          <w:rFonts w:ascii="Book Antiqua" w:hAnsi="Book Antiqua" w:cs="Arial"/>
        </w:rPr>
        <w:t>e</w:t>
      </w:r>
      <w:r w:rsidR="00DF3EC5">
        <w:rPr>
          <w:rFonts w:ascii="Book Antiqua" w:hAnsi="Book Antiqua" w:cs="Arial"/>
        </w:rPr>
        <w:t xml:space="preserve"> to the </w:t>
      </w:r>
      <w:r w:rsidR="0029312A">
        <w:rPr>
          <w:rFonts w:ascii="Book Antiqua" w:hAnsi="Book Antiqua" w:cs="Arial"/>
        </w:rPr>
        <w:t>Appellant</w:t>
      </w:r>
      <w:r w:rsidR="00DF3EC5">
        <w:rPr>
          <w:rFonts w:ascii="Book Antiqua" w:hAnsi="Book Antiqua" w:cs="Arial"/>
        </w:rPr>
        <w:t xml:space="preserve">’s arrest and conviction on offences </w:t>
      </w:r>
      <w:r>
        <w:rPr>
          <w:rFonts w:ascii="Book Antiqua" w:hAnsi="Book Antiqua" w:cs="Arial"/>
        </w:rPr>
        <w:t>of</w:t>
      </w:r>
      <w:r w:rsidR="00DF3EC5">
        <w:rPr>
          <w:rFonts w:ascii="Book Antiqua" w:hAnsi="Book Antiqua" w:cs="Arial"/>
        </w:rPr>
        <w:t xml:space="preserve"> possession of drugs</w:t>
      </w:r>
      <w:r>
        <w:rPr>
          <w:rFonts w:ascii="Book Antiqua" w:hAnsi="Book Antiqua" w:cs="Arial"/>
        </w:rPr>
        <w:t>;</w:t>
      </w:r>
      <w:r w:rsidR="00DF3EC5">
        <w:rPr>
          <w:rFonts w:ascii="Book Antiqua" w:hAnsi="Book Antiqua" w:cs="Arial"/>
        </w:rPr>
        <w:t xml:space="preserve"> the exact nature of the crime</w:t>
      </w:r>
      <w:r>
        <w:rPr>
          <w:rFonts w:ascii="Book Antiqua" w:hAnsi="Book Antiqua" w:cs="Arial"/>
        </w:rPr>
        <w:t>s</w:t>
      </w:r>
      <w:r w:rsidR="00DF3EC5">
        <w:rPr>
          <w:rFonts w:ascii="Book Antiqua" w:hAnsi="Book Antiqua" w:cs="Arial"/>
        </w:rPr>
        <w:t xml:space="preserve"> with which the </w:t>
      </w:r>
      <w:r w:rsidR="0029312A">
        <w:rPr>
          <w:rFonts w:ascii="Book Antiqua" w:hAnsi="Book Antiqua" w:cs="Arial"/>
        </w:rPr>
        <w:t>Appellant</w:t>
      </w:r>
      <w:r w:rsidR="00DF3EC5">
        <w:rPr>
          <w:rFonts w:ascii="Book Antiqua" w:hAnsi="Book Antiqua" w:cs="Arial"/>
        </w:rPr>
        <w:t xml:space="preserve"> was charged</w:t>
      </w:r>
      <w:r>
        <w:rPr>
          <w:rFonts w:ascii="Book Antiqua" w:hAnsi="Book Antiqua" w:cs="Arial"/>
        </w:rPr>
        <w:t>,</w:t>
      </w:r>
      <w:r w:rsidR="00DF3EC5">
        <w:rPr>
          <w:rFonts w:ascii="Book Antiqua" w:hAnsi="Book Antiqua" w:cs="Arial"/>
        </w:rPr>
        <w:t xml:space="preserve"> and </w:t>
      </w:r>
      <w:r>
        <w:rPr>
          <w:rFonts w:ascii="Book Antiqua" w:hAnsi="Book Antiqua" w:cs="Arial"/>
        </w:rPr>
        <w:t xml:space="preserve">to which he </w:t>
      </w:r>
      <w:r w:rsidR="00DF3EC5">
        <w:rPr>
          <w:rFonts w:ascii="Book Antiqua" w:hAnsi="Book Antiqua" w:cs="Arial"/>
        </w:rPr>
        <w:t>pleaded guilty</w:t>
      </w:r>
      <w:r>
        <w:rPr>
          <w:rFonts w:ascii="Book Antiqua" w:hAnsi="Book Antiqua" w:cs="Arial"/>
        </w:rPr>
        <w:t>, is not clear on the available documents.</w:t>
      </w:r>
    </w:p>
    <w:p w14:paraId="6FC1AE02" w14:textId="77777777" w:rsidR="00311F19" w:rsidRDefault="00311F19" w:rsidP="00847259">
      <w:pPr>
        <w:ind w:left="567" w:hanging="567"/>
        <w:jc w:val="both"/>
        <w:rPr>
          <w:rFonts w:ascii="Book Antiqua" w:hAnsi="Book Antiqua" w:cs="Arial"/>
        </w:rPr>
      </w:pPr>
    </w:p>
    <w:p w14:paraId="743D6D59" w14:textId="77777777" w:rsidR="00311F19" w:rsidRDefault="00311F19" w:rsidP="00847259">
      <w:pPr>
        <w:ind w:left="567" w:hanging="567"/>
        <w:jc w:val="both"/>
        <w:rPr>
          <w:rFonts w:ascii="Book Antiqua" w:hAnsi="Book Antiqua" w:cs="Arial"/>
        </w:rPr>
      </w:pPr>
    </w:p>
    <w:p w14:paraId="7398DB73" w14:textId="77777777" w:rsidR="00311F19" w:rsidRDefault="00311F19" w:rsidP="00847259">
      <w:pPr>
        <w:ind w:left="567" w:hanging="567"/>
        <w:jc w:val="both"/>
        <w:rPr>
          <w:rFonts w:ascii="Book Antiqua" w:hAnsi="Book Antiqua" w:cs="Arial"/>
        </w:rPr>
      </w:pPr>
      <w:r>
        <w:rPr>
          <w:rFonts w:ascii="Book Antiqua" w:hAnsi="Book Antiqua" w:cs="Arial"/>
        </w:rPr>
        <w:t>6.</w:t>
      </w:r>
      <w:r>
        <w:rPr>
          <w:rFonts w:ascii="Book Antiqua" w:hAnsi="Book Antiqua" w:cs="Arial"/>
        </w:rPr>
        <w:tab/>
      </w:r>
      <w:r w:rsidR="00DF3EC5">
        <w:rPr>
          <w:rFonts w:ascii="Book Antiqua" w:hAnsi="Book Antiqua" w:cs="Arial"/>
        </w:rPr>
        <w:t xml:space="preserve">Be that as it may, on 5 September 2017, at a time when the </w:t>
      </w:r>
      <w:r w:rsidR="0029312A">
        <w:rPr>
          <w:rFonts w:ascii="Book Antiqua" w:hAnsi="Book Antiqua" w:cs="Arial"/>
        </w:rPr>
        <w:t>Appellant</w:t>
      </w:r>
      <w:r w:rsidR="00DF3EC5">
        <w:rPr>
          <w:rFonts w:ascii="Book Antiqua" w:hAnsi="Book Antiqua" w:cs="Arial"/>
        </w:rPr>
        <w:t xml:space="preserve"> was in custody, he again went through a screening interview procedure</w:t>
      </w:r>
      <w:r>
        <w:rPr>
          <w:rFonts w:ascii="Book Antiqua" w:hAnsi="Book Antiqua" w:cs="Arial"/>
        </w:rPr>
        <w:t>,</w:t>
      </w:r>
      <w:r w:rsidR="00DF3EC5">
        <w:rPr>
          <w:rFonts w:ascii="Book Antiqua" w:hAnsi="Book Antiqua" w:cs="Arial"/>
        </w:rPr>
        <w:t xml:space="preserve"> and a substantive asylum interview was then conducted on 25 </w:t>
      </w:r>
      <w:r>
        <w:rPr>
          <w:rFonts w:ascii="Book Antiqua" w:hAnsi="Book Antiqua" w:cs="Arial"/>
        </w:rPr>
        <w:t>September 2017.</w:t>
      </w:r>
    </w:p>
    <w:p w14:paraId="4A27CF2D" w14:textId="77777777" w:rsidR="00311F19" w:rsidRDefault="00311F19" w:rsidP="00847259">
      <w:pPr>
        <w:ind w:left="567" w:hanging="567"/>
        <w:jc w:val="both"/>
        <w:rPr>
          <w:rFonts w:ascii="Book Antiqua" w:hAnsi="Book Antiqua" w:cs="Arial"/>
        </w:rPr>
      </w:pPr>
    </w:p>
    <w:p w14:paraId="7443C9AF" w14:textId="77777777" w:rsidR="00311F19" w:rsidRDefault="00311F19" w:rsidP="00847259">
      <w:pPr>
        <w:ind w:left="567" w:hanging="567"/>
        <w:jc w:val="both"/>
        <w:rPr>
          <w:rFonts w:ascii="Book Antiqua" w:hAnsi="Book Antiqua" w:cs="Arial"/>
        </w:rPr>
      </w:pPr>
    </w:p>
    <w:p w14:paraId="679D44B2" w14:textId="77777777" w:rsidR="004F3A40" w:rsidRDefault="00311F19" w:rsidP="00847259">
      <w:pPr>
        <w:ind w:left="567" w:hanging="567"/>
        <w:jc w:val="both"/>
        <w:rPr>
          <w:rFonts w:ascii="Book Antiqua" w:hAnsi="Book Antiqua" w:cs="Arial"/>
        </w:rPr>
      </w:pPr>
      <w:r>
        <w:rPr>
          <w:rFonts w:ascii="Book Antiqua" w:hAnsi="Book Antiqua" w:cs="Arial"/>
        </w:rPr>
        <w:t>7.</w:t>
      </w:r>
      <w:r>
        <w:rPr>
          <w:rFonts w:ascii="Book Antiqua" w:hAnsi="Book Antiqua" w:cs="Arial"/>
        </w:rPr>
        <w:tab/>
      </w:r>
      <w:r w:rsidR="004F3A40">
        <w:rPr>
          <w:rFonts w:ascii="Book Antiqua" w:hAnsi="Book Antiqua" w:cs="Arial"/>
        </w:rPr>
        <w:t xml:space="preserve">The </w:t>
      </w:r>
      <w:r w:rsidR="0029312A">
        <w:rPr>
          <w:rFonts w:ascii="Book Antiqua" w:hAnsi="Book Antiqua" w:cs="Arial"/>
        </w:rPr>
        <w:t>Appellant</w:t>
      </w:r>
      <w:r w:rsidR="004F3A40">
        <w:rPr>
          <w:rFonts w:ascii="Book Antiqua" w:hAnsi="Book Antiqua" w:cs="Arial"/>
        </w:rPr>
        <w:t xml:space="preserve"> claim</w:t>
      </w:r>
      <w:r>
        <w:rPr>
          <w:rFonts w:ascii="Book Antiqua" w:hAnsi="Book Antiqua" w:cs="Arial"/>
        </w:rPr>
        <w:t>ed</w:t>
      </w:r>
      <w:r w:rsidR="004F3A40">
        <w:rPr>
          <w:rFonts w:ascii="Book Antiqua" w:hAnsi="Book Antiqua" w:cs="Arial"/>
        </w:rPr>
        <w:t xml:space="preserve"> asylum on the basis that he was at risk of persecution in Iran </w:t>
      </w:r>
      <w:r>
        <w:rPr>
          <w:rFonts w:ascii="Book Antiqua" w:hAnsi="Book Antiqua" w:cs="Arial"/>
        </w:rPr>
        <w:t>on</w:t>
      </w:r>
      <w:r w:rsidR="004F3A40">
        <w:rPr>
          <w:rFonts w:ascii="Book Antiqua" w:hAnsi="Book Antiqua" w:cs="Arial"/>
        </w:rPr>
        <w:t xml:space="preserve"> religio</w:t>
      </w:r>
      <w:r>
        <w:rPr>
          <w:rFonts w:ascii="Book Antiqua" w:hAnsi="Book Antiqua" w:cs="Arial"/>
        </w:rPr>
        <w:t>us grounds</w:t>
      </w:r>
      <w:r w:rsidR="004F3A40">
        <w:rPr>
          <w:rFonts w:ascii="Book Antiqua" w:hAnsi="Book Antiqua" w:cs="Arial"/>
        </w:rPr>
        <w:t xml:space="preserve"> </w:t>
      </w:r>
      <w:r>
        <w:rPr>
          <w:rFonts w:ascii="Book Antiqua" w:hAnsi="Book Antiqua" w:cs="Arial"/>
        </w:rPr>
        <w:t>a</w:t>
      </w:r>
      <w:r w:rsidR="004F3A40">
        <w:rPr>
          <w:rFonts w:ascii="Book Antiqua" w:hAnsi="Book Antiqua" w:cs="Arial"/>
        </w:rPr>
        <w:t>s a person</w:t>
      </w:r>
      <w:r w:rsidR="0029312A">
        <w:rPr>
          <w:rFonts w:ascii="Book Antiqua" w:hAnsi="Book Antiqua" w:cs="Arial"/>
        </w:rPr>
        <w:t xml:space="preserve"> </w:t>
      </w:r>
      <w:r w:rsidR="004F3A40">
        <w:rPr>
          <w:rFonts w:ascii="Book Antiqua" w:hAnsi="Book Antiqua" w:cs="Arial"/>
        </w:rPr>
        <w:t xml:space="preserve">having converted from Islam to Christianity.  </w:t>
      </w:r>
    </w:p>
    <w:p w14:paraId="17613FE7" w14:textId="77777777" w:rsidR="004F3A40" w:rsidRDefault="004F3A40" w:rsidP="00847259">
      <w:pPr>
        <w:ind w:left="567" w:hanging="567"/>
        <w:jc w:val="both"/>
        <w:rPr>
          <w:rFonts w:ascii="Book Antiqua" w:hAnsi="Book Antiqua" w:cs="Arial"/>
        </w:rPr>
      </w:pPr>
    </w:p>
    <w:p w14:paraId="08DD2F3A" w14:textId="77777777" w:rsidR="00311F19" w:rsidRDefault="00311F19" w:rsidP="00847259">
      <w:pPr>
        <w:ind w:left="567" w:hanging="567"/>
        <w:jc w:val="both"/>
        <w:rPr>
          <w:rFonts w:ascii="Book Antiqua" w:hAnsi="Book Antiqua" w:cs="Arial"/>
        </w:rPr>
      </w:pPr>
    </w:p>
    <w:p w14:paraId="2869814A" w14:textId="77777777" w:rsidR="00311F19" w:rsidRDefault="00311F19" w:rsidP="00847259">
      <w:pPr>
        <w:ind w:left="567" w:hanging="567"/>
        <w:jc w:val="both"/>
        <w:rPr>
          <w:rFonts w:ascii="Book Antiqua" w:hAnsi="Book Antiqua" w:cs="Arial"/>
        </w:rPr>
      </w:pPr>
      <w:r>
        <w:rPr>
          <w:rFonts w:ascii="Book Antiqua" w:hAnsi="Book Antiqua" w:cs="Arial"/>
        </w:rPr>
        <w:t>8</w:t>
      </w:r>
      <w:r w:rsidR="004F3A40">
        <w:rPr>
          <w:rFonts w:ascii="Book Antiqua" w:hAnsi="Book Antiqua" w:cs="Arial"/>
        </w:rPr>
        <w:t>.</w:t>
      </w:r>
      <w:r w:rsidR="004F3A40">
        <w:rPr>
          <w:rFonts w:ascii="Book Antiqua" w:hAnsi="Book Antiqua" w:cs="Arial"/>
        </w:rPr>
        <w:tab/>
        <w:t xml:space="preserve">The </w:t>
      </w:r>
      <w:r w:rsidR="0029312A">
        <w:rPr>
          <w:rFonts w:ascii="Book Antiqua" w:hAnsi="Book Antiqua" w:cs="Arial"/>
        </w:rPr>
        <w:t>Respondent</w:t>
      </w:r>
      <w:r w:rsidR="004F3A40">
        <w:rPr>
          <w:rFonts w:ascii="Book Antiqua" w:hAnsi="Book Antiqua" w:cs="Arial"/>
        </w:rPr>
        <w:t xml:space="preserve"> refused the applic</w:t>
      </w:r>
      <w:r>
        <w:rPr>
          <w:rFonts w:ascii="Book Antiqua" w:hAnsi="Book Antiqua" w:cs="Arial"/>
        </w:rPr>
        <w:t>ation for reasons set out in a ‘r</w:t>
      </w:r>
      <w:r w:rsidR="004F3A40">
        <w:rPr>
          <w:rFonts w:ascii="Book Antiqua" w:hAnsi="Book Antiqua" w:cs="Arial"/>
        </w:rPr>
        <w:t xml:space="preserve">easons for </w:t>
      </w:r>
      <w:r>
        <w:rPr>
          <w:rFonts w:ascii="Book Antiqua" w:hAnsi="Book Antiqua" w:cs="Arial"/>
        </w:rPr>
        <w:t>r</w:t>
      </w:r>
      <w:r w:rsidR="004F3A40">
        <w:rPr>
          <w:rFonts w:ascii="Book Antiqua" w:hAnsi="Book Antiqua" w:cs="Arial"/>
        </w:rPr>
        <w:t>efusal</w:t>
      </w:r>
      <w:r>
        <w:rPr>
          <w:rFonts w:ascii="Book Antiqua" w:hAnsi="Book Antiqua" w:cs="Arial"/>
        </w:rPr>
        <w:t>’</w:t>
      </w:r>
      <w:r w:rsidR="004F3A40">
        <w:rPr>
          <w:rFonts w:ascii="Book Antiqua" w:hAnsi="Book Antiqua" w:cs="Arial"/>
        </w:rPr>
        <w:t xml:space="preserve"> </w:t>
      </w:r>
      <w:r>
        <w:rPr>
          <w:rFonts w:ascii="Book Antiqua" w:hAnsi="Book Antiqua" w:cs="Arial"/>
        </w:rPr>
        <w:t>l</w:t>
      </w:r>
      <w:r w:rsidR="004F3A40">
        <w:rPr>
          <w:rFonts w:ascii="Book Antiqua" w:hAnsi="Book Antiqua" w:cs="Arial"/>
        </w:rPr>
        <w:t>etter</w:t>
      </w:r>
      <w:r>
        <w:rPr>
          <w:rFonts w:ascii="Book Antiqua" w:hAnsi="Book Antiqua" w:cs="Arial"/>
        </w:rPr>
        <w:t xml:space="preserve"> (‘RFRL’)</w:t>
      </w:r>
      <w:r w:rsidR="004F3A40">
        <w:rPr>
          <w:rFonts w:ascii="Book Antiqua" w:hAnsi="Book Antiqua" w:cs="Arial"/>
        </w:rPr>
        <w:t xml:space="preserve"> </w:t>
      </w:r>
      <w:r>
        <w:rPr>
          <w:rFonts w:ascii="Book Antiqua" w:hAnsi="Book Antiqua" w:cs="Arial"/>
        </w:rPr>
        <w:t>dated 19 January 2018.</w:t>
      </w:r>
    </w:p>
    <w:p w14:paraId="7291B6B7" w14:textId="77777777" w:rsidR="00311F19" w:rsidRDefault="00311F19" w:rsidP="00847259">
      <w:pPr>
        <w:ind w:left="567" w:hanging="567"/>
        <w:jc w:val="both"/>
        <w:rPr>
          <w:rFonts w:ascii="Book Antiqua" w:hAnsi="Book Antiqua" w:cs="Arial"/>
        </w:rPr>
      </w:pPr>
    </w:p>
    <w:p w14:paraId="5B1B8B95" w14:textId="77777777" w:rsidR="00311F19" w:rsidRDefault="00311F19" w:rsidP="00847259">
      <w:pPr>
        <w:ind w:left="567" w:hanging="567"/>
        <w:jc w:val="both"/>
        <w:rPr>
          <w:rFonts w:ascii="Book Antiqua" w:hAnsi="Book Antiqua" w:cs="Arial"/>
        </w:rPr>
      </w:pPr>
    </w:p>
    <w:p w14:paraId="4AC6ABC5" w14:textId="77777777" w:rsidR="00311F19" w:rsidRDefault="00311F19" w:rsidP="00847259">
      <w:pPr>
        <w:ind w:left="567" w:hanging="567"/>
        <w:jc w:val="both"/>
        <w:rPr>
          <w:rFonts w:ascii="Book Antiqua" w:hAnsi="Book Antiqua" w:cs="Arial"/>
        </w:rPr>
      </w:pPr>
      <w:r>
        <w:rPr>
          <w:rFonts w:ascii="Book Antiqua" w:hAnsi="Book Antiqua" w:cs="Arial"/>
        </w:rPr>
        <w:t>9.</w:t>
      </w:r>
      <w:r>
        <w:rPr>
          <w:rFonts w:ascii="Book Antiqua" w:hAnsi="Book Antiqua" w:cs="Arial"/>
        </w:rPr>
        <w:tab/>
      </w:r>
      <w:r w:rsidR="004F3A40">
        <w:rPr>
          <w:rFonts w:ascii="Book Antiqua" w:hAnsi="Book Antiqua" w:cs="Arial"/>
        </w:rPr>
        <w:t xml:space="preserve">The </w:t>
      </w:r>
      <w:r w:rsidR="0029312A">
        <w:rPr>
          <w:rFonts w:ascii="Book Antiqua" w:hAnsi="Book Antiqua" w:cs="Arial"/>
        </w:rPr>
        <w:t>Appellant</w:t>
      </w:r>
      <w:r w:rsidR="004F3A40">
        <w:rPr>
          <w:rFonts w:ascii="Book Antiqua" w:hAnsi="Book Antiqua" w:cs="Arial"/>
        </w:rPr>
        <w:t xml:space="preserve"> appealed to the I</w:t>
      </w:r>
      <w:r>
        <w:rPr>
          <w:rFonts w:ascii="Book Antiqua" w:hAnsi="Book Antiqua" w:cs="Arial"/>
        </w:rPr>
        <w:t>mmigration and Asylum Chamber.</w:t>
      </w:r>
    </w:p>
    <w:p w14:paraId="42B879D6" w14:textId="77777777" w:rsidR="00311F19" w:rsidRDefault="00311F19" w:rsidP="00847259">
      <w:pPr>
        <w:ind w:left="567" w:hanging="567"/>
        <w:jc w:val="both"/>
        <w:rPr>
          <w:rFonts w:ascii="Book Antiqua" w:hAnsi="Book Antiqua" w:cs="Arial"/>
        </w:rPr>
      </w:pPr>
    </w:p>
    <w:p w14:paraId="3A26D558" w14:textId="77777777" w:rsidR="00311F19" w:rsidRDefault="00311F19" w:rsidP="00847259">
      <w:pPr>
        <w:ind w:left="567" w:hanging="567"/>
        <w:jc w:val="both"/>
        <w:rPr>
          <w:rFonts w:ascii="Book Antiqua" w:hAnsi="Book Antiqua" w:cs="Arial"/>
        </w:rPr>
      </w:pPr>
    </w:p>
    <w:p w14:paraId="7ED35932" w14:textId="77777777" w:rsidR="00311F19" w:rsidRDefault="00311F19" w:rsidP="00847259">
      <w:pPr>
        <w:ind w:left="567" w:hanging="567"/>
        <w:jc w:val="both"/>
        <w:rPr>
          <w:rFonts w:ascii="Book Antiqua" w:hAnsi="Book Antiqua" w:cs="Arial"/>
        </w:rPr>
      </w:pPr>
      <w:r>
        <w:rPr>
          <w:rFonts w:ascii="Book Antiqua" w:hAnsi="Book Antiqua" w:cs="Arial"/>
        </w:rPr>
        <w:t>10.</w:t>
      </w:r>
      <w:r>
        <w:rPr>
          <w:rFonts w:ascii="Book Antiqua" w:hAnsi="Book Antiqua" w:cs="Arial"/>
        </w:rPr>
        <w:tab/>
      </w:r>
      <w:r w:rsidR="004F3A40">
        <w:rPr>
          <w:rFonts w:ascii="Book Antiqua" w:hAnsi="Book Antiqua" w:cs="Arial"/>
        </w:rPr>
        <w:t xml:space="preserve">The </w:t>
      </w:r>
      <w:r w:rsidR="0029312A">
        <w:rPr>
          <w:rFonts w:ascii="Book Antiqua" w:hAnsi="Book Antiqua" w:cs="Arial"/>
        </w:rPr>
        <w:t>Appellant</w:t>
      </w:r>
      <w:r w:rsidR="004F3A40">
        <w:rPr>
          <w:rFonts w:ascii="Book Antiqua" w:hAnsi="Book Antiqua" w:cs="Arial"/>
        </w:rPr>
        <w:t xml:space="preserve">’s appeal was allowed for reasons set out in the decision of First-tier Tribunal </w:t>
      </w:r>
      <w:r w:rsidR="0029312A">
        <w:rPr>
          <w:rFonts w:ascii="Book Antiqua" w:hAnsi="Book Antiqua" w:cs="Arial"/>
        </w:rPr>
        <w:t>Judge</w:t>
      </w:r>
      <w:r w:rsidR="004F3A40">
        <w:rPr>
          <w:rFonts w:ascii="Book Antiqua" w:hAnsi="Book Antiqua" w:cs="Arial"/>
        </w:rPr>
        <w:t xml:space="preserve"> Wi</w:t>
      </w:r>
      <w:r>
        <w:rPr>
          <w:rFonts w:ascii="Book Antiqua" w:hAnsi="Book Antiqua" w:cs="Arial"/>
        </w:rPr>
        <w:t>lson.</w:t>
      </w:r>
    </w:p>
    <w:p w14:paraId="0D11D744" w14:textId="77777777" w:rsidR="00311F19" w:rsidRDefault="00311F19" w:rsidP="00847259">
      <w:pPr>
        <w:ind w:left="567" w:hanging="567"/>
        <w:jc w:val="both"/>
        <w:rPr>
          <w:rFonts w:ascii="Book Antiqua" w:hAnsi="Book Antiqua" w:cs="Arial"/>
        </w:rPr>
      </w:pPr>
    </w:p>
    <w:p w14:paraId="007C082D" w14:textId="77777777" w:rsidR="00311F19" w:rsidRDefault="00311F19" w:rsidP="00847259">
      <w:pPr>
        <w:ind w:left="567" w:hanging="567"/>
        <w:jc w:val="both"/>
        <w:rPr>
          <w:rFonts w:ascii="Book Antiqua" w:hAnsi="Book Antiqua" w:cs="Arial"/>
        </w:rPr>
      </w:pPr>
    </w:p>
    <w:p w14:paraId="315249DD" w14:textId="77777777" w:rsidR="004F3A40" w:rsidRDefault="00311F19" w:rsidP="00847259">
      <w:pPr>
        <w:ind w:left="567" w:hanging="567"/>
        <w:jc w:val="both"/>
        <w:rPr>
          <w:rFonts w:ascii="Book Antiqua" w:hAnsi="Book Antiqua" w:cs="Arial"/>
        </w:rPr>
      </w:pPr>
      <w:r>
        <w:rPr>
          <w:rFonts w:ascii="Book Antiqua" w:hAnsi="Book Antiqua" w:cs="Arial"/>
        </w:rPr>
        <w:t>11.</w:t>
      </w:r>
      <w:r>
        <w:rPr>
          <w:rFonts w:ascii="Book Antiqua" w:hAnsi="Book Antiqua" w:cs="Arial"/>
        </w:rPr>
        <w:tab/>
      </w:r>
      <w:r w:rsidR="004F3A40">
        <w:rPr>
          <w:rFonts w:ascii="Book Antiqua" w:hAnsi="Book Antiqua" w:cs="Arial"/>
        </w:rPr>
        <w:t xml:space="preserve">The </w:t>
      </w:r>
      <w:r w:rsidR="0029312A">
        <w:rPr>
          <w:rFonts w:ascii="Book Antiqua" w:hAnsi="Book Antiqua" w:cs="Arial"/>
        </w:rPr>
        <w:t>Respondent</w:t>
      </w:r>
      <w:r w:rsidR="004F3A40">
        <w:rPr>
          <w:rFonts w:ascii="Book Antiqua" w:hAnsi="Book Antiqua" w:cs="Arial"/>
        </w:rPr>
        <w:t xml:space="preserve"> sought permission to appeal to the Upper Tribunal which was granted by First-tier Tribunal </w:t>
      </w:r>
      <w:r w:rsidR="0029312A">
        <w:rPr>
          <w:rFonts w:ascii="Book Antiqua" w:hAnsi="Book Antiqua" w:cs="Arial"/>
        </w:rPr>
        <w:t>Judge</w:t>
      </w:r>
      <w:r w:rsidR="004F3A40">
        <w:rPr>
          <w:rFonts w:ascii="Book Antiqua" w:hAnsi="Book Antiqua" w:cs="Arial"/>
        </w:rPr>
        <w:t xml:space="preserve"> Lambert on 27 April 2018.  In granting permission to appeal </w:t>
      </w:r>
      <w:r w:rsidR="0029312A">
        <w:rPr>
          <w:rFonts w:ascii="Book Antiqua" w:hAnsi="Book Antiqua" w:cs="Arial"/>
        </w:rPr>
        <w:t>Judge</w:t>
      </w:r>
      <w:r w:rsidR="004F3A40">
        <w:rPr>
          <w:rFonts w:ascii="Book Antiqua" w:hAnsi="Book Antiqua" w:cs="Arial"/>
        </w:rPr>
        <w:t xml:space="preserve"> Lambert considered that it was arguable that the </w:t>
      </w:r>
      <w:r w:rsidR="0029312A">
        <w:rPr>
          <w:rFonts w:ascii="Book Antiqua" w:hAnsi="Book Antiqua" w:cs="Arial"/>
        </w:rPr>
        <w:t>Judge</w:t>
      </w:r>
      <w:r w:rsidR="004F3A40">
        <w:rPr>
          <w:rFonts w:ascii="Book Antiqua" w:hAnsi="Book Antiqua" w:cs="Arial"/>
        </w:rPr>
        <w:t xml:space="preserve"> had fallen into </w:t>
      </w:r>
      <w:r w:rsidR="004F3A40">
        <w:rPr>
          <w:rFonts w:ascii="Book Antiqua" w:hAnsi="Book Antiqua" w:cs="Arial"/>
        </w:rPr>
        <w:lastRenderedPageBreak/>
        <w:t>error in that the</w:t>
      </w:r>
      <w:r w:rsidR="00BE46DD">
        <w:rPr>
          <w:rFonts w:ascii="Book Antiqua" w:hAnsi="Book Antiqua" w:cs="Arial"/>
        </w:rPr>
        <w:t xml:space="preserve"> decision</w:t>
      </w:r>
      <w:r w:rsidR="004F3A40">
        <w:rPr>
          <w:rFonts w:ascii="Book Antiqua" w:hAnsi="Book Antiqua" w:cs="Arial"/>
        </w:rPr>
        <w:t xml:space="preserve"> </w:t>
      </w:r>
      <w:r w:rsidR="00BE46DD">
        <w:rPr>
          <w:rFonts w:ascii="Book Antiqua" w:hAnsi="Book Antiqua" w:cs="Arial"/>
        </w:rPr>
        <w:t>“</w:t>
      </w:r>
      <w:r w:rsidR="004F3A40" w:rsidRPr="00BE46DD">
        <w:rPr>
          <w:rFonts w:ascii="Book Antiqua" w:hAnsi="Book Antiqua" w:cs="Arial"/>
          <w:i/>
        </w:rPr>
        <w:t>lack</w:t>
      </w:r>
      <w:r w:rsidR="00BE46DD" w:rsidRPr="00BE46DD">
        <w:rPr>
          <w:rFonts w:ascii="Book Antiqua" w:hAnsi="Book Antiqua" w:cs="Arial"/>
          <w:i/>
        </w:rPr>
        <w:t>s both</w:t>
      </w:r>
      <w:r w:rsidR="004F3A40" w:rsidRPr="00BE46DD">
        <w:rPr>
          <w:rFonts w:ascii="Book Antiqua" w:hAnsi="Book Antiqua" w:cs="Arial"/>
          <w:i/>
        </w:rPr>
        <w:t xml:space="preserve"> cogency </w:t>
      </w:r>
      <w:r w:rsidRPr="00BE46DD">
        <w:rPr>
          <w:rFonts w:ascii="Book Antiqua" w:hAnsi="Book Antiqua" w:cs="Arial"/>
          <w:i/>
        </w:rPr>
        <w:t>and</w:t>
      </w:r>
      <w:r w:rsidR="00BE46DD" w:rsidRPr="00BE46DD">
        <w:rPr>
          <w:rFonts w:ascii="Book Antiqua" w:hAnsi="Book Antiqua" w:cs="Arial"/>
          <w:i/>
        </w:rPr>
        <w:t>…</w:t>
      </w:r>
      <w:r w:rsidR="004F3A40" w:rsidRPr="00BE46DD">
        <w:rPr>
          <w:rFonts w:ascii="Book Antiqua" w:hAnsi="Book Antiqua" w:cs="Arial"/>
          <w:i/>
        </w:rPr>
        <w:t xml:space="preserve"> a</w:t>
      </w:r>
      <w:r w:rsidRPr="00BE46DD">
        <w:rPr>
          <w:rFonts w:ascii="Book Antiqua" w:hAnsi="Book Antiqua" w:cs="Arial"/>
          <w:i/>
        </w:rPr>
        <w:t xml:space="preserve">dequate reasoning </w:t>
      </w:r>
      <w:r w:rsidR="00BE46DD" w:rsidRPr="00BE46DD">
        <w:rPr>
          <w:rFonts w:ascii="Book Antiqua" w:hAnsi="Book Antiqua" w:cs="Arial"/>
          <w:i/>
        </w:rPr>
        <w:t xml:space="preserve">- </w:t>
      </w:r>
      <w:r w:rsidR="004F3A40" w:rsidRPr="00BE46DD">
        <w:rPr>
          <w:rFonts w:ascii="Book Antiqua" w:hAnsi="Book Antiqua" w:cs="Arial"/>
          <w:i/>
        </w:rPr>
        <w:t>both</w:t>
      </w:r>
      <w:r w:rsidRPr="00BE46DD">
        <w:rPr>
          <w:rFonts w:ascii="Book Antiqua" w:hAnsi="Book Antiqua" w:cs="Arial"/>
          <w:i/>
        </w:rPr>
        <w:t xml:space="preserve"> as to</w:t>
      </w:r>
      <w:r w:rsidR="004F3A40" w:rsidRPr="00BE46DD">
        <w:rPr>
          <w:rFonts w:ascii="Book Antiqua" w:hAnsi="Book Antiqua" w:cs="Arial"/>
          <w:i/>
        </w:rPr>
        <w:t xml:space="preserve"> the credibility </w:t>
      </w:r>
      <w:r w:rsidRPr="00BE46DD">
        <w:rPr>
          <w:rFonts w:ascii="Book Antiqua" w:hAnsi="Book Antiqua" w:cs="Arial"/>
          <w:i/>
        </w:rPr>
        <w:t>of</w:t>
      </w:r>
      <w:r w:rsidR="004F3A40" w:rsidRPr="00BE46DD">
        <w:rPr>
          <w:rFonts w:ascii="Book Antiqua" w:hAnsi="Book Antiqua" w:cs="Arial"/>
          <w:i/>
        </w:rPr>
        <w:t xml:space="preserve"> the core </w:t>
      </w:r>
      <w:r w:rsidRPr="00BE46DD">
        <w:rPr>
          <w:rFonts w:ascii="Book Antiqua" w:hAnsi="Book Antiqua" w:cs="Arial"/>
          <w:i/>
        </w:rPr>
        <w:t>aspec</w:t>
      </w:r>
      <w:r w:rsidR="004F3A40" w:rsidRPr="00BE46DD">
        <w:rPr>
          <w:rFonts w:ascii="Book Antiqua" w:hAnsi="Book Antiqua" w:cs="Arial"/>
          <w:i/>
        </w:rPr>
        <w:t xml:space="preserve">t of </w:t>
      </w:r>
      <w:r w:rsidR="00BE46DD" w:rsidRPr="00BE46DD">
        <w:rPr>
          <w:rFonts w:ascii="Book Antiqua" w:hAnsi="Book Antiqua" w:cs="Arial"/>
          <w:i/>
        </w:rPr>
        <w:t>the</w:t>
      </w:r>
      <w:r w:rsidR="004F3A40" w:rsidRPr="00BE46DD">
        <w:rPr>
          <w:rFonts w:ascii="Book Antiqua" w:hAnsi="Book Antiqua" w:cs="Arial"/>
          <w:i/>
        </w:rPr>
        <w:t xml:space="preserve"> claim and a</w:t>
      </w:r>
      <w:r w:rsidR="00BE46DD" w:rsidRPr="00BE46DD">
        <w:rPr>
          <w:rFonts w:ascii="Book Antiqua" w:hAnsi="Book Antiqua" w:cs="Arial"/>
          <w:i/>
        </w:rPr>
        <w:t>s t</w:t>
      </w:r>
      <w:r w:rsidR="004F3A40" w:rsidRPr="00BE46DD">
        <w:rPr>
          <w:rFonts w:ascii="Book Antiqua" w:hAnsi="Book Antiqua" w:cs="Arial"/>
          <w:i/>
        </w:rPr>
        <w:t>o risk o</w:t>
      </w:r>
      <w:r w:rsidR="00BE46DD" w:rsidRPr="00BE46DD">
        <w:rPr>
          <w:rFonts w:ascii="Book Antiqua" w:hAnsi="Book Antiqua" w:cs="Arial"/>
          <w:i/>
        </w:rPr>
        <w:t>n</w:t>
      </w:r>
      <w:r w:rsidR="004F3A40" w:rsidRPr="00BE46DD">
        <w:rPr>
          <w:rFonts w:ascii="Book Antiqua" w:hAnsi="Book Antiqua" w:cs="Arial"/>
          <w:i/>
        </w:rPr>
        <w:t xml:space="preserve"> return</w:t>
      </w:r>
      <w:r w:rsidR="00BE46DD">
        <w:rPr>
          <w:rFonts w:ascii="Book Antiqua" w:hAnsi="Book Antiqua" w:cs="Arial"/>
        </w:rPr>
        <w:t>”</w:t>
      </w:r>
      <w:r w:rsidR="004F3A40">
        <w:rPr>
          <w:rFonts w:ascii="Book Antiqua" w:hAnsi="Book Antiqua" w:cs="Arial"/>
        </w:rPr>
        <w:t xml:space="preserve">.  </w:t>
      </w:r>
    </w:p>
    <w:p w14:paraId="3CE880DF" w14:textId="77777777" w:rsidR="004F3A40" w:rsidRDefault="004F3A40" w:rsidP="00847259">
      <w:pPr>
        <w:ind w:left="567" w:hanging="567"/>
        <w:jc w:val="both"/>
        <w:rPr>
          <w:rFonts w:ascii="Book Antiqua" w:hAnsi="Book Antiqua" w:cs="Arial"/>
        </w:rPr>
      </w:pPr>
    </w:p>
    <w:p w14:paraId="3EA4CB55" w14:textId="77777777" w:rsidR="00BE46DD" w:rsidRDefault="00BE46DD" w:rsidP="00847259">
      <w:pPr>
        <w:ind w:left="567" w:hanging="567"/>
        <w:jc w:val="both"/>
        <w:rPr>
          <w:rFonts w:ascii="Book Antiqua" w:hAnsi="Book Antiqua" w:cs="Arial"/>
        </w:rPr>
      </w:pPr>
    </w:p>
    <w:p w14:paraId="531955A4" w14:textId="77777777" w:rsidR="00FD3054" w:rsidRDefault="00BE46DD" w:rsidP="00847259">
      <w:pPr>
        <w:ind w:left="567" w:hanging="567"/>
        <w:jc w:val="both"/>
        <w:rPr>
          <w:rFonts w:ascii="Book Antiqua" w:hAnsi="Book Antiqua" w:cs="Arial"/>
        </w:rPr>
      </w:pPr>
      <w:r>
        <w:rPr>
          <w:rFonts w:ascii="Book Antiqua" w:hAnsi="Book Antiqua" w:cs="Arial"/>
        </w:rPr>
        <w:t>12</w:t>
      </w:r>
      <w:r w:rsidR="004F3A40">
        <w:rPr>
          <w:rFonts w:ascii="Book Antiqua" w:hAnsi="Book Antiqua" w:cs="Arial"/>
        </w:rPr>
        <w:t>.</w:t>
      </w:r>
      <w:r w:rsidR="004F3A40">
        <w:rPr>
          <w:rFonts w:ascii="Book Antiqua" w:hAnsi="Book Antiqua" w:cs="Arial"/>
        </w:rPr>
        <w:tab/>
        <w:t>I have reached the conclusion that the</w:t>
      </w:r>
      <w:r>
        <w:rPr>
          <w:rFonts w:ascii="Book Antiqua" w:hAnsi="Book Antiqua" w:cs="Arial"/>
        </w:rPr>
        <w:t xml:space="preserve"> Decision does</w:t>
      </w:r>
      <w:r w:rsidR="004F3A40">
        <w:rPr>
          <w:rFonts w:ascii="Book Antiqua" w:hAnsi="Book Antiqua" w:cs="Arial"/>
        </w:rPr>
        <w:t xml:space="preserve"> indeed</w:t>
      </w:r>
      <w:r>
        <w:rPr>
          <w:rFonts w:ascii="Book Antiqua" w:hAnsi="Book Antiqua" w:cs="Arial"/>
        </w:rPr>
        <w:t xml:space="preserve"> contain</w:t>
      </w:r>
      <w:r w:rsidR="004F3A40">
        <w:rPr>
          <w:rFonts w:ascii="Book Antiqua" w:hAnsi="Book Antiqua" w:cs="Arial"/>
        </w:rPr>
        <w:t xml:space="preserve"> material error</w:t>
      </w:r>
      <w:r>
        <w:rPr>
          <w:rFonts w:ascii="Book Antiqua" w:hAnsi="Book Antiqua" w:cs="Arial"/>
        </w:rPr>
        <w:t>s</w:t>
      </w:r>
      <w:r w:rsidR="004F3A40">
        <w:rPr>
          <w:rFonts w:ascii="Book Antiqua" w:hAnsi="Book Antiqua" w:cs="Arial"/>
        </w:rPr>
        <w:t xml:space="preserve"> of law such that </w:t>
      </w:r>
      <w:r>
        <w:rPr>
          <w:rFonts w:ascii="Book Antiqua" w:hAnsi="Book Antiqua" w:cs="Arial"/>
        </w:rPr>
        <w:t>it</w:t>
      </w:r>
      <w:r w:rsidR="00FD3054">
        <w:rPr>
          <w:rFonts w:ascii="Book Antiqua" w:hAnsi="Book Antiqua" w:cs="Arial"/>
        </w:rPr>
        <w:t xml:space="preserve"> is to be set aside.</w:t>
      </w:r>
    </w:p>
    <w:p w14:paraId="0DF765A6" w14:textId="77777777" w:rsidR="00FD3054" w:rsidRDefault="00FD3054" w:rsidP="00847259">
      <w:pPr>
        <w:ind w:left="567" w:hanging="567"/>
        <w:jc w:val="both"/>
        <w:rPr>
          <w:rFonts w:ascii="Book Antiqua" w:hAnsi="Book Antiqua" w:cs="Arial"/>
        </w:rPr>
      </w:pPr>
    </w:p>
    <w:p w14:paraId="67034873" w14:textId="77777777" w:rsidR="00FD3054" w:rsidRDefault="00FD3054" w:rsidP="00847259">
      <w:pPr>
        <w:ind w:left="567" w:hanging="567"/>
        <w:jc w:val="both"/>
        <w:rPr>
          <w:rFonts w:ascii="Book Antiqua" w:hAnsi="Book Antiqua" w:cs="Arial"/>
        </w:rPr>
      </w:pPr>
    </w:p>
    <w:p w14:paraId="03FF57FF" w14:textId="77777777" w:rsidR="004F3A40" w:rsidRDefault="00FD3054" w:rsidP="00847259">
      <w:pPr>
        <w:ind w:left="567" w:hanging="567"/>
        <w:jc w:val="both"/>
        <w:rPr>
          <w:rFonts w:ascii="Book Antiqua" w:hAnsi="Book Antiqua" w:cs="Arial"/>
        </w:rPr>
      </w:pPr>
      <w:r>
        <w:rPr>
          <w:rFonts w:ascii="Book Antiqua" w:hAnsi="Book Antiqua" w:cs="Arial"/>
        </w:rPr>
        <w:t>13.</w:t>
      </w:r>
      <w:r>
        <w:rPr>
          <w:rFonts w:ascii="Book Antiqua" w:hAnsi="Book Antiqua" w:cs="Arial"/>
        </w:rPr>
        <w:tab/>
      </w:r>
      <w:r w:rsidR="004F3A40">
        <w:rPr>
          <w:rFonts w:ascii="Book Antiqua" w:hAnsi="Book Antiqua" w:cs="Arial"/>
        </w:rPr>
        <w:t xml:space="preserve">In reaching my conclusion I have had regard in particular to the following matters in respect of what appears to be a significant discrepancy in the core of the </w:t>
      </w:r>
      <w:r w:rsidR="0029312A">
        <w:rPr>
          <w:rFonts w:ascii="Book Antiqua" w:hAnsi="Book Antiqua" w:cs="Arial"/>
        </w:rPr>
        <w:t>Appellant</w:t>
      </w:r>
      <w:r w:rsidR="004F3A40">
        <w:rPr>
          <w:rFonts w:ascii="Book Antiqua" w:hAnsi="Book Antiqua" w:cs="Arial"/>
        </w:rPr>
        <w:t>’s case.</w:t>
      </w:r>
    </w:p>
    <w:p w14:paraId="75DF7A8B" w14:textId="77777777" w:rsidR="004F3A40" w:rsidRDefault="004F3A40" w:rsidP="00847259">
      <w:pPr>
        <w:ind w:left="567" w:hanging="567"/>
        <w:jc w:val="both"/>
        <w:rPr>
          <w:rFonts w:ascii="Book Antiqua" w:hAnsi="Book Antiqua" w:cs="Arial"/>
        </w:rPr>
      </w:pPr>
    </w:p>
    <w:p w14:paraId="196D2D72" w14:textId="77777777" w:rsidR="004F3A40" w:rsidRDefault="004F3A40" w:rsidP="00847259">
      <w:pPr>
        <w:ind w:left="567" w:hanging="567"/>
        <w:jc w:val="both"/>
        <w:rPr>
          <w:rFonts w:ascii="Book Antiqua" w:hAnsi="Book Antiqua" w:cs="Arial"/>
        </w:rPr>
      </w:pPr>
      <w:r>
        <w:rPr>
          <w:rFonts w:ascii="Book Antiqua" w:hAnsi="Book Antiqua" w:cs="Arial"/>
        </w:rPr>
        <w:tab/>
      </w:r>
      <w:r w:rsidR="00FD3054">
        <w:rPr>
          <w:rFonts w:ascii="Book Antiqua" w:hAnsi="Book Antiqua" w:cs="Arial"/>
        </w:rPr>
        <w:t>(</w:t>
      </w:r>
      <w:proofErr w:type="spellStart"/>
      <w:r w:rsidR="00FD3054">
        <w:rPr>
          <w:rFonts w:ascii="Book Antiqua" w:hAnsi="Book Antiqua" w:cs="Arial"/>
        </w:rPr>
        <w:t>i</w:t>
      </w:r>
      <w:proofErr w:type="spellEnd"/>
      <w:r w:rsidR="00FD3054">
        <w:rPr>
          <w:rFonts w:ascii="Book Antiqua" w:hAnsi="Book Antiqua" w:cs="Arial"/>
        </w:rPr>
        <w:t xml:space="preserve">) </w:t>
      </w:r>
      <w:r>
        <w:rPr>
          <w:rFonts w:ascii="Book Antiqua" w:hAnsi="Book Antiqua" w:cs="Arial"/>
        </w:rPr>
        <w:t xml:space="preserve">At the initial screening interview on 18 November 2015 the </w:t>
      </w:r>
      <w:r w:rsidR="0029312A">
        <w:rPr>
          <w:rFonts w:ascii="Book Antiqua" w:hAnsi="Book Antiqua" w:cs="Arial"/>
        </w:rPr>
        <w:t>Appellant</w:t>
      </w:r>
      <w:r>
        <w:rPr>
          <w:rFonts w:ascii="Book Antiqua" w:hAnsi="Book Antiqua" w:cs="Arial"/>
        </w:rPr>
        <w:t xml:space="preserve"> is recorded as having stated the following:</w:t>
      </w:r>
    </w:p>
    <w:p w14:paraId="0C752723" w14:textId="77777777" w:rsidR="004F3A40" w:rsidRDefault="004F3A40" w:rsidP="00847259">
      <w:pPr>
        <w:ind w:left="567" w:hanging="567"/>
        <w:jc w:val="both"/>
        <w:rPr>
          <w:rFonts w:ascii="Book Antiqua" w:hAnsi="Book Antiqua" w:cs="Arial"/>
        </w:rPr>
      </w:pPr>
    </w:p>
    <w:p w14:paraId="056B3073" w14:textId="77777777" w:rsidR="004F3A40" w:rsidRPr="00FE3F68" w:rsidRDefault="004F3A40" w:rsidP="004F3A40">
      <w:pPr>
        <w:ind w:left="1134"/>
        <w:jc w:val="both"/>
        <w:rPr>
          <w:rFonts w:ascii="Book Antiqua" w:hAnsi="Book Antiqua" w:cs="Arial"/>
        </w:rPr>
      </w:pPr>
      <w:r>
        <w:rPr>
          <w:rFonts w:ascii="Book Antiqua" w:hAnsi="Book Antiqua" w:cs="Arial"/>
        </w:rPr>
        <w:t>“</w:t>
      </w:r>
      <w:r w:rsidRPr="00FE3F68">
        <w:rPr>
          <w:rFonts w:ascii="Book Antiqua" w:hAnsi="Book Antiqua" w:cs="Arial"/>
          <w:i/>
        </w:rPr>
        <w:t>My father paid money to an agent at the start of the journey.  I then paid the other lorry drivers with</w:t>
      </w:r>
      <w:r>
        <w:rPr>
          <w:rFonts w:ascii="Book Antiqua" w:hAnsi="Book Antiqua" w:cs="Arial"/>
        </w:rPr>
        <w:t xml:space="preserve"> </w:t>
      </w:r>
      <w:r w:rsidR="003B0857">
        <w:rPr>
          <w:rFonts w:ascii="Book Antiqua" w:hAnsi="Book Antiqua" w:cs="Arial"/>
        </w:rPr>
        <w:t>[</w:t>
      </w:r>
      <w:r>
        <w:rPr>
          <w:rFonts w:ascii="Book Antiqua" w:hAnsi="Book Antiqua" w:cs="Arial"/>
        </w:rPr>
        <w:t xml:space="preserve">there is a symbol which could be </w:t>
      </w:r>
      <w:r w:rsidR="003B0857">
        <w:rPr>
          <w:rFonts w:ascii="Book Antiqua" w:hAnsi="Book Antiqua" w:cs="Arial"/>
        </w:rPr>
        <w:t>‘</w:t>
      </w:r>
      <w:r>
        <w:rPr>
          <w:rFonts w:ascii="Book Antiqua" w:hAnsi="Book Antiqua" w:cs="Arial"/>
        </w:rPr>
        <w:t>€</w:t>
      </w:r>
      <w:r w:rsidR="003B0857">
        <w:rPr>
          <w:rFonts w:ascii="Book Antiqua" w:hAnsi="Book Antiqua" w:cs="Arial"/>
        </w:rPr>
        <w:t>’</w:t>
      </w:r>
      <w:r>
        <w:rPr>
          <w:rFonts w:ascii="Book Antiqua" w:hAnsi="Book Antiqua" w:cs="Arial"/>
        </w:rPr>
        <w:t xml:space="preserve"> or </w:t>
      </w:r>
      <w:r w:rsidR="003B0857">
        <w:rPr>
          <w:rFonts w:ascii="Book Antiqua" w:hAnsi="Book Antiqua" w:cs="Arial"/>
        </w:rPr>
        <w:t>‘</w:t>
      </w:r>
      <w:r>
        <w:rPr>
          <w:rFonts w:ascii="Book Antiqua" w:hAnsi="Book Antiqua" w:cs="Arial"/>
        </w:rPr>
        <w:t>£</w:t>
      </w:r>
      <w:r w:rsidR="003B0857">
        <w:rPr>
          <w:rFonts w:ascii="Book Antiqua" w:hAnsi="Book Antiqua" w:cs="Arial"/>
        </w:rPr>
        <w:t>’</w:t>
      </w:r>
      <w:r>
        <w:rPr>
          <w:rFonts w:ascii="Book Antiqua" w:hAnsi="Book Antiqua" w:cs="Arial"/>
        </w:rPr>
        <w:t xml:space="preserve"> but</w:t>
      </w:r>
      <w:r w:rsidR="003B0857">
        <w:rPr>
          <w:rFonts w:ascii="Book Antiqua" w:hAnsi="Book Antiqua" w:cs="Arial"/>
        </w:rPr>
        <w:t xml:space="preserve"> clearly</w:t>
      </w:r>
      <w:r>
        <w:rPr>
          <w:rFonts w:ascii="Book Antiqua" w:hAnsi="Book Antiqua" w:cs="Arial"/>
        </w:rPr>
        <w:t xml:space="preserve"> denotes money</w:t>
      </w:r>
      <w:r w:rsidR="003B0857">
        <w:rPr>
          <w:rFonts w:ascii="Book Antiqua" w:hAnsi="Book Antiqua" w:cs="Arial"/>
        </w:rPr>
        <w:t>]</w:t>
      </w:r>
      <w:r>
        <w:rPr>
          <w:rFonts w:ascii="Book Antiqua" w:hAnsi="Book Antiqua" w:cs="Arial"/>
        </w:rPr>
        <w:t xml:space="preserve"> </w:t>
      </w:r>
      <w:r w:rsidRPr="00FE3F68">
        <w:rPr>
          <w:rFonts w:ascii="Book Antiqua" w:hAnsi="Book Antiqua" w:cs="Arial"/>
          <w:i/>
        </w:rPr>
        <w:t xml:space="preserve">my dad gave me.”  </w:t>
      </w:r>
      <w:r w:rsidRPr="00FE3F68">
        <w:rPr>
          <w:rFonts w:ascii="Book Antiqua" w:hAnsi="Book Antiqua" w:cs="Arial"/>
        </w:rPr>
        <w:t>(</w:t>
      </w:r>
      <w:r w:rsidR="0029312A" w:rsidRPr="00FE3F68">
        <w:rPr>
          <w:rFonts w:ascii="Book Antiqua" w:hAnsi="Book Antiqua" w:cs="Arial"/>
        </w:rPr>
        <w:t>Respondent</w:t>
      </w:r>
      <w:r w:rsidRPr="00FE3F68">
        <w:rPr>
          <w:rFonts w:ascii="Book Antiqua" w:hAnsi="Book Antiqua" w:cs="Arial"/>
        </w:rPr>
        <w:t>’s bundle</w:t>
      </w:r>
      <w:r w:rsidR="003B0857">
        <w:rPr>
          <w:rFonts w:ascii="Book Antiqua" w:hAnsi="Book Antiqua" w:cs="Arial"/>
        </w:rPr>
        <w:t>,</w:t>
      </w:r>
      <w:r w:rsidRPr="00FE3F68">
        <w:rPr>
          <w:rFonts w:ascii="Book Antiqua" w:hAnsi="Book Antiqua" w:cs="Arial"/>
        </w:rPr>
        <w:t xml:space="preserve"> A5).</w:t>
      </w:r>
    </w:p>
    <w:p w14:paraId="7C2E713C" w14:textId="77777777" w:rsidR="004F3A40" w:rsidRDefault="004F3A40" w:rsidP="00847259">
      <w:pPr>
        <w:ind w:left="567" w:hanging="567"/>
        <w:jc w:val="both"/>
        <w:rPr>
          <w:rFonts w:ascii="Book Antiqua" w:hAnsi="Book Antiqua" w:cs="Arial"/>
        </w:rPr>
      </w:pPr>
    </w:p>
    <w:p w14:paraId="1CBAF340" w14:textId="77777777" w:rsidR="003B0857" w:rsidRPr="00FE3F68" w:rsidRDefault="003B0857" w:rsidP="00847259">
      <w:pPr>
        <w:ind w:left="567" w:hanging="567"/>
        <w:jc w:val="both"/>
        <w:rPr>
          <w:rFonts w:ascii="Book Antiqua" w:hAnsi="Book Antiqua" w:cs="Arial"/>
        </w:rPr>
      </w:pPr>
    </w:p>
    <w:p w14:paraId="4B1299D1" w14:textId="77777777" w:rsidR="00FD3054" w:rsidRDefault="004F3A40" w:rsidP="00847259">
      <w:pPr>
        <w:ind w:left="567" w:hanging="567"/>
        <w:jc w:val="both"/>
        <w:rPr>
          <w:rFonts w:ascii="Book Antiqua" w:hAnsi="Book Antiqua" w:cs="Arial"/>
        </w:rPr>
      </w:pPr>
      <w:r>
        <w:rPr>
          <w:rFonts w:ascii="Book Antiqua" w:hAnsi="Book Antiqua" w:cs="Arial"/>
        </w:rPr>
        <w:tab/>
      </w:r>
      <w:r w:rsidR="00FD3054">
        <w:rPr>
          <w:rFonts w:ascii="Book Antiqua" w:hAnsi="Book Antiqua" w:cs="Arial"/>
        </w:rPr>
        <w:t xml:space="preserve">(ii) </w:t>
      </w:r>
      <w:r>
        <w:rPr>
          <w:rFonts w:ascii="Book Antiqua" w:hAnsi="Book Antiqua" w:cs="Arial"/>
        </w:rPr>
        <w:t>In the second screening interview</w:t>
      </w:r>
      <w:r w:rsidR="003B0857">
        <w:rPr>
          <w:rFonts w:ascii="Book Antiqua" w:hAnsi="Book Antiqua" w:cs="Arial"/>
        </w:rPr>
        <w:t>,</w:t>
      </w:r>
      <w:r>
        <w:rPr>
          <w:rFonts w:ascii="Book Antiqua" w:hAnsi="Book Antiqua" w:cs="Arial"/>
        </w:rPr>
        <w:t xml:space="preserve"> conducted almost two years later on 5 September 2017</w:t>
      </w:r>
      <w:r w:rsidR="003B0857">
        <w:rPr>
          <w:rFonts w:ascii="Book Antiqua" w:hAnsi="Book Antiqua" w:cs="Arial"/>
        </w:rPr>
        <w:t>,</w:t>
      </w:r>
      <w:r>
        <w:rPr>
          <w:rFonts w:ascii="Book Antiqua" w:hAnsi="Book Antiqua" w:cs="Arial"/>
        </w:rPr>
        <w:t xml:space="preserve"> the </w:t>
      </w:r>
      <w:r w:rsidR="0029312A">
        <w:rPr>
          <w:rFonts w:ascii="Book Antiqua" w:hAnsi="Book Antiqua" w:cs="Arial"/>
        </w:rPr>
        <w:t>Appellant</w:t>
      </w:r>
      <w:r>
        <w:rPr>
          <w:rFonts w:ascii="Book Antiqua" w:hAnsi="Book Antiqua" w:cs="Arial"/>
        </w:rPr>
        <w:t xml:space="preserve"> said something approximately similar at section 3.1. </w:t>
      </w:r>
      <w:r w:rsidR="003B0857">
        <w:rPr>
          <w:rFonts w:ascii="Book Antiqua" w:hAnsi="Book Antiqua" w:cs="Arial"/>
        </w:rPr>
        <w:t>In response to the question at box 3.1 -</w:t>
      </w:r>
      <w:r>
        <w:rPr>
          <w:rFonts w:ascii="Book Antiqua" w:hAnsi="Book Antiqua" w:cs="Arial"/>
        </w:rPr>
        <w:t xml:space="preserve"> ‘</w:t>
      </w:r>
      <w:r w:rsidR="003B0857">
        <w:rPr>
          <w:rFonts w:ascii="Book Antiqua" w:hAnsi="Book Antiqua" w:cs="Arial"/>
        </w:rPr>
        <w:t>W</w:t>
      </w:r>
      <w:r>
        <w:rPr>
          <w:rFonts w:ascii="Book Antiqua" w:hAnsi="Book Antiqua" w:cs="Arial"/>
        </w:rPr>
        <w:t>hy have you come to the UK</w:t>
      </w:r>
      <w:r w:rsidR="003B0857">
        <w:rPr>
          <w:rFonts w:ascii="Book Antiqua" w:hAnsi="Book Antiqua" w:cs="Arial"/>
        </w:rPr>
        <w:t>?</w:t>
      </w:r>
      <w:r>
        <w:rPr>
          <w:rFonts w:ascii="Book Antiqua" w:hAnsi="Book Antiqua" w:cs="Arial"/>
        </w:rPr>
        <w:t>’</w:t>
      </w:r>
      <w:r w:rsidR="003B0857">
        <w:rPr>
          <w:rFonts w:ascii="Book Antiqua" w:hAnsi="Book Antiqua" w:cs="Arial"/>
        </w:rPr>
        <w:t>,</w:t>
      </w:r>
      <w:r>
        <w:rPr>
          <w:rFonts w:ascii="Book Antiqua" w:hAnsi="Book Antiqua" w:cs="Arial"/>
        </w:rPr>
        <w:t xml:space="preserve"> </w:t>
      </w:r>
      <w:r w:rsidR="003B0857">
        <w:rPr>
          <w:rFonts w:ascii="Book Antiqua" w:hAnsi="Book Antiqua" w:cs="Arial"/>
        </w:rPr>
        <w:t>it</w:t>
      </w:r>
      <w:r>
        <w:rPr>
          <w:rFonts w:ascii="Book Antiqua" w:hAnsi="Book Antiqua" w:cs="Arial"/>
        </w:rPr>
        <w:t xml:space="preserve"> is recorded</w:t>
      </w:r>
      <w:r w:rsidR="003B0857">
        <w:rPr>
          <w:rFonts w:ascii="Book Antiqua" w:hAnsi="Book Antiqua" w:cs="Arial"/>
        </w:rPr>
        <w:t xml:space="preserve"> </w:t>
      </w:r>
      <w:r>
        <w:rPr>
          <w:rFonts w:ascii="Book Antiqua" w:hAnsi="Book Antiqua" w:cs="Arial"/>
        </w:rPr>
        <w:t>“</w:t>
      </w:r>
      <w:r w:rsidRPr="004F3A40">
        <w:rPr>
          <w:rFonts w:ascii="Book Antiqua" w:hAnsi="Book Antiqua" w:cs="Arial"/>
          <w:i/>
        </w:rPr>
        <w:t>England was a safe country</w:t>
      </w:r>
      <w:r w:rsidR="003B0857">
        <w:rPr>
          <w:rFonts w:ascii="Book Antiqua" w:hAnsi="Book Antiqua" w:cs="Arial"/>
          <w:i/>
        </w:rPr>
        <w:t xml:space="preserve"> -</w:t>
      </w:r>
      <w:r w:rsidRPr="004F3A40">
        <w:rPr>
          <w:rFonts w:ascii="Book Antiqua" w:hAnsi="Book Antiqua" w:cs="Arial"/>
          <w:i/>
        </w:rPr>
        <w:t xml:space="preserve"> </w:t>
      </w:r>
      <w:r w:rsidR="003B0857">
        <w:rPr>
          <w:rFonts w:ascii="Book Antiqua" w:hAnsi="Book Antiqua" w:cs="Arial"/>
          <w:i/>
        </w:rPr>
        <w:t>f</w:t>
      </w:r>
      <w:r w:rsidRPr="004F3A40">
        <w:rPr>
          <w:rFonts w:ascii="Book Antiqua" w:hAnsi="Book Antiqua" w:cs="Arial"/>
          <w:i/>
        </w:rPr>
        <w:t xml:space="preserve">ather paid money to somebody to </w:t>
      </w:r>
      <w:r>
        <w:rPr>
          <w:rFonts w:ascii="Book Antiqua" w:hAnsi="Book Antiqua" w:cs="Arial"/>
          <w:i/>
        </w:rPr>
        <w:t>bring him here</w:t>
      </w:r>
      <w:r>
        <w:rPr>
          <w:rFonts w:ascii="Book Antiqua" w:hAnsi="Book Antiqua" w:cs="Arial"/>
        </w:rPr>
        <w:t>”</w:t>
      </w:r>
      <w:r w:rsidR="003B0857">
        <w:rPr>
          <w:rFonts w:ascii="Book Antiqua" w:hAnsi="Book Antiqua" w:cs="Arial"/>
        </w:rPr>
        <w:t xml:space="preserve"> </w:t>
      </w:r>
      <w:r w:rsidR="003B0857" w:rsidRPr="00FE3F68">
        <w:rPr>
          <w:rFonts w:ascii="Book Antiqua" w:hAnsi="Book Antiqua" w:cs="Arial"/>
        </w:rPr>
        <w:t>(Respondent’s bundle</w:t>
      </w:r>
      <w:r w:rsidR="003B0857">
        <w:rPr>
          <w:rFonts w:ascii="Book Antiqua" w:hAnsi="Book Antiqua" w:cs="Arial"/>
        </w:rPr>
        <w:t>, C4</w:t>
      </w:r>
      <w:r w:rsidR="003B0857" w:rsidRPr="00FE3F68">
        <w:rPr>
          <w:rFonts w:ascii="Book Antiqua" w:hAnsi="Book Antiqua" w:cs="Arial"/>
        </w:rPr>
        <w:t>)</w:t>
      </w:r>
      <w:r>
        <w:rPr>
          <w:rFonts w:ascii="Book Antiqua" w:hAnsi="Book Antiqua" w:cs="Arial"/>
        </w:rPr>
        <w:t xml:space="preserve">.  A similar response is recorded at section 3.3 pursuant to a suggestion that the </w:t>
      </w:r>
      <w:r w:rsidR="0029312A">
        <w:rPr>
          <w:rFonts w:ascii="Book Antiqua" w:hAnsi="Book Antiqua" w:cs="Arial"/>
        </w:rPr>
        <w:t>Appellant</w:t>
      </w:r>
      <w:r>
        <w:rPr>
          <w:rFonts w:ascii="Book Antiqua" w:hAnsi="Book Antiqua" w:cs="Arial"/>
        </w:rPr>
        <w:t xml:space="preserve"> might have been trafficked</w:t>
      </w:r>
      <w:r w:rsidR="00FD3054">
        <w:rPr>
          <w:rFonts w:ascii="Book Antiqua" w:hAnsi="Book Antiqua" w:cs="Arial"/>
        </w:rPr>
        <w:t>:</w:t>
      </w:r>
      <w:r>
        <w:rPr>
          <w:rFonts w:ascii="Book Antiqua" w:hAnsi="Book Antiqua" w:cs="Arial"/>
        </w:rPr>
        <w:t xml:space="preserve"> “</w:t>
      </w:r>
      <w:r w:rsidRPr="00C35B5D">
        <w:rPr>
          <w:rFonts w:ascii="Book Antiqua" w:hAnsi="Book Antiqua" w:cs="Arial"/>
          <w:i/>
        </w:rPr>
        <w:t xml:space="preserve">when asked how he thinks he was trafficked </w:t>
      </w:r>
      <w:r w:rsidR="00FD3054">
        <w:rPr>
          <w:rFonts w:ascii="Book Antiqua" w:hAnsi="Book Antiqua" w:cs="Arial"/>
          <w:i/>
        </w:rPr>
        <w:t xml:space="preserve">- </w:t>
      </w:r>
      <w:r w:rsidRPr="00C35B5D">
        <w:rPr>
          <w:rFonts w:ascii="Book Antiqua" w:hAnsi="Book Antiqua" w:cs="Arial"/>
          <w:i/>
        </w:rPr>
        <w:t xml:space="preserve">he was not forced but stated </w:t>
      </w:r>
      <w:r w:rsidR="00C35B5D" w:rsidRPr="00C35B5D">
        <w:rPr>
          <w:rFonts w:ascii="Book Antiqua" w:hAnsi="Book Antiqua" w:cs="Arial"/>
          <w:i/>
        </w:rPr>
        <w:t>that his father paid someone to smuggle him into the UK</w:t>
      </w:r>
      <w:r w:rsidR="00FD3054">
        <w:rPr>
          <w:rFonts w:ascii="Book Antiqua" w:hAnsi="Book Antiqua" w:cs="Arial"/>
        </w:rPr>
        <w:t>.”</w:t>
      </w:r>
    </w:p>
    <w:p w14:paraId="23A3D047" w14:textId="77777777" w:rsidR="00FD3054" w:rsidRDefault="00FD3054" w:rsidP="00847259">
      <w:pPr>
        <w:ind w:left="567" w:hanging="567"/>
        <w:jc w:val="both"/>
        <w:rPr>
          <w:rFonts w:ascii="Book Antiqua" w:hAnsi="Book Antiqua" w:cs="Arial"/>
        </w:rPr>
      </w:pPr>
    </w:p>
    <w:p w14:paraId="5E79F61A" w14:textId="77777777" w:rsidR="00875ADC" w:rsidRDefault="00875ADC" w:rsidP="00847259">
      <w:pPr>
        <w:ind w:left="567" w:hanging="567"/>
        <w:jc w:val="both"/>
        <w:rPr>
          <w:rFonts w:ascii="Book Antiqua" w:hAnsi="Book Antiqua" w:cs="Arial"/>
        </w:rPr>
      </w:pPr>
    </w:p>
    <w:p w14:paraId="07E33A23" w14:textId="77777777" w:rsidR="004F3A40" w:rsidRDefault="00FD3054" w:rsidP="00FD3054">
      <w:pPr>
        <w:ind w:left="567"/>
        <w:jc w:val="both"/>
        <w:rPr>
          <w:rFonts w:ascii="Book Antiqua" w:hAnsi="Book Antiqua" w:cs="Arial"/>
        </w:rPr>
      </w:pPr>
      <w:r>
        <w:rPr>
          <w:rFonts w:ascii="Book Antiqua" w:hAnsi="Book Antiqua" w:cs="Arial"/>
        </w:rPr>
        <w:t xml:space="preserve">(iii) </w:t>
      </w:r>
      <w:r w:rsidR="00C35B5D">
        <w:rPr>
          <w:rFonts w:ascii="Book Antiqua" w:hAnsi="Book Antiqua" w:cs="Arial"/>
        </w:rPr>
        <w:t>I take into account that whilst the</w:t>
      </w:r>
      <w:r>
        <w:rPr>
          <w:rFonts w:ascii="Book Antiqua" w:hAnsi="Book Antiqua" w:cs="Arial"/>
        </w:rPr>
        <w:t xml:space="preserve"> first</w:t>
      </w:r>
      <w:r w:rsidR="00C35B5D">
        <w:rPr>
          <w:rFonts w:ascii="Book Antiqua" w:hAnsi="Book Antiqua" w:cs="Arial"/>
        </w:rPr>
        <w:t xml:space="preserve"> screening interview was conducted at the time of the </w:t>
      </w:r>
      <w:r w:rsidR="0029312A">
        <w:rPr>
          <w:rFonts w:ascii="Book Antiqua" w:hAnsi="Book Antiqua" w:cs="Arial"/>
        </w:rPr>
        <w:t>Appellant</w:t>
      </w:r>
      <w:r w:rsidR="00C35B5D">
        <w:rPr>
          <w:rFonts w:ascii="Book Antiqua" w:hAnsi="Book Antiqua" w:cs="Arial"/>
        </w:rPr>
        <w:t xml:space="preserve">’s arrival in the UK </w:t>
      </w:r>
      <w:r>
        <w:rPr>
          <w:rFonts w:ascii="Book Antiqua" w:hAnsi="Book Antiqua" w:cs="Arial"/>
        </w:rPr>
        <w:t xml:space="preserve">- </w:t>
      </w:r>
      <w:r w:rsidR="00C35B5D">
        <w:rPr>
          <w:rFonts w:ascii="Book Antiqua" w:hAnsi="Book Antiqua" w:cs="Arial"/>
        </w:rPr>
        <w:t xml:space="preserve">and necessarily a degree of caution must be taken with regard to answers given at such a time when an individual may yet be suspicious of authority, </w:t>
      </w:r>
      <w:r>
        <w:rPr>
          <w:rFonts w:ascii="Book Antiqua" w:hAnsi="Book Antiqua" w:cs="Arial"/>
        </w:rPr>
        <w:t>and/or</w:t>
      </w:r>
      <w:r w:rsidR="00C35B5D">
        <w:rPr>
          <w:rFonts w:ascii="Book Antiqua" w:hAnsi="Book Antiqua" w:cs="Arial"/>
        </w:rPr>
        <w:t xml:space="preserve"> in circumstances where an individual may have recently undergone an arduous journey</w:t>
      </w:r>
      <w:r>
        <w:rPr>
          <w:rFonts w:ascii="Book Antiqua" w:hAnsi="Book Antiqua" w:cs="Arial"/>
        </w:rPr>
        <w:t xml:space="preserve"> -</w:t>
      </w:r>
      <w:r w:rsidR="00C35B5D">
        <w:rPr>
          <w:rFonts w:ascii="Book Antiqua" w:hAnsi="Book Antiqua" w:cs="Arial"/>
        </w:rPr>
        <w:t xml:space="preserve"> the subsequent screening interview took place in no such circumstances.  The </w:t>
      </w:r>
      <w:r w:rsidR="0029312A">
        <w:rPr>
          <w:rFonts w:ascii="Book Antiqua" w:hAnsi="Book Antiqua" w:cs="Arial"/>
        </w:rPr>
        <w:t>Appellant</w:t>
      </w:r>
      <w:r w:rsidR="00C35B5D">
        <w:rPr>
          <w:rFonts w:ascii="Book Antiqua" w:hAnsi="Book Antiqua" w:cs="Arial"/>
        </w:rPr>
        <w:t xml:space="preserve"> had been relatively safe in the </w:t>
      </w:r>
      <w:smartTag w:uri="urn:schemas-microsoft-com:office:smarttags" w:element="place">
        <w:smartTag w:uri="urn:schemas-microsoft-com:office:smarttags" w:element="country-region">
          <w:r w:rsidR="00C35B5D">
            <w:rPr>
              <w:rFonts w:ascii="Book Antiqua" w:hAnsi="Book Antiqua" w:cs="Arial"/>
            </w:rPr>
            <w:t>United Kingdom</w:t>
          </w:r>
        </w:smartTag>
      </w:smartTag>
      <w:r w:rsidR="00C35B5D">
        <w:rPr>
          <w:rFonts w:ascii="Book Antiqua" w:hAnsi="Book Antiqua" w:cs="Arial"/>
        </w:rPr>
        <w:t xml:space="preserve"> for a considerable period of time and had had plenty of time to gather his thoughts with regard to the basis of his asylum claim.</w:t>
      </w:r>
    </w:p>
    <w:p w14:paraId="3339F967" w14:textId="77777777" w:rsidR="00C35B5D" w:rsidRDefault="00C35B5D" w:rsidP="00847259">
      <w:pPr>
        <w:ind w:left="567" w:hanging="567"/>
        <w:jc w:val="both"/>
        <w:rPr>
          <w:rFonts w:ascii="Book Antiqua" w:hAnsi="Book Antiqua" w:cs="Arial"/>
        </w:rPr>
      </w:pPr>
    </w:p>
    <w:p w14:paraId="5221B018" w14:textId="77777777" w:rsidR="00875ADC" w:rsidRDefault="00875ADC" w:rsidP="00847259">
      <w:pPr>
        <w:ind w:left="567" w:hanging="567"/>
        <w:jc w:val="both"/>
        <w:rPr>
          <w:rFonts w:ascii="Book Antiqua" w:hAnsi="Book Antiqua" w:cs="Arial"/>
        </w:rPr>
      </w:pPr>
    </w:p>
    <w:p w14:paraId="716D7417" w14:textId="77777777" w:rsidR="00C35B5D" w:rsidRDefault="00C35B5D" w:rsidP="00847259">
      <w:pPr>
        <w:ind w:left="567" w:hanging="567"/>
        <w:jc w:val="both"/>
        <w:rPr>
          <w:rFonts w:ascii="Book Antiqua" w:hAnsi="Book Antiqua" w:cs="Arial"/>
        </w:rPr>
      </w:pPr>
      <w:r>
        <w:rPr>
          <w:rFonts w:ascii="Book Antiqua" w:hAnsi="Book Antiqua" w:cs="Arial"/>
        </w:rPr>
        <w:tab/>
      </w:r>
      <w:r w:rsidR="00FD3054">
        <w:rPr>
          <w:rFonts w:ascii="Book Antiqua" w:hAnsi="Book Antiqua" w:cs="Arial"/>
        </w:rPr>
        <w:t xml:space="preserve">(iv) </w:t>
      </w:r>
      <w:r>
        <w:rPr>
          <w:rFonts w:ascii="Book Antiqua" w:hAnsi="Book Antiqua" w:cs="Arial"/>
        </w:rPr>
        <w:t xml:space="preserve">At his substantive asylum interview the </w:t>
      </w:r>
      <w:r w:rsidR="0029312A">
        <w:rPr>
          <w:rFonts w:ascii="Book Antiqua" w:hAnsi="Book Antiqua" w:cs="Arial"/>
        </w:rPr>
        <w:t>Appellant</w:t>
      </w:r>
      <w:r>
        <w:rPr>
          <w:rFonts w:ascii="Book Antiqua" w:hAnsi="Book Antiqua" w:cs="Arial"/>
        </w:rPr>
        <w:t xml:space="preserve"> was asked further about such matters</w:t>
      </w:r>
      <w:r w:rsidR="00FD3054">
        <w:rPr>
          <w:rFonts w:ascii="Book Antiqua" w:hAnsi="Book Antiqua" w:cs="Arial"/>
        </w:rPr>
        <w:t>.</w:t>
      </w:r>
      <w:r>
        <w:rPr>
          <w:rFonts w:ascii="Book Antiqua" w:hAnsi="Book Antiqua" w:cs="Arial"/>
        </w:rPr>
        <w:t xml:space="preserve"> </w:t>
      </w:r>
      <w:r w:rsidR="00FD3054">
        <w:rPr>
          <w:rFonts w:ascii="Book Antiqua" w:hAnsi="Book Antiqua" w:cs="Arial"/>
        </w:rPr>
        <w:t>Q</w:t>
      </w:r>
      <w:r>
        <w:rPr>
          <w:rFonts w:ascii="Book Antiqua" w:hAnsi="Book Antiqua" w:cs="Arial"/>
        </w:rPr>
        <w:t>uestions 17</w:t>
      </w:r>
      <w:r w:rsidR="00FD3054">
        <w:rPr>
          <w:rFonts w:ascii="Book Antiqua" w:hAnsi="Book Antiqua" w:cs="Arial"/>
        </w:rPr>
        <w:t>-</w:t>
      </w:r>
      <w:r>
        <w:rPr>
          <w:rFonts w:ascii="Book Antiqua" w:hAnsi="Book Antiqua" w:cs="Arial"/>
        </w:rPr>
        <w:t>19 are in the following terms:</w:t>
      </w:r>
    </w:p>
    <w:p w14:paraId="0F0B7B5D" w14:textId="77777777" w:rsidR="00C35B5D" w:rsidRDefault="00C35B5D" w:rsidP="00847259">
      <w:pPr>
        <w:ind w:left="567" w:hanging="567"/>
        <w:jc w:val="both"/>
        <w:rPr>
          <w:rFonts w:ascii="Book Antiqua" w:hAnsi="Book Antiqua" w:cs="Arial"/>
        </w:rPr>
      </w:pPr>
    </w:p>
    <w:p w14:paraId="46884C91" w14:textId="77777777" w:rsidR="00C35B5D" w:rsidRPr="002D6F8D" w:rsidRDefault="00C35B5D" w:rsidP="00C35B5D">
      <w:pPr>
        <w:tabs>
          <w:tab w:val="left" w:pos="1620"/>
        </w:tabs>
        <w:ind w:left="2160" w:hanging="1026"/>
        <w:jc w:val="both"/>
        <w:rPr>
          <w:rFonts w:ascii="Book Antiqua" w:hAnsi="Book Antiqua" w:cs="Arial"/>
          <w:i/>
        </w:rPr>
      </w:pPr>
      <w:r>
        <w:rPr>
          <w:rFonts w:ascii="Book Antiqua" w:hAnsi="Book Antiqua" w:cs="Arial"/>
        </w:rPr>
        <w:t>“</w:t>
      </w:r>
      <w:r w:rsidRPr="002D6F8D">
        <w:rPr>
          <w:rFonts w:ascii="Book Antiqua" w:hAnsi="Book Antiqua" w:cs="Arial"/>
          <w:i/>
        </w:rPr>
        <w:t>17.</w:t>
      </w:r>
      <w:r w:rsidRPr="002D6F8D">
        <w:rPr>
          <w:rFonts w:ascii="Book Antiqua" w:hAnsi="Book Antiqua" w:cs="Arial"/>
          <w:i/>
        </w:rPr>
        <w:tab/>
        <w:t>Q:</w:t>
      </w:r>
      <w:r w:rsidRPr="002D6F8D">
        <w:rPr>
          <w:rFonts w:ascii="Book Antiqua" w:hAnsi="Book Antiqua" w:cs="Arial"/>
          <w:i/>
        </w:rPr>
        <w:tab/>
        <w:t>In your asylum screening you say that your father paid someone to bring you to the UK</w:t>
      </w:r>
      <w:r w:rsidR="00FD3054">
        <w:rPr>
          <w:rFonts w:ascii="Book Antiqua" w:hAnsi="Book Antiqua" w:cs="Arial"/>
          <w:i/>
        </w:rPr>
        <w:t>,</w:t>
      </w:r>
      <w:r w:rsidRPr="002D6F8D">
        <w:rPr>
          <w:rFonts w:ascii="Book Antiqua" w:hAnsi="Book Antiqua" w:cs="Arial"/>
          <w:i/>
        </w:rPr>
        <w:t xml:space="preserve"> </w:t>
      </w:r>
      <w:r w:rsidR="00FD3054">
        <w:rPr>
          <w:rFonts w:ascii="Book Antiqua" w:hAnsi="Book Antiqua" w:cs="Arial"/>
          <w:i/>
        </w:rPr>
        <w:t>c</w:t>
      </w:r>
      <w:r w:rsidRPr="002D6F8D">
        <w:rPr>
          <w:rFonts w:ascii="Book Antiqua" w:hAnsi="Book Antiqua" w:cs="Arial"/>
          <w:i/>
        </w:rPr>
        <w:t>an you confirm this is what happened</w:t>
      </w:r>
      <w:r w:rsidR="00FD3054">
        <w:rPr>
          <w:rFonts w:ascii="Book Antiqua" w:hAnsi="Book Antiqua" w:cs="Arial"/>
          <w:i/>
        </w:rPr>
        <w:t>?</w:t>
      </w:r>
    </w:p>
    <w:p w14:paraId="75EE2FD6" w14:textId="77777777" w:rsidR="00C35B5D" w:rsidRPr="002D6F8D" w:rsidRDefault="00C35B5D" w:rsidP="00C35B5D">
      <w:pPr>
        <w:tabs>
          <w:tab w:val="left" w:pos="1620"/>
        </w:tabs>
        <w:ind w:left="2160" w:hanging="1026"/>
        <w:jc w:val="both"/>
        <w:rPr>
          <w:rFonts w:ascii="Book Antiqua" w:hAnsi="Book Antiqua" w:cs="Arial"/>
          <w:i/>
        </w:rPr>
      </w:pPr>
    </w:p>
    <w:p w14:paraId="4DAE2ACA" w14:textId="77777777" w:rsidR="00C35B5D" w:rsidRPr="002D6F8D" w:rsidRDefault="00C35B5D" w:rsidP="00C35B5D">
      <w:pPr>
        <w:tabs>
          <w:tab w:val="left" w:pos="1620"/>
        </w:tabs>
        <w:ind w:left="2160" w:hanging="1026"/>
        <w:jc w:val="both"/>
        <w:rPr>
          <w:rFonts w:ascii="Book Antiqua" w:hAnsi="Book Antiqua" w:cs="Arial"/>
          <w:i/>
        </w:rPr>
      </w:pPr>
      <w:r w:rsidRPr="002D6F8D">
        <w:rPr>
          <w:rFonts w:ascii="Book Antiqua" w:hAnsi="Book Antiqua" w:cs="Arial"/>
          <w:i/>
        </w:rPr>
        <w:lastRenderedPageBreak/>
        <w:tab/>
        <w:t>A:</w:t>
      </w:r>
      <w:r w:rsidRPr="002D6F8D">
        <w:rPr>
          <w:rFonts w:ascii="Book Antiqua" w:hAnsi="Book Antiqua" w:cs="Arial"/>
          <w:i/>
        </w:rPr>
        <w:tab/>
        <w:t xml:space="preserve">I lied to my dad really, I told him to give money to one of his friends and I never returned it to him.  That’s how I got the money. </w:t>
      </w:r>
    </w:p>
    <w:p w14:paraId="2DAC5F93" w14:textId="77777777" w:rsidR="00C35B5D" w:rsidRPr="002D6F8D" w:rsidRDefault="00C35B5D" w:rsidP="00C35B5D">
      <w:pPr>
        <w:tabs>
          <w:tab w:val="left" w:pos="1620"/>
        </w:tabs>
        <w:ind w:left="2160" w:hanging="1026"/>
        <w:jc w:val="both"/>
        <w:rPr>
          <w:rFonts w:ascii="Book Antiqua" w:hAnsi="Book Antiqua" w:cs="Arial"/>
          <w:i/>
        </w:rPr>
      </w:pPr>
    </w:p>
    <w:p w14:paraId="48DB5C39" w14:textId="77777777" w:rsidR="00C35B5D" w:rsidRPr="002D6F8D" w:rsidRDefault="00C35B5D" w:rsidP="00C35B5D">
      <w:pPr>
        <w:tabs>
          <w:tab w:val="left" w:pos="1620"/>
        </w:tabs>
        <w:ind w:left="2160" w:hanging="1026"/>
        <w:jc w:val="both"/>
        <w:rPr>
          <w:rFonts w:ascii="Book Antiqua" w:hAnsi="Book Antiqua" w:cs="Arial"/>
          <w:i/>
        </w:rPr>
      </w:pPr>
      <w:r w:rsidRPr="002D6F8D">
        <w:rPr>
          <w:rFonts w:ascii="Book Antiqua" w:hAnsi="Book Antiqua" w:cs="Arial"/>
          <w:i/>
        </w:rPr>
        <w:t>18.  Q:</w:t>
      </w:r>
      <w:r w:rsidRPr="002D6F8D">
        <w:rPr>
          <w:rFonts w:ascii="Book Antiqua" w:hAnsi="Book Antiqua" w:cs="Arial"/>
          <w:i/>
        </w:rPr>
        <w:tab/>
        <w:t>What did you tell your father in order for him to give you the money?</w:t>
      </w:r>
    </w:p>
    <w:p w14:paraId="226DDE09" w14:textId="77777777" w:rsidR="00C35B5D" w:rsidRPr="002D6F8D" w:rsidRDefault="00C35B5D" w:rsidP="00C35B5D">
      <w:pPr>
        <w:tabs>
          <w:tab w:val="left" w:pos="1620"/>
        </w:tabs>
        <w:ind w:left="2160" w:hanging="1026"/>
        <w:jc w:val="both"/>
        <w:rPr>
          <w:rFonts w:ascii="Book Antiqua" w:hAnsi="Book Antiqua" w:cs="Arial"/>
          <w:i/>
        </w:rPr>
      </w:pPr>
    </w:p>
    <w:p w14:paraId="6BEBC540" w14:textId="77777777" w:rsidR="00C35B5D" w:rsidRPr="002D6F8D" w:rsidRDefault="00C35B5D" w:rsidP="00C35B5D">
      <w:pPr>
        <w:tabs>
          <w:tab w:val="left" w:pos="1620"/>
        </w:tabs>
        <w:ind w:left="2160" w:hanging="1026"/>
        <w:jc w:val="both"/>
        <w:rPr>
          <w:rFonts w:ascii="Book Antiqua" w:hAnsi="Book Antiqua" w:cs="Arial"/>
          <w:i/>
        </w:rPr>
      </w:pPr>
      <w:r w:rsidRPr="002D6F8D">
        <w:rPr>
          <w:rFonts w:ascii="Book Antiqua" w:hAnsi="Book Antiqua" w:cs="Arial"/>
          <w:i/>
        </w:rPr>
        <w:tab/>
        <w:t>A:</w:t>
      </w:r>
      <w:r w:rsidRPr="002D6F8D">
        <w:rPr>
          <w:rFonts w:ascii="Book Antiqua" w:hAnsi="Book Antiqua" w:cs="Arial"/>
          <w:i/>
        </w:rPr>
        <w:tab/>
        <w:t>I pretended that the cheque was some sort of a guarantee but in fact I cashed it.  I took a little bit of the money and gave the rest to my dad’s friend and just left.</w:t>
      </w:r>
    </w:p>
    <w:p w14:paraId="4EFB1B1D" w14:textId="77777777" w:rsidR="00C35B5D" w:rsidRPr="002D6F8D" w:rsidRDefault="00C35B5D" w:rsidP="00C35B5D">
      <w:pPr>
        <w:tabs>
          <w:tab w:val="left" w:pos="1620"/>
        </w:tabs>
        <w:ind w:left="2160" w:hanging="1026"/>
        <w:jc w:val="both"/>
        <w:rPr>
          <w:rFonts w:ascii="Book Antiqua" w:hAnsi="Book Antiqua" w:cs="Arial"/>
          <w:i/>
        </w:rPr>
      </w:pPr>
    </w:p>
    <w:p w14:paraId="124C12E9" w14:textId="77777777" w:rsidR="00C35B5D" w:rsidRPr="002D6F8D" w:rsidRDefault="00FE3F68" w:rsidP="00C35B5D">
      <w:pPr>
        <w:tabs>
          <w:tab w:val="left" w:pos="1620"/>
        </w:tabs>
        <w:ind w:left="2160" w:hanging="1026"/>
        <w:jc w:val="both"/>
        <w:rPr>
          <w:rFonts w:ascii="Book Antiqua" w:hAnsi="Book Antiqua" w:cs="Arial"/>
          <w:i/>
        </w:rPr>
      </w:pPr>
      <w:r>
        <w:rPr>
          <w:rFonts w:ascii="Book Antiqua" w:hAnsi="Book Antiqua" w:cs="Arial"/>
          <w:i/>
        </w:rPr>
        <w:t>19.</w:t>
      </w:r>
      <w:r>
        <w:rPr>
          <w:rFonts w:ascii="Book Antiqua" w:hAnsi="Book Antiqua" w:cs="Arial"/>
          <w:i/>
        </w:rPr>
        <w:tab/>
        <w:t>Q:</w:t>
      </w:r>
      <w:r>
        <w:rPr>
          <w:rFonts w:ascii="Book Antiqua" w:hAnsi="Book Antiqua" w:cs="Arial"/>
          <w:i/>
        </w:rPr>
        <w:tab/>
        <w:t>So did you t</w:t>
      </w:r>
      <w:r w:rsidR="00C35B5D" w:rsidRPr="002D6F8D">
        <w:rPr>
          <w:rFonts w:ascii="Book Antiqua" w:hAnsi="Book Antiqua" w:cs="Arial"/>
          <w:i/>
        </w:rPr>
        <w:t xml:space="preserve">ell your father that you was leaving </w:t>
      </w:r>
      <w:smartTag w:uri="urn:schemas-microsoft-com:office:smarttags" w:element="country-region">
        <w:smartTag w:uri="urn:schemas-microsoft-com:office:smarttags" w:element="place">
          <w:r w:rsidR="00C35B5D" w:rsidRPr="002D6F8D">
            <w:rPr>
              <w:rFonts w:ascii="Book Antiqua" w:hAnsi="Book Antiqua" w:cs="Arial"/>
              <w:i/>
            </w:rPr>
            <w:t>Iran</w:t>
          </w:r>
        </w:smartTag>
      </w:smartTag>
      <w:r w:rsidR="00C35B5D" w:rsidRPr="002D6F8D">
        <w:rPr>
          <w:rFonts w:ascii="Book Antiqua" w:hAnsi="Book Antiqua" w:cs="Arial"/>
          <w:i/>
        </w:rPr>
        <w:t>?</w:t>
      </w:r>
    </w:p>
    <w:p w14:paraId="0B7E334A" w14:textId="77777777" w:rsidR="00C35B5D" w:rsidRPr="002D6F8D" w:rsidRDefault="00C35B5D" w:rsidP="00C35B5D">
      <w:pPr>
        <w:tabs>
          <w:tab w:val="left" w:pos="1620"/>
        </w:tabs>
        <w:ind w:left="2160" w:hanging="1026"/>
        <w:jc w:val="both"/>
        <w:rPr>
          <w:rFonts w:ascii="Book Antiqua" w:hAnsi="Book Antiqua" w:cs="Arial"/>
          <w:i/>
        </w:rPr>
      </w:pPr>
    </w:p>
    <w:p w14:paraId="03824BAB" w14:textId="77777777" w:rsidR="00C35B5D" w:rsidRDefault="00C35B5D" w:rsidP="00C35B5D">
      <w:pPr>
        <w:tabs>
          <w:tab w:val="left" w:pos="1620"/>
        </w:tabs>
        <w:ind w:left="2160" w:hanging="1026"/>
        <w:jc w:val="both"/>
        <w:rPr>
          <w:rFonts w:ascii="Book Antiqua" w:hAnsi="Book Antiqua" w:cs="Arial"/>
        </w:rPr>
      </w:pPr>
      <w:r w:rsidRPr="002D6F8D">
        <w:rPr>
          <w:rFonts w:ascii="Book Antiqua" w:hAnsi="Book Antiqua" w:cs="Arial"/>
          <w:i/>
        </w:rPr>
        <w:tab/>
        <w:t>A:</w:t>
      </w:r>
      <w:r w:rsidRPr="002D6F8D">
        <w:rPr>
          <w:rFonts w:ascii="Book Antiqua" w:hAnsi="Book Antiqua" w:cs="Arial"/>
          <w:i/>
        </w:rPr>
        <w:tab/>
        <w:t>No I didn’t tell him</w:t>
      </w:r>
      <w:r>
        <w:rPr>
          <w:rFonts w:ascii="Book Antiqua" w:hAnsi="Book Antiqua" w:cs="Arial"/>
        </w:rPr>
        <w:t>.”</w:t>
      </w:r>
    </w:p>
    <w:p w14:paraId="389D91EC" w14:textId="77777777" w:rsidR="00C35B5D" w:rsidRDefault="00C35B5D" w:rsidP="00C35B5D">
      <w:pPr>
        <w:tabs>
          <w:tab w:val="left" w:pos="1620"/>
        </w:tabs>
        <w:ind w:left="2160" w:hanging="1026"/>
        <w:jc w:val="both"/>
        <w:rPr>
          <w:rFonts w:ascii="Book Antiqua" w:hAnsi="Book Antiqua" w:cs="Arial"/>
        </w:rPr>
      </w:pPr>
    </w:p>
    <w:p w14:paraId="0FF3EA6C" w14:textId="77777777" w:rsidR="00C35B5D" w:rsidRDefault="00C35B5D" w:rsidP="00C35B5D">
      <w:pPr>
        <w:ind w:left="567" w:hanging="567"/>
        <w:jc w:val="both"/>
        <w:rPr>
          <w:rFonts w:ascii="Book Antiqua" w:hAnsi="Book Antiqua" w:cs="Arial"/>
        </w:rPr>
      </w:pPr>
      <w:r>
        <w:rPr>
          <w:rFonts w:ascii="Book Antiqua" w:hAnsi="Book Antiqua" w:cs="Arial"/>
        </w:rPr>
        <w:tab/>
        <w:t xml:space="preserve">The </w:t>
      </w:r>
      <w:r w:rsidR="0029312A">
        <w:rPr>
          <w:rFonts w:ascii="Book Antiqua" w:hAnsi="Book Antiqua" w:cs="Arial"/>
        </w:rPr>
        <w:t>Appellant</w:t>
      </w:r>
      <w:r>
        <w:rPr>
          <w:rFonts w:ascii="Book Antiqua" w:hAnsi="Book Antiqua" w:cs="Arial"/>
        </w:rPr>
        <w:t xml:space="preserve"> then went on to state that it was his father’s friend who had arranged for him to leave </w:t>
      </w:r>
      <w:smartTag w:uri="urn:schemas-microsoft-com:office:smarttags" w:element="place">
        <w:smartTag w:uri="urn:schemas-microsoft-com:office:smarttags" w:element="country-region">
          <w:r>
            <w:rPr>
              <w:rFonts w:ascii="Book Antiqua" w:hAnsi="Book Antiqua" w:cs="Arial"/>
            </w:rPr>
            <w:t>Iran</w:t>
          </w:r>
        </w:smartTag>
      </w:smartTag>
      <w:r>
        <w:rPr>
          <w:rFonts w:ascii="Book Antiqua" w:hAnsi="Book Antiqua" w:cs="Arial"/>
        </w:rPr>
        <w:t xml:space="preserve"> and he paid his father’s friend </w:t>
      </w:r>
      <w:bookmarkStart w:id="0" w:name="_GoBack"/>
      <w:r>
        <w:rPr>
          <w:rFonts w:ascii="Book Antiqua" w:hAnsi="Book Antiqua" w:cs="Arial"/>
        </w:rPr>
        <w:t xml:space="preserve">40 million </w:t>
      </w:r>
      <w:proofErr w:type="spellStart"/>
      <w:r>
        <w:rPr>
          <w:rFonts w:ascii="Book Antiqua" w:hAnsi="Book Antiqua" w:cs="Arial"/>
        </w:rPr>
        <w:t>tomans</w:t>
      </w:r>
      <w:bookmarkEnd w:id="0"/>
      <w:proofErr w:type="spellEnd"/>
      <w:r>
        <w:rPr>
          <w:rFonts w:ascii="Book Antiqua" w:hAnsi="Book Antiqua" w:cs="Arial"/>
        </w:rPr>
        <w:t>.</w:t>
      </w:r>
    </w:p>
    <w:p w14:paraId="1B74E2FD" w14:textId="77777777" w:rsidR="00C35B5D" w:rsidRDefault="00C35B5D" w:rsidP="00C35B5D">
      <w:pPr>
        <w:ind w:left="567" w:hanging="567"/>
        <w:jc w:val="both"/>
        <w:rPr>
          <w:rFonts w:ascii="Book Antiqua" w:hAnsi="Book Antiqua" w:cs="Arial"/>
        </w:rPr>
      </w:pPr>
    </w:p>
    <w:p w14:paraId="6E34CEC3" w14:textId="77777777" w:rsidR="00875ADC" w:rsidRDefault="00875ADC" w:rsidP="00C35B5D">
      <w:pPr>
        <w:ind w:left="567" w:hanging="567"/>
        <w:jc w:val="both"/>
        <w:rPr>
          <w:rFonts w:ascii="Book Antiqua" w:hAnsi="Book Antiqua" w:cs="Arial"/>
        </w:rPr>
      </w:pPr>
    </w:p>
    <w:p w14:paraId="7AECFA49" w14:textId="77777777" w:rsidR="00C35B5D" w:rsidRDefault="00C35B5D" w:rsidP="00C35B5D">
      <w:pPr>
        <w:ind w:left="567" w:hanging="567"/>
        <w:jc w:val="both"/>
        <w:rPr>
          <w:rFonts w:ascii="Book Antiqua" w:hAnsi="Book Antiqua" w:cs="Arial"/>
        </w:rPr>
      </w:pPr>
      <w:r>
        <w:rPr>
          <w:rFonts w:ascii="Book Antiqua" w:hAnsi="Book Antiqua" w:cs="Arial"/>
        </w:rPr>
        <w:tab/>
      </w:r>
      <w:r w:rsidR="00FD3054">
        <w:rPr>
          <w:rFonts w:ascii="Book Antiqua" w:hAnsi="Book Antiqua" w:cs="Arial"/>
        </w:rPr>
        <w:t xml:space="preserve">(v) </w:t>
      </w:r>
      <w:r w:rsidR="00EE7207">
        <w:rPr>
          <w:rFonts w:ascii="Book Antiqua" w:hAnsi="Book Antiqua" w:cs="Arial"/>
        </w:rPr>
        <w:t xml:space="preserve">It may be seen that there is a clear discrepancy between what is said in the two screening interviews </w:t>
      </w:r>
      <w:r w:rsidR="00FD3054">
        <w:rPr>
          <w:rFonts w:ascii="Book Antiqua" w:hAnsi="Book Antiqua" w:cs="Arial"/>
        </w:rPr>
        <w:t xml:space="preserve">- </w:t>
      </w:r>
      <w:r w:rsidR="00EE7207">
        <w:rPr>
          <w:rFonts w:ascii="Book Antiqua" w:hAnsi="Book Antiqua" w:cs="Arial"/>
        </w:rPr>
        <w:t xml:space="preserve">to the effect that the </w:t>
      </w:r>
      <w:r w:rsidR="0029312A">
        <w:rPr>
          <w:rFonts w:ascii="Book Antiqua" w:hAnsi="Book Antiqua" w:cs="Arial"/>
        </w:rPr>
        <w:t>Appellant</w:t>
      </w:r>
      <w:r w:rsidR="00EE7207">
        <w:rPr>
          <w:rFonts w:ascii="Book Antiqua" w:hAnsi="Book Antiqua" w:cs="Arial"/>
        </w:rPr>
        <w:t xml:space="preserve">’s father paid someone to smuggle the </w:t>
      </w:r>
      <w:r w:rsidR="0029312A">
        <w:rPr>
          <w:rFonts w:ascii="Book Antiqua" w:hAnsi="Book Antiqua" w:cs="Arial"/>
        </w:rPr>
        <w:t>Appellant</w:t>
      </w:r>
      <w:r w:rsidR="00EE7207">
        <w:rPr>
          <w:rFonts w:ascii="Book Antiqua" w:hAnsi="Book Antiqua" w:cs="Arial"/>
        </w:rPr>
        <w:t xml:space="preserve"> into the United Kingdom </w:t>
      </w:r>
      <w:r w:rsidR="00FD3054">
        <w:rPr>
          <w:rFonts w:ascii="Book Antiqua" w:hAnsi="Book Antiqua" w:cs="Arial"/>
        </w:rPr>
        <w:t xml:space="preserve">- </w:t>
      </w:r>
      <w:r w:rsidR="00EE7207">
        <w:rPr>
          <w:rFonts w:ascii="Book Antiqua" w:hAnsi="Book Antiqua" w:cs="Arial"/>
        </w:rPr>
        <w:t xml:space="preserve">and what is said in the substantive interview </w:t>
      </w:r>
      <w:r w:rsidR="00FD3054">
        <w:rPr>
          <w:rFonts w:ascii="Book Antiqua" w:hAnsi="Book Antiqua" w:cs="Arial"/>
        </w:rPr>
        <w:t xml:space="preserve">- </w:t>
      </w:r>
      <w:r w:rsidR="00EE7207">
        <w:rPr>
          <w:rFonts w:ascii="Book Antiqua" w:hAnsi="Book Antiqua" w:cs="Arial"/>
        </w:rPr>
        <w:t xml:space="preserve">to the effect that the </w:t>
      </w:r>
      <w:r w:rsidR="0029312A">
        <w:rPr>
          <w:rFonts w:ascii="Book Antiqua" w:hAnsi="Book Antiqua" w:cs="Arial"/>
        </w:rPr>
        <w:t>Appellant</w:t>
      </w:r>
      <w:r w:rsidR="00EE7207">
        <w:rPr>
          <w:rFonts w:ascii="Book Antiqua" w:hAnsi="Book Antiqua" w:cs="Arial"/>
        </w:rPr>
        <w:t xml:space="preserve"> duped his father out of money which he then gave to his father’s friend who in turn engaged an agent to assist the </w:t>
      </w:r>
      <w:r w:rsidR="0029312A">
        <w:rPr>
          <w:rFonts w:ascii="Book Antiqua" w:hAnsi="Book Antiqua" w:cs="Arial"/>
        </w:rPr>
        <w:t>Appellant</w:t>
      </w:r>
      <w:r w:rsidR="00EE7207">
        <w:rPr>
          <w:rFonts w:ascii="Book Antiqua" w:hAnsi="Book Antiqua" w:cs="Arial"/>
        </w:rPr>
        <w:t xml:space="preserve"> in his journey from Iran to the UK.  This discrepancy is identified in the R</w:t>
      </w:r>
      <w:r w:rsidR="00FD3054">
        <w:rPr>
          <w:rFonts w:ascii="Book Antiqua" w:hAnsi="Book Antiqua" w:cs="Arial"/>
        </w:rPr>
        <w:t>FRL</w:t>
      </w:r>
      <w:r w:rsidR="00EE7207">
        <w:rPr>
          <w:rFonts w:ascii="Book Antiqua" w:hAnsi="Book Antiqua" w:cs="Arial"/>
        </w:rPr>
        <w:t xml:space="preserve"> </w:t>
      </w:r>
      <w:r w:rsidR="00FE3F68">
        <w:rPr>
          <w:rFonts w:ascii="Book Antiqua" w:hAnsi="Book Antiqua" w:cs="Arial"/>
        </w:rPr>
        <w:t>(</w:t>
      </w:r>
      <w:r w:rsidR="00EE7207">
        <w:rPr>
          <w:rFonts w:ascii="Book Antiqua" w:hAnsi="Book Antiqua" w:cs="Arial"/>
        </w:rPr>
        <w:t>see paragraph 35</w:t>
      </w:r>
      <w:r w:rsidR="00FE3F68">
        <w:rPr>
          <w:rFonts w:ascii="Book Antiqua" w:hAnsi="Book Antiqua" w:cs="Arial"/>
        </w:rPr>
        <w:t>)</w:t>
      </w:r>
      <w:r w:rsidR="00EE7207">
        <w:rPr>
          <w:rFonts w:ascii="Book Antiqua" w:hAnsi="Book Antiqua" w:cs="Arial"/>
        </w:rPr>
        <w:t xml:space="preserve"> and relied upon adversely by the </w:t>
      </w:r>
      <w:r w:rsidR="0029312A">
        <w:rPr>
          <w:rFonts w:ascii="Book Antiqua" w:hAnsi="Book Antiqua" w:cs="Arial"/>
        </w:rPr>
        <w:t>Respondent</w:t>
      </w:r>
      <w:r w:rsidR="00EE7207">
        <w:rPr>
          <w:rFonts w:ascii="Book Antiqua" w:hAnsi="Book Antiqua" w:cs="Arial"/>
        </w:rPr>
        <w:t xml:space="preserve"> in the evaluation of the </w:t>
      </w:r>
      <w:r w:rsidR="0029312A">
        <w:rPr>
          <w:rFonts w:ascii="Book Antiqua" w:hAnsi="Book Antiqua" w:cs="Arial"/>
        </w:rPr>
        <w:t>Appellant</w:t>
      </w:r>
      <w:r w:rsidR="00EE7207">
        <w:rPr>
          <w:rFonts w:ascii="Book Antiqua" w:hAnsi="Book Antiqua" w:cs="Arial"/>
        </w:rPr>
        <w:t xml:space="preserve">’s overall credibility.  </w:t>
      </w:r>
    </w:p>
    <w:p w14:paraId="704AAEA3" w14:textId="77777777" w:rsidR="00EE7207" w:rsidRDefault="00EE7207" w:rsidP="00C35B5D">
      <w:pPr>
        <w:ind w:left="567" w:hanging="567"/>
        <w:jc w:val="both"/>
        <w:rPr>
          <w:rFonts w:ascii="Book Antiqua" w:hAnsi="Book Antiqua" w:cs="Arial"/>
        </w:rPr>
      </w:pPr>
    </w:p>
    <w:p w14:paraId="7C1AA79C" w14:textId="77777777" w:rsidR="00875ADC" w:rsidRDefault="00875ADC" w:rsidP="00C35B5D">
      <w:pPr>
        <w:ind w:left="567" w:hanging="567"/>
        <w:jc w:val="both"/>
        <w:rPr>
          <w:rFonts w:ascii="Book Antiqua" w:hAnsi="Book Antiqua" w:cs="Arial"/>
        </w:rPr>
      </w:pPr>
    </w:p>
    <w:p w14:paraId="259D0A61" w14:textId="77777777" w:rsidR="00EE7207" w:rsidRDefault="00EE7207" w:rsidP="00C35B5D">
      <w:pPr>
        <w:ind w:left="567" w:hanging="567"/>
        <w:jc w:val="both"/>
        <w:rPr>
          <w:rFonts w:ascii="Book Antiqua" w:hAnsi="Book Antiqua" w:cs="Arial"/>
        </w:rPr>
      </w:pPr>
      <w:r>
        <w:rPr>
          <w:rFonts w:ascii="Book Antiqua" w:hAnsi="Book Antiqua" w:cs="Arial"/>
        </w:rPr>
        <w:tab/>
      </w:r>
      <w:r w:rsidR="00FD3054">
        <w:rPr>
          <w:rFonts w:ascii="Book Antiqua" w:hAnsi="Book Antiqua" w:cs="Arial"/>
        </w:rPr>
        <w:t xml:space="preserve">(vi) </w:t>
      </w:r>
      <w:r>
        <w:rPr>
          <w:rFonts w:ascii="Book Antiqua" w:hAnsi="Book Antiqua" w:cs="Arial"/>
        </w:rPr>
        <w:t xml:space="preserve">The First-tier Tribunal </w:t>
      </w:r>
      <w:r w:rsidR="0029312A">
        <w:rPr>
          <w:rFonts w:ascii="Book Antiqua" w:hAnsi="Book Antiqua" w:cs="Arial"/>
        </w:rPr>
        <w:t>Judge</w:t>
      </w:r>
      <w:r>
        <w:rPr>
          <w:rFonts w:ascii="Book Antiqua" w:hAnsi="Book Antiqua" w:cs="Arial"/>
        </w:rPr>
        <w:t xml:space="preserve"> was also alert to this circumstance.  At paragraph 10 the following is stated:</w:t>
      </w:r>
    </w:p>
    <w:p w14:paraId="14A3E4B6" w14:textId="77777777" w:rsidR="00EE7207" w:rsidRDefault="00EE7207" w:rsidP="00C35B5D">
      <w:pPr>
        <w:ind w:left="567" w:hanging="567"/>
        <w:jc w:val="both"/>
        <w:rPr>
          <w:rFonts w:ascii="Book Antiqua" w:hAnsi="Book Antiqua" w:cs="Arial"/>
        </w:rPr>
      </w:pPr>
    </w:p>
    <w:p w14:paraId="6E89D9CE" w14:textId="77777777" w:rsidR="00EE7207" w:rsidRDefault="00EE7207" w:rsidP="00EE7207">
      <w:pPr>
        <w:ind w:left="1134"/>
        <w:jc w:val="both"/>
        <w:rPr>
          <w:rFonts w:ascii="Book Antiqua" w:hAnsi="Book Antiqua" w:cs="Arial"/>
        </w:rPr>
      </w:pPr>
      <w:r>
        <w:rPr>
          <w:rFonts w:ascii="Book Antiqua" w:hAnsi="Book Antiqua" w:cs="Arial"/>
        </w:rPr>
        <w:t>“</w:t>
      </w:r>
      <w:r w:rsidRPr="00FE3F68">
        <w:rPr>
          <w:rFonts w:ascii="Book Antiqua" w:hAnsi="Book Antiqua" w:cs="Arial"/>
          <w:i/>
        </w:rPr>
        <w:t xml:space="preserve">The discrepancy as to payment is significant as it goes to why the </w:t>
      </w:r>
      <w:r w:rsidR="00FE3F68">
        <w:rPr>
          <w:rFonts w:ascii="Book Antiqua" w:hAnsi="Book Antiqua" w:cs="Arial"/>
          <w:i/>
        </w:rPr>
        <w:t>a</w:t>
      </w:r>
      <w:r w:rsidR="0029312A" w:rsidRPr="00FE3F68">
        <w:rPr>
          <w:rFonts w:ascii="Book Antiqua" w:hAnsi="Book Antiqua" w:cs="Arial"/>
          <w:i/>
        </w:rPr>
        <w:t>ppellant</w:t>
      </w:r>
      <w:r w:rsidRPr="00FE3F68">
        <w:rPr>
          <w:rFonts w:ascii="Book Antiqua" w:hAnsi="Book Antiqua" w:cs="Arial"/>
          <w:i/>
        </w:rPr>
        <w:t xml:space="preserve"> left Iran</w:t>
      </w:r>
      <w:r w:rsidR="00875ADC">
        <w:rPr>
          <w:rFonts w:ascii="Book Antiqua" w:hAnsi="Book Antiqua" w:cs="Arial"/>
          <w:i/>
        </w:rPr>
        <w:t>…</w:t>
      </w:r>
      <w:r>
        <w:rPr>
          <w:rFonts w:ascii="Book Antiqua" w:hAnsi="Book Antiqua" w:cs="Arial"/>
        </w:rPr>
        <w:t>.”</w:t>
      </w:r>
    </w:p>
    <w:p w14:paraId="39759CD0" w14:textId="77777777" w:rsidR="00EE7207" w:rsidRDefault="00EE7207" w:rsidP="00FE3F68">
      <w:pPr>
        <w:ind w:left="567" w:hanging="567"/>
        <w:jc w:val="center"/>
        <w:rPr>
          <w:rFonts w:ascii="Book Antiqua" w:hAnsi="Book Antiqua" w:cs="Arial"/>
        </w:rPr>
      </w:pPr>
    </w:p>
    <w:p w14:paraId="700D9D78" w14:textId="77777777" w:rsidR="00875ADC" w:rsidRDefault="00875ADC" w:rsidP="00C35B5D">
      <w:pPr>
        <w:ind w:left="567" w:hanging="567"/>
        <w:jc w:val="both"/>
        <w:rPr>
          <w:rFonts w:ascii="Book Antiqua" w:hAnsi="Book Antiqua" w:cs="Arial"/>
        </w:rPr>
      </w:pPr>
    </w:p>
    <w:p w14:paraId="555EF07D" w14:textId="77777777" w:rsidR="00EE7207" w:rsidRDefault="00EE7207" w:rsidP="00C35B5D">
      <w:pPr>
        <w:ind w:left="567" w:hanging="567"/>
        <w:jc w:val="both"/>
        <w:rPr>
          <w:rFonts w:ascii="Book Antiqua" w:hAnsi="Book Antiqua" w:cs="Arial"/>
        </w:rPr>
      </w:pPr>
      <w:r>
        <w:rPr>
          <w:rFonts w:ascii="Book Antiqua" w:hAnsi="Book Antiqua" w:cs="Arial"/>
        </w:rPr>
        <w:tab/>
      </w:r>
      <w:r w:rsidR="00875ADC">
        <w:rPr>
          <w:rFonts w:ascii="Book Antiqua" w:hAnsi="Book Antiqua" w:cs="Arial"/>
        </w:rPr>
        <w:t>(vii) T</w:t>
      </w:r>
      <w:r>
        <w:rPr>
          <w:rFonts w:ascii="Book Antiqua" w:hAnsi="Book Antiqua" w:cs="Arial"/>
        </w:rPr>
        <w:t xml:space="preserve">he </w:t>
      </w:r>
      <w:r w:rsidR="0029312A">
        <w:rPr>
          <w:rFonts w:ascii="Book Antiqua" w:hAnsi="Book Antiqua" w:cs="Arial"/>
        </w:rPr>
        <w:t>Judge</w:t>
      </w:r>
      <w:r w:rsidR="00875ADC">
        <w:rPr>
          <w:rFonts w:ascii="Book Antiqua" w:hAnsi="Book Antiqua" w:cs="Arial"/>
        </w:rPr>
        <w:t xml:space="preserve"> again</w:t>
      </w:r>
      <w:r>
        <w:rPr>
          <w:rFonts w:ascii="Book Antiqua" w:hAnsi="Book Antiqua" w:cs="Arial"/>
        </w:rPr>
        <w:t xml:space="preserve"> </w:t>
      </w:r>
      <w:r w:rsidR="00875ADC">
        <w:rPr>
          <w:rFonts w:ascii="Book Antiqua" w:hAnsi="Book Antiqua" w:cs="Arial"/>
        </w:rPr>
        <w:t>underscores</w:t>
      </w:r>
      <w:r>
        <w:rPr>
          <w:rFonts w:ascii="Book Antiqua" w:hAnsi="Book Antiqua" w:cs="Arial"/>
        </w:rPr>
        <w:t xml:space="preserve"> the potential significance of the unsatisfactory nature of the </w:t>
      </w:r>
      <w:r w:rsidR="0029312A">
        <w:rPr>
          <w:rFonts w:ascii="Book Antiqua" w:hAnsi="Book Antiqua" w:cs="Arial"/>
        </w:rPr>
        <w:t>Appellant</w:t>
      </w:r>
      <w:r>
        <w:rPr>
          <w:rFonts w:ascii="Book Antiqua" w:hAnsi="Book Antiqua" w:cs="Arial"/>
        </w:rPr>
        <w:t>’s testimony in this regard at paragraph 11:</w:t>
      </w:r>
    </w:p>
    <w:p w14:paraId="363CDAD4" w14:textId="77777777" w:rsidR="00EE7207" w:rsidRDefault="00EE7207" w:rsidP="00C35B5D">
      <w:pPr>
        <w:ind w:left="567" w:hanging="567"/>
        <w:jc w:val="both"/>
        <w:rPr>
          <w:rFonts w:ascii="Book Antiqua" w:hAnsi="Book Antiqua" w:cs="Arial"/>
        </w:rPr>
      </w:pPr>
    </w:p>
    <w:p w14:paraId="57A3D4AD" w14:textId="77777777" w:rsidR="00EE7207" w:rsidRDefault="00EE7207" w:rsidP="00EE7207">
      <w:pPr>
        <w:ind w:left="1134"/>
        <w:jc w:val="both"/>
        <w:rPr>
          <w:rFonts w:ascii="Book Antiqua" w:hAnsi="Book Antiqua" w:cs="Arial"/>
        </w:rPr>
      </w:pPr>
      <w:r>
        <w:rPr>
          <w:rFonts w:ascii="Book Antiqua" w:hAnsi="Book Antiqua" w:cs="Arial"/>
        </w:rPr>
        <w:t>“</w:t>
      </w:r>
      <w:r w:rsidRPr="00FE3F68">
        <w:rPr>
          <w:rFonts w:ascii="Book Antiqua" w:hAnsi="Book Antiqua" w:cs="Arial"/>
          <w:i/>
        </w:rPr>
        <w:t xml:space="preserve">The impression that the </w:t>
      </w:r>
      <w:r w:rsidR="00FE3F68">
        <w:rPr>
          <w:rFonts w:ascii="Book Antiqua" w:hAnsi="Book Antiqua" w:cs="Arial"/>
          <w:i/>
        </w:rPr>
        <w:t>a</w:t>
      </w:r>
      <w:r w:rsidR="0029312A" w:rsidRPr="00FE3F68">
        <w:rPr>
          <w:rFonts w:ascii="Book Antiqua" w:hAnsi="Book Antiqua" w:cs="Arial"/>
          <w:i/>
        </w:rPr>
        <w:t>ppellant</w:t>
      </w:r>
      <w:r w:rsidRPr="00FE3F68">
        <w:rPr>
          <w:rFonts w:ascii="Book Antiqua" w:hAnsi="Book Antiqua" w:cs="Arial"/>
          <w:i/>
        </w:rPr>
        <w:t xml:space="preserve"> through his father paid for a trip to the </w:t>
      </w:r>
      <w:smartTag w:uri="urn:schemas-microsoft-com:office:smarttags" w:element="country-region">
        <w:smartTag w:uri="urn:schemas-microsoft-com:office:smarttags" w:element="place">
          <w:r w:rsidRPr="00FE3F68">
            <w:rPr>
              <w:rFonts w:ascii="Book Antiqua" w:hAnsi="Book Antiqua" w:cs="Arial"/>
              <w:i/>
            </w:rPr>
            <w:t>UK</w:t>
          </w:r>
        </w:smartTag>
      </w:smartTag>
      <w:r w:rsidRPr="00FE3F68">
        <w:rPr>
          <w:rFonts w:ascii="Book Antiqua" w:hAnsi="Book Antiqua" w:cs="Arial"/>
          <w:i/>
        </w:rPr>
        <w:t xml:space="preserve"> building the case of an asylum claim on his way as part of his package naturally arises from that history.  Whether or not the whole claim is a false manifestation of a religious conversion has to be considered</w:t>
      </w:r>
      <w:r>
        <w:rPr>
          <w:rFonts w:ascii="Book Antiqua" w:hAnsi="Book Antiqua" w:cs="Arial"/>
        </w:rPr>
        <w:t>.”</w:t>
      </w:r>
    </w:p>
    <w:p w14:paraId="4322CCA3" w14:textId="77777777" w:rsidR="00EE7207" w:rsidRDefault="00EE7207" w:rsidP="00EE7207">
      <w:pPr>
        <w:ind w:left="1134"/>
        <w:jc w:val="both"/>
        <w:rPr>
          <w:rFonts w:ascii="Book Antiqua" w:hAnsi="Book Antiqua" w:cs="Arial"/>
        </w:rPr>
      </w:pPr>
    </w:p>
    <w:p w14:paraId="29115040" w14:textId="77777777" w:rsidR="00EE7207" w:rsidRDefault="00EE7207" w:rsidP="00EE7207">
      <w:pPr>
        <w:ind w:left="567" w:hanging="567"/>
        <w:jc w:val="both"/>
        <w:rPr>
          <w:rFonts w:ascii="Book Antiqua" w:hAnsi="Book Antiqua" w:cs="Arial"/>
        </w:rPr>
      </w:pPr>
      <w:r>
        <w:rPr>
          <w:rFonts w:ascii="Book Antiqua" w:hAnsi="Book Antiqua" w:cs="Arial"/>
        </w:rPr>
        <w:tab/>
        <w:t>The reference</w:t>
      </w:r>
      <w:r w:rsidR="00875ADC">
        <w:rPr>
          <w:rFonts w:ascii="Book Antiqua" w:hAnsi="Book Antiqua" w:cs="Arial"/>
        </w:rPr>
        <w:t>s</w:t>
      </w:r>
      <w:r>
        <w:rPr>
          <w:rFonts w:ascii="Book Antiqua" w:hAnsi="Book Antiqua" w:cs="Arial"/>
        </w:rPr>
        <w:t xml:space="preserve"> to </w:t>
      </w:r>
      <w:r w:rsidR="00875ADC">
        <w:rPr>
          <w:rFonts w:ascii="Book Antiqua" w:hAnsi="Book Antiqua" w:cs="Arial"/>
        </w:rPr>
        <w:t>‘</w:t>
      </w:r>
      <w:r>
        <w:rPr>
          <w:rFonts w:ascii="Book Antiqua" w:hAnsi="Book Antiqua" w:cs="Arial"/>
        </w:rPr>
        <w:t>part of a package</w:t>
      </w:r>
      <w:r w:rsidR="00875ADC">
        <w:rPr>
          <w:rFonts w:ascii="Book Antiqua" w:hAnsi="Book Antiqua" w:cs="Arial"/>
        </w:rPr>
        <w:t>’</w:t>
      </w:r>
      <w:r>
        <w:rPr>
          <w:rFonts w:ascii="Book Antiqua" w:hAnsi="Book Antiqua" w:cs="Arial"/>
        </w:rPr>
        <w:t xml:space="preserve"> and </w:t>
      </w:r>
      <w:r w:rsidR="00875ADC">
        <w:rPr>
          <w:rFonts w:ascii="Book Antiqua" w:hAnsi="Book Antiqua" w:cs="Arial"/>
        </w:rPr>
        <w:t>‘</w:t>
      </w:r>
      <w:r>
        <w:rPr>
          <w:rFonts w:ascii="Book Antiqua" w:hAnsi="Book Antiqua" w:cs="Arial"/>
        </w:rPr>
        <w:t>building a claim on his way</w:t>
      </w:r>
      <w:r w:rsidR="00875ADC">
        <w:rPr>
          <w:rFonts w:ascii="Book Antiqua" w:hAnsi="Book Antiqua" w:cs="Arial"/>
        </w:rPr>
        <w:t>’</w:t>
      </w:r>
      <w:r>
        <w:rPr>
          <w:rFonts w:ascii="Book Antiqua" w:hAnsi="Book Antiqua" w:cs="Arial"/>
        </w:rPr>
        <w:t xml:space="preserve"> </w:t>
      </w:r>
      <w:r w:rsidR="00875ADC">
        <w:rPr>
          <w:rFonts w:ascii="Book Antiqua" w:hAnsi="Book Antiqua" w:cs="Arial"/>
        </w:rPr>
        <w:t>also encompass the circumstance of</w:t>
      </w:r>
      <w:r>
        <w:rPr>
          <w:rFonts w:ascii="Book Antiqua" w:hAnsi="Book Antiqua" w:cs="Arial"/>
        </w:rPr>
        <w:t xml:space="preserve"> the </w:t>
      </w:r>
      <w:r w:rsidR="0029312A">
        <w:rPr>
          <w:rFonts w:ascii="Book Antiqua" w:hAnsi="Book Antiqua" w:cs="Arial"/>
        </w:rPr>
        <w:t>Appellant</w:t>
      </w:r>
      <w:r>
        <w:rPr>
          <w:rFonts w:ascii="Book Antiqua" w:hAnsi="Book Antiqua" w:cs="Arial"/>
        </w:rPr>
        <w:t>’s claim to have been baptised in Turkey by a Dutch church</w:t>
      </w:r>
      <w:r w:rsidR="00875ADC">
        <w:rPr>
          <w:rFonts w:ascii="Book Antiqua" w:hAnsi="Book Antiqua" w:cs="Arial"/>
        </w:rPr>
        <w:t xml:space="preserve"> -</w:t>
      </w:r>
      <w:r>
        <w:rPr>
          <w:rFonts w:ascii="Book Antiqua" w:hAnsi="Book Antiqua" w:cs="Arial"/>
        </w:rPr>
        <w:t xml:space="preserve"> a matter that he was relying upon at the point of arrival as evidence of his conversion</w:t>
      </w:r>
      <w:r w:rsidR="00875ADC">
        <w:rPr>
          <w:rFonts w:ascii="Book Antiqua" w:hAnsi="Book Antiqua" w:cs="Arial"/>
        </w:rPr>
        <w:t xml:space="preserve"> to Christianity</w:t>
      </w:r>
      <w:r>
        <w:rPr>
          <w:rFonts w:ascii="Book Antiqua" w:hAnsi="Book Antiqua" w:cs="Arial"/>
        </w:rPr>
        <w:t>.</w:t>
      </w:r>
    </w:p>
    <w:p w14:paraId="18406239" w14:textId="77777777" w:rsidR="00EE7207" w:rsidRDefault="00EE7207" w:rsidP="00EE7207">
      <w:pPr>
        <w:jc w:val="both"/>
        <w:rPr>
          <w:rFonts w:ascii="Book Antiqua" w:hAnsi="Book Antiqua" w:cs="Arial"/>
        </w:rPr>
      </w:pPr>
    </w:p>
    <w:p w14:paraId="7904D64E" w14:textId="77777777" w:rsidR="00875ADC" w:rsidRDefault="00875ADC" w:rsidP="00EE7207">
      <w:pPr>
        <w:ind w:left="567" w:hanging="567"/>
        <w:jc w:val="both"/>
        <w:rPr>
          <w:rFonts w:ascii="Book Antiqua" w:hAnsi="Book Antiqua" w:cs="Arial"/>
        </w:rPr>
      </w:pPr>
    </w:p>
    <w:p w14:paraId="499E77FB" w14:textId="77777777" w:rsidR="001F2716" w:rsidRDefault="00EE7207" w:rsidP="00EE7207">
      <w:pPr>
        <w:ind w:left="567" w:hanging="567"/>
        <w:jc w:val="both"/>
        <w:rPr>
          <w:rFonts w:ascii="Book Antiqua" w:hAnsi="Book Antiqua" w:cs="Arial"/>
        </w:rPr>
      </w:pPr>
      <w:r>
        <w:rPr>
          <w:rFonts w:ascii="Book Antiqua" w:hAnsi="Book Antiqua" w:cs="Arial"/>
        </w:rPr>
        <w:lastRenderedPageBreak/>
        <w:t>1</w:t>
      </w:r>
      <w:r w:rsidR="00875ADC">
        <w:rPr>
          <w:rFonts w:ascii="Book Antiqua" w:hAnsi="Book Antiqua" w:cs="Arial"/>
        </w:rPr>
        <w:t>4</w:t>
      </w:r>
      <w:r>
        <w:rPr>
          <w:rFonts w:ascii="Book Antiqua" w:hAnsi="Book Antiqua" w:cs="Arial"/>
        </w:rPr>
        <w:t>.</w:t>
      </w:r>
      <w:r>
        <w:rPr>
          <w:rFonts w:ascii="Book Antiqua" w:hAnsi="Book Antiqua" w:cs="Arial"/>
        </w:rPr>
        <w:tab/>
        <w:t xml:space="preserve">The </w:t>
      </w:r>
      <w:r w:rsidR="0029312A">
        <w:rPr>
          <w:rFonts w:ascii="Book Antiqua" w:hAnsi="Book Antiqua" w:cs="Arial"/>
        </w:rPr>
        <w:t>Judge</w:t>
      </w:r>
      <w:r>
        <w:rPr>
          <w:rFonts w:ascii="Book Antiqua" w:hAnsi="Book Antiqua" w:cs="Arial"/>
        </w:rPr>
        <w:t xml:space="preserve"> g</w:t>
      </w:r>
      <w:r w:rsidR="00875ADC">
        <w:rPr>
          <w:rFonts w:ascii="Book Antiqua" w:hAnsi="Book Antiqua" w:cs="Arial"/>
        </w:rPr>
        <w:t>ave</w:t>
      </w:r>
      <w:r>
        <w:rPr>
          <w:rFonts w:ascii="Book Antiqua" w:hAnsi="Book Antiqua" w:cs="Arial"/>
        </w:rPr>
        <w:t xml:space="preserve"> consideration to aspects of the </w:t>
      </w:r>
      <w:r w:rsidR="0029312A">
        <w:rPr>
          <w:rFonts w:ascii="Book Antiqua" w:hAnsi="Book Antiqua" w:cs="Arial"/>
        </w:rPr>
        <w:t>Appellant</w:t>
      </w:r>
      <w:r>
        <w:rPr>
          <w:rFonts w:ascii="Book Antiqua" w:hAnsi="Book Antiqua" w:cs="Arial"/>
        </w:rPr>
        <w:t>’s evidence that w</w:t>
      </w:r>
      <w:r w:rsidR="00875ADC">
        <w:rPr>
          <w:rFonts w:ascii="Book Antiqua" w:hAnsi="Book Antiqua" w:cs="Arial"/>
        </w:rPr>
        <w:t>ere</w:t>
      </w:r>
      <w:r>
        <w:rPr>
          <w:rFonts w:ascii="Book Antiqua" w:hAnsi="Book Antiqua" w:cs="Arial"/>
        </w:rPr>
        <w:t xml:space="preserve"> provided to support his claim to have converted to Christianity.  In particular </w:t>
      </w:r>
      <w:r w:rsidR="00875ADC">
        <w:rPr>
          <w:rFonts w:ascii="Book Antiqua" w:hAnsi="Book Antiqua" w:cs="Arial"/>
        </w:rPr>
        <w:t>t</w:t>
      </w:r>
      <w:r>
        <w:rPr>
          <w:rFonts w:ascii="Book Antiqua" w:hAnsi="Book Antiqua" w:cs="Arial"/>
        </w:rPr>
        <w:t>he</w:t>
      </w:r>
      <w:r w:rsidR="00875ADC">
        <w:rPr>
          <w:rFonts w:ascii="Book Antiqua" w:hAnsi="Book Antiqua" w:cs="Arial"/>
        </w:rPr>
        <w:t xml:space="preserve"> Appellant</w:t>
      </w:r>
      <w:r>
        <w:rPr>
          <w:rFonts w:ascii="Book Antiqua" w:hAnsi="Book Antiqua" w:cs="Arial"/>
        </w:rPr>
        <w:t xml:space="preserve"> relied on three letters from various church officials to reinforce the notion that he was a genuine convert to Christianity.  The </w:t>
      </w:r>
      <w:r w:rsidR="0029312A">
        <w:rPr>
          <w:rFonts w:ascii="Book Antiqua" w:hAnsi="Book Antiqua" w:cs="Arial"/>
        </w:rPr>
        <w:t>Judge</w:t>
      </w:r>
      <w:r>
        <w:rPr>
          <w:rFonts w:ascii="Book Antiqua" w:hAnsi="Book Antiqua" w:cs="Arial"/>
        </w:rPr>
        <w:t xml:space="preserve"> takes all of these matters forward into paragraph 14 of the </w:t>
      </w:r>
      <w:r w:rsidR="00875ADC">
        <w:rPr>
          <w:rFonts w:ascii="Book Antiqua" w:hAnsi="Book Antiqua" w:cs="Arial"/>
        </w:rPr>
        <w:t>D</w:t>
      </w:r>
      <w:r>
        <w:rPr>
          <w:rFonts w:ascii="Book Antiqua" w:hAnsi="Book Antiqua" w:cs="Arial"/>
        </w:rPr>
        <w:t xml:space="preserve">ecision where a conclusion is reached in respect of the </w:t>
      </w:r>
      <w:r w:rsidR="0029312A">
        <w:rPr>
          <w:rFonts w:ascii="Book Antiqua" w:hAnsi="Book Antiqua" w:cs="Arial"/>
        </w:rPr>
        <w:t>Appellant</w:t>
      </w:r>
      <w:r>
        <w:rPr>
          <w:rFonts w:ascii="Book Antiqua" w:hAnsi="Book Antiqua" w:cs="Arial"/>
        </w:rPr>
        <w:t>’s conversion.  Paragraph 14 is in these terms:</w:t>
      </w:r>
    </w:p>
    <w:p w14:paraId="5F6DA595" w14:textId="77777777" w:rsidR="00EE7207" w:rsidRDefault="00EE7207" w:rsidP="00EE7207">
      <w:pPr>
        <w:ind w:left="567" w:hanging="567"/>
        <w:jc w:val="both"/>
        <w:rPr>
          <w:rFonts w:ascii="Book Antiqua" w:hAnsi="Book Antiqua" w:cs="Arial"/>
        </w:rPr>
      </w:pPr>
    </w:p>
    <w:p w14:paraId="0C763753" w14:textId="77777777" w:rsidR="00EE7207" w:rsidRDefault="00EE7207" w:rsidP="00EE7207">
      <w:pPr>
        <w:ind w:left="1134"/>
        <w:jc w:val="both"/>
        <w:rPr>
          <w:rFonts w:ascii="Book Antiqua" w:hAnsi="Book Antiqua" w:cs="Arial"/>
        </w:rPr>
      </w:pPr>
      <w:r>
        <w:rPr>
          <w:rFonts w:ascii="Book Antiqua" w:hAnsi="Book Antiqua" w:cs="Arial"/>
        </w:rPr>
        <w:t>“</w:t>
      </w:r>
      <w:r w:rsidRPr="00FE3F68">
        <w:rPr>
          <w:rFonts w:ascii="Book Antiqua" w:hAnsi="Book Antiqua" w:cs="Arial"/>
          <w:i/>
        </w:rPr>
        <w:t>Overall it is a claim for asylum where there are strong consistent elements setting out his religious conversion originating from a position of sexual abuse by his Islamic teacher.  His manifestation of the Christian faith is supported by three external suitably qualified religious leaders.  These are all matters that clearly go to establishing his case.  Against that there is</w:t>
      </w:r>
      <w:r w:rsidR="00875ADC">
        <w:rPr>
          <w:rFonts w:ascii="Book Antiqua" w:hAnsi="Book Antiqua" w:cs="Arial"/>
          <w:i/>
        </w:rPr>
        <w:t xml:space="preserve"> them both </w:t>
      </w:r>
      <w:r w:rsidR="00875ADC" w:rsidRPr="00875ADC">
        <w:rPr>
          <w:rFonts w:ascii="Book Antiqua" w:hAnsi="Book Antiqua" w:cs="Arial"/>
        </w:rPr>
        <w:t>[sic.]</w:t>
      </w:r>
      <w:r w:rsidRPr="00FE3F68">
        <w:rPr>
          <w:rFonts w:ascii="Book Antiqua" w:hAnsi="Book Antiqua" w:cs="Arial"/>
          <w:i/>
        </w:rPr>
        <w:t xml:space="preserve"> </w:t>
      </w:r>
      <w:r w:rsidR="009E0109" w:rsidRPr="00FE3F68">
        <w:rPr>
          <w:rFonts w:ascii="Book Antiqua" w:hAnsi="Book Antiqua" w:cs="Arial"/>
          <w:i/>
        </w:rPr>
        <w:t>discrepanc</w:t>
      </w:r>
      <w:r w:rsidR="00875ADC">
        <w:rPr>
          <w:rFonts w:ascii="Book Antiqua" w:hAnsi="Book Antiqua" w:cs="Arial"/>
          <w:i/>
        </w:rPr>
        <w:t>y</w:t>
      </w:r>
      <w:r w:rsidR="009E0109" w:rsidRPr="00FE3F68">
        <w:rPr>
          <w:rFonts w:ascii="Book Antiqua" w:hAnsi="Book Antiqua" w:cs="Arial"/>
          <w:i/>
        </w:rPr>
        <w:t xml:space="preserve"> as to how he was able to fund journey, lack of detail originally given, a lack of detailed knowledge of the Christian faith some two years after arrival in the United Kingdom and a vagueness generally as to dates and the strange matter of a substantial period it is asserted now spent in Turkey during which he was baptised but was then able to meet up with the agent and resume the journey.  An assessment on an ordinary burden of proof (balance of probabilities) would fail but as said I have to determine the matter on the lower standard of proof.  On that basis noting positive aspects which relate to the core of his case in Christian conversion which has now been maintained for a significant period of time is sufficient for me to find in his favour he is a Christian convert</w:t>
      </w:r>
      <w:r w:rsidR="009E0109">
        <w:rPr>
          <w:rFonts w:ascii="Book Antiqua" w:hAnsi="Book Antiqua" w:cs="Arial"/>
        </w:rPr>
        <w:t>.”</w:t>
      </w:r>
    </w:p>
    <w:p w14:paraId="2E3517BC" w14:textId="77777777" w:rsidR="00051464" w:rsidRDefault="00051464" w:rsidP="00EE7207">
      <w:pPr>
        <w:ind w:left="1134"/>
        <w:jc w:val="both"/>
        <w:rPr>
          <w:rFonts w:ascii="Book Antiqua" w:hAnsi="Book Antiqua" w:cs="Arial"/>
        </w:rPr>
      </w:pPr>
    </w:p>
    <w:p w14:paraId="45DC640F" w14:textId="77777777" w:rsidR="00875ADC" w:rsidRDefault="00875ADC" w:rsidP="00EE7207">
      <w:pPr>
        <w:ind w:left="1134"/>
        <w:jc w:val="both"/>
        <w:rPr>
          <w:rFonts w:ascii="Book Antiqua" w:hAnsi="Book Antiqua" w:cs="Arial"/>
        </w:rPr>
      </w:pPr>
    </w:p>
    <w:p w14:paraId="32F76858" w14:textId="77777777" w:rsidR="00051464" w:rsidRDefault="00051464" w:rsidP="00051464">
      <w:pPr>
        <w:ind w:left="567" w:hanging="567"/>
        <w:jc w:val="both"/>
        <w:rPr>
          <w:rFonts w:ascii="Book Antiqua" w:hAnsi="Book Antiqua" w:cs="Arial"/>
        </w:rPr>
      </w:pPr>
      <w:r>
        <w:rPr>
          <w:rFonts w:ascii="Book Antiqua" w:hAnsi="Book Antiqua" w:cs="Arial"/>
        </w:rPr>
        <w:t>1</w:t>
      </w:r>
      <w:r w:rsidR="00055433">
        <w:rPr>
          <w:rFonts w:ascii="Book Antiqua" w:hAnsi="Book Antiqua" w:cs="Arial"/>
        </w:rPr>
        <w:t>5</w:t>
      </w:r>
      <w:r>
        <w:rPr>
          <w:rFonts w:ascii="Book Antiqua" w:hAnsi="Book Antiqua" w:cs="Arial"/>
        </w:rPr>
        <w:t>.</w:t>
      </w:r>
      <w:r>
        <w:rPr>
          <w:rFonts w:ascii="Book Antiqua" w:hAnsi="Book Antiqua" w:cs="Arial"/>
        </w:rPr>
        <w:tab/>
        <w:t xml:space="preserve">It is to be noted that the </w:t>
      </w:r>
      <w:r w:rsidR="0029312A">
        <w:rPr>
          <w:rFonts w:ascii="Book Antiqua" w:hAnsi="Book Antiqua" w:cs="Arial"/>
        </w:rPr>
        <w:t>Judge</w:t>
      </w:r>
      <w:r>
        <w:rPr>
          <w:rFonts w:ascii="Book Antiqua" w:hAnsi="Book Antiqua" w:cs="Arial"/>
        </w:rPr>
        <w:t xml:space="preserve"> says nothing specific</w:t>
      </w:r>
      <w:r w:rsidR="00055433">
        <w:rPr>
          <w:rFonts w:ascii="Book Antiqua" w:hAnsi="Book Antiqua" w:cs="Arial"/>
        </w:rPr>
        <w:t xml:space="preserve"> in paragraph 14</w:t>
      </w:r>
      <w:r>
        <w:rPr>
          <w:rFonts w:ascii="Book Antiqua" w:hAnsi="Book Antiqua" w:cs="Arial"/>
        </w:rPr>
        <w:t xml:space="preserve"> as to how he resolved the discrepancy that I have identified above </w:t>
      </w:r>
      <w:r w:rsidR="00055433">
        <w:rPr>
          <w:rFonts w:ascii="Book Antiqua" w:hAnsi="Book Antiqua" w:cs="Arial"/>
        </w:rPr>
        <w:t xml:space="preserve">- </w:t>
      </w:r>
      <w:r>
        <w:rPr>
          <w:rFonts w:ascii="Book Antiqua" w:hAnsi="Book Antiqua" w:cs="Arial"/>
        </w:rPr>
        <w:t xml:space="preserve">and which the </w:t>
      </w:r>
      <w:r w:rsidR="0029312A">
        <w:rPr>
          <w:rFonts w:ascii="Book Antiqua" w:hAnsi="Book Antiqua" w:cs="Arial"/>
        </w:rPr>
        <w:t>Judge</w:t>
      </w:r>
      <w:r>
        <w:rPr>
          <w:rFonts w:ascii="Book Antiqua" w:hAnsi="Book Antiqua" w:cs="Arial"/>
        </w:rPr>
        <w:t xml:space="preserve"> himself identified as a significant aspect of the overall case.  However, some</w:t>
      </w:r>
      <w:r w:rsidR="00055433">
        <w:rPr>
          <w:rFonts w:ascii="Book Antiqua" w:hAnsi="Book Antiqua" w:cs="Arial"/>
        </w:rPr>
        <w:t xml:space="preserve"> further mention</w:t>
      </w:r>
      <w:r>
        <w:rPr>
          <w:rFonts w:ascii="Book Antiqua" w:hAnsi="Book Antiqua" w:cs="Arial"/>
        </w:rPr>
        <w:t xml:space="preserve"> of th</w:t>
      </w:r>
      <w:r w:rsidR="00055433">
        <w:rPr>
          <w:rFonts w:ascii="Book Antiqua" w:hAnsi="Book Antiqua" w:cs="Arial"/>
        </w:rPr>
        <w:t>e funding of the journey</w:t>
      </w:r>
      <w:r>
        <w:rPr>
          <w:rFonts w:ascii="Book Antiqua" w:hAnsi="Book Antiqua" w:cs="Arial"/>
        </w:rPr>
        <w:t xml:space="preserve"> is </w:t>
      </w:r>
      <w:r w:rsidR="00055433">
        <w:rPr>
          <w:rFonts w:ascii="Book Antiqua" w:hAnsi="Book Antiqua" w:cs="Arial"/>
        </w:rPr>
        <w:t>made</w:t>
      </w:r>
      <w:r>
        <w:rPr>
          <w:rFonts w:ascii="Book Antiqua" w:hAnsi="Book Antiqua" w:cs="Arial"/>
        </w:rPr>
        <w:t xml:space="preserve"> in the following paragraph</w:t>
      </w:r>
      <w:r w:rsidR="00055433">
        <w:rPr>
          <w:rFonts w:ascii="Book Antiqua" w:hAnsi="Book Antiqua" w:cs="Arial"/>
        </w:rPr>
        <w:t>,</w:t>
      </w:r>
      <w:r>
        <w:rPr>
          <w:rFonts w:ascii="Book Antiqua" w:hAnsi="Book Antiqua" w:cs="Arial"/>
        </w:rPr>
        <w:t xml:space="preserve"> where the </w:t>
      </w:r>
      <w:r w:rsidR="0029312A">
        <w:rPr>
          <w:rFonts w:ascii="Book Antiqua" w:hAnsi="Book Antiqua" w:cs="Arial"/>
        </w:rPr>
        <w:t>Judge</w:t>
      </w:r>
      <w:r>
        <w:rPr>
          <w:rFonts w:ascii="Book Antiqua" w:hAnsi="Book Antiqua" w:cs="Arial"/>
        </w:rPr>
        <w:t xml:space="preserve"> goes on to consider the risk on return.  Paragraph 15 starts in the following way:</w:t>
      </w:r>
    </w:p>
    <w:p w14:paraId="586ACA17" w14:textId="77777777" w:rsidR="00051464" w:rsidRDefault="00051464" w:rsidP="00051464">
      <w:pPr>
        <w:ind w:left="567" w:hanging="567"/>
        <w:jc w:val="both"/>
        <w:rPr>
          <w:rFonts w:ascii="Book Antiqua" w:hAnsi="Book Antiqua" w:cs="Arial"/>
        </w:rPr>
      </w:pPr>
    </w:p>
    <w:p w14:paraId="13D7B132" w14:textId="77777777" w:rsidR="00051464" w:rsidRDefault="00051464" w:rsidP="00051464">
      <w:pPr>
        <w:ind w:left="1134"/>
        <w:jc w:val="both"/>
        <w:rPr>
          <w:rFonts w:ascii="Book Antiqua" w:hAnsi="Book Antiqua" w:cs="Arial"/>
        </w:rPr>
      </w:pPr>
      <w:r>
        <w:rPr>
          <w:rFonts w:ascii="Book Antiqua" w:hAnsi="Book Antiqua" w:cs="Arial"/>
        </w:rPr>
        <w:t>“</w:t>
      </w:r>
      <w:r w:rsidRPr="00FE3F68">
        <w:rPr>
          <w:rFonts w:ascii="Book Antiqua" w:hAnsi="Book Antiqua" w:cs="Arial"/>
          <w:i/>
        </w:rPr>
        <w:t xml:space="preserve">What is not clear is what would happen to him on his return to </w:t>
      </w:r>
      <w:smartTag w:uri="urn:schemas-microsoft-com:office:smarttags" w:element="country-region">
        <w:smartTag w:uri="urn:schemas-microsoft-com:office:smarttags" w:element="place">
          <w:r w:rsidRPr="00FE3F68">
            <w:rPr>
              <w:rFonts w:ascii="Book Antiqua" w:hAnsi="Book Antiqua" w:cs="Arial"/>
              <w:i/>
            </w:rPr>
            <w:t>Iran</w:t>
          </w:r>
        </w:smartTag>
      </w:smartTag>
      <w:r w:rsidRPr="00FE3F68">
        <w:rPr>
          <w:rFonts w:ascii="Book Antiqua" w:hAnsi="Book Antiqua" w:cs="Arial"/>
          <w:i/>
        </w:rPr>
        <w:t xml:space="preserve">.  If his current account of stealing substantial sum of money from his father is correct and there is sufficient detail given in interview that lends this element a certain plausibility.  Given that they were hostile to his increasing interest in the Christian faith I accept that he would be denounced as an apostate </w:t>
      </w:r>
      <w:r w:rsidR="00305016" w:rsidRPr="00FE3F68">
        <w:rPr>
          <w:rFonts w:ascii="Book Antiqua" w:hAnsi="Book Antiqua" w:cs="Arial"/>
          <w:i/>
        </w:rPr>
        <w:t xml:space="preserve">by his family and hence all the difficulties that apostates face in Iran.  I have carefully considered this aspect of his claim and whilst noting the marked divergence when he originally arrived in the </w:t>
      </w:r>
      <w:smartTag w:uri="urn:schemas-microsoft-com:office:smarttags" w:element="country-region">
        <w:smartTag w:uri="urn:schemas-microsoft-com:office:smarttags" w:element="place">
          <w:r w:rsidR="00305016" w:rsidRPr="00FE3F68">
            <w:rPr>
              <w:rFonts w:ascii="Book Antiqua" w:hAnsi="Book Antiqua" w:cs="Arial"/>
              <w:i/>
            </w:rPr>
            <w:t>United Kingdom</w:t>
          </w:r>
        </w:smartTag>
      </w:smartTag>
      <w:r w:rsidR="00305016" w:rsidRPr="00FE3F68">
        <w:rPr>
          <w:rFonts w:ascii="Book Antiqua" w:hAnsi="Book Antiqua" w:cs="Arial"/>
          <w:i/>
        </w:rPr>
        <w:t xml:space="preserve"> I do accept this aspect of his claim</w:t>
      </w:r>
      <w:r w:rsidR="00305016">
        <w:rPr>
          <w:rFonts w:ascii="Book Antiqua" w:hAnsi="Book Antiqua" w:cs="Arial"/>
        </w:rPr>
        <w:t>.”</w:t>
      </w:r>
    </w:p>
    <w:p w14:paraId="54B580A9" w14:textId="77777777" w:rsidR="00305016" w:rsidRDefault="00305016" w:rsidP="00051464">
      <w:pPr>
        <w:ind w:left="1134"/>
        <w:jc w:val="both"/>
        <w:rPr>
          <w:rFonts w:ascii="Book Antiqua" w:hAnsi="Book Antiqua" w:cs="Arial"/>
        </w:rPr>
      </w:pPr>
    </w:p>
    <w:p w14:paraId="5215C7C2" w14:textId="77777777" w:rsidR="00055433" w:rsidRDefault="00055433" w:rsidP="00051464">
      <w:pPr>
        <w:ind w:left="1134"/>
        <w:jc w:val="both"/>
        <w:rPr>
          <w:rFonts w:ascii="Book Antiqua" w:hAnsi="Book Antiqua" w:cs="Arial"/>
        </w:rPr>
      </w:pPr>
    </w:p>
    <w:p w14:paraId="289D3AB0" w14:textId="77777777" w:rsidR="00055433" w:rsidRDefault="00305016" w:rsidP="00305016">
      <w:pPr>
        <w:ind w:left="567" w:hanging="567"/>
        <w:jc w:val="both"/>
        <w:rPr>
          <w:rFonts w:ascii="Book Antiqua" w:hAnsi="Book Antiqua" w:cs="Arial"/>
        </w:rPr>
      </w:pPr>
      <w:r>
        <w:rPr>
          <w:rFonts w:ascii="Book Antiqua" w:hAnsi="Book Antiqua" w:cs="Arial"/>
        </w:rPr>
        <w:t>1</w:t>
      </w:r>
      <w:r w:rsidR="00055433">
        <w:rPr>
          <w:rFonts w:ascii="Book Antiqua" w:hAnsi="Book Antiqua" w:cs="Arial"/>
        </w:rPr>
        <w:t>6</w:t>
      </w:r>
      <w:r>
        <w:rPr>
          <w:rFonts w:ascii="Book Antiqua" w:hAnsi="Book Antiqua" w:cs="Arial"/>
        </w:rPr>
        <w:t>.</w:t>
      </w:r>
      <w:r>
        <w:rPr>
          <w:rFonts w:ascii="Book Antiqua" w:hAnsi="Book Antiqua" w:cs="Arial"/>
        </w:rPr>
        <w:tab/>
        <w:t>In my judgment th</w:t>
      </w:r>
      <w:r w:rsidR="00055433">
        <w:rPr>
          <w:rFonts w:ascii="Book Antiqua" w:hAnsi="Book Antiqua" w:cs="Arial"/>
        </w:rPr>
        <w:t>is</w:t>
      </w:r>
      <w:r>
        <w:rPr>
          <w:rFonts w:ascii="Book Antiqua" w:hAnsi="Book Antiqua" w:cs="Arial"/>
        </w:rPr>
        <w:t xml:space="preserve"> </w:t>
      </w:r>
      <w:r w:rsidR="00055433">
        <w:rPr>
          <w:rFonts w:ascii="Book Antiqua" w:hAnsi="Book Antiqua" w:cs="Arial"/>
        </w:rPr>
        <w:t>‘</w:t>
      </w:r>
      <w:r>
        <w:rPr>
          <w:rFonts w:ascii="Book Antiqua" w:hAnsi="Book Antiqua" w:cs="Arial"/>
        </w:rPr>
        <w:t>reasoning</w:t>
      </w:r>
      <w:r w:rsidR="00055433">
        <w:rPr>
          <w:rFonts w:ascii="Book Antiqua" w:hAnsi="Book Antiqua" w:cs="Arial"/>
        </w:rPr>
        <w:t>’</w:t>
      </w:r>
      <w:r>
        <w:rPr>
          <w:rFonts w:ascii="Book Antiqua" w:hAnsi="Book Antiqua" w:cs="Arial"/>
        </w:rPr>
        <w:t xml:space="preserve"> is problematic and does not constitute</w:t>
      </w:r>
      <w:r w:rsidR="00055433">
        <w:rPr>
          <w:rFonts w:ascii="Book Antiqua" w:hAnsi="Book Antiqua" w:cs="Arial"/>
        </w:rPr>
        <w:t xml:space="preserve"> the provision of</w:t>
      </w:r>
      <w:r>
        <w:rPr>
          <w:rFonts w:ascii="Book Antiqua" w:hAnsi="Book Antiqua" w:cs="Arial"/>
        </w:rPr>
        <w:t xml:space="preserve"> adequate reasons for reaching the conclusion expressed by the </w:t>
      </w:r>
      <w:r w:rsidR="0029312A">
        <w:rPr>
          <w:rFonts w:ascii="Book Antiqua" w:hAnsi="Book Antiqua" w:cs="Arial"/>
        </w:rPr>
        <w:t>Judge</w:t>
      </w:r>
      <w:r w:rsidR="00055433">
        <w:rPr>
          <w:rFonts w:ascii="Book Antiqua" w:hAnsi="Book Antiqua" w:cs="Arial"/>
        </w:rPr>
        <w:t>.</w:t>
      </w:r>
    </w:p>
    <w:p w14:paraId="32E14A47" w14:textId="77777777" w:rsidR="00055433" w:rsidRDefault="00055433" w:rsidP="00305016">
      <w:pPr>
        <w:ind w:left="567" w:hanging="567"/>
        <w:jc w:val="both"/>
        <w:rPr>
          <w:rFonts w:ascii="Book Antiqua" w:hAnsi="Book Antiqua" w:cs="Arial"/>
        </w:rPr>
      </w:pPr>
    </w:p>
    <w:p w14:paraId="07EB658E" w14:textId="77777777" w:rsidR="00055433" w:rsidRDefault="00055433" w:rsidP="00305016">
      <w:pPr>
        <w:ind w:left="567" w:hanging="567"/>
        <w:jc w:val="both"/>
        <w:rPr>
          <w:rFonts w:ascii="Book Antiqua" w:hAnsi="Book Antiqua" w:cs="Arial"/>
        </w:rPr>
      </w:pPr>
    </w:p>
    <w:p w14:paraId="6CA3B14E" w14:textId="77777777" w:rsidR="00FF100F" w:rsidRDefault="00055433" w:rsidP="00305016">
      <w:pPr>
        <w:ind w:left="567" w:hanging="567"/>
        <w:jc w:val="both"/>
        <w:rPr>
          <w:rFonts w:ascii="Book Antiqua" w:hAnsi="Book Antiqua" w:cs="Arial"/>
        </w:rPr>
      </w:pPr>
      <w:r>
        <w:rPr>
          <w:rFonts w:ascii="Book Antiqua" w:hAnsi="Book Antiqua" w:cs="Arial"/>
        </w:rPr>
        <w:t>17.</w:t>
      </w:r>
      <w:r>
        <w:rPr>
          <w:rFonts w:ascii="Book Antiqua" w:hAnsi="Book Antiqua" w:cs="Arial"/>
        </w:rPr>
        <w:tab/>
      </w:r>
      <w:r w:rsidR="00305016">
        <w:rPr>
          <w:rFonts w:ascii="Book Antiqua" w:hAnsi="Book Antiqua" w:cs="Arial"/>
        </w:rPr>
        <w:t>To say</w:t>
      </w:r>
      <w:r>
        <w:rPr>
          <w:rFonts w:ascii="Book Antiqua" w:hAnsi="Book Antiqua" w:cs="Arial"/>
        </w:rPr>
        <w:t>,</w:t>
      </w:r>
      <w:r w:rsidR="00305016">
        <w:rPr>
          <w:rFonts w:ascii="Book Antiqua" w:hAnsi="Book Antiqua" w:cs="Arial"/>
        </w:rPr>
        <w:t xml:space="preserve"> as the </w:t>
      </w:r>
      <w:r w:rsidR="0029312A">
        <w:rPr>
          <w:rFonts w:ascii="Book Antiqua" w:hAnsi="Book Antiqua" w:cs="Arial"/>
        </w:rPr>
        <w:t>Judge</w:t>
      </w:r>
      <w:r w:rsidR="00305016">
        <w:rPr>
          <w:rFonts w:ascii="Book Antiqua" w:hAnsi="Book Antiqua" w:cs="Arial"/>
        </w:rPr>
        <w:t xml:space="preserve"> does</w:t>
      </w:r>
      <w:r>
        <w:rPr>
          <w:rFonts w:ascii="Book Antiqua" w:hAnsi="Book Antiqua" w:cs="Arial"/>
        </w:rPr>
        <w:t>,</w:t>
      </w:r>
      <w:r w:rsidR="00305016">
        <w:rPr>
          <w:rFonts w:ascii="Book Antiqua" w:hAnsi="Book Antiqua" w:cs="Arial"/>
        </w:rPr>
        <w:t xml:space="preserve"> that one version of two divergent accounts is plausible is not to deny the pl</w:t>
      </w:r>
      <w:r>
        <w:rPr>
          <w:rFonts w:ascii="Book Antiqua" w:hAnsi="Book Antiqua" w:cs="Arial"/>
        </w:rPr>
        <w:t xml:space="preserve">ausibility of the other version. </w:t>
      </w:r>
      <w:r w:rsidR="00E14CFB">
        <w:rPr>
          <w:rFonts w:ascii="Book Antiqua" w:hAnsi="Book Antiqua" w:cs="Arial"/>
        </w:rPr>
        <w:t>Certainly the Judge does not suggest that it is anything other than plausible that the Appellant’s father paid an agent. I</w:t>
      </w:r>
      <w:r>
        <w:rPr>
          <w:rFonts w:ascii="Book Antiqua" w:hAnsi="Book Antiqua" w:cs="Arial"/>
        </w:rPr>
        <w:t>n itself the recognition of ‘a certain plausibility’</w:t>
      </w:r>
      <w:r w:rsidR="00E14CFB">
        <w:rPr>
          <w:rFonts w:ascii="Book Antiqua" w:hAnsi="Book Antiqua" w:cs="Arial"/>
        </w:rPr>
        <w:t xml:space="preserve"> in one version</w:t>
      </w:r>
      <w:r>
        <w:rPr>
          <w:rFonts w:ascii="Book Antiqua" w:hAnsi="Book Antiqua" w:cs="Arial"/>
        </w:rPr>
        <w:t xml:space="preserve"> </w:t>
      </w:r>
      <w:r w:rsidR="00E14CFB">
        <w:rPr>
          <w:rFonts w:ascii="Book Antiqua" w:hAnsi="Book Antiqua" w:cs="Arial"/>
        </w:rPr>
        <w:t>doe</w:t>
      </w:r>
      <w:r>
        <w:rPr>
          <w:rFonts w:ascii="Book Antiqua" w:hAnsi="Book Antiqua" w:cs="Arial"/>
        </w:rPr>
        <w:t xml:space="preserve">s not resolve the issue of </w:t>
      </w:r>
      <w:r>
        <w:rPr>
          <w:rFonts w:ascii="Book Antiqua" w:hAnsi="Book Antiqua" w:cs="Arial"/>
        </w:rPr>
        <w:lastRenderedPageBreak/>
        <w:t>the discrepancy</w:t>
      </w:r>
      <w:r w:rsidR="00E14CFB">
        <w:rPr>
          <w:rFonts w:ascii="Book Antiqua" w:hAnsi="Book Antiqua" w:cs="Arial"/>
        </w:rPr>
        <w:t>, or resolve the issue of the potential damage to credibility arising from a discrepancy.</w:t>
      </w:r>
      <w:r w:rsidR="00305016">
        <w:rPr>
          <w:rFonts w:ascii="Book Antiqua" w:hAnsi="Book Antiqua" w:cs="Arial"/>
        </w:rPr>
        <w:t xml:space="preserve"> For the </w:t>
      </w:r>
      <w:r w:rsidR="0029312A">
        <w:rPr>
          <w:rFonts w:ascii="Book Antiqua" w:hAnsi="Book Antiqua" w:cs="Arial"/>
        </w:rPr>
        <w:t>Judge</w:t>
      </w:r>
      <w:r w:rsidR="00305016">
        <w:rPr>
          <w:rFonts w:ascii="Book Antiqua" w:hAnsi="Book Antiqua" w:cs="Arial"/>
        </w:rPr>
        <w:t xml:space="preserve"> simply </w:t>
      </w:r>
      <w:r w:rsidR="00E14CFB">
        <w:rPr>
          <w:rFonts w:ascii="Book Antiqua" w:hAnsi="Book Antiqua" w:cs="Arial"/>
        </w:rPr>
        <w:t>to indicate,</w:t>
      </w:r>
      <w:r w:rsidR="00305016">
        <w:rPr>
          <w:rFonts w:ascii="Book Antiqua" w:hAnsi="Book Antiqua" w:cs="Arial"/>
        </w:rPr>
        <w:t xml:space="preserve"> as</w:t>
      </w:r>
      <w:r w:rsidR="00E14CFB">
        <w:rPr>
          <w:rFonts w:ascii="Book Antiqua" w:hAnsi="Book Antiqua" w:cs="Arial"/>
        </w:rPr>
        <w:t xml:space="preserve"> in effect he</w:t>
      </w:r>
      <w:r w:rsidR="00305016">
        <w:rPr>
          <w:rFonts w:ascii="Book Antiqua" w:hAnsi="Book Antiqua" w:cs="Arial"/>
        </w:rPr>
        <w:t xml:space="preserve"> does</w:t>
      </w:r>
      <w:r w:rsidR="00E14CFB">
        <w:rPr>
          <w:rFonts w:ascii="Book Antiqua" w:hAnsi="Book Antiqua" w:cs="Arial"/>
        </w:rPr>
        <w:t>,</w:t>
      </w:r>
      <w:r w:rsidR="00305016">
        <w:rPr>
          <w:rFonts w:ascii="Book Antiqua" w:hAnsi="Book Antiqua" w:cs="Arial"/>
        </w:rPr>
        <w:t xml:space="preserve"> that having considered the matter he accepts one version</w:t>
      </w:r>
      <w:r w:rsidR="00E14CFB">
        <w:rPr>
          <w:rFonts w:ascii="Book Antiqua" w:hAnsi="Book Antiqua" w:cs="Arial"/>
        </w:rPr>
        <w:t xml:space="preserve">, </w:t>
      </w:r>
      <w:r w:rsidR="00FF100F">
        <w:rPr>
          <w:rFonts w:ascii="Book Antiqua" w:hAnsi="Book Antiqua" w:cs="Arial"/>
        </w:rPr>
        <w:t>is to fail to</w:t>
      </w:r>
      <w:r w:rsidR="00305016">
        <w:rPr>
          <w:rFonts w:ascii="Book Antiqua" w:hAnsi="Book Antiqua" w:cs="Arial"/>
        </w:rPr>
        <w:t xml:space="preserve"> offer the reader </w:t>
      </w:r>
      <w:r w:rsidR="00FF100F">
        <w:rPr>
          <w:rFonts w:ascii="Book Antiqua" w:hAnsi="Book Antiqua" w:cs="Arial"/>
        </w:rPr>
        <w:t>a reasoned explanation such that he or she might</w:t>
      </w:r>
      <w:r w:rsidR="00305016">
        <w:rPr>
          <w:rFonts w:ascii="Book Antiqua" w:hAnsi="Book Antiqua" w:cs="Arial"/>
        </w:rPr>
        <w:t xml:space="preserve"> understand how the </w:t>
      </w:r>
      <w:r w:rsidR="0029312A">
        <w:rPr>
          <w:rFonts w:ascii="Book Antiqua" w:hAnsi="Book Antiqua" w:cs="Arial"/>
        </w:rPr>
        <w:t>Judge</w:t>
      </w:r>
      <w:r w:rsidR="00305016">
        <w:rPr>
          <w:rFonts w:ascii="Book Antiqua" w:hAnsi="Book Antiqua" w:cs="Arial"/>
        </w:rPr>
        <w:t xml:space="preserve"> has reconciled the discrepancy and reached a conclusion as to one version </w:t>
      </w:r>
      <w:r w:rsidR="00FF100F">
        <w:rPr>
          <w:rFonts w:ascii="Book Antiqua" w:hAnsi="Book Antiqua" w:cs="Arial"/>
        </w:rPr>
        <w:t>of events rather than another.</w:t>
      </w:r>
    </w:p>
    <w:p w14:paraId="5ED5EA6E" w14:textId="77777777" w:rsidR="00FF100F" w:rsidRDefault="00FF100F" w:rsidP="00305016">
      <w:pPr>
        <w:ind w:left="567" w:hanging="567"/>
        <w:jc w:val="both"/>
        <w:rPr>
          <w:rFonts w:ascii="Book Antiqua" w:hAnsi="Book Antiqua" w:cs="Arial"/>
        </w:rPr>
      </w:pPr>
    </w:p>
    <w:p w14:paraId="4F8F69C8" w14:textId="77777777" w:rsidR="00FF100F" w:rsidRDefault="00FF100F" w:rsidP="00305016">
      <w:pPr>
        <w:ind w:left="567" w:hanging="567"/>
        <w:jc w:val="both"/>
        <w:rPr>
          <w:rFonts w:ascii="Book Antiqua" w:hAnsi="Book Antiqua" w:cs="Arial"/>
        </w:rPr>
      </w:pPr>
    </w:p>
    <w:p w14:paraId="4BDA061B" w14:textId="77777777" w:rsidR="00305016" w:rsidRDefault="00FF100F" w:rsidP="00305016">
      <w:pPr>
        <w:ind w:left="567" w:hanging="567"/>
        <w:jc w:val="both"/>
        <w:rPr>
          <w:rFonts w:ascii="Book Antiqua" w:hAnsi="Book Antiqua" w:cs="Arial"/>
        </w:rPr>
      </w:pPr>
      <w:r>
        <w:rPr>
          <w:rFonts w:ascii="Book Antiqua" w:hAnsi="Book Antiqua" w:cs="Arial"/>
        </w:rPr>
        <w:t>18.</w:t>
      </w:r>
      <w:r>
        <w:rPr>
          <w:rFonts w:ascii="Book Antiqua" w:hAnsi="Book Antiqua" w:cs="Arial"/>
        </w:rPr>
        <w:tab/>
        <w:t>Further, in my judgement it is not possible safely to divorce the</w:t>
      </w:r>
      <w:r w:rsidR="00305016">
        <w:rPr>
          <w:rFonts w:ascii="Book Antiqua" w:hAnsi="Book Antiqua" w:cs="Arial"/>
        </w:rPr>
        <w:t xml:space="preserve"> error</w:t>
      </w:r>
      <w:r>
        <w:rPr>
          <w:rFonts w:ascii="Book Antiqua" w:hAnsi="Book Antiqua" w:cs="Arial"/>
        </w:rPr>
        <w:t xml:space="preserve"> of reasoning</w:t>
      </w:r>
      <w:r w:rsidR="00305016">
        <w:rPr>
          <w:rFonts w:ascii="Book Antiqua" w:hAnsi="Book Antiqua" w:cs="Arial"/>
        </w:rPr>
        <w:t xml:space="preserve"> at paragraph 15 </w:t>
      </w:r>
      <w:r>
        <w:rPr>
          <w:rFonts w:ascii="Book Antiqua" w:hAnsi="Book Antiqua" w:cs="Arial"/>
        </w:rPr>
        <w:t xml:space="preserve">from </w:t>
      </w:r>
      <w:r w:rsidR="00305016">
        <w:rPr>
          <w:rFonts w:ascii="Book Antiqua" w:hAnsi="Book Antiqua" w:cs="Arial"/>
        </w:rPr>
        <w:t>the evaluation in respect of credibility</w:t>
      </w:r>
      <w:r>
        <w:rPr>
          <w:rFonts w:ascii="Book Antiqua" w:hAnsi="Book Antiqua" w:cs="Arial"/>
        </w:rPr>
        <w:t xml:space="preserve"> at paragraph 14</w:t>
      </w:r>
      <w:r w:rsidR="00305016">
        <w:rPr>
          <w:rFonts w:ascii="Book Antiqua" w:hAnsi="Book Antiqua" w:cs="Arial"/>
        </w:rPr>
        <w:t>.  In those circumstances I find material error</w:t>
      </w:r>
      <w:r w:rsidR="00FE3F68">
        <w:rPr>
          <w:rFonts w:ascii="Book Antiqua" w:hAnsi="Book Antiqua" w:cs="Arial"/>
        </w:rPr>
        <w:t xml:space="preserve"> </w:t>
      </w:r>
      <w:r w:rsidR="00305016">
        <w:rPr>
          <w:rFonts w:ascii="Book Antiqua" w:hAnsi="Book Antiqua" w:cs="Arial"/>
        </w:rPr>
        <w:t xml:space="preserve">both </w:t>
      </w:r>
      <w:r>
        <w:rPr>
          <w:rFonts w:ascii="Book Antiqua" w:hAnsi="Book Antiqua" w:cs="Arial"/>
        </w:rPr>
        <w:t>in respect of the evaluation of the Appellant’s credibility with regard to his conversion to Christianity, and with regard to risk on return</w:t>
      </w:r>
      <w:r w:rsidR="00305016">
        <w:rPr>
          <w:rFonts w:ascii="Book Antiqua" w:hAnsi="Book Antiqua" w:cs="Arial"/>
        </w:rPr>
        <w:t xml:space="preserve">.  </w:t>
      </w:r>
    </w:p>
    <w:p w14:paraId="06291B98" w14:textId="77777777" w:rsidR="00305016" w:rsidRDefault="00305016" w:rsidP="00305016">
      <w:pPr>
        <w:ind w:left="567" w:hanging="567"/>
        <w:jc w:val="both"/>
        <w:rPr>
          <w:rFonts w:ascii="Book Antiqua" w:hAnsi="Book Antiqua" w:cs="Arial"/>
        </w:rPr>
      </w:pPr>
    </w:p>
    <w:p w14:paraId="72144B44" w14:textId="77777777" w:rsidR="00FF100F" w:rsidRDefault="00FF100F" w:rsidP="00305016">
      <w:pPr>
        <w:ind w:left="567" w:hanging="567"/>
        <w:jc w:val="both"/>
        <w:rPr>
          <w:rFonts w:ascii="Book Antiqua" w:hAnsi="Book Antiqua" w:cs="Arial"/>
        </w:rPr>
      </w:pPr>
    </w:p>
    <w:p w14:paraId="0F9860A0" w14:textId="77777777" w:rsidR="00305016" w:rsidRDefault="00305016" w:rsidP="00305016">
      <w:pPr>
        <w:ind w:left="567" w:hanging="567"/>
        <w:jc w:val="both"/>
        <w:rPr>
          <w:rFonts w:ascii="Book Antiqua" w:hAnsi="Book Antiqua" w:cs="Arial"/>
        </w:rPr>
      </w:pPr>
      <w:r>
        <w:rPr>
          <w:rFonts w:ascii="Book Antiqua" w:hAnsi="Book Antiqua" w:cs="Arial"/>
        </w:rPr>
        <w:t>1</w:t>
      </w:r>
      <w:r w:rsidR="00FF100F">
        <w:rPr>
          <w:rFonts w:ascii="Book Antiqua" w:hAnsi="Book Antiqua" w:cs="Arial"/>
        </w:rPr>
        <w:t>9</w:t>
      </w:r>
      <w:r>
        <w:rPr>
          <w:rFonts w:ascii="Book Antiqua" w:hAnsi="Book Antiqua" w:cs="Arial"/>
        </w:rPr>
        <w:t>.</w:t>
      </w:r>
      <w:r>
        <w:rPr>
          <w:rFonts w:ascii="Book Antiqua" w:hAnsi="Book Antiqua" w:cs="Arial"/>
        </w:rPr>
        <w:tab/>
        <w:t>In reaching my decision I have considered Mr Hodson’s submissions</w:t>
      </w:r>
      <w:r w:rsidR="004466BA">
        <w:rPr>
          <w:rFonts w:ascii="Book Antiqua" w:hAnsi="Book Antiqua" w:cs="Arial"/>
        </w:rPr>
        <w:t xml:space="preserve"> on paragraph 14</w:t>
      </w:r>
      <w:r>
        <w:rPr>
          <w:rFonts w:ascii="Book Antiqua" w:hAnsi="Book Antiqua" w:cs="Arial"/>
        </w:rPr>
        <w:t xml:space="preserve"> to the effect</w:t>
      </w:r>
      <w:r w:rsidR="004466BA">
        <w:rPr>
          <w:rFonts w:ascii="Book Antiqua" w:hAnsi="Book Antiqua" w:cs="Arial"/>
        </w:rPr>
        <w:t xml:space="preserve"> </w:t>
      </w:r>
      <w:r>
        <w:rPr>
          <w:rFonts w:ascii="Book Antiqua" w:hAnsi="Book Antiqua" w:cs="Arial"/>
        </w:rPr>
        <w:t xml:space="preserve">that the </w:t>
      </w:r>
      <w:r w:rsidR="0029312A">
        <w:rPr>
          <w:rFonts w:ascii="Book Antiqua" w:hAnsi="Book Antiqua" w:cs="Arial"/>
        </w:rPr>
        <w:t>Judge</w:t>
      </w:r>
      <w:r>
        <w:rPr>
          <w:rFonts w:ascii="Book Antiqua" w:hAnsi="Book Antiqua" w:cs="Arial"/>
        </w:rPr>
        <w:t xml:space="preserve"> was alert to the </w:t>
      </w:r>
      <w:r w:rsidR="00DE323A">
        <w:rPr>
          <w:rFonts w:ascii="Book Antiqua" w:hAnsi="Book Antiqua" w:cs="Arial"/>
        </w:rPr>
        <w:t>nature of the discrepancy</w:t>
      </w:r>
      <w:r w:rsidR="008812FA">
        <w:rPr>
          <w:rFonts w:ascii="Book Antiqua" w:hAnsi="Book Antiqua" w:cs="Arial"/>
        </w:rPr>
        <w:t>,</w:t>
      </w:r>
      <w:r w:rsidR="00DE323A">
        <w:rPr>
          <w:rFonts w:ascii="Book Antiqua" w:hAnsi="Book Antiqua" w:cs="Arial"/>
        </w:rPr>
        <w:t xml:space="preserve"> correctly directed himself as to the standard of proof</w:t>
      </w:r>
      <w:r w:rsidR="004466BA">
        <w:rPr>
          <w:rFonts w:ascii="Book Antiqua" w:hAnsi="Book Antiqua" w:cs="Arial"/>
        </w:rPr>
        <w:t>,</w:t>
      </w:r>
      <w:r w:rsidR="00DE323A">
        <w:rPr>
          <w:rFonts w:ascii="Book Antiqua" w:hAnsi="Book Antiqua" w:cs="Arial"/>
        </w:rPr>
        <w:t xml:space="preserve"> and clearly found that the problematic aspects of the </w:t>
      </w:r>
      <w:r w:rsidR="0029312A">
        <w:rPr>
          <w:rFonts w:ascii="Book Antiqua" w:hAnsi="Book Antiqua" w:cs="Arial"/>
        </w:rPr>
        <w:t>Appellant</w:t>
      </w:r>
      <w:r w:rsidR="00DE323A">
        <w:rPr>
          <w:rFonts w:ascii="Book Antiqua" w:hAnsi="Book Antiqua" w:cs="Arial"/>
        </w:rPr>
        <w:t>’s narrative and presentation of his claim did not</w:t>
      </w:r>
      <w:r w:rsidR="004466BA">
        <w:rPr>
          <w:rFonts w:ascii="Book Antiqua" w:hAnsi="Book Antiqua" w:cs="Arial"/>
        </w:rPr>
        <w:t>,</w:t>
      </w:r>
      <w:r w:rsidR="00DE323A">
        <w:rPr>
          <w:rFonts w:ascii="Book Antiqua" w:hAnsi="Book Antiqua" w:cs="Arial"/>
        </w:rPr>
        <w:t xml:space="preserve"> on the lower standard of proof</w:t>
      </w:r>
      <w:r w:rsidR="004466BA">
        <w:rPr>
          <w:rFonts w:ascii="Book Antiqua" w:hAnsi="Book Antiqua" w:cs="Arial"/>
        </w:rPr>
        <w:t>, outweigh</w:t>
      </w:r>
      <w:r w:rsidR="00DE323A">
        <w:rPr>
          <w:rFonts w:ascii="Book Antiqua" w:hAnsi="Book Antiqua" w:cs="Arial"/>
        </w:rPr>
        <w:t xml:space="preserve"> the positive feature</w:t>
      </w:r>
      <w:r w:rsidR="004466BA">
        <w:rPr>
          <w:rFonts w:ascii="Book Antiqua" w:hAnsi="Book Antiqua" w:cs="Arial"/>
        </w:rPr>
        <w:t>s</w:t>
      </w:r>
      <w:r w:rsidR="00DE323A">
        <w:rPr>
          <w:rFonts w:ascii="Book Antiqua" w:hAnsi="Book Antiqua" w:cs="Arial"/>
        </w:rPr>
        <w:t xml:space="preserve"> of the supporting testimony.  Even if I were persuaded </w:t>
      </w:r>
      <w:r w:rsidR="004466BA">
        <w:rPr>
          <w:rFonts w:ascii="Book Antiqua" w:hAnsi="Book Antiqua" w:cs="Arial"/>
        </w:rPr>
        <w:t xml:space="preserve">– </w:t>
      </w:r>
      <w:r w:rsidR="00DE323A">
        <w:rPr>
          <w:rFonts w:ascii="Book Antiqua" w:hAnsi="Book Antiqua" w:cs="Arial"/>
        </w:rPr>
        <w:t>which</w:t>
      </w:r>
      <w:r w:rsidR="004466BA">
        <w:rPr>
          <w:rFonts w:ascii="Book Antiqua" w:hAnsi="Book Antiqua" w:cs="Arial"/>
        </w:rPr>
        <w:t xml:space="preserve"> I am not - </w:t>
      </w:r>
      <w:r w:rsidR="00DE323A">
        <w:rPr>
          <w:rFonts w:ascii="Book Antiqua" w:hAnsi="Book Antiqua" w:cs="Arial"/>
        </w:rPr>
        <w:t>that the finding on conversion is sustainable, th</w:t>
      </w:r>
      <w:r w:rsidR="004466BA">
        <w:rPr>
          <w:rFonts w:ascii="Book Antiqua" w:hAnsi="Book Antiqua" w:cs="Arial"/>
        </w:rPr>
        <w:t>is</w:t>
      </w:r>
      <w:r w:rsidR="00DE323A">
        <w:rPr>
          <w:rFonts w:ascii="Book Antiqua" w:hAnsi="Book Antiqua" w:cs="Arial"/>
        </w:rPr>
        <w:t xml:space="preserve"> submission </w:t>
      </w:r>
      <w:r w:rsidR="004466BA">
        <w:rPr>
          <w:rFonts w:ascii="Book Antiqua" w:hAnsi="Book Antiqua" w:cs="Arial"/>
        </w:rPr>
        <w:t>doe</w:t>
      </w:r>
      <w:r w:rsidR="00DE323A">
        <w:rPr>
          <w:rFonts w:ascii="Book Antiqua" w:hAnsi="Book Antiqua" w:cs="Arial"/>
        </w:rPr>
        <w:t xml:space="preserve">s not </w:t>
      </w:r>
      <w:r w:rsidR="004466BA">
        <w:rPr>
          <w:rFonts w:ascii="Book Antiqua" w:hAnsi="Book Antiqua" w:cs="Arial"/>
        </w:rPr>
        <w:t>begin</w:t>
      </w:r>
      <w:r w:rsidR="00DE323A">
        <w:rPr>
          <w:rFonts w:ascii="Book Antiqua" w:hAnsi="Book Antiqua" w:cs="Arial"/>
        </w:rPr>
        <w:t xml:space="preserve"> to persuade me that the evaluation of risk on return </w:t>
      </w:r>
      <w:r w:rsidR="004466BA">
        <w:rPr>
          <w:rFonts w:ascii="Book Antiqua" w:hAnsi="Book Antiqua" w:cs="Arial"/>
        </w:rPr>
        <w:t xml:space="preserve">- </w:t>
      </w:r>
      <w:r w:rsidR="00DE323A">
        <w:rPr>
          <w:rFonts w:ascii="Book Antiqua" w:hAnsi="Book Antiqua" w:cs="Arial"/>
        </w:rPr>
        <w:t xml:space="preserve">and in particular the likelihood of being denounced by his family as an apostate </w:t>
      </w:r>
      <w:r w:rsidR="004466BA">
        <w:rPr>
          <w:rFonts w:ascii="Book Antiqua" w:hAnsi="Book Antiqua" w:cs="Arial"/>
        </w:rPr>
        <w:t xml:space="preserve">- </w:t>
      </w:r>
      <w:r w:rsidR="00DE323A">
        <w:rPr>
          <w:rFonts w:ascii="Book Antiqua" w:hAnsi="Book Antiqua" w:cs="Arial"/>
        </w:rPr>
        <w:t>is sustainably reasoned.</w:t>
      </w:r>
      <w:r w:rsidR="004466BA">
        <w:rPr>
          <w:rFonts w:ascii="Book Antiqua" w:hAnsi="Book Antiqua" w:cs="Arial"/>
        </w:rPr>
        <w:t xml:space="preserve"> Whilst the discrepancy as to who funded the Appellant’s journey </w:t>
      </w:r>
      <w:r w:rsidR="004466BA" w:rsidRPr="004466BA">
        <w:rPr>
          <w:rFonts w:ascii="Book Antiqua" w:hAnsi="Book Antiqua" w:cs="Arial"/>
          <w:i/>
        </w:rPr>
        <w:t>might</w:t>
      </w:r>
      <w:r w:rsidR="004466BA">
        <w:rPr>
          <w:rFonts w:ascii="Book Antiqua" w:hAnsi="Book Antiqua" w:cs="Arial"/>
        </w:rPr>
        <w:t xml:space="preserve"> be marginalised when evaluating his claimed conversion to Christianity, it is more central to a claim to be at risk from his family and therefore requires clear and reasoned analysis.  </w:t>
      </w:r>
      <w:r w:rsidR="00DE323A">
        <w:rPr>
          <w:rFonts w:ascii="Book Antiqua" w:hAnsi="Book Antiqua" w:cs="Arial"/>
        </w:rPr>
        <w:t xml:space="preserve">  </w:t>
      </w:r>
    </w:p>
    <w:p w14:paraId="63BF8369" w14:textId="77777777" w:rsidR="00DE323A" w:rsidRDefault="00DE323A" w:rsidP="00305016">
      <w:pPr>
        <w:ind w:left="567" w:hanging="567"/>
        <w:jc w:val="both"/>
        <w:rPr>
          <w:rFonts w:ascii="Book Antiqua" w:hAnsi="Book Antiqua" w:cs="Arial"/>
        </w:rPr>
      </w:pPr>
    </w:p>
    <w:p w14:paraId="45213035" w14:textId="77777777" w:rsidR="004466BA" w:rsidRDefault="004466BA" w:rsidP="00305016">
      <w:pPr>
        <w:ind w:left="567" w:hanging="567"/>
        <w:jc w:val="both"/>
        <w:rPr>
          <w:rFonts w:ascii="Book Antiqua" w:hAnsi="Book Antiqua" w:cs="Arial"/>
        </w:rPr>
      </w:pPr>
    </w:p>
    <w:p w14:paraId="25432BA9" w14:textId="77777777" w:rsidR="0029312A" w:rsidRDefault="004466BA" w:rsidP="00305016">
      <w:pPr>
        <w:ind w:left="567" w:hanging="567"/>
        <w:jc w:val="both"/>
        <w:rPr>
          <w:rFonts w:ascii="Book Antiqua" w:hAnsi="Book Antiqua" w:cs="Arial"/>
        </w:rPr>
      </w:pPr>
      <w:r>
        <w:rPr>
          <w:rFonts w:ascii="Book Antiqua" w:hAnsi="Book Antiqua" w:cs="Arial"/>
        </w:rPr>
        <w:t>20</w:t>
      </w:r>
      <w:r w:rsidR="00DE323A">
        <w:rPr>
          <w:rFonts w:ascii="Book Antiqua" w:hAnsi="Book Antiqua" w:cs="Arial"/>
        </w:rPr>
        <w:t>.</w:t>
      </w:r>
      <w:r w:rsidR="00DE323A">
        <w:rPr>
          <w:rFonts w:ascii="Book Antiqua" w:hAnsi="Book Antiqua" w:cs="Arial"/>
        </w:rPr>
        <w:tab/>
      </w:r>
      <w:r w:rsidR="009B745C">
        <w:rPr>
          <w:rFonts w:ascii="Book Antiqua" w:hAnsi="Book Antiqua" w:cs="Arial"/>
        </w:rPr>
        <w:t>T</w:t>
      </w:r>
      <w:r w:rsidR="00DE323A">
        <w:rPr>
          <w:rFonts w:ascii="Book Antiqua" w:hAnsi="Book Antiqua" w:cs="Arial"/>
        </w:rPr>
        <w:t>he nature of the error strikes</w:t>
      </w:r>
      <w:r w:rsidR="009B745C">
        <w:rPr>
          <w:rFonts w:ascii="Book Antiqua" w:hAnsi="Book Antiqua" w:cs="Arial"/>
        </w:rPr>
        <w:t>, in my judgement,</w:t>
      </w:r>
      <w:r w:rsidR="00DE323A">
        <w:rPr>
          <w:rFonts w:ascii="Book Antiqua" w:hAnsi="Book Antiqua" w:cs="Arial"/>
        </w:rPr>
        <w:t xml:space="preserve"> at the core of the </w:t>
      </w:r>
      <w:r w:rsidR="0029312A">
        <w:rPr>
          <w:rFonts w:ascii="Book Antiqua" w:hAnsi="Book Antiqua" w:cs="Arial"/>
        </w:rPr>
        <w:t>Appellant</w:t>
      </w:r>
      <w:r w:rsidR="00DE323A">
        <w:rPr>
          <w:rFonts w:ascii="Book Antiqua" w:hAnsi="Book Antiqua" w:cs="Arial"/>
        </w:rPr>
        <w:t>’s c</w:t>
      </w:r>
      <w:r w:rsidR="009B745C">
        <w:rPr>
          <w:rFonts w:ascii="Book Antiqua" w:hAnsi="Book Antiqua" w:cs="Arial"/>
        </w:rPr>
        <w:t>ase</w:t>
      </w:r>
      <w:r w:rsidR="00DE323A">
        <w:rPr>
          <w:rFonts w:ascii="Book Antiqua" w:hAnsi="Book Antiqua" w:cs="Arial"/>
        </w:rPr>
        <w:t xml:space="preserve"> b</w:t>
      </w:r>
      <w:r w:rsidR="009B745C">
        <w:rPr>
          <w:rFonts w:ascii="Book Antiqua" w:hAnsi="Book Antiqua" w:cs="Arial"/>
        </w:rPr>
        <w:t>o</w:t>
      </w:r>
      <w:r w:rsidR="00DE323A">
        <w:rPr>
          <w:rFonts w:ascii="Book Antiqua" w:hAnsi="Book Antiqua" w:cs="Arial"/>
        </w:rPr>
        <w:t>t</w:t>
      </w:r>
      <w:r w:rsidR="009B745C">
        <w:rPr>
          <w:rFonts w:ascii="Book Antiqua" w:hAnsi="Book Antiqua" w:cs="Arial"/>
        </w:rPr>
        <w:t>h</w:t>
      </w:r>
      <w:r w:rsidR="00DE323A">
        <w:rPr>
          <w:rFonts w:ascii="Book Antiqua" w:hAnsi="Book Antiqua" w:cs="Arial"/>
        </w:rPr>
        <w:t xml:space="preserve"> in respect of his claim to be a genuine convert and his claim </w:t>
      </w:r>
      <w:r w:rsidR="009B745C">
        <w:rPr>
          <w:rFonts w:ascii="Book Antiqua" w:hAnsi="Book Antiqua" w:cs="Arial"/>
        </w:rPr>
        <w:t>to be at</w:t>
      </w:r>
      <w:r w:rsidR="00DE323A">
        <w:rPr>
          <w:rFonts w:ascii="Book Antiqua" w:hAnsi="Book Antiqua" w:cs="Arial"/>
        </w:rPr>
        <w:t xml:space="preserve"> risk on return</w:t>
      </w:r>
      <w:r w:rsidR="009B745C">
        <w:rPr>
          <w:rFonts w:ascii="Book Antiqua" w:hAnsi="Book Antiqua" w:cs="Arial"/>
        </w:rPr>
        <w:t>. Accordingly</w:t>
      </w:r>
      <w:r w:rsidR="00DE323A">
        <w:rPr>
          <w:rFonts w:ascii="Book Antiqua" w:hAnsi="Book Antiqua" w:cs="Arial"/>
        </w:rPr>
        <w:t xml:space="preserve"> the decision will require to be remade </w:t>
      </w:r>
      <w:r w:rsidR="009B745C">
        <w:rPr>
          <w:rFonts w:ascii="Book Antiqua" w:hAnsi="Book Antiqua" w:cs="Arial"/>
        </w:rPr>
        <w:t xml:space="preserve">after a new hearing before the First-tier Tribunal </w:t>
      </w:r>
      <w:r w:rsidR="00DE323A">
        <w:rPr>
          <w:rFonts w:ascii="Book Antiqua" w:hAnsi="Book Antiqua" w:cs="Arial"/>
        </w:rPr>
        <w:t xml:space="preserve">with all issues at large. </w:t>
      </w:r>
    </w:p>
    <w:p w14:paraId="1CEEB409" w14:textId="77777777" w:rsidR="0029312A" w:rsidRDefault="0029312A" w:rsidP="00305016">
      <w:pPr>
        <w:ind w:left="567" w:hanging="567"/>
        <w:jc w:val="both"/>
        <w:rPr>
          <w:rFonts w:ascii="Book Antiqua" w:hAnsi="Book Antiqua" w:cs="Arial"/>
        </w:rPr>
      </w:pPr>
    </w:p>
    <w:p w14:paraId="0C7D753F" w14:textId="77777777" w:rsidR="009B745C" w:rsidRDefault="009B745C" w:rsidP="00305016">
      <w:pPr>
        <w:ind w:left="567" w:hanging="567"/>
        <w:jc w:val="both"/>
        <w:rPr>
          <w:rFonts w:ascii="Book Antiqua" w:hAnsi="Book Antiqua" w:cs="Arial"/>
        </w:rPr>
      </w:pPr>
    </w:p>
    <w:p w14:paraId="4407994D" w14:textId="77777777" w:rsidR="0029312A" w:rsidRDefault="009B745C" w:rsidP="00305016">
      <w:pPr>
        <w:ind w:left="567" w:hanging="567"/>
        <w:jc w:val="both"/>
        <w:rPr>
          <w:rFonts w:ascii="Book Antiqua" w:hAnsi="Book Antiqua" w:cs="Arial"/>
        </w:rPr>
      </w:pPr>
      <w:r>
        <w:rPr>
          <w:rFonts w:ascii="Book Antiqua" w:hAnsi="Book Antiqua" w:cs="Arial"/>
        </w:rPr>
        <w:t>2</w:t>
      </w:r>
      <w:r w:rsidR="0029312A">
        <w:rPr>
          <w:rFonts w:ascii="Book Antiqua" w:hAnsi="Book Antiqua" w:cs="Arial"/>
        </w:rPr>
        <w:t>1.</w:t>
      </w:r>
      <w:r w:rsidR="0029312A">
        <w:rPr>
          <w:rFonts w:ascii="Book Antiqua" w:hAnsi="Book Antiqua" w:cs="Arial"/>
        </w:rPr>
        <w:tab/>
      </w:r>
      <w:r w:rsidR="00DE323A">
        <w:rPr>
          <w:rFonts w:ascii="Book Antiqua" w:hAnsi="Book Antiqua" w:cs="Arial"/>
        </w:rPr>
        <w:t>As an aside</w:t>
      </w:r>
      <w:r w:rsidR="00EE3CAF">
        <w:rPr>
          <w:rFonts w:ascii="Book Antiqua" w:hAnsi="Book Antiqua" w:cs="Arial"/>
        </w:rPr>
        <w:t>,</w:t>
      </w:r>
      <w:r w:rsidR="00DE323A">
        <w:rPr>
          <w:rFonts w:ascii="Book Antiqua" w:hAnsi="Book Antiqua" w:cs="Arial"/>
        </w:rPr>
        <w:t xml:space="preserve"> I note that in granting permission to appeal </w:t>
      </w:r>
      <w:r w:rsidR="0029312A">
        <w:rPr>
          <w:rFonts w:ascii="Book Antiqua" w:hAnsi="Book Antiqua" w:cs="Arial"/>
        </w:rPr>
        <w:t>Judge</w:t>
      </w:r>
      <w:r w:rsidR="00DE323A">
        <w:rPr>
          <w:rFonts w:ascii="Book Antiqua" w:hAnsi="Book Antiqua" w:cs="Arial"/>
        </w:rPr>
        <w:t xml:space="preserve"> Lambert expressed some concern as to the </w:t>
      </w:r>
      <w:r>
        <w:rPr>
          <w:rFonts w:ascii="Book Antiqua" w:hAnsi="Book Antiqua" w:cs="Arial"/>
        </w:rPr>
        <w:t>“</w:t>
      </w:r>
      <w:r w:rsidR="00DE323A" w:rsidRPr="009B745C">
        <w:rPr>
          <w:rFonts w:ascii="Book Antiqua" w:hAnsi="Book Antiqua" w:cs="Arial"/>
          <w:i/>
        </w:rPr>
        <w:t>poor wording</w:t>
      </w:r>
      <w:r>
        <w:rPr>
          <w:rFonts w:ascii="Book Antiqua" w:hAnsi="Book Antiqua" w:cs="Arial"/>
        </w:rPr>
        <w:t>”</w:t>
      </w:r>
      <w:r w:rsidR="00DE323A">
        <w:rPr>
          <w:rFonts w:ascii="Book Antiqua" w:hAnsi="Book Antiqua" w:cs="Arial"/>
        </w:rPr>
        <w:t xml:space="preserve"> of aspects of the </w:t>
      </w:r>
      <w:r>
        <w:rPr>
          <w:rFonts w:ascii="Book Antiqua" w:hAnsi="Book Antiqua" w:cs="Arial"/>
        </w:rPr>
        <w:t>D</w:t>
      </w:r>
      <w:r w:rsidR="00DE323A">
        <w:rPr>
          <w:rFonts w:ascii="Book Antiqua" w:hAnsi="Book Antiqua" w:cs="Arial"/>
        </w:rPr>
        <w:t xml:space="preserve">ecision.  The </w:t>
      </w:r>
      <w:r>
        <w:rPr>
          <w:rFonts w:ascii="Book Antiqua" w:hAnsi="Book Antiqua" w:cs="Arial"/>
        </w:rPr>
        <w:t>wording of the D</w:t>
      </w:r>
      <w:r w:rsidR="00DE323A">
        <w:rPr>
          <w:rFonts w:ascii="Book Antiqua" w:hAnsi="Book Antiqua" w:cs="Arial"/>
        </w:rPr>
        <w:t>ecision was not specifically raised as a ground of appeal by the Secretary of State.  Be that as it may</w:t>
      </w:r>
      <w:r>
        <w:rPr>
          <w:rFonts w:ascii="Book Antiqua" w:hAnsi="Book Antiqua" w:cs="Arial"/>
        </w:rPr>
        <w:t>,</w:t>
      </w:r>
      <w:r w:rsidR="00DE323A">
        <w:rPr>
          <w:rFonts w:ascii="Book Antiqua" w:hAnsi="Book Antiqua" w:cs="Arial"/>
        </w:rPr>
        <w:t xml:space="preserve"> it is </w:t>
      </w:r>
      <w:r>
        <w:rPr>
          <w:rFonts w:ascii="Book Antiqua" w:hAnsi="Book Antiqua" w:cs="Arial"/>
        </w:rPr>
        <w:t xml:space="preserve">readily </w:t>
      </w:r>
      <w:r w:rsidR="00DE323A">
        <w:rPr>
          <w:rFonts w:ascii="Book Antiqua" w:hAnsi="Book Antiqua" w:cs="Arial"/>
        </w:rPr>
        <w:t>apparent that there are aspects of the decision which do not read well</w:t>
      </w:r>
      <w:r>
        <w:rPr>
          <w:rFonts w:ascii="Book Antiqua" w:hAnsi="Book Antiqua" w:cs="Arial"/>
        </w:rPr>
        <w:t>: this may be seen in the short passages quoted above – and is not confined to those passages</w:t>
      </w:r>
      <w:r w:rsidR="00DE323A">
        <w:rPr>
          <w:rFonts w:ascii="Book Antiqua" w:hAnsi="Book Antiqua" w:cs="Arial"/>
        </w:rPr>
        <w:t>.  It seems to me likely that th</w:t>
      </w:r>
      <w:r>
        <w:rPr>
          <w:rFonts w:ascii="Book Antiqua" w:hAnsi="Book Antiqua" w:cs="Arial"/>
        </w:rPr>
        <w:t>is</w:t>
      </w:r>
      <w:r w:rsidR="00DE323A">
        <w:rPr>
          <w:rFonts w:ascii="Book Antiqua" w:hAnsi="Book Antiqua" w:cs="Arial"/>
        </w:rPr>
        <w:t xml:space="preserve"> arise</w:t>
      </w:r>
      <w:r>
        <w:rPr>
          <w:rFonts w:ascii="Book Antiqua" w:hAnsi="Book Antiqua" w:cs="Arial"/>
        </w:rPr>
        <w:t>s</w:t>
      </w:r>
      <w:r w:rsidR="00EE3CAF">
        <w:rPr>
          <w:rFonts w:ascii="Book Antiqua" w:hAnsi="Book Antiqua" w:cs="Arial"/>
        </w:rPr>
        <w:t xml:space="preserve"> in part</w:t>
      </w:r>
      <w:r w:rsidR="00DE323A">
        <w:rPr>
          <w:rFonts w:ascii="Book Antiqua" w:hAnsi="Book Antiqua" w:cs="Arial"/>
        </w:rPr>
        <w:t xml:space="preserve"> by reason of the use of voice recognition software</w:t>
      </w:r>
      <w:r>
        <w:rPr>
          <w:rFonts w:ascii="Book Antiqua" w:hAnsi="Book Antiqua" w:cs="Arial"/>
        </w:rPr>
        <w:t xml:space="preserve"> which</w:t>
      </w:r>
      <w:r w:rsidR="00DE323A">
        <w:rPr>
          <w:rFonts w:ascii="Book Antiqua" w:hAnsi="Book Antiqua" w:cs="Arial"/>
        </w:rPr>
        <w:t xml:space="preserve"> </w:t>
      </w:r>
      <w:r>
        <w:rPr>
          <w:rFonts w:ascii="Book Antiqua" w:hAnsi="Book Antiqua" w:cs="Arial"/>
        </w:rPr>
        <w:t>‘</w:t>
      </w:r>
      <w:r w:rsidR="00DE323A">
        <w:rPr>
          <w:rFonts w:ascii="Book Antiqua" w:hAnsi="Book Antiqua" w:cs="Arial"/>
        </w:rPr>
        <w:t>misunderstand</w:t>
      </w:r>
      <w:r>
        <w:rPr>
          <w:rFonts w:ascii="Book Antiqua" w:hAnsi="Book Antiqua" w:cs="Arial"/>
        </w:rPr>
        <w:t>s’</w:t>
      </w:r>
      <w:r w:rsidR="00DE323A">
        <w:rPr>
          <w:rFonts w:ascii="Book Antiqua" w:hAnsi="Book Antiqua" w:cs="Arial"/>
        </w:rPr>
        <w:t xml:space="preserve"> </w:t>
      </w:r>
      <w:r>
        <w:rPr>
          <w:rFonts w:ascii="Book Antiqua" w:hAnsi="Book Antiqua" w:cs="Arial"/>
        </w:rPr>
        <w:t>or</w:t>
      </w:r>
      <w:r w:rsidR="00DE323A">
        <w:rPr>
          <w:rFonts w:ascii="Book Antiqua" w:hAnsi="Book Antiqua" w:cs="Arial"/>
        </w:rPr>
        <w:t xml:space="preserve"> </w:t>
      </w:r>
      <w:r>
        <w:rPr>
          <w:rFonts w:ascii="Book Antiqua" w:hAnsi="Book Antiqua" w:cs="Arial"/>
        </w:rPr>
        <w:t>‘</w:t>
      </w:r>
      <w:r w:rsidR="00DE323A">
        <w:rPr>
          <w:rFonts w:ascii="Book Antiqua" w:hAnsi="Book Antiqua" w:cs="Arial"/>
        </w:rPr>
        <w:t>mishear</w:t>
      </w:r>
      <w:r>
        <w:rPr>
          <w:rFonts w:ascii="Book Antiqua" w:hAnsi="Book Antiqua" w:cs="Arial"/>
        </w:rPr>
        <w:t>s’</w:t>
      </w:r>
      <w:r w:rsidR="00DE323A">
        <w:rPr>
          <w:rFonts w:ascii="Book Antiqua" w:hAnsi="Book Antiqua" w:cs="Arial"/>
        </w:rPr>
        <w:t xml:space="preserve"> </w:t>
      </w:r>
      <w:r>
        <w:rPr>
          <w:rFonts w:ascii="Book Antiqua" w:hAnsi="Book Antiqua" w:cs="Arial"/>
        </w:rPr>
        <w:t>dictation</w:t>
      </w:r>
      <w:r w:rsidR="00DE323A">
        <w:rPr>
          <w:rFonts w:ascii="Book Antiqua" w:hAnsi="Book Antiqua" w:cs="Arial"/>
        </w:rPr>
        <w:t>.  For example</w:t>
      </w:r>
      <w:r w:rsidR="00EE3CAF">
        <w:rPr>
          <w:rFonts w:ascii="Book Antiqua" w:hAnsi="Book Antiqua" w:cs="Arial"/>
        </w:rPr>
        <w:t>:</w:t>
      </w:r>
      <w:r w:rsidR="00DE323A">
        <w:rPr>
          <w:rFonts w:ascii="Book Antiqua" w:hAnsi="Book Antiqua" w:cs="Arial"/>
        </w:rPr>
        <w:t xml:space="preserve"> at paragraph 4 </w:t>
      </w:r>
      <w:r w:rsidR="00EE3CAF">
        <w:rPr>
          <w:rFonts w:ascii="Book Antiqua" w:hAnsi="Book Antiqua" w:cs="Arial"/>
        </w:rPr>
        <w:t>a quotation from the screening interview has been</w:t>
      </w:r>
      <w:r w:rsidR="00DE323A">
        <w:rPr>
          <w:rFonts w:ascii="Book Antiqua" w:hAnsi="Book Antiqua" w:cs="Arial"/>
        </w:rPr>
        <w:t xml:space="preserve"> </w:t>
      </w:r>
      <w:r w:rsidR="00EE3CAF">
        <w:rPr>
          <w:rFonts w:ascii="Book Antiqua" w:hAnsi="Book Antiqua" w:cs="Arial"/>
        </w:rPr>
        <w:t>mis</w:t>
      </w:r>
      <w:r>
        <w:rPr>
          <w:rFonts w:ascii="Book Antiqua" w:hAnsi="Book Antiqua" w:cs="Arial"/>
        </w:rPr>
        <w:t>type</w:t>
      </w:r>
      <w:r w:rsidR="00DE323A">
        <w:rPr>
          <w:rFonts w:ascii="Book Antiqua" w:hAnsi="Book Antiqua" w:cs="Arial"/>
        </w:rPr>
        <w:t>d, “</w:t>
      </w:r>
      <w:r w:rsidR="00DE323A">
        <w:rPr>
          <w:rFonts w:ascii="Book Antiqua" w:hAnsi="Book Antiqua" w:cs="Arial"/>
          <w:i/>
        </w:rPr>
        <w:t>my father paid management agent at the start of the journey</w:t>
      </w:r>
      <w:r w:rsidR="00DE323A">
        <w:rPr>
          <w:rFonts w:ascii="Book Antiqua" w:hAnsi="Book Antiqua" w:cs="Arial"/>
        </w:rPr>
        <w:t>”</w:t>
      </w:r>
      <w:r w:rsidR="00EE3CAF">
        <w:rPr>
          <w:rFonts w:ascii="Book Antiqua" w:hAnsi="Book Antiqua" w:cs="Arial"/>
        </w:rPr>
        <w:t>,</w:t>
      </w:r>
      <w:r w:rsidR="00DE323A">
        <w:rPr>
          <w:rFonts w:ascii="Book Antiqua" w:hAnsi="Book Antiqua" w:cs="Arial"/>
        </w:rPr>
        <w:t xml:space="preserve"> </w:t>
      </w:r>
      <w:r w:rsidR="00EE3CAF">
        <w:rPr>
          <w:rFonts w:ascii="Book Antiqua" w:hAnsi="Book Antiqua" w:cs="Arial"/>
        </w:rPr>
        <w:t>instead of</w:t>
      </w:r>
      <w:r w:rsidR="00DE323A">
        <w:rPr>
          <w:rFonts w:ascii="Book Antiqua" w:hAnsi="Book Antiqua" w:cs="Arial"/>
        </w:rPr>
        <w:t xml:space="preserve"> ‘</w:t>
      </w:r>
      <w:r w:rsidR="00DE323A" w:rsidRPr="00DE323A">
        <w:rPr>
          <w:rFonts w:ascii="Book Antiqua" w:hAnsi="Book Antiqua" w:cs="Arial"/>
        </w:rPr>
        <w:t>my father paid money to an agent at the start of the jo</w:t>
      </w:r>
      <w:r w:rsidR="00DE323A">
        <w:rPr>
          <w:rFonts w:ascii="Book Antiqua" w:hAnsi="Book Antiqua" w:cs="Arial"/>
        </w:rPr>
        <w:t>u</w:t>
      </w:r>
      <w:r w:rsidR="00DE323A" w:rsidRPr="00DE323A">
        <w:rPr>
          <w:rFonts w:ascii="Book Antiqua" w:hAnsi="Book Antiqua" w:cs="Arial"/>
        </w:rPr>
        <w:t>rney</w:t>
      </w:r>
      <w:r w:rsidR="00DE323A">
        <w:rPr>
          <w:rFonts w:ascii="Book Antiqua" w:hAnsi="Book Antiqua" w:cs="Arial"/>
        </w:rPr>
        <w:t>’</w:t>
      </w:r>
      <w:r w:rsidR="00EE3CAF">
        <w:rPr>
          <w:rFonts w:ascii="Book Antiqua" w:hAnsi="Book Antiqua" w:cs="Arial"/>
        </w:rPr>
        <w:t>;</w:t>
      </w:r>
      <w:r w:rsidR="00DE323A">
        <w:rPr>
          <w:rFonts w:ascii="Book Antiqua" w:hAnsi="Book Antiqua" w:cs="Arial"/>
        </w:rPr>
        <w:t xml:space="preserve"> </w:t>
      </w:r>
      <w:r w:rsidR="00EE3CAF">
        <w:rPr>
          <w:rFonts w:ascii="Book Antiqua" w:hAnsi="Book Antiqua" w:cs="Arial"/>
        </w:rPr>
        <w:t>at paragraph 8 ‘</w:t>
      </w:r>
      <w:r w:rsidR="00DE323A">
        <w:rPr>
          <w:rFonts w:ascii="Book Antiqua" w:hAnsi="Book Antiqua" w:cs="Arial"/>
        </w:rPr>
        <w:t>Iran</w:t>
      </w:r>
      <w:r w:rsidR="00EE3CAF">
        <w:rPr>
          <w:rFonts w:ascii="Book Antiqua" w:hAnsi="Book Antiqua" w:cs="Arial"/>
        </w:rPr>
        <w:t>’</w:t>
      </w:r>
      <w:r w:rsidR="00DE323A">
        <w:rPr>
          <w:rFonts w:ascii="Book Antiqua" w:hAnsi="Book Antiqua" w:cs="Arial"/>
        </w:rPr>
        <w:t xml:space="preserve"> </w:t>
      </w:r>
      <w:r w:rsidR="00EE3CAF">
        <w:rPr>
          <w:rFonts w:ascii="Book Antiqua" w:hAnsi="Book Antiqua" w:cs="Arial"/>
        </w:rPr>
        <w:t>appear</w:t>
      </w:r>
      <w:r w:rsidR="00DE323A">
        <w:rPr>
          <w:rFonts w:ascii="Book Antiqua" w:hAnsi="Book Antiqua" w:cs="Arial"/>
        </w:rPr>
        <w:t>s</w:t>
      </w:r>
      <w:r w:rsidR="00EE3CAF">
        <w:rPr>
          <w:rFonts w:ascii="Book Antiqua" w:hAnsi="Book Antiqua" w:cs="Arial"/>
        </w:rPr>
        <w:t xml:space="preserve"> as</w:t>
      </w:r>
      <w:r w:rsidR="00DE323A">
        <w:rPr>
          <w:rFonts w:ascii="Book Antiqua" w:hAnsi="Book Antiqua" w:cs="Arial"/>
        </w:rPr>
        <w:t xml:space="preserve"> ‘the </w:t>
      </w:r>
      <w:r w:rsidR="00EE3CAF">
        <w:rPr>
          <w:rFonts w:ascii="Book Antiqua" w:hAnsi="Book Antiqua" w:cs="Arial"/>
        </w:rPr>
        <w:t>run’</w:t>
      </w:r>
      <w:r w:rsidR="0029312A">
        <w:rPr>
          <w:rFonts w:ascii="Book Antiqua" w:hAnsi="Book Antiqua" w:cs="Arial"/>
        </w:rPr>
        <w:t>.</w:t>
      </w:r>
      <w:r w:rsidR="00EE3CAF">
        <w:rPr>
          <w:rFonts w:ascii="Book Antiqua" w:hAnsi="Book Antiqua" w:cs="Arial"/>
        </w:rPr>
        <w:t xml:space="preserve"> There </w:t>
      </w:r>
      <w:r w:rsidR="007837D3">
        <w:rPr>
          <w:rFonts w:ascii="Book Antiqua" w:hAnsi="Book Antiqua" w:cs="Arial"/>
        </w:rPr>
        <w:t xml:space="preserve">are </w:t>
      </w:r>
      <w:r w:rsidR="00EE3CAF">
        <w:rPr>
          <w:rFonts w:ascii="Book Antiqua" w:hAnsi="Book Antiqua" w:cs="Arial"/>
        </w:rPr>
        <w:t>also errors of syntax</w:t>
      </w:r>
      <w:r w:rsidR="007837D3">
        <w:rPr>
          <w:rFonts w:ascii="Book Antiqua" w:hAnsi="Book Antiqua" w:cs="Arial"/>
        </w:rPr>
        <w:t xml:space="preserve"> and punctuation</w:t>
      </w:r>
      <w:r w:rsidR="00EE3CAF">
        <w:rPr>
          <w:rFonts w:ascii="Book Antiqua" w:hAnsi="Book Antiqua" w:cs="Arial"/>
        </w:rPr>
        <w:t>, which are common in the first draft of dictated decisions.</w:t>
      </w:r>
      <w:r w:rsidR="0029312A">
        <w:rPr>
          <w:rFonts w:ascii="Book Antiqua" w:hAnsi="Book Antiqua" w:cs="Arial"/>
        </w:rPr>
        <w:t xml:space="preserve"> </w:t>
      </w:r>
      <w:r w:rsidR="00EE3CAF">
        <w:rPr>
          <w:rFonts w:ascii="Book Antiqua" w:hAnsi="Book Antiqua" w:cs="Arial"/>
        </w:rPr>
        <w:t>It is possible for a careful</w:t>
      </w:r>
      <w:r w:rsidR="0029312A">
        <w:rPr>
          <w:rFonts w:ascii="Book Antiqua" w:hAnsi="Book Antiqua" w:cs="Arial"/>
        </w:rPr>
        <w:t xml:space="preserve"> and informed read</w:t>
      </w:r>
      <w:r w:rsidR="00EE3CAF">
        <w:rPr>
          <w:rFonts w:ascii="Book Antiqua" w:hAnsi="Book Antiqua" w:cs="Arial"/>
        </w:rPr>
        <w:t xml:space="preserve">er to ‘navigate’ </w:t>
      </w:r>
      <w:r w:rsidR="00EE3CAF">
        <w:rPr>
          <w:rFonts w:ascii="Book Antiqua" w:hAnsi="Book Antiqua" w:cs="Arial"/>
        </w:rPr>
        <w:lastRenderedPageBreak/>
        <w:t xml:space="preserve">around such matters, </w:t>
      </w:r>
      <w:r w:rsidR="0029312A">
        <w:rPr>
          <w:rFonts w:ascii="Book Antiqua" w:hAnsi="Book Antiqua" w:cs="Arial"/>
        </w:rPr>
        <w:t xml:space="preserve">but </w:t>
      </w:r>
      <w:r w:rsidR="00EE3CAF">
        <w:rPr>
          <w:rFonts w:ascii="Book Antiqua" w:hAnsi="Book Antiqua" w:cs="Arial"/>
        </w:rPr>
        <w:t>nonetheless the concern appropriately raised in the grant of permission to appeal</w:t>
      </w:r>
      <w:r w:rsidR="0029312A">
        <w:rPr>
          <w:rFonts w:ascii="Book Antiqua" w:hAnsi="Book Antiqua" w:cs="Arial"/>
        </w:rPr>
        <w:t xml:space="preserve"> does suggest that something more careful by way of proof reading </w:t>
      </w:r>
      <w:r w:rsidR="00EE3CAF">
        <w:rPr>
          <w:rFonts w:ascii="Book Antiqua" w:hAnsi="Book Antiqua" w:cs="Arial"/>
        </w:rPr>
        <w:t>is required</w:t>
      </w:r>
      <w:r w:rsidR="0029312A">
        <w:rPr>
          <w:rFonts w:ascii="Book Antiqua" w:hAnsi="Book Antiqua" w:cs="Arial"/>
        </w:rPr>
        <w:t xml:space="preserve">.  </w:t>
      </w:r>
      <w:r w:rsidR="00EE3CAF">
        <w:rPr>
          <w:rFonts w:ascii="Book Antiqua" w:hAnsi="Book Antiqua" w:cs="Arial"/>
        </w:rPr>
        <w:t>(</w:t>
      </w:r>
      <w:r w:rsidR="0029312A">
        <w:rPr>
          <w:rFonts w:ascii="Book Antiqua" w:hAnsi="Book Antiqua" w:cs="Arial"/>
        </w:rPr>
        <w:t>I say th</w:t>
      </w:r>
      <w:r w:rsidR="00EE3CAF">
        <w:rPr>
          <w:rFonts w:ascii="Book Antiqua" w:hAnsi="Book Antiqua" w:cs="Arial"/>
        </w:rPr>
        <w:t>is</w:t>
      </w:r>
      <w:r w:rsidR="0029312A">
        <w:rPr>
          <w:rFonts w:ascii="Book Antiqua" w:hAnsi="Book Antiqua" w:cs="Arial"/>
        </w:rPr>
        <w:t xml:space="preserve"> fully cognisant that</w:t>
      </w:r>
      <w:r w:rsidR="007837D3">
        <w:rPr>
          <w:rFonts w:ascii="Book Antiqua" w:hAnsi="Book Antiqua" w:cs="Arial"/>
        </w:rPr>
        <w:t xml:space="preserve">, fate tempted, </w:t>
      </w:r>
      <w:r w:rsidR="0029312A">
        <w:rPr>
          <w:rFonts w:ascii="Book Antiqua" w:hAnsi="Book Antiqua" w:cs="Arial"/>
        </w:rPr>
        <w:t>there will</w:t>
      </w:r>
      <w:r w:rsidR="007837D3">
        <w:rPr>
          <w:rFonts w:ascii="Book Antiqua" w:hAnsi="Book Antiqua" w:cs="Arial"/>
        </w:rPr>
        <w:t xml:space="preserve"> no doubt now</w:t>
      </w:r>
      <w:r w:rsidR="0029312A">
        <w:rPr>
          <w:rFonts w:ascii="Book Antiqua" w:hAnsi="Book Antiqua" w:cs="Arial"/>
        </w:rPr>
        <w:t xml:space="preserve"> be something </w:t>
      </w:r>
      <w:r w:rsidR="007837D3">
        <w:rPr>
          <w:rFonts w:ascii="Book Antiqua" w:hAnsi="Book Antiqua" w:cs="Arial"/>
        </w:rPr>
        <w:t>herein</w:t>
      </w:r>
      <w:r w:rsidR="0029312A">
        <w:rPr>
          <w:rFonts w:ascii="Book Antiqua" w:hAnsi="Book Antiqua" w:cs="Arial"/>
        </w:rPr>
        <w:t xml:space="preserve"> that I overlook in proof reading resulting in </w:t>
      </w:r>
      <w:r w:rsidR="007837D3">
        <w:rPr>
          <w:rFonts w:ascii="Book Antiqua" w:hAnsi="Book Antiqua" w:cs="Arial"/>
        </w:rPr>
        <w:t xml:space="preserve">a </w:t>
      </w:r>
      <w:r w:rsidR="0029312A">
        <w:rPr>
          <w:rFonts w:ascii="Book Antiqua" w:hAnsi="Book Antiqua" w:cs="Arial"/>
        </w:rPr>
        <w:t>lack of cogency.</w:t>
      </w:r>
      <w:r w:rsidR="007837D3">
        <w:rPr>
          <w:rFonts w:ascii="Book Antiqua" w:hAnsi="Book Antiqua" w:cs="Arial"/>
        </w:rPr>
        <w:t>)</w:t>
      </w:r>
      <w:r w:rsidR="0029312A">
        <w:rPr>
          <w:rFonts w:ascii="Book Antiqua" w:hAnsi="Book Antiqua" w:cs="Arial"/>
        </w:rPr>
        <w:t xml:space="preserve"> </w:t>
      </w:r>
    </w:p>
    <w:p w14:paraId="7290E747" w14:textId="77777777" w:rsidR="0029312A" w:rsidRDefault="0029312A" w:rsidP="00305016">
      <w:pPr>
        <w:ind w:left="567" w:hanging="567"/>
        <w:jc w:val="both"/>
        <w:rPr>
          <w:rFonts w:ascii="Book Antiqua" w:hAnsi="Book Antiqua" w:cs="Arial"/>
        </w:rPr>
      </w:pPr>
    </w:p>
    <w:p w14:paraId="3C05737F" w14:textId="77777777" w:rsidR="007837D3" w:rsidRDefault="007837D3" w:rsidP="00305016">
      <w:pPr>
        <w:ind w:left="567" w:hanging="567"/>
        <w:jc w:val="both"/>
        <w:rPr>
          <w:rFonts w:ascii="Book Antiqua" w:hAnsi="Book Antiqua" w:cs="Arial"/>
        </w:rPr>
      </w:pPr>
    </w:p>
    <w:p w14:paraId="382CADC6" w14:textId="77777777" w:rsidR="00DE323A" w:rsidRDefault="007837D3" w:rsidP="00305016">
      <w:pPr>
        <w:ind w:left="567" w:hanging="567"/>
        <w:jc w:val="both"/>
        <w:rPr>
          <w:rFonts w:ascii="Book Antiqua" w:hAnsi="Book Antiqua" w:cs="Arial"/>
        </w:rPr>
      </w:pPr>
      <w:r>
        <w:rPr>
          <w:rFonts w:ascii="Book Antiqua" w:hAnsi="Book Antiqua" w:cs="Arial"/>
        </w:rPr>
        <w:t>22</w:t>
      </w:r>
      <w:r w:rsidR="0029312A">
        <w:rPr>
          <w:rFonts w:ascii="Book Antiqua" w:hAnsi="Book Antiqua" w:cs="Arial"/>
        </w:rPr>
        <w:t>.</w:t>
      </w:r>
      <w:r w:rsidR="0029312A">
        <w:rPr>
          <w:rFonts w:ascii="Book Antiqua" w:hAnsi="Book Antiqua" w:cs="Arial"/>
        </w:rPr>
        <w:tab/>
        <w:t>I</w:t>
      </w:r>
      <w:r>
        <w:rPr>
          <w:rFonts w:ascii="Book Antiqua" w:hAnsi="Book Antiqua" w:cs="Arial"/>
        </w:rPr>
        <w:t>t is not necessary for me to make any specific directions for future conduct of</w:t>
      </w:r>
      <w:r w:rsidR="0029312A">
        <w:rPr>
          <w:rFonts w:ascii="Book Antiqua" w:hAnsi="Book Antiqua" w:cs="Arial"/>
        </w:rPr>
        <w:t xml:space="preserve"> the </w:t>
      </w:r>
      <w:r>
        <w:rPr>
          <w:rFonts w:ascii="Book Antiqua" w:hAnsi="Book Antiqua" w:cs="Arial"/>
        </w:rPr>
        <w:t>appeal</w:t>
      </w:r>
      <w:r w:rsidR="0029312A">
        <w:rPr>
          <w:rFonts w:ascii="Book Antiqua" w:hAnsi="Book Antiqua" w:cs="Arial"/>
        </w:rPr>
        <w:t xml:space="preserve"> </w:t>
      </w:r>
      <w:r>
        <w:rPr>
          <w:rFonts w:ascii="Book Antiqua" w:hAnsi="Book Antiqua" w:cs="Arial"/>
        </w:rPr>
        <w:t>before</w:t>
      </w:r>
      <w:r w:rsidR="0029312A">
        <w:rPr>
          <w:rFonts w:ascii="Book Antiqua" w:hAnsi="Book Antiqua" w:cs="Arial"/>
        </w:rPr>
        <w:t xml:space="preserve"> the First-tier Tribunal</w:t>
      </w:r>
      <w:r>
        <w:rPr>
          <w:rFonts w:ascii="Book Antiqua" w:hAnsi="Book Antiqua" w:cs="Arial"/>
        </w:rPr>
        <w:t>.</w:t>
      </w:r>
      <w:r w:rsidR="0029312A">
        <w:rPr>
          <w:rFonts w:ascii="Book Antiqua" w:hAnsi="Book Antiqua" w:cs="Arial"/>
        </w:rPr>
        <w:t xml:space="preserve"> The Appellant</w:t>
      </w:r>
      <w:r>
        <w:rPr>
          <w:rFonts w:ascii="Book Antiqua" w:hAnsi="Book Antiqua" w:cs="Arial"/>
        </w:rPr>
        <w:t>,</w:t>
      </w:r>
      <w:r w:rsidR="0029312A">
        <w:rPr>
          <w:rFonts w:ascii="Book Antiqua" w:hAnsi="Book Antiqua" w:cs="Arial"/>
        </w:rPr>
        <w:t xml:space="preserve"> through his experience</w:t>
      </w:r>
      <w:r>
        <w:rPr>
          <w:rFonts w:ascii="Book Antiqua" w:hAnsi="Book Antiqua" w:cs="Arial"/>
        </w:rPr>
        <w:t>d</w:t>
      </w:r>
      <w:r w:rsidR="0029312A">
        <w:rPr>
          <w:rFonts w:ascii="Book Antiqua" w:hAnsi="Book Antiqua" w:cs="Arial"/>
        </w:rPr>
        <w:t xml:space="preserve"> and able representatives</w:t>
      </w:r>
      <w:r>
        <w:rPr>
          <w:rFonts w:ascii="Book Antiqua" w:hAnsi="Book Antiqua" w:cs="Arial"/>
        </w:rPr>
        <w:t>,</w:t>
      </w:r>
      <w:r w:rsidR="0029312A">
        <w:rPr>
          <w:rFonts w:ascii="Book Antiqua" w:hAnsi="Book Antiqua" w:cs="Arial"/>
        </w:rPr>
        <w:t xml:space="preserve"> will be fully aware of the need to file any further evidence upon which he may wish to rely in good time ahead of the next hearing. </w:t>
      </w:r>
    </w:p>
    <w:p w14:paraId="25134838" w14:textId="77777777" w:rsidR="0029312A" w:rsidRDefault="0029312A" w:rsidP="00305016">
      <w:pPr>
        <w:ind w:left="567" w:hanging="567"/>
        <w:jc w:val="both"/>
        <w:rPr>
          <w:rFonts w:ascii="Book Antiqua" w:hAnsi="Book Antiqua" w:cs="Arial"/>
        </w:rPr>
      </w:pPr>
    </w:p>
    <w:p w14:paraId="6FC6442A" w14:textId="77777777" w:rsidR="007837D3" w:rsidRDefault="007837D3" w:rsidP="00305016">
      <w:pPr>
        <w:ind w:left="567" w:hanging="567"/>
        <w:jc w:val="both"/>
        <w:rPr>
          <w:rFonts w:ascii="Book Antiqua" w:hAnsi="Book Antiqua" w:cs="Arial"/>
        </w:rPr>
      </w:pPr>
    </w:p>
    <w:p w14:paraId="2431E576" w14:textId="77777777"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14:paraId="293CB06B" w14:textId="77777777" w:rsidR="00847259" w:rsidRDefault="00847259" w:rsidP="00847259">
      <w:pPr>
        <w:jc w:val="both"/>
        <w:rPr>
          <w:rFonts w:ascii="Book Antiqua" w:hAnsi="Book Antiqua" w:cs="Arial"/>
        </w:rPr>
      </w:pPr>
    </w:p>
    <w:p w14:paraId="1848B677" w14:textId="77777777" w:rsidR="007837D3" w:rsidRDefault="007837D3" w:rsidP="007837D3">
      <w:pPr>
        <w:ind w:left="567" w:hanging="567"/>
        <w:jc w:val="both"/>
        <w:rPr>
          <w:rFonts w:ascii="Book Antiqua" w:hAnsi="Book Antiqua" w:cs="Arial"/>
        </w:rPr>
      </w:pPr>
      <w:r>
        <w:rPr>
          <w:rFonts w:ascii="Book Antiqua" w:hAnsi="Book Antiqua" w:cs="Arial"/>
        </w:rPr>
        <w:t>23.</w:t>
      </w:r>
      <w:r>
        <w:rPr>
          <w:rFonts w:ascii="Book Antiqua" w:hAnsi="Book Antiqua" w:cs="Arial"/>
        </w:rPr>
        <w:tab/>
        <w:t>The decision of the First-tier Tribunal contained a material error of law.  The decision is set aside.</w:t>
      </w:r>
    </w:p>
    <w:p w14:paraId="388CB28C" w14:textId="77777777" w:rsidR="007837D3" w:rsidRDefault="007837D3" w:rsidP="007837D3">
      <w:pPr>
        <w:ind w:left="567" w:hanging="567"/>
        <w:jc w:val="both"/>
        <w:rPr>
          <w:rFonts w:ascii="Book Antiqua" w:hAnsi="Book Antiqua" w:cs="Arial"/>
        </w:rPr>
      </w:pPr>
    </w:p>
    <w:p w14:paraId="08AA6AFF" w14:textId="77777777" w:rsidR="007837D3" w:rsidRDefault="007837D3" w:rsidP="007837D3">
      <w:pPr>
        <w:ind w:left="567" w:hanging="567"/>
        <w:jc w:val="both"/>
        <w:rPr>
          <w:rFonts w:ascii="Book Antiqua" w:hAnsi="Book Antiqua" w:cs="Arial"/>
        </w:rPr>
      </w:pPr>
    </w:p>
    <w:p w14:paraId="0CD76CB7" w14:textId="77777777" w:rsidR="00847259" w:rsidRDefault="007837D3" w:rsidP="007837D3">
      <w:pPr>
        <w:ind w:left="567" w:hanging="567"/>
        <w:jc w:val="both"/>
        <w:rPr>
          <w:rFonts w:ascii="Book Antiqua" w:hAnsi="Book Antiqua" w:cs="Arial"/>
        </w:rPr>
      </w:pPr>
      <w:r>
        <w:rPr>
          <w:rFonts w:ascii="Book Antiqua" w:hAnsi="Book Antiqua" w:cs="Arial"/>
        </w:rPr>
        <w:t>24.</w:t>
      </w:r>
      <w:r>
        <w:rPr>
          <w:rFonts w:ascii="Book Antiqua" w:hAnsi="Book Antiqua" w:cs="Arial"/>
        </w:rPr>
        <w:tab/>
        <w:t>The decision in the appeal is to be remade before the First-tier Tribunal by any Judge other than First-tier Tribunal Judge Wilson with all issues at large.</w:t>
      </w:r>
    </w:p>
    <w:p w14:paraId="3F72652C" w14:textId="77777777" w:rsidR="007837D3" w:rsidRDefault="007837D3" w:rsidP="00847259">
      <w:pPr>
        <w:jc w:val="both"/>
        <w:rPr>
          <w:rFonts w:ascii="Book Antiqua" w:hAnsi="Book Antiqua" w:cs="Arial"/>
        </w:rPr>
      </w:pPr>
    </w:p>
    <w:p w14:paraId="22A027C5" w14:textId="77777777" w:rsidR="007837D3" w:rsidRDefault="007837D3" w:rsidP="00847259">
      <w:pPr>
        <w:jc w:val="both"/>
        <w:rPr>
          <w:rFonts w:ascii="Book Antiqua" w:hAnsi="Book Antiqua" w:cs="Arial"/>
        </w:rPr>
      </w:pPr>
    </w:p>
    <w:p w14:paraId="752281C9" w14:textId="77777777" w:rsidR="00847259" w:rsidRDefault="007837D3" w:rsidP="00847259">
      <w:pPr>
        <w:jc w:val="both"/>
        <w:rPr>
          <w:rFonts w:ascii="Book Antiqua" w:hAnsi="Book Antiqua" w:cs="Arial"/>
        </w:rPr>
      </w:pPr>
      <w:r>
        <w:rPr>
          <w:rFonts w:ascii="Book Antiqua" w:hAnsi="Book Antiqua" w:cs="Arial"/>
        </w:rPr>
        <w:t>25.</w:t>
      </w:r>
      <w:r>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 </w:t>
      </w:r>
      <w:r w:rsidR="00A96A85">
        <w:rPr>
          <w:rFonts w:ascii="Book Antiqua" w:hAnsi="Book Antiqua" w:cs="Arial"/>
        </w:rPr>
        <w:t xml:space="preserve">sought or </w:t>
      </w:r>
      <w:r w:rsidR="00847259">
        <w:rPr>
          <w:rFonts w:ascii="Book Antiqua" w:hAnsi="Book Antiqua" w:cs="Arial"/>
        </w:rPr>
        <w:t>made.</w:t>
      </w:r>
    </w:p>
    <w:p w14:paraId="47D9F853" w14:textId="77777777" w:rsidR="00847259" w:rsidRDefault="00847259" w:rsidP="00847259">
      <w:pPr>
        <w:jc w:val="both"/>
        <w:rPr>
          <w:rFonts w:ascii="Book Antiqua" w:hAnsi="Book Antiqua" w:cs="Arial"/>
        </w:rPr>
      </w:pPr>
    </w:p>
    <w:p w14:paraId="10186F2F" w14:textId="77777777" w:rsidR="00847259" w:rsidRPr="00AE6DDE" w:rsidRDefault="00847259" w:rsidP="00847259">
      <w:pPr>
        <w:jc w:val="both"/>
        <w:rPr>
          <w:rFonts w:ascii="Book Antiqua" w:hAnsi="Book Antiqua" w:cs="Arial"/>
        </w:rPr>
      </w:pPr>
    </w:p>
    <w:p w14:paraId="146E0830" w14:textId="77777777" w:rsidR="009F5220" w:rsidRPr="00A96A85" w:rsidRDefault="00A96A85" w:rsidP="00847259">
      <w:pPr>
        <w:jc w:val="both"/>
        <w:rPr>
          <w:rFonts w:ascii="Book Antiqua" w:hAnsi="Book Antiqua" w:cs="Arial"/>
          <w:i/>
        </w:rPr>
      </w:pPr>
      <w:r w:rsidRPr="00A96A85">
        <w:rPr>
          <w:rFonts w:ascii="Book Antiqua" w:hAnsi="Book Antiqua" w:cs="Arial"/>
          <w:i/>
        </w:rPr>
        <w:t>The above represents a corrected transcript of ex tempore reasons given at the conclusion of the hearing.</w:t>
      </w:r>
    </w:p>
    <w:p w14:paraId="5C3CD00F" w14:textId="77777777" w:rsidR="001F2716" w:rsidRPr="00AE6DDE" w:rsidRDefault="001F2716" w:rsidP="00847259">
      <w:pPr>
        <w:jc w:val="both"/>
        <w:rPr>
          <w:rFonts w:ascii="Book Antiqua" w:hAnsi="Book Antiqua" w:cs="Arial"/>
        </w:rPr>
      </w:pPr>
    </w:p>
    <w:p w14:paraId="2406B940" w14:textId="77777777" w:rsidR="00A509FA" w:rsidRPr="00AE6DDE" w:rsidRDefault="00A509FA" w:rsidP="00847259">
      <w:pPr>
        <w:jc w:val="both"/>
        <w:rPr>
          <w:rFonts w:ascii="Book Antiqua" w:hAnsi="Book Antiqua" w:cs="Arial"/>
        </w:rPr>
      </w:pPr>
    </w:p>
    <w:p w14:paraId="30FD9202" w14:textId="77777777" w:rsidR="00D31729" w:rsidRDefault="00D31729" w:rsidP="00847259">
      <w:pPr>
        <w:jc w:val="both"/>
        <w:rPr>
          <w:rFonts w:ascii="Book Antiqua" w:hAnsi="Book Antiqua" w:cs="Arial"/>
        </w:rPr>
      </w:pPr>
    </w:p>
    <w:p w14:paraId="0AD734B1" w14:textId="77777777" w:rsidR="001F2716" w:rsidRPr="00AE6DDE" w:rsidRDefault="00780F86" w:rsidP="00847259">
      <w:pPr>
        <w:jc w:val="both"/>
        <w:rPr>
          <w:rFonts w:ascii="Book Antiqua" w:hAnsi="Book Antiqua" w:cs="Arial"/>
        </w:rPr>
      </w:pPr>
      <w:r w:rsidRPr="00AE6DDE">
        <w:rPr>
          <w:rFonts w:ascii="Book Antiqua" w:hAnsi="Book Antiqua" w:cs="Arial"/>
        </w:rPr>
        <w:t>Signed</w:t>
      </w:r>
      <w:r w:rsidR="00A96A85">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A96A85">
        <w:rPr>
          <w:rFonts w:ascii="Book Antiqua" w:hAnsi="Book Antiqua" w:cs="Arial"/>
        </w:rPr>
        <w:t xml:space="preserve">: </w:t>
      </w:r>
      <w:r w:rsidR="00A96A85" w:rsidRPr="00A96A85">
        <w:rPr>
          <w:rFonts w:ascii="Book Antiqua" w:hAnsi="Book Antiqua" w:cs="Arial"/>
          <w:b/>
        </w:rPr>
        <w:t>29 July 2018</w:t>
      </w:r>
    </w:p>
    <w:p w14:paraId="7D0D153B" w14:textId="77777777" w:rsidR="001F2716" w:rsidRPr="00AE6DDE" w:rsidRDefault="001F2716" w:rsidP="00847259">
      <w:pPr>
        <w:jc w:val="both"/>
        <w:rPr>
          <w:rFonts w:ascii="Book Antiqua" w:hAnsi="Book Antiqua" w:cs="Arial"/>
        </w:rPr>
      </w:pPr>
    </w:p>
    <w:p w14:paraId="79F47BB4" w14:textId="77777777" w:rsidR="0062078F" w:rsidRPr="00A96A85" w:rsidRDefault="00347A9C" w:rsidP="00847259">
      <w:pPr>
        <w:jc w:val="both"/>
        <w:rPr>
          <w:rFonts w:ascii="Book Antiqua" w:hAnsi="Book Antiqua" w:cs="Arial"/>
          <w:b/>
          <w:color w:val="000000"/>
        </w:rPr>
      </w:pPr>
      <w:r w:rsidRPr="00A96A85">
        <w:rPr>
          <w:rFonts w:ascii="Book Antiqua" w:hAnsi="Book Antiqua" w:cs="Arial"/>
          <w:b/>
          <w:color w:val="000000"/>
        </w:rPr>
        <w:t xml:space="preserve">Deputy Upper Tribunal </w:t>
      </w:r>
      <w:r w:rsidR="0029312A" w:rsidRPr="00A96A85">
        <w:rPr>
          <w:rFonts w:ascii="Book Antiqua" w:hAnsi="Book Antiqua" w:cs="Arial"/>
          <w:b/>
          <w:color w:val="000000"/>
        </w:rPr>
        <w:t>Judge</w:t>
      </w:r>
      <w:r w:rsidRPr="00A96A85">
        <w:rPr>
          <w:rFonts w:ascii="Book Antiqua" w:hAnsi="Book Antiqua" w:cs="Arial"/>
          <w:b/>
          <w:color w:val="000000"/>
        </w:rPr>
        <w:t xml:space="preserve"> I A Lewis</w:t>
      </w:r>
      <w:r w:rsidR="005E761F" w:rsidRPr="00A96A85">
        <w:rPr>
          <w:rFonts w:ascii="Book Antiqua" w:hAnsi="Book Antiqua" w:cs="Arial"/>
          <w:b/>
          <w:color w:val="000000"/>
        </w:rPr>
        <w:t xml:space="preserve"> </w:t>
      </w:r>
    </w:p>
    <w:sectPr w:rsidR="0062078F" w:rsidRPr="00A96A85" w:rsidSect="00776E97">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EF67E" w14:textId="77777777" w:rsidR="00EE5168" w:rsidRDefault="00EE5168">
      <w:r>
        <w:separator/>
      </w:r>
    </w:p>
  </w:endnote>
  <w:endnote w:type="continuationSeparator" w:id="0">
    <w:p w14:paraId="6A079850" w14:textId="77777777" w:rsidR="00EE5168" w:rsidRDefault="00EE5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C8165" w14:textId="2C09370C"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EB3CC1">
      <w:rPr>
        <w:rStyle w:val="PageNumber"/>
        <w:rFonts w:ascii="Book Antiqua" w:hAnsi="Book Antiqua" w:cs="Arial"/>
        <w:noProof/>
        <w:sz w:val="16"/>
        <w:szCs w:val="16"/>
      </w:rPr>
      <w:t>6</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53CAC"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745E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41F04" w14:textId="77777777" w:rsidR="00EE5168" w:rsidRDefault="00EE5168">
      <w:r>
        <w:separator/>
      </w:r>
    </w:p>
  </w:footnote>
  <w:footnote w:type="continuationSeparator" w:id="0">
    <w:p w14:paraId="0D39F4F1" w14:textId="77777777" w:rsidR="00EE5168" w:rsidRDefault="00EE5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BAF16" w14:textId="77777777" w:rsidR="00CD3634" w:rsidRPr="00AE6DDE"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29312A">
      <w:rPr>
        <w:rFonts w:ascii="Book Antiqua" w:hAnsi="Book Antiqua" w:cs="Arial"/>
        <w:sz w:val="16"/>
        <w:szCs w:val="16"/>
      </w:rPr>
      <w:t xml:space="preserve"> PA.</w:t>
    </w:r>
    <w:r w:rsidR="00E305F7">
      <w:rPr>
        <w:rFonts w:ascii="Book Antiqua" w:hAnsi="Book Antiqua" w:cs="Arial"/>
        <w:sz w:val="16"/>
        <w:szCs w:val="16"/>
      </w:rPr>
      <w:t>/</w:t>
    </w:r>
    <w:r w:rsidR="0029312A">
      <w:rPr>
        <w:rFonts w:ascii="Book Antiqua" w:hAnsi="Book Antiqua" w:cs="Arial"/>
        <w:sz w:val="16"/>
        <w:szCs w:val="16"/>
      </w:rPr>
      <w:t>01642/2018</w:t>
    </w:r>
    <w:r w:rsidRPr="00AE6DDE">
      <w:rPr>
        <w:rFonts w:ascii="Book Antiqua" w:hAnsi="Book Antiqua" w:cs="Arial"/>
        <w:sz w:val="16"/>
        <w:szCs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8B"/>
    <w:rsid w:val="00000621"/>
    <w:rsid w:val="000036C2"/>
    <w:rsid w:val="00015547"/>
    <w:rsid w:val="00033D3D"/>
    <w:rsid w:val="00036302"/>
    <w:rsid w:val="00051464"/>
    <w:rsid w:val="00055433"/>
    <w:rsid w:val="00062F02"/>
    <w:rsid w:val="00071A7E"/>
    <w:rsid w:val="000746C0"/>
    <w:rsid w:val="00074D1D"/>
    <w:rsid w:val="00092580"/>
    <w:rsid w:val="00093D4D"/>
    <w:rsid w:val="000B24F7"/>
    <w:rsid w:val="000C4CC2"/>
    <w:rsid w:val="000C78B9"/>
    <w:rsid w:val="000D5D94"/>
    <w:rsid w:val="000F1A0E"/>
    <w:rsid w:val="001165A7"/>
    <w:rsid w:val="00136424"/>
    <w:rsid w:val="00167D3A"/>
    <w:rsid w:val="00173946"/>
    <w:rsid w:val="00173A2D"/>
    <w:rsid w:val="001A3082"/>
    <w:rsid w:val="001B186A"/>
    <w:rsid w:val="001B2F75"/>
    <w:rsid w:val="001F2716"/>
    <w:rsid w:val="00207617"/>
    <w:rsid w:val="00224D49"/>
    <w:rsid w:val="0023134B"/>
    <w:rsid w:val="002376E5"/>
    <w:rsid w:val="00252EB7"/>
    <w:rsid w:val="00253D70"/>
    <w:rsid w:val="00254DBC"/>
    <w:rsid w:val="00283659"/>
    <w:rsid w:val="0029312A"/>
    <w:rsid w:val="002C1F85"/>
    <w:rsid w:val="002C6BD4"/>
    <w:rsid w:val="002D083B"/>
    <w:rsid w:val="002D68BF"/>
    <w:rsid w:val="002D6F8D"/>
    <w:rsid w:val="002F6B98"/>
    <w:rsid w:val="00305016"/>
    <w:rsid w:val="00311F19"/>
    <w:rsid w:val="00336CBF"/>
    <w:rsid w:val="00343FE3"/>
    <w:rsid w:val="00347A9C"/>
    <w:rsid w:val="003546C8"/>
    <w:rsid w:val="003A0375"/>
    <w:rsid w:val="003A7CF2"/>
    <w:rsid w:val="003B0857"/>
    <w:rsid w:val="003C5CE5"/>
    <w:rsid w:val="003E267B"/>
    <w:rsid w:val="003E7CD1"/>
    <w:rsid w:val="003F4A8B"/>
    <w:rsid w:val="003F4C61"/>
    <w:rsid w:val="00402B9E"/>
    <w:rsid w:val="00411BA2"/>
    <w:rsid w:val="004249CB"/>
    <w:rsid w:val="0044127D"/>
    <w:rsid w:val="004448DB"/>
    <w:rsid w:val="004466BA"/>
    <w:rsid w:val="00446C9A"/>
    <w:rsid w:val="00447988"/>
    <w:rsid w:val="00452F2B"/>
    <w:rsid w:val="00471E3C"/>
    <w:rsid w:val="00477193"/>
    <w:rsid w:val="004A1848"/>
    <w:rsid w:val="004A6F4A"/>
    <w:rsid w:val="004E4717"/>
    <w:rsid w:val="004F3A40"/>
    <w:rsid w:val="004F672C"/>
    <w:rsid w:val="0050388A"/>
    <w:rsid w:val="00507FEC"/>
    <w:rsid w:val="00510F0E"/>
    <w:rsid w:val="005420FD"/>
    <w:rsid w:val="005473D4"/>
    <w:rsid w:val="005479E1"/>
    <w:rsid w:val="00553E0A"/>
    <w:rsid w:val="005570FD"/>
    <w:rsid w:val="005575EA"/>
    <w:rsid w:val="00557BC7"/>
    <w:rsid w:val="0057790C"/>
    <w:rsid w:val="00593795"/>
    <w:rsid w:val="00596130"/>
    <w:rsid w:val="005A75FF"/>
    <w:rsid w:val="005C2B9C"/>
    <w:rsid w:val="005D10AB"/>
    <w:rsid w:val="005E3B61"/>
    <w:rsid w:val="005E761F"/>
    <w:rsid w:val="00601D8F"/>
    <w:rsid w:val="0062078F"/>
    <w:rsid w:val="00653E97"/>
    <w:rsid w:val="00684A74"/>
    <w:rsid w:val="00690B8A"/>
    <w:rsid w:val="006E47C4"/>
    <w:rsid w:val="006F2CF1"/>
    <w:rsid w:val="00703184"/>
    <w:rsid w:val="007038ED"/>
    <w:rsid w:val="00703BC3"/>
    <w:rsid w:val="00704B61"/>
    <w:rsid w:val="007318FE"/>
    <w:rsid w:val="007552A9"/>
    <w:rsid w:val="00761858"/>
    <w:rsid w:val="00767D59"/>
    <w:rsid w:val="00776E97"/>
    <w:rsid w:val="00780F86"/>
    <w:rsid w:val="007837D3"/>
    <w:rsid w:val="007912AD"/>
    <w:rsid w:val="007A0794"/>
    <w:rsid w:val="007B0824"/>
    <w:rsid w:val="007B5D3C"/>
    <w:rsid w:val="007F22F9"/>
    <w:rsid w:val="00821B72"/>
    <w:rsid w:val="00823EF2"/>
    <w:rsid w:val="00827025"/>
    <w:rsid w:val="008303B8"/>
    <w:rsid w:val="00833DCE"/>
    <w:rsid w:val="0084675E"/>
    <w:rsid w:val="00847259"/>
    <w:rsid w:val="008478F6"/>
    <w:rsid w:val="00854534"/>
    <w:rsid w:val="008563E1"/>
    <w:rsid w:val="0086688B"/>
    <w:rsid w:val="00871D34"/>
    <w:rsid w:val="00874D45"/>
    <w:rsid w:val="00875ADC"/>
    <w:rsid w:val="008812FA"/>
    <w:rsid w:val="008B270C"/>
    <w:rsid w:val="008B5078"/>
    <w:rsid w:val="008C3D3D"/>
    <w:rsid w:val="008D4131"/>
    <w:rsid w:val="008F1932"/>
    <w:rsid w:val="00921062"/>
    <w:rsid w:val="00942BEE"/>
    <w:rsid w:val="00947565"/>
    <w:rsid w:val="009722BC"/>
    <w:rsid w:val="009727A3"/>
    <w:rsid w:val="00984E64"/>
    <w:rsid w:val="00987774"/>
    <w:rsid w:val="009A11E8"/>
    <w:rsid w:val="009B443B"/>
    <w:rsid w:val="009B745C"/>
    <w:rsid w:val="009D1EA3"/>
    <w:rsid w:val="009D623C"/>
    <w:rsid w:val="009E0109"/>
    <w:rsid w:val="009F5220"/>
    <w:rsid w:val="009F6BAB"/>
    <w:rsid w:val="00A15234"/>
    <w:rsid w:val="00A201AB"/>
    <w:rsid w:val="00A31C8B"/>
    <w:rsid w:val="00A509FA"/>
    <w:rsid w:val="00A57B5D"/>
    <w:rsid w:val="00A845DC"/>
    <w:rsid w:val="00A92942"/>
    <w:rsid w:val="00A96A85"/>
    <w:rsid w:val="00AD21C3"/>
    <w:rsid w:val="00AD5231"/>
    <w:rsid w:val="00AE6DDE"/>
    <w:rsid w:val="00AE7D4D"/>
    <w:rsid w:val="00B05FFD"/>
    <w:rsid w:val="00B26AA2"/>
    <w:rsid w:val="00B3524D"/>
    <w:rsid w:val="00B40F69"/>
    <w:rsid w:val="00B46616"/>
    <w:rsid w:val="00B7040A"/>
    <w:rsid w:val="00B83391"/>
    <w:rsid w:val="00B87C01"/>
    <w:rsid w:val="00B95326"/>
    <w:rsid w:val="00BD4196"/>
    <w:rsid w:val="00BD71BB"/>
    <w:rsid w:val="00BE46DD"/>
    <w:rsid w:val="00BE6840"/>
    <w:rsid w:val="00BF22CA"/>
    <w:rsid w:val="00BF23BB"/>
    <w:rsid w:val="00C26032"/>
    <w:rsid w:val="00C345E1"/>
    <w:rsid w:val="00C35B5D"/>
    <w:rsid w:val="00C43BFD"/>
    <w:rsid w:val="00C53074"/>
    <w:rsid w:val="00C612EB"/>
    <w:rsid w:val="00CB6E35"/>
    <w:rsid w:val="00CD3634"/>
    <w:rsid w:val="00CD58CE"/>
    <w:rsid w:val="00CD59AC"/>
    <w:rsid w:val="00CE1A46"/>
    <w:rsid w:val="00D0033E"/>
    <w:rsid w:val="00D20757"/>
    <w:rsid w:val="00D22636"/>
    <w:rsid w:val="00D31729"/>
    <w:rsid w:val="00D40FD9"/>
    <w:rsid w:val="00D45631"/>
    <w:rsid w:val="00D53769"/>
    <w:rsid w:val="00D85C13"/>
    <w:rsid w:val="00D87AF7"/>
    <w:rsid w:val="00D9111A"/>
    <w:rsid w:val="00D91BE3"/>
    <w:rsid w:val="00D94AFC"/>
    <w:rsid w:val="00DB70AE"/>
    <w:rsid w:val="00DD1BBC"/>
    <w:rsid w:val="00DD5071"/>
    <w:rsid w:val="00DD5C39"/>
    <w:rsid w:val="00DE323A"/>
    <w:rsid w:val="00DE7DB7"/>
    <w:rsid w:val="00DF09E9"/>
    <w:rsid w:val="00DF3EC5"/>
    <w:rsid w:val="00E00973"/>
    <w:rsid w:val="00E00A0A"/>
    <w:rsid w:val="00E030DE"/>
    <w:rsid w:val="00E066DE"/>
    <w:rsid w:val="00E07F57"/>
    <w:rsid w:val="00E14CFB"/>
    <w:rsid w:val="00E305F7"/>
    <w:rsid w:val="00E30683"/>
    <w:rsid w:val="00E453D8"/>
    <w:rsid w:val="00E50BCE"/>
    <w:rsid w:val="00E574BF"/>
    <w:rsid w:val="00E61292"/>
    <w:rsid w:val="00E67616"/>
    <w:rsid w:val="00E745EC"/>
    <w:rsid w:val="00E77C4D"/>
    <w:rsid w:val="00E81D01"/>
    <w:rsid w:val="00E845A5"/>
    <w:rsid w:val="00EB3CC1"/>
    <w:rsid w:val="00EE3CAF"/>
    <w:rsid w:val="00EE45D8"/>
    <w:rsid w:val="00EE5168"/>
    <w:rsid w:val="00EE7207"/>
    <w:rsid w:val="00F16CBF"/>
    <w:rsid w:val="00F22EDA"/>
    <w:rsid w:val="00F74FA7"/>
    <w:rsid w:val="00F970DD"/>
    <w:rsid w:val="00FB6DB1"/>
    <w:rsid w:val="00FC244D"/>
    <w:rsid w:val="00FD3054"/>
    <w:rsid w:val="00FE3F68"/>
    <w:rsid w:val="00FF100F"/>
    <w:rsid w:val="00FF1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9217"/>
    <o:shapelayout v:ext="edit">
      <o:idmap v:ext="edit" data="1"/>
    </o:shapelayout>
  </w:shapeDefaults>
  <w:decimalSymbol w:val="."/>
  <w:listSeparator w:val=","/>
  <w14:docId w14:val="40FCA4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2607</Words>
  <Characters>12550</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2018-08-20T11:49:00Z</dcterms:created>
  <dcterms:modified xsi:type="dcterms:W3CDTF">2018-08-20T11:53:00Z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