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13A1" w14:textId="05F241B1" w:rsidR="00C321B5" w:rsidRDefault="00DD3F6B" w:rsidP="00C321B5">
      <w:pPr>
        <w:jc w:val="center"/>
        <w:rPr>
          <w:rFonts w:ascii="Book Antiqua" w:hAnsi="Book Antiqua" w:cs="Arial"/>
          <w:sz w:val="16"/>
          <w:szCs w:val="16"/>
        </w:rPr>
      </w:pPr>
      <w:r w:rsidRPr="00BE6782">
        <w:rPr>
          <w:noProof/>
          <w:lang w:val="en-US" w:eastAsia="en-US"/>
        </w:rPr>
        <w:drawing>
          <wp:inline distT="0" distB="0" distL="0" distR="0" wp14:anchorId="4FA56CF8" wp14:editId="46DB21F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39CEE3D1" w14:textId="77777777" w:rsidR="001A44E4" w:rsidRPr="00F5664C" w:rsidRDefault="001A44E4" w:rsidP="00C321B5">
      <w:pPr>
        <w:jc w:val="center"/>
        <w:rPr>
          <w:rFonts w:ascii="Book Antiqua" w:hAnsi="Book Antiqua" w:cs="Arial"/>
          <w:sz w:val="16"/>
          <w:szCs w:val="16"/>
        </w:rPr>
      </w:pPr>
    </w:p>
    <w:p w14:paraId="3EBDB9B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F89899B" w14:textId="0F2A531F"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50CA2">
        <w:rPr>
          <w:rFonts w:ascii="Book Antiqua" w:hAnsi="Book Antiqua" w:cs="Arial"/>
          <w:b/>
        </w:rPr>
        <w:t xml:space="preserve">   </w:t>
      </w:r>
      <w:proofErr w:type="gramEnd"/>
      <w:r w:rsidR="00750CA2">
        <w:rPr>
          <w:rFonts w:ascii="Book Antiqua" w:hAnsi="Book Antiqua" w:cs="Arial"/>
          <w:b/>
        </w:rPr>
        <w:t xml:space="preserve">                    </w:t>
      </w:r>
      <w:r w:rsidR="00B3524D" w:rsidRPr="00750CA2">
        <w:rPr>
          <w:rFonts w:ascii="Book Antiqua" w:hAnsi="Book Antiqua" w:cs="Arial"/>
          <w:b/>
        </w:rPr>
        <w:t>Appeal Number</w:t>
      </w:r>
      <w:r w:rsidR="00D53769" w:rsidRPr="00750CA2">
        <w:rPr>
          <w:rFonts w:ascii="Book Antiqua" w:hAnsi="Book Antiqua" w:cs="Arial"/>
          <w:b/>
        </w:rPr>
        <w:t>:</w:t>
      </w:r>
      <w:r w:rsidR="00B3524D" w:rsidRPr="00750CA2">
        <w:rPr>
          <w:rFonts w:ascii="Book Antiqua" w:hAnsi="Book Antiqua" w:cs="Arial"/>
          <w:b/>
        </w:rPr>
        <w:t xml:space="preserve"> </w:t>
      </w:r>
      <w:r w:rsidR="00102FBD" w:rsidRPr="00750CA2">
        <w:rPr>
          <w:rFonts w:ascii="Book Antiqua" w:hAnsi="Book Antiqua" w:cs="Arial"/>
          <w:b/>
          <w:caps/>
        </w:rPr>
        <w:t>PA/01651/2017</w:t>
      </w:r>
    </w:p>
    <w:p w14:paraId="2A70ABAB" w14:textId="77777777" w:rsidR="00C345E1" w:rsidRPr="00F5664C" w:rsidRDefault="00C345E1" w:rsidP="00C345E1">
      <w:pPr>
        <w:jc w:val="center"/>
        <w:rPr>
          <w:rFonts w:ascii="Book Antiqua" w:hAnsi="Book Antiqua" w:cs="Arial"/>
        </w:rPr>
      </w:pPr>
    </w:p>
    <w:p w14:paraId="41250614" w14:textId="1545AFC1"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466FE43"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6E3445" w14:paraId="43D17F33" w14:textId="77777777" w:rsidTr="00750CA2">
        <w:tc>
          <w:tcPr>
            <w:tcW w:w="5245" w:type="dxa"/>
            <w:shd w:val="clear" w:color="auto" w:fill="auto"/>
          </w:tcPr>
          <w:p w14:paraId="3E3537BE" w14:textId="77777777" w:rsidR="00D22636" w:rsidRPr="006E3445" w:rsidRDefault="00D22636" w:rsidP="006E3445">
            <w:pPr>
              <w:jc w:val="both"/>
              <w:rPr>
                <w:rFonts w:ascii="Book Antiqua" w:hAnsi="Book Antiqua" w:cs="Arial"/>
                <w:b/>
              </w:rPr>
            </w:pPr>
            <w:r w:rsidRPr="006E3445">
              <w:rPr>
                <w:rFonts w:ascii="Book Antiqua" w:hAnsi="Book Antiqua" w:cs="Arial"/>
                <w:b/>
              </w:rPr>
              <w:t xml:space="preserve">Heard at </w:t>
            </w:r>
            <w:r w:rsidR="00102FBD">
              <w:rPr>
                <w:rFonts w:ascii="Book Antiqua" w:hAnsi="Book Antiqua" w:cs="Arial"/>
                <w:b/>
              </w:rPr>
              <w:t>Manchester Civil Justice Centre</w:t>
            </w:r>
          </w:p>
        </w:tc>
        <w:tc>
          <w:tcPr>
            <w:tcW w:w="4763" w:type="dxa"/>
            <w:shd w:val="clear" w:color="auto" w:fill="auto"/>
          </w:tcPr>
          <w:p w14:paraId="1AA840FA" w14:textId="77777777" w:rsidR="00D22636" w:rsidRPr="006E3445" w:rsidRDefault="000E34AA" w:rsidP="006E3445">
            <w:pPr>
              <w:jc w:val="both"/>
              <w:rPr>
                <w:rFonts w:ascii="Book Antiqua" w:hAnsi="Book Antiqua" w:cs="Arial"/>
                <w:b/>
              </w:rPr>
            </w:pPr>
            <w:r w:rsidRPr="006E3445">
              <w:rPr>
                <w:rFonts w:ascii="Book Antiqua" w:hAnsi="Book Antiqua" w:cs="Arial"/>
                <w:b/>
              </w:rPr>
              <w:t>Decision &amp; Reasons</w:t>
            </w:r>
            <w:r w:rsidR="00283659" w:rsidRPr="006E3445">
              <w:rPr>
                <w:rFonts w:ascii="Book Antiqua" w:hAnsi="Book Antiqua" w:cs="Arial"/>
                <w:b/>
              </w:rPr>
              <w:t xml:space="preserve"> Promulgated</w:t>
            </w:r>
          </w:p>
        </w:tc>
      </w:tr>
      <w:tr w:rsidR="00D22636" w:rsidRPr="006E3445" w14:paraId="091F17A9" w14:textId="77777777" w:rsidTr="00750CA2">
        <w:tc>
          <w:tcPr>
            <w:tcW w:w="5245" w:type="dxa"/>
            <w:shd w:val="clear" w:color="auto" w:fill="auto"/>
          </w:tcPr>
          <w:p w14:paraId="5709B333" w14:textId="77777777" w:rsidR="00D22636" w:rsidRPr="006E3445" w:rsidRDefault="00D22636" w:rsidP="006E3445">
            <w:pPr>
              <w:jc w:val="both"/>
              <w:rPr>
                <w:rFonts w:ascii="Book Antiqua" w:hAnsi="Book Antiqua" w:cs="Arial"/>
                <w:b/>
              </w:rPr>
            </w:pPr>
            <w:r w:rsidRPr="006E3445">
              <w:rPr>
                <w:rFonts w:ascii="Book Antiqua" w:hAnsi="Book Antiqua" w:cs="Arial"/>
                <w:b/>
              </w:rPr>
              <w:t xml:space="preserve">On </w:t>
            </w:r>
            <w:r w:rsidR="00102FBD">
              <w:rPr>
                <w:rFonts w:ascii="Book Antiqua" w:hAnsi="Book Antiqua" w:cs="Arial"/>
                <w:b/>
              </w:rPr>
              <w:t>26</w:t>
            </w:r>
            <w:r w:rsidR="00102FBD" w:rsidRPr="00102FBD">
              <w:rPr>
                <w:rFonts w:ascii="Book Antiqua" w:hAnsi="Book Antiqua" w:cs="Arial"/>
                <w:b/>
                <w:vertAlign w:val="superscript"/>
              </w:rPr>
              <w:t>th</w:t>
            </w:r>
            <w:r w:rsidR="00102FBD">
              <w:rPr>
                <w:rFonts w:ascii="Book Antiqua" w:hAnsi="Book Antiqua" w:cs="Arial"/>
                <w:b/>
              </w:rPr>
              <w:t xml:space="preserve"> June 2018</w:t>
            </w:r>
          </w:p>
        </w:tc>
        <w:tc>
          <w:tcPr>
            <w:tcW w:w="4763" w:type="dxa"/>
            <w:shd w:val="clear" w:color="auto" w:fill="auto"/>
          </w:tcPr>
          <w:p w14:paraId="2A2C860B" w14:textId="77777777" w:rsidR="00D22636" w:rsidRPr="006E3445" w:rsidRDefault="00E27255" w:rsidP="006E3445">
            <w:pPr>
              <w:jc w:val="both"/>
              <w:rPr>
                <w:rFonts w:ascii="Book Antiqua" w:hAnsi="Book Antiqua" w:cs="Arial"/>
                <w:b/>
              </w:rPr>
            </w:pPr>
            <w:r w:rsidRPr="00E213B5">
              <w:rPr>
                <w:rFonts w:ascii="Book Antiqua" w:hAnsi="Book Antiqua" w:cs="Arial"/>
                <w:b/>
              </w:rPr>
              <w:t>On 09</w:t>
            </w:r>
            <w:r w:rsidRPr="00050710">
              <w:rPr>
                <w:rFonts w:ascii="Book Antiqua" w:hAnsi="Book Antiqua" w:cs="Arial"/>
                <w:b/>
                <w:vertAlign w:val="superscript"/>
              </w:rPr>
              <w:t>th</w:t>
            </w:r>
            <w:r w:rsidRPr="00E213B5">
              <w:rPr>
                <w:rFonts w:ascii="Book Antiqua" w:hAnsi="Book Antiqua" w:cs="Arial"/>
                <w:b/>
              </w:rPr>
              <w:t xml:space="preserve"> July 2018</w:t>
            </w:r>
          </w:p>
        </w:tc>
      </w:tr>
      <w:tr w:rsidR="00D22636" w:rsidRPr="006E3445" w14:paraId="5EBD94C2" w14:textId="77777777" w:rsidTr="00750CA2">
        <w:tc>
          <w:tcPr>
            <w:tcW w:w="5245" w:type="dxa"/>
            <w:shd w:val="clear" w:color="auto" w:fill="auto"/>
          </w:tcPr>
          <w:p w14:paraId="08DB62B3" w14:textId="77777777" w:rsidR="00D22636" w:rsidRPr="006E3445" w:rsidRDefault="00D22636" w:rsidP="006E3445">
            <w:pPr>
              <w:jc w:val="both"/>
              <w:rPr>
                <w:rFonts w:ascii="Book Antiqua" w:hAnsi="Book Antiqua" w:cs="Arial"/>
                <w:b/>
              </w:rPr>
            </w:pPr>
          </w:p>
        </w:tc>
        <w:tc>
          <w:tcPr>
            <w:tcW w:w="4763" w:type="dxa"/>
            <w:shd w:val="clear" w:color="auto" w:fill="auto"/>
          </w:tcPr>
          <w:p w14:paraId="63661842" w14:textId="77777777" w:rsidR="00D22636" w:rsidRPr="006E3445" w:rsidRDefault="00D22636" w:rsidP="006E3445">
            <w:pPr>
              <w:jc w:val="both"/>
              <w:rPr>
                <w:rFonts w:ascii="Book Antiqua" w:hAnsi="Book Antiqua" w:cs="Arial"/>
                <w:b/>
              </w:rPr>
            </w:pPr>
          </w:p>
        </w:tc>
      </w:tr>
    </w:tbl>
    <w:p w14:paraId="2A00CF30" w14:textId="77777777" w:rsidR="00A15234" w:rsidRPr="00F5664C" w:rsidRDefault="00A15234" w:rsidP="00A15234">
      <w:pPr>
        <w:jc w:val="center"/>
        <w:rPr>
          <w:rFonts w:ascii="Book Antiqua" w:hAnsi="Book Antiqua" w:cs="Arial"/>
        </w:rPr>
      </w:pPr>
    </w:p>
    <w:p w14:paraId="6D4C346C"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F8408CD" w14:textId="77777777" w:rsidR="00A15234" w:rsidRDefault="00A15234" w:rsidP="00A15234">
      <w:pPr>
        <w:jc w:val="center"/>
        <w:rPr>
          <w:rFonts w:ascii="Book Antiqua" w:hAnsi="Book Antiqua" w:cs="Arial"/>
          <w:b/>
        </w:rPr>
      </w:pPr>
    </w:p>
    <w:p w14:paraId="275253CD" w14:textId="77777777"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1C65A336" w14:textId="77777777" w:rsidR="00B50915" w:rsidRPr="00F5664C" w:rsidRDefault="00B50915" w:rsidP="00B50915">
      <w:pPr>
        <w:jc w:val="center"/>
        <w:rPr>
          <w:rFonts w:ascii="Book Antiqua" w:hAnsi="Book Antiqua" w:cs="Arial"/>
          <w:b/>
        </w:rPr>
      </w:pPr>
    </w:p>
    <w:p w14:paraId="023309E4" w14:textId="77777777" w:rsidR="00D0262D" w:rsidRPr="00F5664C" w:rsidRDefault="00D0262D" w:rsidP="00A15234">
      <w:pPr>
        <w:jc w:val="center"/>
        <w:rPr>
          <w:rFonts w:ascii="Book Antiqua" w:hAnsi="Book Antiqua" w:cs="Arial"/>
          <w:b/>
        </w:rPr>
      </w:pPr>
    </w:p>
    <w:p w14:paraId="7B0F16F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CEFEE5A" w14:textId="77777777" w:rsidR="00A845DC" w:rsidRPr="00F5664C" w:rsidRDefault="00A845DC" w:rsidP="00A15234">
      <w:pPr>
        <w:jc w:val="center"/>
        <w:rPr>
          <w:rFonts w:ascii="Book Antiqua" w:hAnsi="Book Antiqua" w:cs="Arial"/>
          <w:b/>
        </w:rPr>
      </w:pPr>
    </w:p>
    <w:p w14:paraId="6B97B228" w14:textId="434938C2" w:rsidR="00B50915" w:rsidRDefault="00102FBD" w:rsidP="00B50915">
      <w:pPr>
        <w:jc w:val="center"/>
        <w:rPr>
          <w:rFonts w:ascii="Book Antiqua" w:hAnsi="Book Antiqua" w:cs="Arial"/>
          <w:b/>
          <w:caps/>
        </w:rPr>
      </w:pPr>
      <w:r>
        <w:rPr>
          <w:rFonts w:ascii="Book Antiqua" w:hAnsi="Book Antiqua" w:cs="Arial"/>
          <w:b/>
          <w:caps/>
        </w:rPr>
        <w:t>Ms S M</w:t>
      </w:r>
    </w:p>
    <w:p w14:paraId="359AA2F7" w14:textId="77777777" w:rsidR="00B50915" w:rsidRPr="00750CA2" w:rsidRDefault="00B50915" w:rsidP="00B50915">
      <w:pPr>
        <w:jc w:val="center"/>
        <w:rPr>
          <w:rFonts w:ascii="Book Antiqua" w:hAnsi="Book Antiqua" w:cs="Arial"/>
          <w:caps/>
        </w:rPr>
      </w:pPr>
      <w:r w:rsidRPr="00750CA2">
        <w:rPr>
          <w:rFonts w:ascii="Book Antiqua" w:hAnsi="Book Antiqua" w:cs="Arial"/>
          <w:caps/>
        </w:rPr>
        <w:t xml:space="preserve">(ANONYMITY DIRECTION </w:t>
      </w:r>
      <w:r w:rsidR="00102FBD" w:rsidRPr="00750CA2">
        <w:rPr>
          <w:rFonts w:ascii="Book Antiqua" w:hAnsi="Book Antiqua" w:cs="Arial"/>
          <w:caps/>
        </w:rPr>
        <w:t>MADE</w:t>
      </w:r>
      <w:r w:rsidRPr="00750CA2">
        <w:rPr>
          <w:rFonts w:ascii="Book Antiqua" w:hAnsi="Book Antiqua" w:cs="Arial"/>
          <w:caps/>
        </w:rPr>
        <w:t>)</w:t>
      </w:r>
    </w:p>
    <w:p w14:paraId="086AB015" w14:textId="77777777" w:rsidR="00704B61" w:rsidRPr="00F5664C" w:rsidRDefault="005E357E" w:rsidP="00B50915">
      <w:pPr>
        <w:jc w:val="right"/>
        <w:rPr>
          <w:rFonts w:ascii="Book Antiqua" w:hAnsi="Book Antiqua" w:cs="Arial"/>
          <w:u w:val="single"/>
        </w:rPr>
      </w:pPr>
      <w:r w:rsidRPr="000E34AA">
        <w:rPr>
          <w:rFonts w:ascii="Book Antiqua" w:hAnsi="Book Antiqua" w:cs="Arial"/>
          <w:b/>
          <w:caps/>
        </w:rPr>
        <w:t xml:space="preserve"> </w:t>
      </w:r>
      <w:r w:rsidR="00B50915">
        <w:rPr>
          <w:rFonts w:ascii="Book Antiqua" w:hAnsi="Book Antiqua" w:cs="Arial"/>
          <w:u w:val="single"/>
        </w:rPr>
        <w:t>A</w:t>
      </w:r>
      <w:r w:rsidR="00704B61" w:rsidRPr="00F5664C">
        <w:rPr>
          <w:rFonts w:ascii="Book Antiqua" w:hAnsi="Book Antiqua" w:cs="Arial"/>
          <w:u w:val="single"/>
        </w:rPr>
        <w:t>ppellant</w:t>
      </w:r>
    </w:p>
    <w:p w14:paraId="77921B7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B338D40" w14:textId="77777777" w:rsidR="00DD5071" w:rsidRPr="00F5664C" w:rsidRDefault="00DD5071" w:rsidP="00704B61">
      <w:pPr>
        <w:jc w:val="center"/>
        <w:rPr>
          <w:rFonts w:ascii="Book Antiqua" w:hAnsi="Book Antiqua" w:cs="Arial"/>
          <w:b/>
        </w:rPr>
      </w:pPr>
    </w:p>
    <w:p w14:paraId="43BEA9F0"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47B7402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C24E5A4" w14:textId="5E46BF44" w:rsidR="00DD5071" w:rsidRDefault="00DD5071" w:rsidP="00DD5071">
      <w:pPr>
        <w:rPr>
          <w:rFonts w:ascii="Book Antiqua" w:hAnsi="Book Antiqua" w:cs="Arial"/>
          <w:u w:val="single"/>
        </w:rPr>
      </w:pPr>
    </w:p>
    <w:p w14:paraId="0E8ABDBE" w14:textId="45FC2A5E"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75F22AF1" w14:textId="77777777" w:rsidR="00750CA2" w:rsidRPr="00F5664C" w:rsidRDefault="00750CA2" w:rsidP="00DD5071">
      <w:pPr>
        <w:rPr>
          <w:rFonts w:ascii="Book Antiqua" w:hAnsi="Book Antiqua" w:cs="Arial"/>
        </w:rPr>
      </w:pPr>
    </w:p>
    <w:p w14:paraId="6F6DD42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02FBD">
        <w:rPr>
          <w:rFonts w:ascii="Book Antiqua" w:hAnsi="Book Antiqua" w:cs="Arial"/>
        </w:rPr>
        <w:t xml:space="preserve">Mr A </w:t>
      </w:r>
      <w:proofErr w:type="spellStart"/>
      <w:r w:rsidR="00102FBD">
        <w:rPr>
          <w:rFonts w:ascii="Book Antiqua" w:hAnsi="Book Antiqua" w:cs="Arial"/>
        </w:rPr>
        <w:t>Adejumobi</w:t>
      </w:r>
      <w:proofErr w:type="spellEnd"/>
      <w:r w:rsidR="00102FBD">
        <w:rPr>
          <w:rFonts w:ascii="Book Antiqua" w:hAnsi="Book Antiqua" w:cs="Arial"/>
        </w:rPr>
        <w:t xml:space="preserve"> (LR)</w:t>
      </w:r>
    </w:p>
    <w:p w14:paraId="6371E08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02FBD">
        <w:rPr>
          <w:rFonts w:ascii="Book Antiqua" w:hAnsi="Book Antiqua" w:cs="Arial"/>
        </w:rPr>
        <w:t>Mr C Bates (Senior HOPO)</w:t>
      </w:r>
    </w:p>
    <w:p w14:paraId="22BF393E" w14:textId="77777777" w:rsidR="00DE7DB7" w:rsidRPr="00F5664C" w:rsidRDefault="00DE7DB7" w:rsidP="00402B9E">
      <w:pPr>
        <w:tabs>
          <w:tab w:val="left" w:pos="2520"/>
        </w:tabs>
        <w:jc w:val="center"/>
        <w:rPr>
          <w:rFonts w:ascii="Book Antiqua" w:hAnsi="Book Antiqua" w:cs="Arial"/>
        </w:rPr>
      </w:pPr>
    </w:p>
    <w:p w14:paraId="331EEB5A"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27CBFF7D" w14:textId="77777777" w:rsidR="00457C3B" w:rsidRDefault="00102FBD"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This is an appeal against the determination of First-tier Tribunal Judge </w:t>
      </w:r>
      <w:proofErr w:type="spellStart"/>
      <w:r>
        <w:rPr>
          <w:rFonts w:ascii="Book Antiqua" w:hAnsi="Book Antiqua" w:cs="Arial"/>
        </w:rPr>
        <w:t>Bircher</w:t>
      </w:r>
      <w:proofErr w:type="spellEnd"/>
      <w:r>
        <w:rPr>
          <w:rFonts w:ascii="Book Antiqua" w:hAnsi="Book Antiqua" w:cs="Arial"/>
        </w:rPr>
        <w:t>, promulgated on 28</w:t>
      </w:r>
      <w:r w:rsidRPr="00102FBD">
        <w:rPr>
          <w:rFonts w:ascii="Book Antiqua" w:hAnsi="Book Antiqua" w:cs="Arial"/>
          <w:vertAlign w:val="superscript"/>
        </w:rPr>
        <w:t>th</w:t>
      </w:r>
      <w:r>
        <w:rPr>
          <w:rFonts w:ascii="Book Antiqua" w:hAnsi="Book Antiqua" w:cs="Arial"/>
        </w:rPr>
        <w:t xml:space="preserve"> September 2017, following a hearing at Manchester Piccadilly on 5</w:t>
      </w:r>
      <w:r w:rsidRPr="00102FBD">
        <w:rPr>
          <w:rFonts w:ascii="Book Antiqua" w:hAnsi="Book Antiqua" w:cs="Arial"/>
          <w:vertAlign w:val="superscript"/>
        </w:rPr>
        <w:t>th</w:t>
      </w:r>
      <w:r>
        <w:rPr>
          <w:rFonts w:ascii="Book Antiqua" w:hAnsi="Book Antiqua" w:cs="Arial"/>
        </w:rPr>
        <w:t xml:space="preserve"> September 2017.  In the determination, the judge dismissed the appeal of the Appellant, whereupon the Appellant subsequently applied for, and was granted, permission to appeal to the Upper Tribunal, and thus the matter comes before me.  </w:t>
      </w:r>
    </w:p>
    <w:p w14:paraId="581518B4" w14:textId="62D0AFAE" w:rsidR="00102FBD" w:rsidRPr="00102FBD" w:rsidRDefault="00102FBD" w:rsidP="00102FBD">
      <w:pPr>
        <w:spacing w:before="240"/>
        <w:jc w:val="both"/>
        <w:rPr>
          <w:rFonts w:ascii="Book Antiqua" w:hAnsi="Book Antiqua" w:cs="Arial"/>
          <w:b/>
          <w:u w:val="single"/>
        </w:rPr>
      </w:pPr>
      <w:r>
        <w:rPr>
          <w:rFonts w:ascii="Book Antiqua" w:hAnsi="Book Antiqua" w:cs="Arial"/>
          <w:b/>
          <w:u w:val="single"/>
        </w:rPr>
        <w:t xml:space="preserve">The Appellant </w:t>
      </w:r>
    </w:p>
    <w:p w14:paraId="3C61975E" w14:textId="77777777" w:rsidR="00102FBD" w:rsidRDefault="00102FBD" w:rsidP="00457C3B">
      <w:pPr>
        <w:numPr>
          <w:ilvl w:val="0"/>
          <w:numId w:val="3"/>
        </w:numPr>
        <w:tabs>
          <w:tab w:val="clear" w:pos="567"/>
        </w:tabs>
        <w:spacing w:before="240"/>
        <w:jc w:val="both"/>
        <w:rPr>
          <w:rFonts w:ascii="Book Antiqua" w:hAnsi="Book Antiqua" w:cs="Arial"/>
        </w:rPr>
      </w:pPr>
      <w:r>
        <w:rPr>
          <w:rFonts w:ascii="Book Antiqua" w:hAnsi="Book Antiqua" w:cs="Arial"/>
        </w:rPr>
        <w:t>The Appellant is a female, a citizen of Eritrea, and was born on 1</w:t>
      </w:r>
      <w:r w:rsidRPr="00102FBD">
        <w:rPr>
          <w:rFonts w:ascii="Book Antiqua" w:hAnsi="Book Antiqua" w:cs="Arial"/>
          <w:vertAlign w:val="superscript"/>
        </w:rPr>
        <w:t>st</w:t>
      </w:r>
      <w:r>
        <w:rPr>
          <w:rFonts w:ascii="Book Antiqua" w:hAnsi="Book Antiqua" w:cs="Arial"/>
        </w:rPr>
        <w:t xml:space="preserve"> January 1990.  She appealed against the decision of the Respondent dated 31</w:t>
      </w:r>
      <w:r w:rsidRPr="00102FBD">
        <w:rPr>
          <w:rFonts w:ascii="Book Antiqua" w:hAnsi="Book Antiqua" w:cs="Arial"/>
          <w:vertAlign w:val="superscript"/>
        </w:rPr>
        <w:t>st</w:t>
      </w:r>
      <w:r>
        <w:rPr>
          <w:rFonts w:ascii="Book Antiqua" w:hAnsi="Book Antiqua" w:cs="Arial"/>
        </w:rPr>
        <w:t xml:space="preserve"> January 2017 refusing her claim to asylum and for humanitarian protection under paragraph 339C of HC 395.  </w:t>
      </w:r>
      <w:proofErr w:type="gramStart"/>
      <w:r w:rsidR="004271F7">
        <w:rPr>
          <w:rFonts w:ascii="Book Antiqua" w:hAnsi="Book Antiqua" w:cs="Arial"/>
        </w:rPr>
        <w:t>A</w:t>
      </w:r>
      <w:r>
        <w:rPr>
          <w:rFonts w:ascii="Book Antiqua" w:hAnsi="Book Antiqua" w:cs="Arial"/>
        </w:rPr>
        <w:t xml:space="preserve"> reasons</w:t>
      </w:r>
      <w:proofErr w:type="gramEnd"/>
      <w:r>
        <w:rPr>
          <w:rFonts w:ascii="Book Antiqua" w:hAnsi="Book Antiqua" w:cs="Arial"/>
        </w:rPr>
        <w:t xml:space="preserve"> for refusal letter was dated 31</w:t>
      </w:r>
      <w:r w:rsidRPr="00102FBD">
        <w:rPr>
          <w:rFonts w:ascii="Book Antiqua" w:hAnsi="Book Antiqua" w:cs="Arial"/>
          <w:vertAlign w:val="superscript"/>
        </w:rPr>
        <w:t>st</w:t>
      </w:r>
      <w:r>
        <w:rPr>
          <w:rFonts w:ascii="Book Antiqua" w:hAnsi="Book Antiqua" w:cs="Arial"/>
        </w:rPr>
        <w:t xml:space="preserve"> July 2017.  </w:t>
      </w:r>
    </w:p>
    <w:p w14:paraId="2B45085F" w14:textId="77777777" w:rsidR="00A271CF" w:rsidRDefault="00A271CF" w:rsidP="00102FBD">
      <w:pPr>
        <w:spacing w:before="240"/>
        <w:jc w:val="both"/>
        <w:rPr>
          <w:rFonts w:ascii="Book Antiqua" w:hAnsi="Book Antiqua" w:cs="Arial"/>
          <w:b/>
          <w:u w:val="single"/>
        </w:rPr>
      </w:pPr>
    </w:p>
    <w:p w14:paraId="06F8D329" w14:textId="5279F1FB" w:rsidR="00102FBD" w:rsidRPr="00102FBD" w:rsidRDefault="00102FBD" w:rsidP="00102FBD">
      <w:pPr>
        <w:spacing w:before="240"/>
        <w:jc w:val="both"/>
        <w:rPr>
          <w:rFonts w:ascii="Book Antiqua" w:hAnsi="Book Antiqua" w:cs="Arial"/>
          <w:b/>
          <w:u w:val="single"/>
        </w:rPr>
      </w:pPr>
      <w:r>
        <w:rPr>
          <w:rFonts w:ascii="Book Antiqua" w:hAnsi="Book Antiqua" w:cs="Arial"/>
          <w:b/>
          <w:u w:val="single"/>
        </w:rPr>
        <w:lastRenderedPageBreak/>
        <w:t>The Appellant’s Claim</w:t>
      </w:r>
    </w:p>
    <w:p w14:paraId="12C96F7D" w14:textId="58EAE469" w:rsidR="00102FBD" w:rsidRDefault="00102FBD" w:rsidP="00457C3B">
      <w:pPr>
        <w:numPr>
          <w:ilvl w:val="0"/>
          <w:numId w:val="3"/>
        </w:numPr>
        <w:tabs>
          <w:tab w:val="clear" w:pos="567"/>
        </w:tabs>
        <w:spacing w:before="240"/>
        <w:jc w:val="both"/>
        <w:rPr>
          <w:rFonts w:ascii="Book Antiqua" w:hAnsi="Book Antiqua" w:cs="Arial"/>
        </w:rPr>
      </w:pPr>
      <w:r>
        <w:rPr>
          <w:rFonts w:ascii="Book Antiqua" w:hAnsi="Book Antiqua" w:cs="Arial"/>
        </w:rPr>
        <w:t>The essence of the Appellant’s claim is that she is a Pentecostal Christian, who is a national of Eritrea, who would as such face ill-treatment and persecution in that country.  She is of Amharic ethnicity.  She had been married to a man called A H.  She had lived in Sudan but had not practised her Pentecostal faith openly there.  Her father died when she was 2 years of age.  After the death of her father, she had been taken from Eritrea to live in Sudan, where she earned a living as a housemaid.  She maintained she cannot now return to Sudan because she is a Pentecostal Christian who would be forced to engage in military service in that country.</w:t>
      </w:r>
    </w:p>
    <w:p w14:paraId="54C6CC9A" w14:textId="77777777" w:rsidR="00102FBD" w:rsidRPr="00102FBD" w:rsidRDefault="00102FBD" w:rsidP="00102FBD">
      <w:pPr>
        <w:spacing w:before="240"/>
        <w:jc w:val="both"/>
        <w:rPr>
          <w:rFonts w:ascii="Book Antiqua" w:hAnsi="Book Antiqua" w:cs="Arial"/>
          <w:b/>
          <w:u w:val="single"/>
        </w:rPr>
      </w:pPr>
      <w:r>
        <w:rPr>
          <w:rFonts w:ascii="Book Antiqua" w:hAnsi="Book Antiqua" w:cs="Arial"/>
          <w:b/>
          <w:u w:val="single"/>
        </w:rPr>
        <w:t>The Judge’s Findings</w:t>
      </w:r>
    </w:p>
    <w:p w14:paraId="69A400A4" w14:textId="77777777" w:rsidR="00102FBD" w:rsidRDefault="00102FBD"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At the hearing before Judge </w:t>
      </w:r>
      <w:proofErr w:type="spellStart"/>
      <w:r>
        <w:rPr>
          <w:rFonts w:ascii="Book Antiqua" w:hAnsi="Book Antiqua" w:cs="Arial"/>
        </w:rPr>
        <w:t>Bircher</w:t>
      </w:r>
      <w:proofErr w:type="spellEnd"/>
      <w:r>
        <w:rPr>
          <w:rFonts w:ascii="Book Antiqua" w:hAnsi="Book Antiqua" w:cs="Arial"/>
        </w:rPr>
        <w:t xml:space="preserve">, evidence was given by Reverend Pickett that the Appellant had attended the Ebenezer Baptist Church for two years.  He said that the service is conducted using the </w:t>
      </w:r>
      <w:proofErr w:type="spellStart"/>
      <w:r>
        <w:rPr>
          <w:rFonts w:ascii="Book Antiqua" w:hAnsi="Book Antiqua" w:cs="Arial"/>
        </w:rPr>
        <w:t>Tigrinyan</w:t>
      </w:r>
      <w:proofErr w:type="spellEnd"/>
      <w:r>
        <w:rPr>
          <w:rFonts w:ascii="Book Antiqua" w:hAnsi="Book Antiqua" w:cs="Arial"/>
        </w:rPr>
        <w:t xml:space="preserve"> language, but that all worshippers are invited to attend the service which is conducted in English as well.  Over half the congregation were Eritrean nationals.  </w:t>
      </w:r>
    </w:p>
    <w:p w14:paraId="53B98578" w14:textId="77777777" w:rsidR="00102FBD" w:rsidRDefault="00102FBD"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having heard the evidence, concluded that the Appellant herself was not a credible witness (see paragraphs 28 to 30).  The Appellant had maintained that she approached the Sudanese Embassy in the UK to request to be interviewed in order to establish her Sudanese nationality.  However, the judge concluded that, “I attach little weight to the letters given that there is no formal response to them and the Sudanese Embassy refused to interview the Appellant in order to conduct a nationality assessment” (paragraph 31).  The Appellant herself had made no effort to correspond with her aunt and husband or to seek confirmation from them of her national identity and “the Appellant could have submitted an application to the Sudanese Embassy for a passport which could only have taken matters further and more definitively had she genuinely wanted” (paragraph 31).  </w:t>
      </w:r>
    </w:p>
    <w:p w14:paraId="0F422A08" w14:textId="77777777" w:rsidR="00102FBD" w:rsidRDefault="00F43B05"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also had regard to the </w:t>
      </w:r>
      <w:proofErr w:type="spellStart"/>
      <w:r>
        <w:rPr>
          <w:rFonts w:ascii="Book Antiqua" w:hAnsi="Book Antiqua" w:cs="Arial"/>
        </w:rPr>
        <w:t>Sprakab</w:t>
      </w:r>
      <w:proofErr w:type="spellEnd"/>
      <w:r>
        <w:rPr>
          <w:rFonts w:ascii="Book Antiqua" w:hAnsi="Book Antiqua" w:cs="Arial"/>
        </w:rPr>
        <w:t xml:space="preserve"> Report, which he considered to be inconclusive (paragraph 34).  There was a letter from Pastor Solomon which confirmed that the Appellant had been actively in communication with the Ebenezer Eritrean Fellowship, but the judge held that “he has not offered an opinion as to whether the Appellant is a genuine and truly committed Pentecostal Christian” (paragraph 36).</w:t>
      </w:r>
    </w:p>
    <w:p w14:paraId="78533BC9" w14:textId="77777777" w:rsidR="00F43B05" w:rsidRDefault="00F43B05" w:rsidP="00457C3B">
      <w:pPr>
        <w:numPr>
          <w:ilvl w:val="0"/>
          <w:numId w:val="3"/>
        </w:numPr>
        <w:tabs>
          <w:tab w:val="clear" w:pos="567"/>
        </w:tabs>
        <w:spacing w:before="240"/>
        <w:jc w:val="both"/>
        <w:rPr>
          <w:rFonts w:ascii="Book Antiqua" w:hAnsi="Book Antiqua" w:cs="Arial"/>
        </w:rPr>
      </w:pPr>
      <w:r>
        <w:rPr>
          <w:rFonts w:ascii="Book Antiqua" w:hAnsi="Book Antiqua" w:cs="Arial"/>
        </w:rPr>
        <w:t>Ultimately, having formed the view that the Appellant could not show that she was not a national of Sudan, the judge dismissed the appeal.</w:t>
      </w:r>
    </w:p>
    <w:p w14:paraId="2C2987C8" w14:textId="573B957F" w:rsidR="00F43B05" w:rsidRPr="00F43B05" w:rsidRDefault="00F43B05" w:rsidP="00F43B05">
      <w:pPr>
        <w:spacing w:before="240"/>
        <w:jc w:val="both"/>
        <w:rPr>
          <w:rFonts w:ascii="Book Antiqua" w:hAnsi="Book Antiqua" w:cs="Arial"/>
          <w:b/>
          <w:u w:val="single"/>
        </w:rPr>
      </w:pPr>
      <w:r>
        <w:rPr>
          <w:rFonts w:ascii="Book Antiqua" w:hAnsi="Book Antiqua" w:cs="Arial"/>
          <w:b/>
          <w:u w:val="single"/>
        </w:rPr>
        <w:t xml:space="preserve">Grounds of Application </w:t>
      </w:r>
    </w:p>
    <w:p w14:paraId="504ABD93" w14:textId="77777777" w:rsidR="00F43B05" w:rsidRDefault="00F43B05"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The grounds of application state that the reference to the </w:t>
      </w:r>
      <w:proofErr w:type="spellStart"/>
      <w:r>
        <w:rPr>
          <w:rFonts w:ascii="Book Antiqua" w:hAnsi="Book Antiqua" w:cs="Arial"/>
        </w:rPr>
        <w:t>Sprakab</w:t>
      </w:r>
      <w:proofErr w:type="spellEnd"/>
      <w:r>
        <w:rPr>
          <w:rFonts w:ascii="Book Antiqua" w:hAnsi="Book Antiqua" w:cs="Arial"/>
        </w:rPr>
        <w:t xml:space="preserve"> Report as being insufficient (at paragraph 34) to show the Appellant’s nationality as not being Sudanese, was erroneous because it did contain evidence that was material to determining this very specific issue of the Appellant’s true nationality.  Moreover, the judge criticised the Appellant for not having “submitted an application to the Sudanese Embassy for a passport which could only have taken matters further and more definitively” (at paragraph 31), when the Appellant had done precisely that in approaching the Sudanese Embassy with a request to be interviewed.  Second, the </w:t>
      </w:r>
      <w:r>
        <w:rPr>
          <w:rFonts w:ascii="Book Antiqua" w:hAnsi="Book Antiqua" w:cs="Arial"/>
        </w:rPr>
        <w:lastRenderedPageBreak/>
        <w:t xml:space="preserve">reasons given for rejecting the Appellant’s claim to be a Pentecostal Christian were unsustainable in the light of the evidence given by Reverend Pickett and Pastor Solomon.  Third, the Appellant had a child and Judge </w:t>
      </w:r>
      <w:proofErr w:type="spellStart"/>
      <w:r>
        <w:rPr>
          <w:rFonts w:ascii="Book Antiqua" w:hAnsi="Book Antiqua" w:cs="Arial"/>
        </w:rPr>
        <w:t>Bircher</w:t>
      </w:r>
      <w:proofErr w:type="spellEnd"/>
      <w:r>
        <w:rPr>
          <w:rFonts w:ascii="Book Antiqua" w:hAnsi="Book Antiqua" w:cs="Arial"/>
        </w:rPr>
        <w:t xml:space="preserve"> found that the Appellant “cannot claim to have established a family life in the UK within the meaning of Article 8” (at paragraph 38).  However, the child’s birth </w:t>
      </w:r>
      <w:proofErr w:type="spellStart"/>
      <w:r>
        <w:rPr>
          <w:rFonts w:ascii="Book Antiqua" w:hAnsi="Book Antiqua" w:cs="Arial"/>
        </w:rPr>
        <w:t>postdated</w:t>
      </w:r>
      <w:proofErr w:type="spellEnd"/>
      <w:r>
        <w:rPr>
          <w:rFonts w:ascii="Book Antiqua" w:hAnsi="Book Antiqua" w:cs="Arial"/>
        </w:rPr>
        <w:t xml:space="preserve"> the Respondent’s decision and the Respondent had not considered the Appellant’s family life in this regard.  It had been specifically argued (see skeleton argument at paragraph 17) that the question of “How would the Appellant be treated were she to be returned to Sudan as a single mother with a child born outside of marriage?” had not been considered.  In any event, Section 55 of BCIA 2009 imposed the duty in relation to the “best interests” of the child and this had not been considered.</w:t>
      </w:r>
    </w:p>
    <w:p w14:paraId="5E5799E6" w14:textId="77777777" w:rsidR="00F43B05" w:rsidRDefault="00F43B05" w:rsidP="00457C3B">
      <w:pPr>
        <w:numPr>
          <w:ilvl w:val="0"/>
          <w:numId w:val="3"/>
        </w:numPr>
        <w:tabs>
          <w:tab w:val="clear" w:pos="567"/>
        </w:tabs>
        <w:spacing w:before="240"/>
        <w:jc w:val="both"/>
        <w:rPr>
          <w:rFonts w:ascii="Book Antiqua" w:hAnsi="Book Antiqua" w:cs="Arial"/>
        </w:rPr>
      </w:pPr>
      <w:r>
        <w:rPr>
          <w:rFonts w:ascii="Book Antiqua" w:hAnsi="Book Antiqua" w:cs="Arial"/>
        </w:rPr>
        <w:t>On 12</w:t>
      </w:r>
      <w:r w:rsidRPr="00F43B05">
        <w:rPr>
          <w:rFonts w:ascii="Book Antiqua" w:hAnsi="Book Antiqua" w:cs="Arial"/>
          <w:vertAlign w:val="superscript"/>
        </w:rPr>
        <w:t>th</w:t>
      </w:r>
      <w:r>
        <w:rPr>
          <w:rFonts w:ascii="Book Antiqua" w:hAnsi="Book Antiqua" w:cs="Arial"/>
        </w:rPr>
        <w:t xml:space="preserve"> February 2018, permission to appeal was granted on the basis that the Appellant’s claimed nationality had not been properly evaluated in the context of all the evidence including the </w:t>
      </w:r>
      <w:proofErr w:type="spellStart"/>
      <w:r>
        <w:rPr>
          <w:rFonts w:ascii="Book Antiqua" w:hAnsi="Book Antiqua" w:cs="Arial"/>
        </w:rPr>
        <w:t>Sprakab</w:t>
      </w:r>
      <w:proofErr w:type="spellEnd"/>
      <w:r>
        <w:rPr>
          <w:rFonts w:ascii="Book Antiqua" w:hAnsi="Book Antiqua" w:cs="Arial"/>
        </w:rPr>
        <w:t xml:space="preserve"> Report.  </w:t>
      </w:r>
    </w:p>
    <w:p w14:paraId="61B8032A" w14:textId="77777777" w:rsidR="00F43B05" w:rsidRPr="00F43B05" w:rsidRDefault="00F43B05" w:rsidP="00F43B05">
      <w:pPr>
        <w:spacing w:before="240"/>
        <w:jc w:val="both"/>
        <w:rPr>
          <w:rFonts w:ascii="Book Antiqua" w:hAnsi="Book Antiqua" w:cs="Arial"/>
          <w:b/>
          <w:u w:val="single"/>
        </w:rPr>
      </w:pPr>
      <w:r>
        <w:rPr>
          <w:rFonts w:ascii="Book Antiqua" w:hAnsi="Book Antiqua" w:cs="Arial"/>
          <w:b/>
          <w:u w:val="single"/>
        </w:rPr>
        <w:t xml:space="preserve">Submissions </w:t>
      </w:r>
    </w:p>
    <w:p w14:paraId="6B5E50B3" w14:textId="77777777" w:rsidR="00F43B05" w:rsidRDefault="00F43B05" w:rsidP="00457C3B">
      <w:pPr>
        <w:numPr>
          <w:ilvl w:val="0"/>
          <w:numId w:val="3"/>
        </w:numPr>
        <w:tabs>
          <w:tab w:val="clear" w:pos="567"/>
        </w:tabs>
        <w:spacing w:before="240"/>
        <w:jc w:val="both"/>
        <w:rPr>
          <w:rFonts w:ascii="Book Antiqua" w:hAnsi="Book Antiqua" w:cs="Arial"/>
        </w:rPr>
      </w:pPr>
      <w:r>
        <w:rPr>
          <w:rFonts w:ascii="Book Antiqua" w:hAnsi="Book Antiqua" w:cs="Arial"/>
        </w:rPr>
        <w:t>At the hearing before me on 26</w:t>
      </w:r>
      <w:r w:rsidRPr="00F43B05">
        <w:rPr>
          <w:rFonts w:ascii="Book Antiqua" w:hAnsi="Book Antiqua" w:cs="Arial"/>
          <w:vertAlign w:val="superscript"/>
        </w:rPr>
        <w:t>th</w:t>
      </w:r>
      <w:r>
        <w:rPr>
          <w:rFonts w:ascii="Book Antiqua" w:hAnsi="Book Antiqua" w:cs="Arial"/>
        </w:rPr>
        <w:t xml:space="preserve"> June 2018, Mr </w:t>
      </w:r>
      <w:proofErr w:type="spellStart"/>
      <w:r>
        <w:rPr>
          <w:rFonts w:ascii="Book Antiqua" w:hAnsi="Book Antiqua" w:cs="Arial"/>
        </w:rPr>
        <w:t>Adejumobi</w:t>
      </w:r>
      <w:proofErr w:type="spellEnd"/>
      <w:r>
        <w:rPr>
          <w:rFonts w:ascii="Book Antiqua" w:hAnsi="Book Antiqua" w:cs="Arial"/>
        </w:rPr>
        <w:t xml:space="preserve">, appearing on behalf of the Appellant, relied upon the grounds of application.  First, Judge </w:t>
      </w:r>
      <w:proofErr w:type="spellStart"/>
      <w:r>
        <w:rPr>
          <w:rFonts w:ascii="Book Antiqua" w:hAnsi="Book Antiqua" w:cs="Arial"/>
        </w:rPr>
        <w:t>Bircher</w:t>
      </w:r>
      <w:proofErr w:type="spellEnd"/>
      <w:r>
        <w:rPr>
          <w:rFonts w:ascii="Book Antiqua" w:hAnsi="Book Antiqua" w:cs="Arial"/>
        </w:rPr>
        <w:t xml:space="preserve"> did not take proper account of the </w:t>
      </w:r>
      <w:proofErr w:type="spellStart"/>
      <w:r>
        <w:rPr>
          <w:rFonts w:ascii="Book Antiqua" w:hAnsi="Book Antiqua" w:cs="Arial"/>
        </w:rPr>
        <w:t>Sprakab</w:t>
      </w:r>
      <w:proofErr w:type="spellEnd"/>
      <w:r>
        <w:rPr>
          <w:rFonts w:ascii="Book Antiqua" w:hAnsi="Book Antiqua" w:cs="Arial"/>
        </w:rPr>
        <w:t xml:space="preserve"> Language Analysis Report, and did not integrate it into the consideration of whether the Appellant is of Eritrean nationality.  This was also a “</w:t>
      </w:r>
      <w:proofErr w:type="spellStart"/>
      <w:r w:rsidRPr="00330D8B">
        <w:rPr>
          <w:rFonts w:ascii="Book Antiqua" w:hAnsi="Book Antiqua" w:cs="Arial"/>
          <w:b/>
          <w:u w:val="single"/>
        </w:rPr>
        <w:t>Mibanga</w:t>
      </w:r>
      <w:proofErr w:type="spellEnd"/>
      <w:r>
        <w:rPr>
          <w:rFonts w:ascii="Book Antiqua" w:hAnsi="Book Antiqua" w:cs="Arial"/>
        </w:rPr>
        <w:t xml:space="preserve"> error” in that the judge had given regard to the </w:t>
      </w:r>
      <w:proofErr w:type="spellStart"/>
      <w:r>
        <w:rPr>
          <w:rFonts w:ascii="Book Antiqua" w:hAnsi="Book Antiqua" w:cs="Arial"/>
        </w:rPr>
        <w:t>Sprakab</w:t>
      </w:r>
      <w:proofErr w:type="spellEnd"/>
      <w:r>
        <w:rPr>
          <w:rFonts w:ascii="Book Antiqua" w:hAnsi="Book Antiqua" w:cs="Arial"/>
        </w:rPr>
        <w:t xml:space="preserve"> Report after having already made up her mind that the Appellant was not a credible witness.</w:t>
      </w:r>
      <w:r w:rsidR="00330D8B">
        <w:rPr>
          <w:rFonts w:ascii="Book Antiqua" w:hAnsi="Book Antiqua" w:cs="Arial"/>
        </w:rPr>
        <w:t xml:space="preserve">  Yet, the </w:t>
      </w:r>
      <w:proofErr w:type="spellStart"/>
      <w:r w:rsidR="00330D8B">
        <w:rPr>
          <w:rFonts w:ascii="Book Antiqua" w:hAnsi="Book Antiqua" w:cs="Arial"/>
        </w:rPr>
        <w:t>Sprakab</w:t>
      </w:r>
      <w:proofErr w:type="spellEnd"/>
      <w:r w:rsidR="00330D8B">
        <w:rPr>
          <w:rFonts w:ascii="Book Antiqua" w:hAnsi="Book Antiqua" w:cs="Arial"/>
        </w:rPr>
        <w:t xml:space="preserve"> Report was clear that the evidence “does not point to an origin from Sudan or that her native language would be Sudanese Arabic”.  It also stated that the Appellant’s “socialisation may partly have occurred in </w:t>
      </w:r>
      <w:proofErr w:type="spellStart"/>
      <w:r w:rsidR="00330D8B">
        <w:rPr>
          <w:rFonts w:ascii="Book Antiqua" w:hAnsi="Book Antiqua" w:cs="Arial"/>
        </w:rPr>
        <w:t>Assab</w:t>
      </w:r>
      <w:proofErr w:type="spellEnd"/>
      <w:r w:rsidR="00330D8B">
        <w:rPr>
          <w:rFonts w:ascii="Book Antiqua" w:hAnsi="Book Antiqua" w:cs="Arial"/>
        </w:rPr>
        <w:t xml:space="preserve">/Eritrea” (see the Appellant’s bundle at page 21).  This was relevant because the Appellant had contended that she was of Eritrean nationality, but had left that country at an early age and subsequently lived in Sudan for most of her life, whereas the Respondent maintained that the Appellant was of Sudanese nationality.  The </w:t>
      </w:r>
      <w:proofErr w:type="spellStart"/>
      <w:r w:rsidR="00330D8B">
        <w:rPr>
          <w:rFonts w:ascii="Book Antiqua" w:hAnsi="Book Antiqua" w:cs="Arial"/>
        </w:rPr>
        <w:t>Sprakab</w:t>
      </w:r>
      <w:proofErr w:type="spellEnd"/>
      <w:r w:rsidR="00330D8B">
        <w:rPr>
          <w:rFonts w:ascii="Book Antiqua" w:hAnsi="Book Antiqua" w:cs="Arial"/>
        </w:rPr>
        <w:t xml:space="preserve"> Report, however, contains no evidence to support the Respondent’s view of her nationality.  It does contain linguistic evidence consistent with an Eritrean origin and inconsistent with Sudanese origin.  In these circumstances, it was wrong for the judge to have said that the Appellant “could have submitted an application to the Sudanese Embassy for a passport which could only have taken matters further” (paragraph 31).</w:t>
      </w:r>
      <w:r>
        <w:rPr>
          <w:rFonts w:ascii="Book Antiqua" w:hAnsi="Book Antiqua" w:cs="Arial"/>
        </w:rPr>
        <w:t xml:space="preserve">     </w:t>
      </w:r>
    </w:p>
    <w:p w14:paraId="1C4AD931" w14:textId="77777777" w:rsidR="00330D8B" w:rsidRDefault="00330D8B"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Second, </w:t>
      </w:r>
      <w:r w:rsidR="007530F5">
        <w:rPr>
          <w:rFonts w:ascii="Book Antiqua" w:hAnsi="Book Antiqua" w:cs="Arial"/>
        </w:rPr>
        <w:t xml:space="preserve">at the hearing, evidence from the Reverend Pickett was that “a person of Pentecostal faith would only be baptised in adulthood when they were able to understand the process and purpose of baptism” (paragraph 35).  However, some Pentecostal churches do allow children to be baptised between the ages of 7 and 10 (see the Appellant’s bundle at page 28).  The additional letter of support from Pastor Solomon states that “she [the Appellant] encourages people to attend church with their own time there are no particular details of anybody she has actually encouraged” (paragraph 37).  However, Pastor Solomon had made it clear that the Appellant has evangelised in the UK.  </w:t>
      </w:r>
    </w:p>
    <w:p w14:paraId="7E7AF182" w14:textId="77777777" w:rsidR="007530F5" w:rsidRDefault="007530F5"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Third, the judge erred in stating that the Appellant “has no family in the UK other than her baby son and therefore cannot claim to have established a family life in the UK within the meaning of Article 8” (paragraph 38).  However, a parent and child bond </w:t>
      </w:r>
      <w:r>
        <w:rPr>
          <w:rFonts w:ascii="Book Antiqua" w:hAnsi="Book Antiqua" w:cs="Arial"/>
        </w:rPr>
        <w:lastRenderedPageBreak/>
        <w:t xml:space="preserve">constitutes family life and this has been clear since </w:t>
      </w:r>
      <w:r w:rsidRPr="004E38D2">
        <w:rPr>
          <w:rFonts w:ascii="Book Antiqua" w:hAnsi="Book Antiqua" w:cs="Arial"/>
          <w:b/>
          <w:u w:val="single"/>
        </w:rPr>
        <w:t>Singh</w:t>
      </w:r>
      <w:r w:rsidRPr="004E38D2">
        <w:rPr>
          <w:rFonts w:ascii="Book Antiqua" w:hAnsi="Book Antiqua" w:cs="Arial"/>
          <w:b/>
        </w:rPr>
        <w:t xml:space="preserve"> [2004] </w:t>
      </w:r>
      <w:r w:rsidR="004E38D2" w:rsidRPr="004E38D2">
        <w:rPr>
          <w:rFonts w:ascii="Book Antiqua" w:hAnsi="Book Antiqua" w:cs="Arial"/>
          <w:b/>
        </w:rPr>
        <w:t xml:space="preserve">EWCA </w:t>
      </w:r>
      <w:proofErr w:type="spellStart"/>
      <w:r w:rsidR="004E38D2" w:rsidRPr="004E38D2">
        <w:rPr>
          <w:rFonts w:ascii="Book Antiqua" w:hAnsi="Book Antiqua" w:cs="Arial"/>
          <w:b/>
        </w:rPr>
        <w:t>Civ</w:t>
      </w:r>
      <w:proofErr w:type="spellEnd"/>
      <w:r w:rsidR="004E38D2" w:rsidRPr="004E38D2">
        <w:rPr>
          <w:rFonts w:ascii="Book Antiqua" w:hAnsi="Book Antiqua" w:cs="Arial"/>
          <w:b/>
        </w:rPr>
        <w:t xml:space="preserve"> 1075</w:t>
      </w:r>
      <w:r w:rsidR="004E38D2">
        <w:rPr>
          <w:rFonts w:ascii="Book Antiqua" w:hAnsi="Book Antiqua" w:cs="Arial"/>
        </w:rPr>
        <w:t>.  This was a significant error given that the Respondent Secretary of State had not considered the Appellant’s family life as the child had been born after the date of the decision and it needed consideration as to how the Appellant would be treated in Sudan as a single mother with a child born outside marriage, if she were to return.</w:t>
      </w:r>
    </w:p>
    <w:p w14:paraId="4D8FF7B8" w14:textId="77777777" w:rsidR="004E38D2" w:rsidRDefault="004E38D2"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For his part, Mr Bates submitted that the judge was right to criticise Pastor Solomon in the manner that she did which was that “he has not offered </w:t>
      </w:r>
      <w:r w:rsidR="00272B7E">
        <w:rPr>
          <w:rFonts w:ascii="Book Antiqua" w:hAnsi="Book Antiqua" w:cs="Arial"/>
        </w:rPr>
        <w:t>an opinion</w:t>
      </w:r>
      <w:r>
        <w:rPr>
          <w:rFonts w:ascii="Book Antiqua" w:hAnsi="Book Antiqua" w:cs="Arial"/>
        </w:rPr>
        <w:t xml:space="preserve"> as to whether the Appellant is a genuine and truly committed Pentecostal Christian” (paragraph 36).  Second, there was no “</w:t>
      </w:r>
      <w:proofErr w:type="spellStart"/>
      <w:r w:rsidRPr="00272B7E">
        <w:rPr>
          <w:rFonts w:ascii="Book Antiqua" w:hAnsi="Book Antiqua" w:cs="Arial"/>
          <w:b/>
          <w:u w:val="single"/>
        </w:rPr>
        <w:t>Mibanga</w:t>
      </w:r>
      <w:proofErr w:type="spellEnd"/>
      <w:r>
        <w:rPr>
          <w:rFonts w:ascii="Book Antiqua" w:hAnsi="Book Antiqua" w:cs="Arial"/>
        </w:rPr>
        <w:t xml:space="preserve"> error” in relation to what the judge states at paragraph 34, which is a recital from the </w:t>
      </w:r>
      <w:proofErr w:type="spellStart"/>
      <w:r>
        <w:rPr>
          <w:rFonts w:ascii="Book Antiqua" w:hAnsi="Book Antiqua" w:cs="Arial"/>
        </w:rPr>
        <w:t>Sprakab</w:t>
      </w:r>
      <w:proofErr w:type="spellEnd"/>
      <w:r>
        <w:rPr>
          <w:rFonts w:ascii="Book Antiqua" w:hAnsi="Book Antiqua" w:cs="Arial"/>
        </w:rPr>
        <w:t xml:space="preserve"> Report, because the judge had demonstrated the entirety of her findings from paragraph 27 onwards.  In any event, the judge’s recital of the </w:t>
      </w:r>
      <w:proofErr w:type="spellStart"/>
      <w:r>
        <w:rPr>
          <w:rFonts w:ascii="Book Antiqua" w:hAnsi="Book Antiqua" w:cs="Arial"/>
        </w:rPr>
        <w:t>Sprakab</w:t>
      </w:r>
      <w:proofErr w:type="spellEnd"/>
      <w:r>
        <w:rPr>
          <w:rFonts w:ascii="Book Antiqua" w:hAnsi="Book Antiqua" w:cs="Arial"/>
        </w:rPr>
        <w:t xml:space="preserve"> Report in terms that, “if one observes that the applicant’s native language is Amharic, that her command of Tigrinya is rather very limited and that her socialisation may partly have occurred in </w:t>
      </w:r>
      <w:proofErr w:type="spellStart"/>
      <w:r>
        <w:rPr>
          <w:rFonts w:ascii="Book Antiqua" w:hAnsi="Book Antiqua" w:cs="Arial"/>
        </w:rPr>
        <w:t>Assab</w:t>
      </w:r>
      <w:proofErr w:type="spellEnd"/>
      <w:r>
        <w:rPr>
          <w:rFonts w:ascii="Book Antiqua" w:hAnsi="Book Antiqua" w:cs="Arial"/>
        </w:rPr>
        <w:t xml:space="preserve">/Eritrea” (paragraph 34) only confirms that she does not speak Tigrinya at all well, and so the report does not take matters very much further at all.  </w:t>
      </w:r>
      <w:r w:rsidR="00D779D3">
        <w:rPr>
          <w:rFonts w:ascii="Book Antiqua" w:hAnsi="Book Antiqua" w:cs="Arial"/>
        </w:rPr>
        <w:t>Moreover</w:t>
      </w:r>
      <w:r>
        <w:rPr>
          <w:rFonts w:ascii="Book Antiqua" w:hAnsi="Book Antiqua" w:cs="Arial"/>
        </w:rPr>
        <w:t xml:space="preserve">, the fact that the Appellant approached the Sudanese Embassy as she claims (at paragraph 31) does not mean that she was absolved from the responsibility of actually submitting an application to that embassy for a passport in the way that the judge had pointed out.  All the findings were in fact open to the judge.  </w:t>
      </w:r>
    </w:p>
    <w:p w14:paraId="271F3279" w14:textId="77777777" w:rsidR="004E38D2" w:rsidRDefault="004E38D2" w:rsidP="00457C3B">
      <w:pPr>
        <w:numPr>
          <w:ilvl w:val="0"/>
          <w:numId w:val="3"/>
        </w:numPr>
        <w:tabs>
          <w:tab w:val="clear" w:pos="567"/>
        </w:tabs>
        <w:spacing w:before="240"/>
        <w:jc w:val="both"/>
        <w:rPr>
          <w:rFonts w:ascii="Book Antiqua" w:hAnsi="Book Antiqua" w:cs="Arial"/>
        </w:rPr>
      </w:pPr>
      <w:r>
        <w:rPr>
          <w:rFonts w:ascii="Book Antiqua" w:hAnsi="Book Antiqua" w:cs="Arial"/>
        </w:rPr>
        <w:t>He asked that I dismiss the appeal.</w:t>
      </w:r>
    </w:p>
    <w:p w14:paraId="72E0239F" w14:textId="77777777" w:rsidR="004E38D2" w:rsidRPr="004E38D2" w:rsidRDefault="004E38D2" w:rsidP="004E38D2">
      <w:pPr>
        <w:spacing w:before="240"/>
        <w:jc w:val="both"/>
        <w:rPr>
          <w:rFonts w:ascii="Book Antiqua" w:hAnsi="Book Antiqua" w:cs="Arial"/>
          <w:b/>
          <w:u w:val="single"/>
        </w:rPr>
      </w:pPr>
      <w:r>
        <w:rPr>
          <w:rFonts w:ascii="Book Antiqua" w:hAnsi="Book Antiqua" w:cs="Arial"/>
          <w:b/>
          <w:u w:val="single"/>
        </w:rPr>
        <w:t>Error of Law</w:t>
      </w:r>
    </w:p>
    <w:p w14:paraId="1BC37889" w14:textId="77777777" w:rsidR="00BE6782" w:rsidRDefault="00BA6813"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t>
      </w:r>
    </w:p>
    <w:p w14:paraId="34F3D74B" w14:textId="77777777" w:rsidR="004E38D2" w:rsidRDefault="00BA6813"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First, there is the question of the Appellant’s nationality.  The </w:t>
      </w:r>
      <w:proofErr w:type="spellStart"/>
      <w:r>
        <w:rPr>
          <w:rFonts w:ascii="Book Antiqua" w:hAnsi="Book Antiqua" w:cs="Arial"/>
        </w:rPr>
        <w:t>Sprakab</w:t>
      </w:r>
      <w:proofErr w:type="spellEnd"/>
      <w:r>
        <w:rPr>
          <w:rFonts w:ascii="Book Antiqua" w:hAnsi="Book Antiqua" w:cs="Arial"/>
        </w:rPr>
        <w:t xml:space="preserve"> Report makes it clear that she has</w:t>
      </w:r>
      <w:r w:rsidR="004E38D2">
        <w:rPr>
          <w:rFonts w:ascii="Book Antiqua" w:hAnsi="Book Antiqua" w:cs="Arial"/>
        </w:rPr>
        <w:t xml:space="preserve"> </w:t>
      </w:r>
      <w:r>
        <w:rPr>
          <w:rFonts w:ascii="Book Antiqua" w:hAnsi="Book Antiqua" w:cs="Arial"/>
        </w:rPr>
        <w:t xml:space="preserve">“very limited” knowledge of Tigrinya and that her socialisation “may partly have occurred in </w:t>
      </w:r>
      <w:proofErr w:type="spellStart"/>
      <w:r>
        <w:rPr>
          <w:rFonts w:ascii="Book Antiqua" w:hAnsi="Book Antiqua" w:cs="Arial"/>
        </w:rPr>
        <w:t>Assab</w:t>
      </w:r>
      <w:proofErr w:type="spellEnd"/>
      <w:r>
        <w:rPr>
          <w:rFonts w:ascii="Book Antiqua" w:hAnsi="Book Antiqua" w:cs="Arial"/>
        </w:rPr>
        <w:t>/Eritrea” (see paragraph 34 of the determination).  None of this is surprising, even if she were to be an Eritrean national, given that she left Eritrea at the age of 2, and would only have a limited knowledge of Tigrinya, and given that much of her socialisation would then have taken place in Sudan, where she went on to live with her aunt.  That does not mean to say that she is not Eritrean.  In fact, she approached the Sudanese Embassy “with a request to be interviewed in order to establish her Sudanese nationality or otherwise” (paragraph 31).  That cannot be a matter of insignificance, even if it is the case that she did not formally apply to the Sudanese Embassy “for a passport”</w:t>
      </w:r>
      <w:r w:rsidR="00482EF5">
        <w:rPr>
          <w:rFonts w:ascii="Book Antiqua" w:hAnsi="Book Antiqua" w:cs="Arial"/>
        </w:rPr>
        <w:t>,</w:t>
      </w:r>
      <w:r>
        <w:rPr>
          <w:rFonts w:ascii="Book Antiqua" w:hAnsi="Book Antiqua" w:cs="Arial"/>
        </w:rPr>
        <w:t xml:space="preserve"> which she may well have been reluctant to do, if she was with her child and feared returning back to Sudan as a single mother.  More significant, is a statement in the </w:t>
      </w:r>
      <w:proofErr w:type="spellStart"/>
      <w:r>
        <w:rPr>
          <w:rFonts w:ascii="Book Antiqua" w:hAnsi="Book Antiqua" w:cs="Arial"/>
        </w:rPr>
        <w:t>Sprakab</w:t>
      </w:r>
      <w:proofErr w:type="spellEnd"/>
      <w:r>
        <w:rPr>
          <w:rFonts w:ascii="Book Antiqua" w:hAnsi="Book Antiqua" w:cs="Arial"/>
        </w:rPr>
        <w:t xml:space="preserve"> Report, that the evidence “does not point to an origin from Sudan or that her native language would be Sudanese Arabic”.</w:t>
      </w:r>
    </w:p>
    <w:p w14:paraId="09972294" w14:textId="77777777" w:rsidR="00BA6813" w:rsidRDefault="00FE20A1" w:rsidP="00457C3B">
      <w:pPr>
        <w:numPr>
          <w:ilvl w:val="0"/>
          <w:numId w:val="3"/>
        </w:numPr>
        <w:tabs>
          <w:tab w:val="clear" w:pos="567"/>
        </w:tabs>
        <w:spacing w:before="240"/>
        <w:jc w:val="both"/>
        <w:rPr>
          <w:rFonts w:ascii="Book Antiqua" w:hAnsi="Book Antiqua" w:cs="Arial"/>
        </w:rPr>
      </w:pPr>
      <w:r>
        <w:rPr>
          <w:rFonts w:ascii="Book Antiqua" w:hAnsi="Book Antiqua" w:cs="Arial"/>
        </w:rPr>
        <w:t xml:space="preserve">Second, there is the question of her Pentecostal Christian religion.  Given that there are two witnesses from the church, Reverend Pickett and Pastor Solomon, who confirm that she attends church and is involved in the practices of the church, so much so that Pastor Solomon even states that she “encourages people to attend church with her own time” (paragraph 37) it is difficult to see how, in the light of the corroborative evidence, </w:t>
      </w:r>
      <w:r>
        <w:rPr>
          <w:rFonts w:ascii="Book Antiqua" w:hAnsi="Book Antiqua" w:cs="Arial"/>
        </w:rPr>
        <w:lastRenderedPageBreak/>
        <w:t xml:space="preserve">the decision can be reached that she is not a genuine Pentecostal Christian.  It is also significant, as the Reverend Pickett made clear, that “the service is conducted using the </w:t>
      </w:r>
      <w:proofErr w:type="spellStart"/>
      <w:r>
        <w:rPr>
          <w:rFonts w:ascii="Book Antiqua" w:hAnsi="Book Antiqua" w:cs="Arial"/>
        </w:rPr>
        <w:t>Tigrinyan</w:t>
      </w:r>
      <w:proofErr w:type="spellEnd"/>
      <w:r>
        <w:rPr>
          <w:rFonts w:ascii="Book Antiqua" w:hAnsi="Book Antiqua" w:cs="Arial"/>
        </w:rPr>
        <w:t xml:space="preserve"> language” (paragraph 25) and that over half of his congregation consists of Eritrean nationals.  </w:t>
      </w:r>
    </w:p>
    <w:p w14:paraId="06164270" w14:textId="77777777" w:rsidR="001047FD" w:rsidRPr="001047FD" w:rsidRDefault="00FE20A1" w:rsidP="00FE20A1">
      <w:pPr>
        <w:numPr>
          <w:ilvl w:val="0"/>
          <w:numId w:val="3"/>
        </w:numPr>
        <w:tabs>
          <w:tab w:val="clear" w:pos="567"/>
        </w:tabs>
        <w:spacing w:before="240"/>
        <w:jc w:val="both"/>
        <w:rPr>
          <w:rFonts w:ascii="Book Antiqua" w:hAnsi="Book Antiqua" w:cs="Arial"/>
        </w:rPr>
      </w:pPr>
      <w:r>
        <w:rPr>
          <w:rFonts w:ascii="Book Antiqua" w:hAnsi="Book Antiqua" w:cs="Arial"/>
        </w:rPr>
        <w:t xml:space="preserve">Third, is the question of the Appellant having a family life in the UK.  This was not something that was considered at the time of the decision letter because the child was not born.  It is not correct that the judge paid no heed to the existence of the Appellant’s child.  The full statement of what the judge meant has to be looked </w:t>
      </w:r>
      <w:r w:rsidR="00482EF5">
        <w:rPr>
          <w:rFonts w:ascii="Book Antiqua" w:hAnsi="Book Antiqua" w:cs="Arial"/>
        </w:rPr>
        <w:t>at</w:t>
      </w:r>
      <w:r>
        <w:rPr>
          <w:rFonts w:ascii="Book Antiqua" w:hAnsi="Book Antiqua" w:cs="Arial"/>
        </w:rPr>
        <w:t xml:space="preserve">.  In its entirety, it reads that, “I am satisfied that the Appellant has no family in the UK other than her baby son and therefore cannot claim to have established a family life in the UK within the meaning of Article 8” (paragraph 38).  Therefore, on this basis the fact that the Appellant is with a baby son is fully acknowledged.  However, I would have to accept that the statement that on this basis there is no established family life within the meaning of Article 8 has to be wrong.  At the very least also, it does suggest that Article 8 is engaged, so that the first of the </w:t>
      </w:r>
      <w:proofErr w:type="spellStart"/>
      <w:r w:rsidRPr="00FE20A1">
        <w:rPr>
          <w:rFonts w:ascii="Book Antiqua" w:hAnsi="Book Antiqua" w:cs="Arial"/>
          <w:b/>
          <w:u w:val="single"/>
        </w:rPr>
        <w:t>Razgar</w:t>
      </w:r>
      <w:proofErr w:type="spellEnd"/>
      <w:r>
        <w:rPr>
          <w:rFonts w:ascii="Book Antiqua" w:hAnsi="Book Antiqua" w:cs="Arial"/>
        </w:rPr>
        <w:t xml:space="preserve"> steps falls in favour of the Appellant.  Accordingly, given all these matters, the issue of whether it would be disproportionate to require the Appellant to return back to her country of origin cannot have been properly considered given these errors.  In the same way, the issue of the return to </w:t>
      </w:r>
      <w:r w:rsidR="00482EF5">
        <w:rPr>
          <w:rFonts w:ascii="Book Antiqua" w:hAnsi="Book Antiqua" w:cs="Arial"/>
        </w:rPr>
        <w:t>her</w:t>
      </w:r>
      <w:r>
        <w:rPr>
          <w:rFonts w:ascii="Book Antiqua" w:hAnsi="Book Antiqua" w:cs="Arial"/>
        </w:rPr>
        <w:t xml:space="preserve"> country of origin is not in itself possible to decide if the country of her nationality, which she asserts to be Eritrea, but the Respondent asserts to be Sudan, was not considered in the light of all the evidence, including the </w:t>
      </w:r>
      <w:proofErr w:type="spellStart"/>
      <w:r>
        <w:rPr>
          <w:rFonts w:ascii="Book Antiqua" w:hAnsi="Book Antiqua" w:cs="Arial"/>
        </w:rPr>
        <w:t>Sprakab</w:t>
      </w:r>
      <w:proofErr w:type="spellEnd"/>
      <w:r>
        <w:rPr>
          <w:rFonts w:ascii="Book Antiqua" w:hAnsi="Book Antiqua" w:cs="Arial"/>
        </w:rPr>
        <w:t xml:space="preserve"> Report, and the statement that the evidence “does not point to an origin from Sudan”.     </w:t>
      </w:r>
    </w:p>
    <w:p w14:paraId="1EFF7EC8" w14:textId="37EE6CD6" w:rsidR="000E34AA" w:rsidRPr="00FE20A1" w:rsidRDefault="000E34AA" w:rsidP="00FE20A1">
      <w:pPr>
        <w:spacing w:before="240"/>
        <w:jc w:val="both"/>
        <w:rPr>
          <w:rFonts w:ascii="Book Antiqua" w:hAnsi="Book Antiqua" w:cs="Arial"/>
          <w:b/>
          <w:u w:val="single"/>
        </w:rPr>
      </w:pPr>
      <w:r w:rsidRPr="00856437">
        <w:rPr>
          <w:rFonts w:ascii="Book Antiqua" w:hAnsi="Book Antiqua" w:cs="Arial"/>
          <w:b/>
          <w:u w:val="single"/>
        </w:rPr>
        <w:t>Notice of Decision</w:t>
      </w:r>
    </w:p>
    <w:p w14:paraId="4AAF8C0F" w14:textId="77777777" w:rsidR="000E34AA" w:rsidRDefault="000E34AA" w:rsidP="00FE20A1">
      <w:pPr>
        <w:numPr>
          <w:ilvl w:val="0"/>
          <w:numId w:val="3"/>
        </w:numPr>
        <w:tabs>
          <w:tab w:val="clear" w:pos="567"/>
        </w:tabs>
        <w:spacing w:before="240"/>
        <w:jc w:val="both"/>
        <w:rPr>
          <w:rFonts w:ascii="Book Antiqua" w:hAnsi="Book Antiqua" w:cs="Arial"/>
        </w:rPr>
      </w:pPr>
      <w:r w:rsidRPr="000E34AA">
        <w:rPr>
          <w:rFonts w:ascii="Book Antiqua" w:hAnsi="Book Antiqua" w:cs="Arial"/>
        </w:rPr>
        <w:t xml:space="preserve">The </w:t>
      </w:r>
      <w:r w:rsidR="00FE20A1">
        <w:rPr>
          <w:rFonts w:ascii="Book Antiqua" w:hAnsi="Book Antiqua" w:cs="Arial"/>
        </w:rPr>
        <w:t xml:space="preserve">decision of the First-tier Tribunal involved the making of an error of law such that it falls to be set aside.  I set aside the decision of the original judge.  I re-make the decision as follows.  This </w:t>
      </w:r>
      <w:r w:rsidRPr="000E34AA">
        <w:rPr>
          <w:rFonts w:ascii="Book Antiqua" w:hAnsi="Book Antiqua" w:cs="Arial"/>
        </w:rPr>
        <w:t xml:space="preserve">appeal is </w:t>
      </w:r>
      <w:r w:rsidR="00FE20A1">
        <w:rPr>
          <w:rFonts w:ascii="Book Antiqua" w:hAnsi="Book Antiqua" w:cs="Arial"/>
        </w:rPr>
        <w:t xml:space="preserve">remitted back to the First-tier Tribunal, to be determined by a judge other than Judge </w:t>
      </w:r>
      <w:proofErr w:type="spellStart"/>
      <w:r w:rsidR="00FE20A1">
        <w:rPr>
          <w:rFonts w:ascii="Book Antiqua" w:hAnsi="Book Antiqua" w:cs="Arial"/>
        </w:rPr>
        <w:t>Bircher</w:t>
      </w:r>
      <w:proofErr w:type="spellEnd"/>
      <w:r w:rsidR="00FE20A1">
        <w:rPr>
          <w:rFonts w:ascii="Book Antiqua" w:hAnsi="Book Antiqua" w:cs="Arial"/>
        </w:rPr>
        <w:t>, pursuant to Practice Statement 7.2(a)</w:t>
      </w:r>
      <w:r w:rsidR="00AE67AB">
        <w:rPr>
          <w:rFonts w:ascii="Book Antiqua" w:hAnsi="Book Antiqua" w:cs="Arial"/>
        </w:rPr>
        <w:t xml:space="preserve"> of TCEA 2007 for the reasons I have set out above.</w:t>
      </w:r>
    </w:p>
    <w:p w14:paraId="4B9CE747" w14:textId="77777777" w:rsidR="00AE67AB" w:rsidRPr="000E34AA" w:rsidRDefault="00AE67AB" w:rsidP="00FE20A1">
      <w:pPr>
        <w:numPr>
          <w:ilvl w:val="0"/>
          <w:numId w:val="3"/>
        </w:numPr>
        <w:tabs>
          <w:tab w:val="clear" w:pos="567"/>
        </w:tabs>
        <w:spacing w:before="240"/>
        <w:jc w:val="both"/>
        <w:rPr>
          <w:rFonts w:ascii="Book Antiqua" w:hAnsi="Book Antiqua" w:cs="Arial"/>
        </w:rPr>
      </w:pPr>
      <w:r>
        <w:rPr>
          <w:rFonts w:ascii="Book Antiqua" w:hAnsi="Book Antiqua" w:cs="Arial"/>
        </w:rPr>
        <w:t>An anonymity order is made.</w:t>
      </w:r>
    </w:p>
    <w:p w14:paraId="5D6161BD" w14:textId="77777777" w:rsidR="000E34AA" w:rsidRPr="000E34AA" w:rsidRDefault="000E34AA" w:rsidP="000E34AA">
      <w:pPr>
        <w:jc w:val="both"/>
        <w:rPr>
          <w:rFonts w:ascii="Book Antiqua" w:hAnsi="Book Antiqua" w:cs="Arial"/>
        </w:rPr>
      </w:pPr>
    </w:p>
    <w:p w14:paraId="2C57579B" w14:textId="77777777" w:rsidR="00A271CF" w:rsidRDefault="00A271CF" w:rsidP="000E34AA">
      <w:pPr>
        <w:jc w:val="both"/>
        <w:rPr>
          <w:rFonts w:ascii="Book Antiqua" w:hAnsi="Book Antiqua" w:cs="Arial"/>
          <w:b/>
          <w:u w:val="single"/>
        </w:rPr>
      </w:pPr>
    </w:p>
    <w:p w14:paraId="7BEF6C6B" w14:textId="6519DD9A" w:rsidR="000E34AA" w:rsidRPr="000E34AA" w:rsidRDefault="000E34AA" w:rsidP="000E34AA">
      <w:pPr>
        <w:jc w:val="both"/>
        <w:rPr>
          <w:rFonts w:ascii="Book Antiqua" w:hAnsi="Book Antiqua" w:cs="Arial"/>
        </w:rPr>
      </w:pPr>
      <w:bookmarkStart w:id="1" w:name="_GoBack"/>
      <w:bookmarkEnd w:id="1"/>
      <w:r w:rsidRPr="000E34AA">
        <w:rPr>
          <w:rFonts w:ascii="Book Antiqua" w:hAnsi="Book Antiqua" w:cs="Arial"/>
          <w:b/>
          <w:u w:val="single"/>
        </w:rPr>
        <w:t>Direction Regarding Anonymity – Rule 14 of the Tribunal Procedure (Upper Tribunal) Rules 2008</w:t>
      </w:r>
    </w:p>
    <w:p w14:paraId="2B1F4021" w14:textId="77777777" w:rsidR="000E34AA" w:rsidRPr="000E34AA" w:rsidRDefault="000E34AA" w:rsidP="000E34AA">
      <w:pPr>
        <w:jc w:val="both"/>
        <w:rPr>
          <w:rFonts w:ascii="Book Antiqua" w:hAnsi="Book Antiqua" w:cs="Arial"/>
        </w:rPr>
      </w:pPr>
    </w:p>
    <w:p w14:paraId="68EC042F" w14:textId="77777777"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 xml:space="preserve">until a Tribunal or court directs otherwise, the Appellant is granted anonymity.  No report of these proceedings shall directly or indirectly identify </w:t>
      </w:r>
      <w:r w:rsidR="00AE67AB">
        <w:rPr>
          <w:rFonts w:ascii="Book Antiqua" w:hAnsi="Book Antiqua"/>
        </w:rPr>
        <w:t>her</w:t>
      </w:r>
      <w:r w:rsidRPr="000E34AA">
        <w:rPr>
          <w:rFonts w:ascii="Book Antiqua" w:hAnsi="Book Antiqua"/>
        </w:rPr>
        <w:t xml:space="preserve"> or any member of her family.  This direction applies both to the Appellant and to the Respondent.  Failure to comply with this direction could lead to contempt of court proceedings.</w:t>
      </w:r>
    </w:p>
    <w:p w14:paraId="416962E1" w14:textId="77777777" w:rsidR="000369F5" w:rsidRPr="00F5664C" w:rsidRDefault="000369F5" w:rsidP="000369F5">
      <w:pPr>
        <w:tabs>
          <w:tab w:val="left" w:pos="2520"/>
        </w:tabs>
        <w:jc w:val="both"/>
        <w:rPr>
          <w:rFonts w:ascii="Book Antiqua" w:hAnsi="Book Antiqua" w:cs="Arial"/>
        </w:rPr>
      </w:pPr>
    </w:p>
    <w:p w14:paraId="42CE587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0F485DE9" w14:textId="77777777" w:rsidR="000A364D" w:rsidRDefault="000A364D" w:rsidP="000369F5">
      <w:pPr>
        <w:tabs>
          <w:tab w:val="left" w:pos="2520"/>
        </w:tabs>
        <w:jc w:val="both"/>
        <w:rPr>
          <w:rFonts w:ascii="Book Antiqua" w:hAnsi="Book Antiqua" w:cs="Arial"/>
        </w:rPr>
      </w:pPr>
    </w:p>
    <w:p w14:paraId="0125A814" w14:textId="289C4D25"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BE6782">
        <w:rPr>
          <w:rFonts w:ascii="Book Antiqua" w:hAnsi="Book Antiqua" w:cs="Arial"/>
        </w:rPr>
        <w:tab/>
      </w:r>
      <w:r w:rsidR="00BE6782">
        <w:rPr>
          <w:rFonts w:ascii="Book Antiqua" w:hAnsi="Book Antiqua" w:cs="Arial"/>
        </w:rPr>
        <w:tab/>
      </w:r>
      <w:r w:rsidR="00BE6782">
        <w:rPr>
          <w:rFonts w:ascii="Book Antiqua" w:hAnsi="Book Antiqua" w:cs="Arial"/>
        </w:rPr>
        <w:tab/>
      </w:r>
      <w:r w:rsidR="00BE6782">
        <w:rPr>
          <w:rFonts w:ascii="Book Antiqua" w:hAnsi="Book Antiqua" w:cs="Arial"/>
        </w:rPr>
        <w:tab/>
        <w:t>3</w:t>
      </w:r>
      <w:r w:rsidR="001047FD" w:rsidRPr="00BE6782">
        <w:rPr>
          <w:rFonts w:ascii="Book Antiqua" w:hAnsi="Book Antiqua" w:cs="Arial"/>
          <w:vertAlign w:val="superscript"/>
        </w:rPr>
        <w:t>rd</w:t>
      </w:r>
      <w:r w:rsidR="001047FD">
        <w:rPr>
          <w:rFonts w:ascii="Book Antiqua" w:hAnsi="Book Antiqua" w:cs="Arial"/>
        </w:rPr>
        <w:t xml:space="preserve"> August</w:t>
      </w:r>
      <w:r w:rsidR="00BE6782">
        <w:rPr>
          <w:rFonts w:ascii="Book Antiqua" w:hAnsi="Book Antiqua" w:cs="Arial"/>
        </w:rPr>
        <w:t xml:space="preserve"> 2018 </w:t>
      </w:r>
    </w:p>
    <w:p w14:paraId="1CADB3A0" w14:textId="77777777" w:rsidR="000E34AA" w:rsidRDefault="000E34AA" w:rsidP="000369F5">
      <w:pPr>
        <w:tabs>
          <w:tab w:val="left" w:pos="2520"/>
        </w:tabs>
        <w:jc w:val="both"/>
        <w:rPr>
          <w:rFonts w:ascii="Book Antiqua" w:hAnsi="Book Antiqua" w:cs="Arial"/>
        </w:rPr>
      </w:pPr>
    </w:p>
    <w:p w14:paraId="4ED0C8FB" w14:textId="77777777" w:rsidR="000E34AA" w:rsidRDefault="000E34AA" w:rsidP="000369F5">
      <w:pPr>
        <w:tabs>
          <w:tab w:val="left" w:pos="2520"/>
        </w:tabs>
        <w:jc w:val="both"/>
        <w:rPr>
          <w:rFonts w:ascii="Book Antiqua" w:hAnsi="Book Antiqua" w:cs="Arial"/>
        </w:rPr>
      </w:pPr>
    </w:p>
    <w:p w14:paraId="3A77CA29" w14:textId="77777777" w:rsidR="005B7789" w:rsidRPr="00F5664C" w:rsidRDefault="005B7789" w:rsidP="005B7789">
      <w:pPr>
        <w:tabs>
          <w:tab w:val="left" w:pos="2520"/>
        </w:tabs>
        <w:ind w:left="540" w:hanging="540"/>
        <w:jc w:val="both"/>
        <w:rPr>
          <w:rFonts w:ascii="Book Antiqua" w:hAnsi="Book Antiqua" w:cs="Arial"/>
        </w:rPr>
      </w:pPr>
    </w:p>
    <w:p w14:paraId="2093580B" w14:textId="77777777" w:rsidR="005B7789" w:rsidRPr="00F5664C" w:rsidRDefault="005B7789" w:rsidP="000369F5">
      <w:pPr>
        <w:tabs>
          <w:tab w:val="left" w:pos="2520"/>
        </w:tabs>
        <w:jc w:val="both"/>
        <w:rPr>
          <w:rFonts w:ascii="Book Antiqua" w:hAnsi="Book Antiqua" w:cs="Arial"/>
        </w:rPr>
      </w:pPr>
    </w:p>
    <w:sectPr w:rsidR="005B7789" w:rsidRPr="00F5664C" w:rsidSect="00A271CF">
      <w:headerReference w:type="default" r:id="rId9"/>
      <w:footerReference w:type="default" r:id="rId10"/>
      <w:headerReference w:type="first" r:id="rId11"/>
      <w:footerReference w:type="first" r:id="rId12"/>
      <w:type w:val="continuous"/>
      <w:pgSz w:w="11906" w:h="16838"/>
      <w:pgMar w:top="426"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624EB" w14:textId="77777777" w:rsidR="00F50F76" w:rsidRDefault="00F50F76">
      <w:r>
        <w:separator/>
      </w:r>
    </w:p>
  </w:endnote>
  <w:endnote w:type="continuationSeparator" w:id="0">
    <w:p w14:paraId="4D6484E5" w14:textId="77777777" w:rsidR="00F50F76" w:rsidRDefault="00F5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64D5" w14:textId="02D8B44A" w:rsidR="00FE20A1" w:rsidRPr="00C218BE" w:rsidRDefault="00FE20A1" w:rsidP="00593795">
    <w:pPr>
      <w:pStyle w:val="Footer"/>
      <w:jc w:val="center"/>
      <w:rPr>
        <w:rFonts w:ascii="Book Antiqua" w:hAnsi="Book Antiqua" w:cs="Arial"/>
      </w:rPr>
    </w:pPr>
    <w:r w:rsidRPr="00C218BE">
      <w:rPr>
        <w:rStyle w:val="PageNumber"/>
        <w:rFonts w:ascii="Book Antiqua" w:hAnsi="Book Antiqua" w:cs="Arial"/>
      </w:rPr>
      <w:fldChar w:fldCharType="begin"/>
    </w:r>
    <w:r w:rsidRPr="00C218BE">
      <w:rPr>
        <w:rStyle w:val="PageNumber"/>
        <w:rFonts w:ascii="Book Antiqua" w:hAnsi="Book Antiqua" w:cs="Arial"/>
      </w:rPr>
      <w:instrText xml:space="preserve"> PAGE </w:instrText>
    </w:r>
    <w:r w:rsidRPr="00C218BE">
      <w:rPr>
        <w:rStyle w:val="PageNumber"/>
        <w:rFonts w:ascii="Book Antiqua" w:hAnsi="Book Antiqua" w:cs="Arial"/>
      </w:rPr>
      <w:fldChar w:fldCharType="separate"/>
    </w:r>
    <w:r w:rsidR="00AA120C">
      <w:rPr>
        <w:rStyle w:val="PageNumber"/>
        <w:rFonts w:ascii="Book Antiqua" w:hAnsi="Book Antiqua" w:cs="Arial"/>
        <w:noProof/>
      </w:rPr>
      <w:t>5</w:t>
    </w:r>
    <w:r w:rsidRPr="00C218B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E306" w14:textId="77777777" w:rsidR="00FE20A1" w:rsidRPr="00F5664C" w:rsidRDefault="00FE20A1"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B7EE1" w14:textId="77777777" w:rsidR="00F50F76" w:rsidRDefault="00F50F76">
      <w:r>
        <w:separator/>
      </w:r>
    </w:p>
  </w:footnote>
  <w:footnote w:type="continuationSeparator" w:id="0">
    <w:p w14:paraId="539D6274" w14:textId="77777777" w:rsidR="00F50F76" w:rsidRDefault="00F50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99A1C" w14:textId="14E37AE8" w:rsidR="00FE20A1" w:rsidRPr="0029347B" w:rsidRDefault="00FE20A1" w:rsidP="000369F5">
    <w:pPr>
      <w:pStyle w:val="Header"/>
      <w:tabs>
        <w:tab w:val="clear" w:pos="4153"/>
        <w:tab w:val="clear" w:pos="8306"/>
        <w:tab w:val="right" w:pos="9639"/>
      </w:tabs>
      <w:jc w:val="right"/>
      <w:rPr>
        <w:rFonts w:ascii="Book Antiqua" w:hAnsi="Book Antiqua" w:cs="Arial"/>
        <w:sz w:val="16"/>
        <w:szCs w:val="16"/>
      </w:rPr>
    </w:pPr>
    <w:r w:rsidRPr="0029347B">
      <w:rPr>
        <w:rFonts w:ascii="Book Antiqua" w:hAnsi="Book Antiqua" w:cs="Arial"/>
        <w:sz w:val="16"/>
        <w:szCs w:val="16"/>
      </w:rPr>
      <w:t>Appeal Number:</w:t>
    </w:r>
    <w:r>
      <w:rPr>
        <w:rFonts w:ascii="Book Antiqua" w:hAnsi="Book Antiqua" w:cs="Arial"/>
        <w:sz w:val="16"/>
        <w:szCs w:val="16"/>
      </w:rPr>
      <w:t xml:space="preserve"> PA/01651/2017 </w:t>
    </w:r>
    <w:r w:rsidRPr="0029347B">
      <w:rPr>
        <w:rFonts w:ascii="Book Antiqua" w:hAnsi="Book Antiqua" w:cs="Arial"/>
        <w:sz w:val="16"/>
        <w:szCs w:val="16"/>
      </w:rPr>
      <w:t xml:space="preserve"> </w:t>
    </w:r>
    <w:r w:rsidR="00DD3F6B" w:rsidRPr="00BE6782">
      <w:rPr>
        <w:noProof/>
        <w:lang w:val="en-US" w:eastAsia="en-US"/>
      </w:rPr>
      <w:drawing>
        <wp:inline distT="0" distB="0" distL="0" distR="0" wp14:anchorId="1CD085D2" wp14:editId="7DB7F29D">
          <wp:extent cx="6114415" cy="176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4415" cy="1765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8511" w14:textId="77777777" w:rsidR="00FE20A1" w:rsidRPr="00F5664C" w:rsidRDefault="00FE20A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DBB0E78"/>
    <w:multiLevelType w:val="hybridMultilevel"/>
    <w:tmpl w:val="7E087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0"/>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BD"/>
    <w:rsid w:val="00000621"/>
    <w:rsid w:val="000036C2"/>
    <w:rsid w:val="00033D3D"/>
    <w:rsid w:val="000369F5"/>
    <w:rsid w:val="000637E2"/>
    <w:rsid w:val="00071A7E"/>
    <w:rsid w:val="000746C0"/>
    <w:rsid w:val="00074D1D"/>
    <w:rsid w:val="000829DA"/>
    <w:rsid w:val="00092580"/>
    <w:rsid w:val="000A364D"/>
    <w:rsid w:val="000D4112"/>
    <w:rsid w:val="000D5D94"/>
    <w:rsid w:val="000E34AA"/>
    <w:rsid w:val="000E788C"/>
    <w:rsid w:val="00102FBD"/>
    <w:rsid w:val="001047FD"/>
    <w:rsid w:val="001165A7"/>
    <w:rsid w:val="00151BB7"/>
    <w:rsid w:val="00167D3A"/>
    <w:rsid w:val="001A1E2C"/>
    <w:rsid w:val="001A44E4"/>
    <w:rsid w:val="001E6CAB"/>
    <w:rsid w:val="001F2716"/>
    <w:rsid w:val="0020133A"/>
    <w:rsid w:val="00207617"/>
    <w:rsid w:val="00217391"/>
    <w:rsid w:val="002240E7"/>
    <w:rsid w:val="00250AF7"/>
    <w:rsid w:val="00272B7E"/>
    <w:rsid w:val="00283659"/>
    <w:rsid w:val="0029347B"/>
    <w:rsid w:val="002C4E73"/>
    <w:rsid w:val="002D68BF"/>
    <w:rsid w:val="002E10BD"/>
    <w:rsid w:val="00330D8B"/>
    <w:rsid w:val="00336CBF"/>
    <w:rsid w:val="00341014"/>
    <w:rsid w:val="003546C8"/>
    <w:rsid w:val="003641E6"/>
    <w:rsid w:val="00381A58"/>
    <w:rsid w:val="003A6289"/>
    <w:rsid w:val="003A7CF2"/>
    <w:rsid w:val="003B40D5"/>
    <w:rsid w:val="003C3633"/>
    <w:rsid w:val="003C5CE5"/>
    <w:rsid w:val="003E267B"/>
    <w:rsid w:val="003E7CD1"/>
    <w:rsid w:val="00402B9E"/>
    <w:rsid w:val="00423932"/>
    <w:rsid w:val="004249CB"/>
    <w:rsid w:val="004271F7"/>
    <w:rsid w:val="004276AD"/>
    <w:rsid w:val="0044127D"/>
    <w:rsid w:val="004448DB"/>
    <w:rsid w:val="00444A21"/>
    <w:rsid w:val="00446C9A"/>
    <w:rsid w:val="004501E2"/>
    <w:rsid w:val="00457C3B"/>
    <w:rsid w:val="00471FAC"/>
    <w:rsid w:val="00477193"/>
    <w:rsid w:val="00481EE1"/>
    <w:rsid w:val="00482EF5"/>
    <w:rsid w:val="004937DC"/>
    <w:rsid w:val="004A1848"/>
    <w:rsid w:val="004E38D2"/>
    <w:rsid w:val="004F2E90"/>
    <w:rsid w:val="004F50BF"/>
    <w:rsid w:val="00507FEC"/>
    <w:rsid w:val="00510F0E"/>
    <w:rsid w:val="005479E1"/>
    <w:rsid w:val="00556CE0"/>
    <w:rsid w:val="005570FD"/>
    <w:rsid w:val="005575EA"/>
    <w:rsid w:val="0057790C"/>
    <w:rsid w:val="00593795"/>
    <w:rsid w:val="005968F3"/>
    <w:rsid w:val="005A52E8"/>
    <w:rsid w:val="005A75FF"/>
    <w:rsid w:val="005B4408"/>
    <w:rsid w:val="005B7789"/>
    <w:rsid w:val="005E357E"/>
    <w:rsid w:val="00600570"/>
    <w:rsid w:val="0061204C"/>
    <w:rsid w:val="00615970"/>
    <w:rsid w:val="006219C2"/>
    <w:rsid w:val="0065791C"/>
    <w:rsid w:val="00670D4A"/>
    <w:rsid w:val="00690B8A"/>
    <w:rsid w:val="006A31E2"/>
    <w:rsid w:val="006D1DFA"/>
    <w:rsid w:val="006D506B"/>
    <w:rsid w:val="006E3445"/>
    <w:rsid w:val="006E3C90"/>
    <w:rsid w:val="00704B61"/>
    <w:rsid w:val="00742A8D"/>
    <w:rsid w:val="00750428"/>
    <w:rsid w:val="00750CA2"/>
    <w:rsid w:val="007530F5"/>
    <w:rsid w:val="007552A9"/>
    <w:rsid w:val="00761858"/>
    <w:rsid w:val="00767D59"/>
    <w:rsid w:val="00776E97"/>
    <w:rsid w:val="00780FD7"/>
    <w:rsid w:val="007912AD"/>
    <w:rsid w:val="007A1F28"/>
    <w:rsid w:val="007B0824"/>
    <w:rsid w:val="008303B8"/>
    <w:rsid w:val="00833DCE"/>
    <w:rsid w:val="00842418"/>
    <w:rsid w:val="00856437"/>
    <w:rsid w:val="00864602"/>
    <w:rsid w:val="00871D34"/>
    <w:rsid w:val="00881926"/>
    <w:rsid w:val="008A2B5B"/>
    <w:rsid w:val="008B270C"/>
    <w:rsid w:val="008C3D3D"/>
    <w:rsid w:val="008C4D28"/>
    <w:rsid w:val="008D4131"/>
    <w:rsid w:val="008F1932"/>
    <w:rsid w:val="008F294D"/>
    <w:rsid w:val="008F5E87"/>
    <w:rsid w:val="00920C76"/>
    <w:rsid w:val="00921062"/>
    <w:rsid w:val="0093083E"/>
    <w:rsid w:val="00966ECF"/>
    <w:rsid w:val="009727A3"/>
    <w:rsid w:val="00987774"/>
    <w:rsid w:val="009A11E8"/>
    <w:rsid w:val="009B1B62"/>
    <w:rsid w:val="009E4E62"/>
    <w:rsid w:val="009F5220"/>
    <w:rsid w:val="009F7C4D"/>
    <w:rsid w:val="00A00716"/>
    <w:rsid w:val="00A15234"/>
    <w:rsid w:val="00A201AB"/>
    <w:rsid w:val="00A271CF"/>
    <w:rsid w:val="00A31C8B"/>
    <w:rsid w:val="00A44E24"/>
    <w:rsid w:val="00A845DC"/>
    <w:rsid w:val="00A97355"/>
    <w:rsid w:val="00A97AEE"/>
    <w:rsid w:val="00AA120C"/>
    <w:rsid w:val="00AC5CF6"/>
    <w:rsid w:val="00AE0A11"/>
    <w:rsid w:val="00AE67AB"/>
    <w:rsid w:val="00B144FA"/>
    <w:rsid w:val="00B16F58"/>
    <w:rsid w:val="00B2116E"/>
    <w:rsid w:val="00B30648"/>
    <w:rsid w:val="00B3524D"/>
    <w:rsid w:val="00B40F69"/>
    <w:rsid w:val="00B46616"/>
    <w:rsid w:val="00B50915"/>
    <w:rsid w:val="00B610E3"/>
    <w:rsid w:val="00B61205"/>
    <w:rsid w:val="00B617C4"/>
    <w:rsid w:val="00B626FA"/>
    <w:rsid w:val="00B7040A"/>
    <w:rsid w:val="00B96FA0"/>
    <w:rsid w:val="00BA6813"/>
    <w:rsid w:val="00BD4196"/>
    <w:rsid w:val="00BE6782"/>
    <w:rsid w:val="00BF20D7"/>
    <w:rsid w:val="00BF22CA"/>
    <w:rsid w:val="00C01616"/>
    <w:rsid w:val="00C218BE"/>
    <w:rsid w:val="00C26032"/>
    <w:rsid w:val="00C265B0"/>
    <w:rsid w:val="00C31A2E"/>
    <w:rsid w:val="00C321B5"/>
    <w:rsid w:val="00C345E1"/>
    <w:rsid w:val="00C40EBB"/>
    <w:rsid w:val="00C977BA"/>
    <w:rsid w:val="00CA763C"/>
    <w:rsid w:val="00CB6E35"/>
    <w:rsid w:val="00CE1A46"/>
    <w:rsid w:val="00CF253F"/>
    <w:rsid w:val="00CF5220"/>
    <w:rsid w:val="00CF56B4"/>
    <w:rsid w:val="00D0262D"/>
    <w:rsid w:val="00D20F09"/>
    <w:rsid w:val="00D22636"/>
    <w:rsid w:val="00D33B16"/>
    <w:rsid w:val="00D40FD9"/>
    <w:rsid w:val="00D53769"/>
    <w:rsid w:val="00D779D3"/>
    <w:rsid w:val="00D85C13"/>
    <w:rsid w:val="00D91BE3"/>
    <w:rsid w:val="00D94AFC"/>
    <w:rsid w:val="00DB70AE"/>
    <w:rsid w:val="00DB7231"/>
    <w:rsid w:val="00DD3F6B"/>
    <w:rsid w:val="00DD4ABC"/>
    <w:rsid w:val="00DD5071"/>
    <w:rsid w:val="00DD5C39"/>
    <w:rsid w:val="00DE26AF"/>
    <w:rsid w:val="00DE7DB7"/>
    <w:rsid w:val="00E00A0A"/>
    <w:rsid w:val="00E07F57"/>
    <w:rsid w:val="00E20872"/>
    <w:rsid w:val="00E27255"/>
    <w:rsid w:val="00E50BCE"/>
    <w:rsid w:val="00E61292"/>
    <w:rsid w:val="00E76309"/>
    <w:rsid w:val="00E77C4D"/>
    <w:rsid w:val="00E81D01"/>
    <w:rsid w:val="00ED2D16"/>
    <w:rsid w:val="00EE45D8"/>
    <w:rsid w:val="00F004CD"/>
    <w:rsid w:val="00F10D45"/>
    <w:rsid w:val="00F22EDA"/>
    <w:rsid w:val="00F3224D"/>
    <w:rsid w:val="00F33E0E"/>
    <w:rsid w:val="00F36B20"/>
    <w:rsid w:val="00F42469"/>
    <w:rsid w:val="00F43B05"/>
    <w:rsid w:val="00F50F76"/>
    <w:rsid w:val="00F5664C"/>
    <w:rsid w:val="00FA0BC6"/>
    <w:rsid w:val="00FB7E80"/>
    <w:rsid w:val="00FE20A1"/>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5561A2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25945-E5BA-41F9-A67D-52B74CDD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2408</Words>
  <Characters>11928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2018-08-24T11:17:00Z</dcterms:created>
  <dcterms:modified xsi:type="dcterms:W3CDTF">2018-08-24T11:22:00Z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