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Default="00EC4BDD" w:rsidP="00F97703">
      <w:pPr>
        <w:jc w:val="center"/>
        <w:rPr>
          <w:rFonts w:ascii="Book Antiqua" w:hAnsi="Book Antiqua" w:cs="Arial"/>
          <w:color w:val="000000"/>
        </w:rPr>
      </w:pPr>
      <w:r>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Default="00F97703" w:rsidP="003446EF">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B3524D" w:rsidRPr="00D32B8A">
        <w:rPr>
          <w:rFonts w:ascii="Book Antiqua" w:hAnsi="Book Antiqua" w:cs="Arial"/>
          <w:color w:val="000000"/>
        </w:rPr>
        <w:t xml:space="preserve"> </w:t>
      </w:r>
      <w:bookmarkStart w:id="0" w:name="_GoBack"/>
      <w:r w:rsidR="00BE485D" w:rsidRPr="00D32B8A">
        <w:rPr>
          <w:rFonts w:ascii="Book Antiqua" w:hAnsi="Book Antiqua" w:cs="Arial"/>
        </w:rPr>
        <w:fldChar w:fldCharType="begin">
          <w:ffData>
            <w:name w:val="Text16"/>
            <w:enabled/>
            <w:calcOnExit w:val="0"/>
            <w:textInput/>
          </w:ffData>
        </w:fldChar>
      </w:r>
      <w:r w:rsidR="00BE485D" w:rsidRPr="00D32B8A">
        <w:rPr>
          <w:rFonts w:ascii="Book Antiqua" w:hAnsi="Book Antiqua" w:cs="Arial"/>
        </w:rPr>
        <w:instrText xml:space="preserve"> FORMTEXT </w:instrText>
      </w:r>
      <w:r w:rsidR="00BE485D" w:rsidRPr="00D32B8A">
        <w:rPr>
          <w:rFonts w:ascii="Book Antiqua" w:hAnsi="Book Antiqua" w:cs="Arial"/>
        </w:rPr>
      </w:r>
      <w:r w:rsidR="00BE485D" w:rsidRPr="00D32B8A">
        <w:rPr>
          <w:rFonts w:ascii="Book Antiqua" w:hAnsi="Book Antiqua" w:cs="Arial"/>
        </w:rPr>
        <w:fldChar w:fldCharType="separate"/>
      </w:r>
      <w:r w:rsidR="00487EB4">
        <w:rPr>
          <w:rFonts w:ascii="Book Antiqua" w:eastAsia="Arial Unicode MS" w:hAnsi="Arial Unicode MS" w:cs="Arial Unicode MS"/>
          <w:noProof/>
        </w:rPr>
        <w:t>PA/02116/2017</w:t>
      </w:r>
      <w:r w:rsidR="00BE485D" w:rsidRPr="00D32B8A">
        <w:rPr>
          <w:rFonts w:ascii="Book Antiqua" w:hAnsi="Book Antiqua" w:cs="Arial"/>
        </w:rPr>
        <w:fldChar w:fldCharType="end"/>
      </w:r>
      <w:bookmarkEnd w:id="0"/>
    </w:p>
    <w:p w:rsidR="00E533BA" w:rsidRPr="00D32B8A" w:rsidRDefault="00E533BA" w:rsidP="003446EF">
      <w:pPr>
        <w:tabs>
          <w:tab w:val="right" w:pos="9720"/>
        </w:tabs>
        <w:ind w:right="-82"/>
        <w:jc w:val="right"/>
        <w:rPr>
          <w:rFonts w:ascii="Book Antiqua" w:hAnsi="Book Antiqua" w:cs="Arial"/>
          <w:color w:val="000000"/>
        </w:rPr>
      </w:pPr>
    </w:p>
    <w:p w:rsidR="00C9197B" w:rsidRPr="00D32B8A" w:rsidRDefault="00C9197B" w:rsidP="00C9197B">
      <w:pPr>
        <w:jc w:val="center"/>
        <w:rPr>
          <w:rFonts w:ascii="Book Antiqua" w:hAnsi="Book Antiqua" w:cs="Arial"/>
          <w:color w:val="000000"/>
        </w:rPr>
      </w:pPr>
    </w:p>
    <w:p w:rsidR="00C9197B" w:rsidRPr="00D32B8A" w:rsidRDefault="00C9197B" w:rsidP="00C9197B">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C9197B" w:rsidRPr="00D32B8A" w:rsidRDefault="00C9197B" w:rsidP="00C9197B">
      <w:pPr>
        <w:jc w:val="center"/>
        <w:rPr>
          <w:rFonts w:ascii="Book Antiqua" w:hAnsi="Book Antiqua" w:cs="Arial"/>
          <w:b/>
          <w:u w:val="single"/>
        </w:rPr>
      </w:pPr>
    </w:p>
    <w:p w:rsidR="00C345E1" w:rsidRDefault="00C345E1" w:rsidP="00C345E1">
      <w:pPr>
        <w:jc w:val="center"/>
        <w:rPr>
          <w:rFonts w:ascii="Book Antiqua" w:hAnsi="Book Antiqua" w:cs="Arial"/>
          <w:color w:val="000000"/>
        </w:rPr>
      </w:pPr>
    </w:p>
    <w:tbl>
      <w:tblPr>
        <w:tblW w:w="10897" w:type="dxa"/>
        <w:tblLook w:val="01E0" w:firstRow="1" w:lastRow="1" w:firstColumn="1" w:lastColumn="1" w:noHBand="0" w:noVBand="0"/>
      </w:tblPr>
      <w:tblGrid>
        <w:gridCol w:w="6706"/>
        <w:gridCol w:w="4191"/>
      </w:tblGrid>
      <w:tr w:rsidR="00E533BA" w:rsidRPr="003C5723" w:rsidTr="00EC4BDD">
        <w:trPr>
          <w:trHeight w:val="410"/>
        </w:trPr>
        <w:tc>
          <w:tcPr>
            <w:tcW w:w="6706"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Heard at </w:t>
            </w:r>
            <w:r w:rsidR="00487EB4">
              <w:rPr>
                <w:rFonts w:ascii="Book Antiqua" w:hAnsi="Book Antiqua" w:cs="Arial"/>
                <w:b/>
              </w:rPr>
              <w:t>Birmingham Employment Tribunal</w:t>
            </w:r>
          </w:p>
        </w:tc>
        <w:tc>
          <w:tcPr>
            <w:tcW w:w="4191" w:type="dxa"/>
            <w:shd w:val="clear" w:color="auto" w:fill="auto"/>
          </w:tcPr>
          <w:p w:rsidR="00E533BA" w:rsidRPr="003C5723" w:rsidRDefault="00E533BA" w:rsidP="003C5723">
            <w:pPr>
              <w:jc w:val="both"/>
              <w:rPr>
                <w:rFonts w:ascii="Book Antiqua" w:hAnsi="Book Antiqua" w:cs="Arial"/>
                <w:b/>
                <w:color w:val="000000"/>
              </w:rPr>
            </w:pPr>
            <w:r w:rsidRPr="003C5723">
              <w:rPr>
                <w:rFonts w:ascii="Book Antiqua" w:hAnsi="Book Antiqua" w:cs="Arial"/>
                <w:b/>
                <w:color w:val="000000"/>
              </w:rPr>
              <w:t>De</w:t>
            </w:r>
            <w:r w:rsidR="00487EB4">
              <w:rPr>
                <w:rFonts w:ascii="Book Antiqua" w:hAnsi="Book Antiqua" w:cs="Arial"/>
                <w:b/>
                <w:color w:val="000000"/>
              </w:rPr>
              <w:t xml:space="preserve">cision </w:t>
            </w:r>
            <w:r w:rsidR="00EC4BDD">
              <w:rPr>
                <w:rFonts w:ascii="Book Antiqua" w:hAnsi="Book Antiqua" w:cs="Arial"/>
                <w:b/>
                <w:color w:val="000000"/>
              </w:rPr>
              <w:t>&amp; Reasons P</w:t>
            </w:r>
            <w:r w:rsidRPr="003C5723">
              <w:rPr>
                <w:rFonts w:ascii="Book Antiqua" w:hAnsi="Book Antiqua" w:cs="Arial"/>
                <w:b/>
                <w:color w:val="000000"/>
              </w:rPr>
              <w:t>romulgated</w:t>
            </w:r>
          </w:p>
        </w:tc>
      </w:tr>
      <w:tr w:rsidR="00E533BA" w:rsidRPr="003C5723" w:rsidTr="00EC4BDD">
        <w:trPr>
          <w:trHeight w:val="410"/>
        </w:trPr>
        <w:tc>
          <w:tcPr>
            <w:tcW w:w="6706" w:type="dxa"/>
            <w:shd w:val="clear" w:color="auto" w:fill="auto"/>
          </w:tcPr>
          <w:p w:rsidR="00E533BA" w:rsidRPr="003C5723" w:rsidRDefault="00EC4BDD" w:rsidP="003C5723">
            <w:pPr>
              <w:jc w:val="both"/>
              <w:rPr>
                <w:rFonts w:ascii="Book Antiqua" w:hAnsi="Book Antiqua" w:cs="Arial"/>
                <w:b/>
              </w:rPr>
            </w:pPr>
            <w:r>
              <w:rPr>
                <w:rFonts w:ascii="Book Antiqua" w:hAnsi="Book Antiqua" w:cs="Arial"/>
                <w:b/>
              </w:rPr>
              <w:t>O</w:t>
            </w:r>
            <w:r w:rsidR="00E533BA" w:rsidRPr="003C5723">
              <w:rPr>
                <w:rFonts w:ascii="Book Antiqua" w:hAnsi="Book Antiqua" w:cs="Arial"/>
                <w:b/>
              </w:rPr>
              <w:t xml:space="preserve">n </w:t>
            </w:r>
            <w:r w:rsidR="00487EB4">
              <w:rPr>
                <w:rFonts w:ascii="Book Antiqua" w:hAnsi="Book Antiqua" w:cs="Arial"/>
                <w:b/>
              </w:rPr>
              <w:t>20 June 2018</w:t>
            </w:r>
          </w:p>
        </w:tc>
        <w:tc>
          <w:tcPr>
            <w:tcW w:w="4191" w:type="dxa"/>
            <w:shd w:val="clear" w:color="auto" w:fill="auto"/>
          </w:tcPr>
          <w:p w:rsidR="00E533BA" w:rsidRPr="003C5723" w:rsidRDefault="00EC4BDD" w:rsidP="003C5723">
            <w:pPr>
              <w:jc w:val="both"/>
              <w:rPr>
                <w:rFonts w:ascii="Book Antiqua" w:hAnsi="Book Antiqua" w:cs="Arial"/>
                <w:b/>
              </w:rPr>
            </w:pPr>
            <w:r>
              <w:rPr>
                <w:rFonts w:ascii="Book Antiqua" w:hAnsi="Book Antiqua" w:cs="Arial"/>
                <w:b/>
              </w:rPr>
              <w:t>On 25 June 2018</w:t>
            </w:r>
          </w:p>
        </w:tc>
      </w:tr>
    </w:tbl>
    <w:p w:rsidR="00E533BA" w:rsidRPr="00D32B8A" w:rsidRDefault="00E533BA" w:rsidP="00C345E1">
      <w:pPr>
        <w:jc w:val="center"/>
        <w:rPr>
          <w:rFonts w:ascii="Book Antiqua" w:hAnsi="Book Antiqua" w:cs="Arial"/>
          <w:color w:val="000000"/>
        </w:rPr>
      </w:pPr>
    </w:p>
    <w:p w:rsidR="00A15234" w:rsidRPr="00D32B8A" w:rsidRDefault="00A15234" w:rsidP="00A15234">
      <w:pPr>
        <w:jc w:val="center"/>
        <w:rPr>
          <w:rFonts w:ascii="Book Antiqua" w:hAnsi="Book Antiqua" w:cs="Arial"/>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D20757" w:rsidRPr="00D32B8A" w:rsidRDefault="00D20757" w:rsidP="00A15234">
      <w:pPr>
        <w:jc w:val="center"/>
        <w:rPr>
          <w:rFonts w:ascii="Book Antiqua" w:hAnsi="Book Antiqua" w:cs="Arial"/>
          <w:b/>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487EB4" w:rsidRPr="00D32B8A" w:rsidRDefault="00487EB4" w:rsidP="00B467EA">
      <w:pPr>
        <w:jc w:val="center"/>
        <w:outlineLvl w:val="0"/>
        <w:rPr>
          <w:rFonts w:ascii="Book Antiqua" w:hAnsi="Book Antiqua" w:cs="Arial"/>
          <w:b/>
        </w:rPr>
      </w:pPr>
    </w:p>
    <w:p w:rsidR="00A845DC" w:rsidRDefault="00487EB4" w:rsidP="00A15234">
      <w:pPr>
        <w:jc w:val="center"/>
        <w:rPr>
          <w:rFonts w:ascii="Book Antiqua" w:hAnsi="Book Antiqua" w:cs="Arial"/>
          <w:b/>
        </w:rPr>
      </w:pPr>
      <w:r w:rsidRPr="00487EB4">
        <w:rPr>
          <w:rFonts w:ascii="Book Antiqua" w:hAnsi="Book Antiqua" w:cs="Arial"/>
          <w:b/>
        </w:rPr>
        <w:t>KC</w:t>
      </w:r>
    </w:p>
    <w:p w:rsidR="00487EB4" w:rsidRPr="00487EB4" w:rsidRDefault="00487EB4" w:rsidP="00A15234">
      <w:pPr>
        <w:jc w:val="center"/>
        <w:rPr>
          <w:rFonts w:ascii="Book Antiqua" w:hAnsi="Book Antiqua" w:cs="Arial"/>
          <w:b/>
        </w:rPr>
      </w:pPr>
      <w:r>
        <w:rPr>
          <w:rFonts w:ascii="Book Antiqua" w:hAnsi="Book Antiqua" w:cs="Arial"/>
          <w:b/>
        </w:rPr>
        <w:t>(anonymity direction in force)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Pr="00D32B8A" w:rsidRDefault="00DD5071" w:rsidP="00704B61">
      <w:pPr>
        <w:jc w:val="center"/>
        <w:rPr>
          <w:rFonts w:ascii="Book Antiqua" w:hAnsi="Book Antiqua" w:cs="Arial"/>
          <w:b/>
        </w:rPr>
      </w:pPr>
    </w:p>
    <w:p w:rsidR="00DD5071" w:rsidRPr="00D32B8A" w:rsidRDefault="00DD5071" w:rsidP="00B467EA">
      <w:pPr>
        <w:jc w:val="center"/>
        <w:outlineLvl w:val="0"/>
        <w:rPr>
          <w:rFonts w:ascii="Book Antiqua" w:hAnsi="Book Antiqua" w:cs="Arial"/>
          <w:b/>
        </w:rPr>
      </w:pPr>
      <w:r w:rsidRPr="00D32B8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D32B8A">
        <w:rPr>
          <w:rFonts w:ascii="Book Antiqua" w:hAnsi="Book Antiqua" w:cs="Arial"/>
          <w:b/>
        </w:rPr>
        <w:instrText xml:space="preserve"> FORMTEXT </w:instrText>
      </w:r>
      <w:r w:rsidRPr="00D32B8A">
        <w:rPr>
          <w:rFonts w:ascii="Book Antiqua" w:hAnsi="Book Antiqua" w:cs="Arial"/>
          <w:b/>
        </w:rPr>
      </w:r>
      <w:r w:rsidRPr="00D32B8A">
        <w:rPr>
          <w:rFonts w:ascii="Book Antiqua" w:hAnsi="Book Antiqua" w:cs="Arial"/>
          <w:b/>
        </w:rPr>
        <w:fldChar w:fldCharType="separate"/>
      </w:r>
      <w:r w:rsidRPr="00D32B8A">
        <w:rPr>
          <w:rFonts w:ascii="Book Antiqua" w:hAnsi="Book Antiqua" w:cs="Arial"/>
          <w:b/>
          <w:noProof/>
        </w:rPr>
        <w:t>THE SECRETARY OF STATE FOR THE HOME DEPARTMENT</w:t>
      </w:r>
      <w:r w:rsidRPr="00D32B8A">
        <w:rPr>
          <w:rFonts w:ascii="Book Antiqua" w:hAnsi="Book Antiqua" w:cs="Arial"/>
          <w:b/>
        </w:rPr>
        <w:fldChar w:fldCharType="end"/>
      </w:r>
      <w:bookmarkEnd w:id="1"/>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Pr="00D32B8A" w:rsidRDefault="00DD5071" w:rsidP="00DD5071">
      <w:pPr>
        <w:rPr>
          <w:rFonts w:ascii="Book Antiqua" w:hAnsi="Book Antiqua" w:cs="Arial"/>
          <w:u w:val="single"/>
        </w:rPr>
      </w:pPr>
    </w:p>
    <w:p w:rsidR="00DD5071" w:rsidRPr="00D32B8A" w:rsidRDefault="00DD5071" w:rsidP="00DD5071">
      <w:pPr>
        <w:rPr>
          <w:rFonts w:ascii="Book Antiqua" w:hAnsi="Book Antiqua" w:cs="Arial"/>
          <w:u w:val="single"/>
        </w:rPr>
      </w:pPr>
    </w:p>
    <w:p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DE7DB7" w:rsidRPr="00D32B8A" w:rsidRDefault="00DE7DB7" w:rsidP="00DD5071">
      <w:pPr>
        <w:rPr>
          <w:rFonts w:ascii="Book Antiqua" w:hAnsi="Book Antiqua" w:cs="Arial"/>
        </w:rPr>
      </w:pPr>
    </w:p>
    <w:p w:rsidR="00DE7DB7" w:rsidRPr="00D32B8A" w:rsidRDefault="00DE7DB7" w:rsidP="008973D1">
      <w:pPr>
        <w:ind w:left="2552" w:hanging="2552"/>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8973D1">
        <w:rPr>
          <w:rFonts w:ascii="Book Antiqua" w:hAnsi="Book Antiqua" w:cs="Arial"/>
        </w:rPr>
        <w:tab/>
      </w:r>
      <w:r w:rsidR="00BE485D" w:rsidRPr="00D32B8A">
        <w:rPr>
          <w:rFonts w:ascii="Book Antiqua" w:hAnsi="Book Antiqua" w:cs="Arial"/>
        </w:rPr>
        <w:fldChar w:fldCharType="begin">
          <w:ffData>
            <w:name w:val="Text16"/>
            <w:enabled/>
            <w:calcOnExit w:val="0"/>
            <w:textInput/>
          </w:ffData>
        </w:fldChar>
      </w:r>
      <w:r w:rsidR="00BE485D" w:rsidRPr="00D32B8A">
        <w:rPr>
          <w:rFonts w:ascii="Book Antiqua" w:hAnsi="Book Antiqua" w:cs="Arial"/>
        </w:rPr>
        <w:instrText xml:space="preserve"> FORMTEXT </w:instrText>
      </w:r>
      <w:r w:rsidR="00BE485D" w:rsidRPr="00D32B8A">
        <w:rPr>
          <w:rFonts w:ascii="Book Antiqua" w:hAnsi="Book Antiqua" w:cs="Arial"/>
        </w:rPr>
      </w:r>
      <w:r w:rsidR="00BE485D" w:rsidRPr="00D32B8A">
        <w:rPr>
          <w:rFonts w:ascii="Book Antiqua" w:hAnsi="Book Antiqua" w:cs="Arial"/>
        </w:rPr>
        <w:fldChar w:fldCharType="separate"/>
      </w:r>
      <w:r w:rsidR="00487EB4">
        <w:rPr>
          <w:rFonts w:ascii="Book Antiqua" w:eastAsia="Arial Unicode MS" w:hAnsi="Arial Unicode MS" w:cs="Arial Unicode MS"/>
          <w:noProof/>
        </w:rPr>
        <w:t xml:space="preserve">in person </w:t>
      </w:r>
      <w:r w:rsidR="00487EB4">
        <w:rPr>
          <w:rFonts w:ascii="Book Antiqua" w:eastAsia="Arial Unicode MS" w:hAnsi="Arial Unicode MS" w:cs="Arial Unicode MS"/>
          <w:noProof/>
        </w:rPr>
        <w:t>–</w:t>
      </w:r>
      <w:r w:rsidR="00487EB4">
        <w:rPr>
          <w:rFonts w:ascii="Book Antiqua" w:eastAsia="Arial Unicode MS" w:hAnsi="Arial Unicode MS" w:cs="Arial Unicode MS"/>
          <w:noProof/>
        </w:rPr>
        <w:t xml:space="preserve"> letter from appellant</w:t>
      </w:r>
      <w:r w:rsidR="00487EB4">
        <w:rPr>
          <w:rFonts w:ascii="Book Antiqua" w:eastAsia="Arial Unicode MS" w:hAnsi="Arial Unicode MS" w:cs="Arial Unicode MS"/>
          <w:noProof/>
        </w:rPr>
        <w:t>’</w:t>
      </w:r>
      <w:r w:rsidR="00487EB4">
        <w:rPr>
          <w:rFonts w:ascii="Book Antiqua" w:eastAsia="Arial Unicode MS" w:hAnsi="Arial Unicode MS" w:cs="Arial Unicode MS"/>
          <w:noProof/>
        </w:rPr>
        <w:t>s representative dated 20 June 2018 received confirming they are not attending the hearing</w:t>
      </w:r>
      <w:r w:rsidR="00BE485D" w:rsidRPr="00D32B8A">
        <w:rPr>
          <w:rFonts w:ascii="Book Antiqua" w:hAnsi="Book Antiqua" w:cs="Arial"/>
        </w:rPr>
        <w:fldChar w:fldCharType="end"/>
      </w:r>
      <w:r w:rsidR="00487EB4">
        <w:rPr>
          <w:rFonts w:ascii="Book Antiqua" w:hAnsi="Book Antiqua" w:cs="Arial"/>
        </w:rPr>
        <w:t xml:space="preserve"> and that the appellant will be representing himself.</w:t>
      </w:r>
      <w:r w:rsidRPr="00D32B8A">
        <w:rPr>
          <w:rFonts w:ascii="Book Antiqua" w:hAnsi="Book Antiqua" w:cs="Arial"/>
        </w:rPr>
        <w:tab/>
      </w:r>
    </w:p>
    <w:p w:rsidR="00DE7DB7" w:rsidRPr="00D32B8A" w:rsidRDefault="00DE7DB7" w:rsidP="008973D1">
      <w:pPr>
        <w:tabs>
          <w:tab w:val="left" w:pos="2552"/>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8973D1">
        <w:rPr>
          <w:rFonts w:ascii="Book Antiqua" w:hAnsi="Book Antiqua" w:cs="Arial"/>
        </w:rPr>
        <w:tab/>
      </w:r>
      <w:r w:rsidR="00BE485D" w:rsidRPr="00D32B8A">
        <w:rPr>
          <w:rFonts w:ascii="Book Antiqua" w:hAnsi="Book Antiqua" w:cs="Arial"/>
        </w:rPr>
        <w:fldChar w:fldCharType="begin">
          <w:ffData>
            <w:name w:val="Text16"/>
            <w:enabled/>
            <w:calcOnExit w:val="0"/>
            <w:textInput/>
          </w:ffData>
        </w:fldChar>
      </w:r>
      <w:r w:rsidR="00BE485D" w:rsidRPr="00D32B8A">
        <w:rPr>
          <w:rFonts w:ascii="Book Antiqua" w:hAnsi="Book Antiqua" w:cs="Arial"/>
        </w:rPr>
        <w:instrText xml:space="preserve"> FORMTEXT </w:instrText>
      </w:r>
      <w:r w:rsidR="00BE485D" w:rsidRPr="00D32B8A">
        <w:rPr>
          <w:rFonts w:ascii="Book Antiqua" w:hAnsi="Book Antiqua" w:cs="Arial"/>
        </w:rPr>
      </w:r>
      <w:r w:rsidR="00BE485D" w:rsidRPr="00D32B8A">
        <w:rPr>
          <w:rFonts w:ascii="Book Antiqua" w:hAnsi="Book Antiqua" w:cs="Arial"/>
        </w:rPr>
        <w:fldChar w:fldCharType="separate"/>
      </w:r>
      <w:r w:rsidR="00487EB4">
        <w:rPr>
          <w:rFonts w:ascii="Book Antiqua" w:eastAsia="Arial Unicode MS" w:hAnsi="Arial Unicode MS" w:cs="Arial Unicode MS"/>
          <w:noProof/>
        </w:rPr>
        <w:t xml:space="preserve">Mr Mills </w:t>
      </w:r>
      <w:r w:rsidR="00487EB4">
        <w:rPr>
          <w:rFonts w:ascii="Book Antiqua" w:eastAsia="Arial Unicode MS" w:hAnsi="Arial Unicode MS" w:cs="Arial Unicode MS"/>
          <w:noProof/>
        </w:rPr>
        <w:t>–</w:t>
      </w:r>
      <w:r w:rsidR="00487EB4">
        <w:rPr>
          <w:rFonts w:ascii="Book Antiqua" w:eastAsia="Arial Unicode MS" w:hAnsi="Arial Unicode MS" w:cs="Arial Unicode MS"/>
          <w:noProof/>
        </w:rPr>
        <w:t xml:space="preserve"> Senior Home Office Presenting Officer</w:t>
      </w:r>
      <w:r w:rsidR="00BE485D" w:rsidRPr="00D32B8A">
        <w:rPr>
          <w:rFonts w:ascii="Book Antiqua" w:hAnsi="Book Antiqua" w:cs="Arial"/>
        </w:rPr>
        <w:fldChar w:fldCharType="end"/>
      </w:r>
      <w:r w:rsidRPr="00D32B8A">
        <w:rPr>
          <w:rFonts w:ascii="Book Antiqua" w:hAnsi="Book Antiqua" w:cs="Arial"/>
        </w:rPr>
        <w:tab/>
      </w:r>
    </w:p>
    <w:p w:rsidR="00DE7DB7" w:rsidRPr="00D32B8A" w:rsidRDefault="00DE7DB7" w:rsidP="00402B9E">
      <w:pPr>
        <w:tabs>
          <w:tab w:val="left" w:pos="2520"/>
        </w:tabs>
        <w:jc w:val="center"/>
        <w:rPr>
          <w:rFonts w:ascii="Book Antiqua" w:hAnsi="Book Antiqua" w:cs="Arial"/>
        </w:rPr>
      </w:pPr>
    </w:p>
    <w:p w:rsidR="00DE7DB7" w:rsidRPr="00D32B8A" w:rsidRDefault="00DE7DB7"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E</w:t>
      </w:r>
      <w:r w:rsidR="00487EB4">
        <w:rPr>
          <w:rFonts w:ascii="Book Antiqua" w:hAnsi="Book Antiqua"/>
          <w:b/>
          <w:u w:val="single"/>
        </w:rPr>
        <w:t xml:space="preserve">RROR OF LAW FINDING </w:t>
      </w:r>
      <w:r>
        <w:rPr>
          <w:rFonts w:ascii="Book Antiqua" w:hAnsi="Book Antiqua"/>
          <w:b/>
          <w:u w:val="single"/>
        </w:rPr>
        <w:t>AND REASONS</w:t>
      </w:r>
    </w:p>
    <w:p w:rsidR="00BE485D" w:rsidRDefault="00BE485D" w:rsidP="00BE485D">
      <w:pPr>
        <w:tabs>
          <w:tab w:val="left" w:pos="2520"/>
        </w:tabs>
        <w:ind w:left="360"/>
        <w:jc w:val="both"/>
        <w:rPr>
          <w:rFonts w:ascii="Book Antiqua" w:hAnsi="Book Antiqua" w:cs="Arial"/>
        </w:rPr>
      </w:pPr>
    </w:p>
    <w:p w:rsidR="00BE485D" w:rsidRDefault="00BE485D" w:rsidP="00BE485D">
      <w:pPr>
        <w:tabs>
          <w:tab w:val="left" w:pos="2520"/>
        </w:tabs>
        <w:ind w:left="360"/>
        <w:jc w:val="both"/>
        <w:rPr>
          <w:rFonts w:ascii="Book Antiqua" w:hAnsi="Book Antiqua" w:cs="Arial"/>
        </w:rPr>
      </w:pPr>
    </w:p>
    <w:p w:rsidR="00BE485D" w:rsidRDefault="00487EB4" w:rsidP="003C08D0">
      <w:pPr>
        <w:numPr>
          <w:ilvl w:val="0"/>
          <w:numId w:val="3"/>
        </w:numPr>
        <w:tabs>
          <w:tab w:val="left" w:pos="2520"/>
        </w:tabs>
        <w:jc w:val="both"/>
        <w:rPr>
          <w:rFonts w:ascii="Book Antiqua" w:hAnsi="Book Antiqua" w:cs="Arial"/>
        </w:rPr>
      </w:pPr>
      <w:r>
        <w:rPr>
          <w:rFonts w:ascii="Book Antiqua" w:hAnsi="Book Antiqua" w:cs="Arial"/>
        </w:rPr>
        <w:lastRenderedPageBreak/>
        <w:t>The appellant appeals</w:t>
      </w:r>
      <w:r w:rsidR="00524C71">
        <w:rPr>
          <w:rFonts w:ascii="Book Antiqua" w:hAnsi="Book Antiqua" w:cs="Arial"/>
        </w:rPr>
        <w:t>,</w:t>
      </w:r>
      <w:r>
        <w:rPr>
          <w:rFonts w:ascii="Book Antiqua" w:hAnsi="Book Antiqua" w:cs="Arial"/>
        </w:rPr>
        <w:t xml:space="preserve"> with permission</w:t>
      </w:r>
      <w:r w:rsidR="00524C71">
        <w:rPr>
          <w:rFonts w:ascii="Book Antiqua" w:hAnsi="Book Antiqua" w:cs="Arial"/>
        </w:rPr>
        <w:t>,</w:t>
      </w:r>
      <w:r>
        <w:rPr>
          <w:rFonts w:ascii="Book Antiqua" w:hAnsi="Book Antiqua" w:cs="Arial"/>
        </w:rPr>
        <w:t xml:space="preserve"> a decision of First-tier Tribunal Judge Ford promulgated on 7 June 2017 in which the Judge dismissed the appellant’s human rights appeal.</w:t>
      </w:r>
    </w:p>
    <w:p w:rsidR="00402B9E" w:rsidRPr="00D32B8A" w:rsidRDefault="00402B9E" w:rsidP="003C08D0">
      <w:pPr>
        <w:tabs>
          <w:tab w:val="left" w:pos="2520"/>
        </w:tabs>
        <w:ind w:left="360" w:firstLine="60"/>
        <w:jc w:val="both"/>
        <w:rPr>
          <w:rFonts w:ascii="Book Antiqua" w:hAnsi="Book Antiqua" w:cs="Arial"/>
        </w:rPr>
      </w:pPr>
    </w:p>
    <w:p w:rsidR="00D32B8A" w:rsidRDefault="00FD1BDB" w:rsidP="003C08D0">
      <w:pPr>
        <w:pStyle w:val="Heading5"/>
        <w:jc w:val="both"/>
        <w:rPr>
          <w:rFonts w:ascii="Book Antiqua" w:hAnsi="Book Antiqua" w:cs="Arial"/>
          <w:sz w:val="24"/>
        </w:rPr>
      </w:pPr>
      <w:r>
        <w:rPr>
          <w:rFonts w:ascii="Book Antiqua" w:hAnsi="Book Antiqua" w:cs="Arial"/>
          <w:sz w:val="24"/>
        </w:rPr>
        <w:t>Background</w:t>
      </w:r>
    </w:p>
    <w:p w:rsidR="00BE485D" w:rsidRPr="00BE485D" w:rsidRDefault="00BE485D" w:rsidP="003C08D0">
      <w:pPr>
        <w:jc w:val="both"/>
        <w:rPr>
          <w:lang w:eastAsia="en-US"/>
        </w:rPr>
      </w:pPr>
    </w:p>
    <w:p w:rsidR="00FD1BDB" w:rsidRDefault="00487EB4" w:rsidP="003C08D0">
      <w:pPr>
        <w:numPr>
          <w:ilvl w:val="0"/>
          <w:numId w:val="3"/>
        </w:numPr>
        <w:jc w:val="both"/>
        <w:rPr>
          <w:rFonts w:ascii="Book Antiqua" w:hAnsi="Book Antiqua" w:cs="Arial"/>
        </w:rPr>
      </w:pPr>
      <w:r>
        <w:rPr>
          <w:rFonts w:ascii="Book Antiqua" w:hAnsi="Book Antiqua" w:cs="Arial"/>
        </w:rPr>
        <w:t>The appellant, a national of Zimbabwe, is the subject of a deportation order made against him on 16 March 2015. The appellant contacted the respondent to make representations resisting deportation, not seeking to rely on any protection ground but asserting he ha</w:t>
      </w:r>
      <w:r w:rsidR="00222764">
        <w:rPr>
          <w:rFonts w:ascii="Book Antiqua" w:hAnsi="Book Antiqua" w:cs="Arial"/>
        </w:rPr>
        <w:t>s</w:t>
      </w:r>
      <w:r>
        <w:rPr>
          <w:rFonts w:ascii="Book Antiqua" w:hAnsi="Book Antiqua" w:cs="Arial"/>
        </w:rPr>
        <w:t xml:space="preserve"> a valid human rights claim. The Secretary of State noted representations had been made to the </w:t>
      </w:r>
      <w:r w:rsidR="004F39E8">
        <w:rPr>
          <w:rFonts w:ascii="Book Antiqua" w:hAnsi="Book Antiqua" w:cs="Arial"/>
        </w:rPr>
        <w:t xml:space="preserve">effect </w:t>
      </w:r>
      <w:r>
        <w:rPr>
          <w:rFonts w:ascii="Book Antiqua" w:hAnsi="Book Antiqua" w:cs="Arial"/>
        </w:rPr>
        <w:t>the appellant face</w:t>
      </w:r>
      <w:r w:rsidR="004F39E8">
        <w:rPr>
          <w:rFonts w:ascii="Book Antiqua" w:hAnsi="Book Antiqua" w:cs="Arial"/>
        </w:rPr>
        <w:t>d</w:t>
      </w:r>
      <w:r>
        <w:rPr>
          <w:rFonts w:ascii="Book Antiqua" w:hAnsi="Book Antiqua" w:cs="Arial"/>
        </w:rPr>
        <w:t xml:space="preserve"> persecution in Zimbabwe and so </w:t>
      </w:r>
      <w:r w:rsidR="004F39E8">
        <w:rPr>
          <w:rFonts w:ascii="Book Antiqua" w:hAnsi="Book Antiqua" w:cs="Arial"/>
        </w:rPr>
        <w:t xml:space="preserve">he </w:t>
      </w:r>
      <w:r>
        <w:rPr>
          <w:rFonts w:ascii="Book Antiqua" w:hAnsi="Book Antiqua" w:cs="Arial"/>
        </w:rPr>
        <w:t>was interviewed</w:t>
      </w:r>
      <w:r w:rsidR="004F39E8">
        <w:rPr>
          <w:rFonts w:ascii="Book Antiqua" w:hAnsi="Book Antiqua" w:cs="Arial"/>
        </w:rPr>
        <w:t>,</w:t>
      </w:r>
      <w:r>
        <w:rPr>
          <w:rFonts w:ascii="Book Antiqua" w:hAnsi="Book Antiqua" w:cs="Arial"/>
        </w:rPr>
        <w:t xml:space="preserve"> leading to a decision of 10 July 2015 to refuse his protection claim which the appellant did not seek to challenge</w:t>
      </w:r>
      <w:r w:rsidR="004F39E8">
        <w:rPr>
          <w:rFonts w:ascii="Book Antiqua" w:hAnsi="Book Antiqua" w:cs="Arial"/>
        </w:rPr>
        <w:t>;</w:t>
      </w:r>
      <w:r>
        <w:rPr>
          <w:rFonts w:ascii="Book Antiqua" w:hAnsi="Book Antiqua" w:cs="Arial"/>
        </w:rPr>
        <w:t xml:space="preserve"> his appeal relying solely on article 8</w:t>
      </w:r>
      <w:r w:rsidR="004F39E8">
        <w:rPr>
          <w:rFonts w:ascii="Book Antiqua" w:hAnsi="Book Antiqua" w:cs="Arial"/>
        </w:rPr>
        <w:t xml:space="preserve"> </w:t>
      </w:r>
      <w:r>
        <w:rPr>
          <w:rFonts w:ascii="Book Antiqua" w:hAnsi="Book Antiqua" w:cs="Arial"/>
        </w:rPr>
        <w:t>ECHR grounds.</w:t>
      </w:r>
    </w:p>
    <w:p w:rsidR="00487EB4" w:rsidRDefault="00487EB4" w:rsidP="003C08D0">
      <w:pPr>
        <w:numPr>
          <w:ilvl w:val="0"/>
          <w:numId w:val="3"/>
        </w:numPr>
        <w:jc w:val="both"/>
        <w:rPr>
          <w:rFonts w:ascii="Book Antiqua" w:hAnsi="Book Antiqua" w:cs="Arial"/>
        </w:rPr>
      </w:pPr>
      <w:r>
        <w:rPr>
          <w:rFonts w:ascii="Book Antiqua" w:hAnsi="Book Antiqua" w:cs="Arial"/>
        </w:rPr>
        <w:t>The Judge sets out the appellant’s offending behaviour at [5 – 7] of the decision under challenge. The Judge thereafter records the refusal letter and events at the hearing before moving on</w:t>
      </w:r>
      <w:r w:rsidR="00222764">
        <w:rPr>
          <w:rFonts w:ascii="Book Antiqua" w:hAnsi="Book Antiqua" w:cs="Arial"/>
        </w:rPr>
        <w:t xml:space="preserve"> </w:t>
      </w:r>
      <w:r>
        <w:rPr>
          <w:rFonts w:ascii="Book Antiqua" w:hAnsi="Book Antiqua" w:cs="Arial"/>
        </w:rPr>
        <w:t>to findings of fact from [34] of the decision under challenge. The core findings can be summarised in the following terms:</w:t>
      </w:r>
    </w:p>
    <w:p w:rsidR="00487EB4" w:rsidRDefault="00487EB4" w:rsidP="003C08D0">
      <w:pPr>
        <w:ind w:left="1080"/>
        <w:jc w:val="both"/>
        <w:rPr>
          <w:rFonts w:ascii="Book Antiqua" w:hAnsi="Book Antiqua" w:cs="Arial"/>
        </w:rPr>
      </w:pPr>
    </w:p>
    <w:p w:rsidR="00487EB4" w:rsidRDefault="004F39E8" w:rsidP="00C9197B">
      <w:pPr>
        <w:numPr>
          <w:ilvl w:val="0"/>
          <w:numId w:val="4"/>
        </w:numPr>
        <w:ind w:left="1843"/>
        <w:jc w:val="both"/>
        <w:rPr>
          <w:rFonts w:ascii="Book Antiqua" w:hAnsi="Book Antiqua" w:cs="Arial"/>
        </w:rPr>
      </w:pPr>
      <w:r>
        <w:rPr>
          <w:rFonts w:ascii="Book Antiqua" w:hAnsi="Book Antiqua" w:cs="Arial"/>
        </w:rPr>
        <w:t>T</w:t>
      </w:r>
      <w:r w:rsidR="00487EB4">
        <w:rPr>
          <w:rFonts w:ascii="Book Antiqua" w:hAnsi="Book Antiqua" w:cs="Arial"/>
        </w:rPr>
        <w:t xml:space="preserve">he appellant is a persistent offender who </w:t>
      </w:r>
      <w:r>
        <w:rPr>
          <w:rFonts w:ascii="Book Antiqua" w:hAnsi="Book Antiqua" w:cs="Arial"/>
        </w:rPr>
        <w:t xml:space="preserve">has </w:t>
      </w:r>
      <w:r w:rsidR="00487EB4">
        <w:rPr>
          <w:rFonts w:ascii="Book Antiqua" w:hAnsi="Book Antiqua" w:cs="Arial"/>
        </w:rPr>
        <w:t>shown a particular disregard for the laws of the United Kingdom, having started offending in 2007 when he was 21 years of age [34].</w:t>
      </w:r>
    </w:p>
    <w:p w:rsidR="00487EB4" w:rsidRDefault="00487EB4" w:rsidP="00C9197B">
      <w:pPr>
        <w:numPr>
          <w:ilvl w:val="0"/>
          <w:numId w:val="4"/>
        </w:numPr>
        <w:ind w:left="1843"/>
        <w:jc w:val="both"/>
        <w:rPr>
          <w:rFonts w:ascii="Book Antiqua" w:hAnsi="Book Antiqua" w:cs="Arial"/>
        </w:rPr>
      </w:pPr>
      <w:r>
        <w:rPr>
          <w:rFonts w:ascii="Book Antiqua" w:hAnsi="Book Antiqua" w:cs="Arial"/>
        </w:rPr>
        <w:t xml:space="preserve">The appellant was warned about the consequences of his behaviour twice in 2012 and warned he may face deportation if </w:t>
      </w:r>
      <w:r w:rsidR="004F39E8">
        <w:rPr>
          <w:rFonts w:ascii="Book Antiqua" w:hAnsi="Book Antiqua" w:cs="Arial"/>
        </w:rPr>
        <w:t xml:space="preserve">he </w:t>
      </w:r>
      <w:r>
        <w:rPr>
          <w:rFonts w:ascii="Book Antiqua" w:hAnsi="Book Antiqua" w:cs="Arial"/>
        </w:rPr>
        <w:t xml:space="preserve">continued to offend but in 2014 displayed very similar behaviour of driving whilst disqualified </w:t>
      </w:r>
      <w:r w:rsidR="004F39E8">
        <w:rPr>
          <w:rFonts w:ascii="Book Antiqua" w:hAnsi="Book Antiqua" w:cs="Arial"/>
        </w:rPr>
        <w:t xml:space="preserve">and </w:t>
      </w:r>
      <w:r>
        <w:rPr>
          <w:rFonts w:ascii="Book Antiqua" w:hAnsi="Book Antiqua" w:cs="Arial"/>
        </w:rPr>
        <w:t>in giving false details when challenged [35].</w:t>
      </w:r>
    </w:p>
    <w:p w:rsidR="00487EB4" w:rsidRDefault="00487EB4" w:rsidP="00C9197B">
      <w:pPr>
        <w:numPr>
          <w:ilvl w:val="0"/>
          <w:numId w:val="4"/>
        </w:numPr>
        <w:ind w:left="1843"/>
        <w:jc w:val="both"/>
        <w:rPr>
          <w:rFonts w:ascii="Book Antiqua" w:hAnsi="Book Antiqua" w:cs="Arial"/>
        </w:rPr>
      </w:pPr>
      <w:r>
        <w:rPr>
          <w:rFonts w:ascii="Book Antiqua" w:hAnsi="Book Antiqua" w:cs="Arial"/>
        </w:rPr>
        <w:t>The appellant has used at least five false names and given three different dates of birth [36].</w:t>
      </w:r>
    </w:p>
    <w:p w:rsidR="00487EB4" w:rsidRDefault="004F39E8" w:rsidP="00C9197B">
      <w:pPr>
        <w:numPr>
          <w:ilvl w:val="0"/>
          <w:numId w:val="4"/>
        </w:numPr>
        <w:ind w:left="1843"/>
        <w:jc w:val="both"/>
        <w:rPr>
          <w:rFonts w:ascii="Book Antiqua" w:hAnsi="Book Antiqua" w:cs="Arial"/>
        </w:rPr>
      </w:pPr>
      <w:r>
        <w:rPr>
          <w:rFonts w:ascii="Book Antiqua" w:hAnsi="Book Antiqua" w:cs="Arial"/>
        </w:rPr>
        <w:t xml:space="preserve">In </w:t>
      </w:r>
      <w:r w:rsidR="00487EB4">
        <w:rPr>
          <w:rFonts w:ascii="Book Antiqua" w:hAnsi="Book Antiqua" w:cs="Arial"/>
        </w:rPr>
        <w:t>2012 the appellant was 26 years of age and old enough to realise that his offending behaviour was unacceptable and would have consequences [37].</w:t>
      </w:r>
    </w:p>
    <w:p w:rsidR="00487EB4" w:rsidRDefault="00487EB4" w:rsidP="00C9197B">
      <w:pPr>
        <w:numPr>
          <w:ilvl w:val="0"/>
          <w:numId w:val="4"/>
        </w:numPr>
        <w:ind w:left="1843"/>
        <w:jc w:val="both"/>
        <w:rPr>
          <w:rFonts w:ascii="Book Antiqua" w:hAnsi="Book Antiqua" w:cs="Arial"/>
        </w:rPr>
      </w:pPr>
      <w:r>
        <w:rPr>
          <w:rFonts w:ascii="Book Antiqua" w:hAnsi="Book Antiqua" w:cs="Arial"/>
        </w:rPr>
        <w:t>Given the number of offences, the nature and seriousness of the offences</w:t>
      </w:r>
      <w:r w:rsidR="004F39E8">
        <w:rPr>
          <w:rFonts w:ascii="Book Antiqua" w:hAnsi="Book Antiqua" w:cs="Arial"/>
        </w:rPr>
        <w:t xml:space="preserve">, </w:t>
      </w:r>
      <w:r>
        <w:rPr>
          <w:rFonts w:ascii="Book Antiqua" w:hAnsi="Book Antiqua" w:cs="Arial"/>
        </w:rPr>
        <w:t>the period of time in which they were committed, the appellant’s attitude towards law enforcement</w:t>
      </w:r>
      <w:r w:rsidR="004F39E8">
        <w:rPr>
          <w:rFonts w:ascii="Book Antiqua" w:hAnsi="Book Antiqua" w:cs="Arial"/>
        </w:rPr>
        <w:t xml:space="preserve"> a</w:t>
      </w:r>
      <w:r>
        <w:rPr>
          <w:rFonts w:ascii="Book Antiqua" w:hAnsi="Book Antiqua" w:cs="Arial"/>
        </w:rPr>
        <w:t>s illustrated by his propensity to give false details when challenged</w:t>
      </w:r>
      <w:r w:rsidR="004F39E8">
        <w:rPr>
          <w:rFonts w:ascii="Book Antiqua" w:hAnsi="Book Antiqua" w:cs="Arial"/>
        </w:rPr>
        <w:t xml:space="preserve">, </w:t>
      </w:r>
      <w:r>
        <w:rPr>
          <w:rFonts w:ascii="Book Antiqua" w:hAnsi="Book Antiqua" w:cs="Arial"/>
        </w:rPr>
        <w:t>the fact he committed further offences after being warned more than once that he faced deportation, the Judge was satisfied the appellant was someone who had shown a particular disregard for the laws of the UK and is a persistent offender [39].</w:t>
      </w:r>
    </w:p>
    <w:p w:rsidR="00487EB4" w:rsidRDefault="00487EB4" w:rsidP="00C9197B">
      <w:pPr>
        <w:numPr>
          <w:ilvl w:val="0"/>
          <w:numId w:val="4"/>
        </w:numPr>
        <w:ind w:left="1843"/>
        <w:jc w:val="both"/>
        <w:rPr>
          <w:rFonts w:ascii="Book Antiqua" w:hAnsi="Book Antiqua" w:cs="Arial"/>
        </w:rPr>
      </w:pPr>
      <w:r>
        <w:rPr>
          <w:rFonts w:ascii="Book Antiqua" w:hAnsi="Book Antiqua" w:cs="Arial"/>
        </w:rPr>
        <w:t xml:space="preserve">The appellant has a genuine and subsisting parental relationship with all three of his children </w:t>
      </w:r>
      <w:r w:rsidR="004F39E8">
        <w:rPr>
          <w:rFonts w:ascii="Book Antiqua" w:hAnsi="Book Antiqua" w:cs="Arial"/>
        </w:rPr>
        <w:t xml:space="preserve">who are </w:t>
      </w:r>
      <w:r>
        <w:rPr>
          <w:rFonts w:ascii="Book Antiqua" w:hAnsi="Book Antiqua" w:cs="Arial"/>
        </w:rPr>
        <w:t xml:space="preserve">aged </w:t>
      </w:r>
      <w:r w:rsidR="004F39E8">
        <w:rPr>
          <w:rFonts w:ascii="Book Antiqua" w:hAnsi="Book Antiqua" w:cs="Arial"/>
        </w:rPr>
        <w:t>8</w:t>
      </w:r>
      <w:r>
        <w:rPr>
          <w:rFonts w:ascii="Book Antiqua" w:hAnsi="Book Antiqua" w:cs="Arial"/>
        </w:rPr>
        <w:t xml:space="preserve">, </w:t>
      </w:r>
      <w:r w:rsidR="004F39E8">
        <w:rPr>
          <w:rFonts w:ascii="Book Antiqua" w:hAnsi="Book Antiqua" w:cs="Arial"/>
        </w:rPr>
        <w:t>7</w:t>
      </w:r>
      <w:r>
        <w:rPr>
          <w:rFonts w:ascii="Book Antiqua" w:hAnsi="Book Antiqua" w:cs="Arial"/>
        </w:rPr>
        <w:t xml:space="preserve"> and </w:t>
      </w:r>
      <w:r w:rsidR="004F39E8">
        <w:rPr>
          <w:rFonts w:ascii="Book Antiqua" w:hAnsi="Book Antiqua" w:cs="Arial"/>
        </w:rPr>
        <w:t>1</w:t>
      </w:r>
      <w:r>
        <w:rPr>
          <w:rFonts w:ascii="Book Antiqua" w:hAnsi="Book Antiqua" w:cs="Arial"/>
        </w:rPr>
        <w:t>. The Judge was satisfied on the balance of probabilities the appellant lives with his wife and three children and has a genuine and subsisting parental relationship with them [40].</w:t>
      </w:r>
    </w:p>
    <w:p w:rsidR="00487EB4" w:rsidRDefault="00487EB4" w:rsidP="00C9197B">
      <w:pPr>
        <w:numPr>
          <w:ilvl w:val="0"/>
          <w:numId w:val="4"/>
        </w:numPr>
        <w:ind w:left="1843"/>
        <w:jc w:val="both"/>
        <w:rPr>
          <w:rFonts w:ascii="Book Antiqua" w:hAnsi="Book Antiqua" w:cs="Arial"/>
        </w:rPr>
      </w:pPr>
      <w:r>
        <w:rPr>
          <w:rFonts w:ascii="Book Antiqua" w:hAnsi="Book Antiqua" w:cs="Arial"/>
        </w:rPr>
        <w:t>The Judge had confirmation from the child T’s</w:t>
      </w:r>
      <w:r w:rsidR="004F39E8">
        <w:rPr>
          <w:rFonts w:ascii="Book Antiqua" w:hAnsi="Book Antiqua" w:cs="Arial"/>
        </w:rPr>
        <w:t xml:space="preserve"> s</w:t>
      </w:r>
      <w:r>
        <w:rPr>
          <w:rFonts w:ascii="Book Antiqua" w:hAnsi="Book Antiqua" w:cs="Arial"/>
        </w:rPr>
        <w:t xml:space="preserve">chool of the appellants parental involvement and a letter from a special educational needs social worker confirming the child E has a diagnosis of autistic spectrum </w:t>
      </w:r>
      <w:r>
        <w:rPr>
          <w:rFonts w:ascii="Book Antiqua" w:hAnsi="Book Antiqua" w:cs="Arial"/>
        </w:rPr>
        <w:lastRenderedPageBreak/>
        <w:t>disorder and is mainly non-verbal in his communication</w:t>
      </w:r>
      <w:r w:rsidR="004F39E8">
        <w:rPr>
          <w:rFonts w:ascii="Book Antiqua" w:hAnsi="Book Antiqua" w:cs="Arial"/>
        </w:rPr>
        <w:t>,</w:t>
      </w:r>
      <w:r w:rsidR="0006031B">
        <w:rPr>
          <w:rFonts w:ascii="Book Antiqua" w:hAnsi="Book Antiqua" w:cs="Arial"/>
        </w:rPr>
        <w:t xml:space="preserve"> has a statement of special educational needs</w:t>
      </w:r>
      <w:r w:rsidR="004F39E8">
        <w:rPr>
          <w:rFonts w:ascii="Book Antiqua" w:hAnsi="Book Antiqua" w:cs="Arial"/>
        </w:rPr>
        <w:t>,</w:t>
      </w:r>
      <w:r w:rsidR="0006031B">
        <w:rPr>
          <w:rFonts w:ascii="Book Antiqua" w:hAnsi="Book Antiqua" w:cs="Arial"/>
        </w:rPr>
        <w:t xml:space="preserve"> a</w:t>
      </w:r>
      <w:r w:rsidR="004F39E8">
        <w:rPr>
          <w:rFonts w:ascii="Book Antiqua" w:hAnsi="Book Antiqua" w:cs="Arial"/>
        </w:rPr>
        <w:t>nd attends a special school in R</w:t>
      </w:r>
      <w:r w:rsidR="0006031B">
        <w:rPr>
          <w:rFonts w:ascii="Book Antiqua" w:hAnsi="Book Antiqua" w:cs="Arial"/>
        </w:rPr>
        <w:t>ugby and is supported in his home by his mother, father, and additional support provided by SEND (Social care) [41].</w:t>
      </w:r>
    </w:p>
    <w:p w:rsidR="0006031B" w:rsidRDefault="0006031B" w:rsidP="00C9197B">
      <w:pPr>
        <w:numPr>
          <w:ilvl w:val="0"/>
          <w:numId w:val="4"/>
        </w:numPr>
        <w:ind w:left="1843"/>
        <w:jc w:val="both"/>
        <w:rPr>
          <w:rFonts w:ascii="Book Antiqua" w:hAnsi="Book Antiqua" w:cs="Arial"/>
        </w:rPr>
      </w:pPr>
      <w:r>
        <w:rPr>
          <w:rFonts w:ascii="Book Antiqua" w:hAnsi="Book Antiqua" w:cs="Arial"/>
        </w:rPr>
        <w:t>The child E requires regular supervision throughout the day and routines within his life which is provided by his mother and father. The social workers letter states disruption in the child’s life would not be in his best interests emotionally and therefore stable family life with both parents supporting will be important in maintaining his emotional state [42].</w:t>
      </w:r>
    </w:p>
    <w:p w:rsidR="0006031B" w:rsidRDefault="0006031B" w:rsidP="00C9197B">
      <w:pPr>
        <w:numPr>
          <w:ilvl w:val="0"/>
          <w:numId w:val="4"/>
        </w:numPr>
        <w:ind w:left="1843"/>
        <w:jc w:val="both"/>
        <w:rPr>
          <w:rFonts w:ascii="Book Antiqua" w:hAnsi="Book Antiqua" w:cs="Arial"/>
        </w:rPr>
      </w:pPr>
      <w:r>
        <w:rPr>
          <w:rFonts w:ascii="Book Antiqua" w:hAnsi="Book Antiqua" w:cs="Arial"/>
        </w:rPr>
        <w:t xml:space="preserve">The Judge was not provided with copies of any special educational needs statement or reports for E. The Judge was told the appellant plays a major role in caring for E but he had been absent from the children’s lives </w:t>
      </w:r>
      <w:r w:rsidR="004F39E8">
        <w:rPr>
          <w:rFonts w:ascii="Book Antiqua" w:hAnsi="Book Antiqua" w:cs="Arial"/>
        </w:rPr>
        <w:t xml:space="preserve">for </w:t>
      </w:r>
      <w:r>
        <w:rPr>
          <w:rFonts w:ascii="Book Antiqua" w:hAnsi="Book Antiqua" w:cs="Arial"/>
        </w:rPr>
        <w:t xml:space="preserve">a period of time whilst he was in detention, in particular seven months in 2014 and there was no evidence to show that this had had any marked impact on E’s development or behaviour. The Judge finds, whilst accepting it must have been </w:t>
      </w:r>
      <w:r w:rsidR="004F39E8">
        <w:rPr>
          <w:rFonts w:ascii="Book Antiqua" w:hAnsi="Book Antiqua" w:cs="Arial"/>
        </w:rPr>
        <w:t xml:space="preserve">a </w:t>
      </w:r>
      <w:r>
        <w:rPr>
          <w:rFonts w:ascii="Book Antiqua" w:hAnsi="Book Antiqua" w:cs="Arial"/>
        </w:rPr>
        <w:t xml:space="preserve">difficult time for the appellant’s wife to cope with the children, that there was no evidence to show that the children’s needs were not met or that their mother could not cope albeit with some support from extended family. The Judge notes the child’s mother appears to have had support from social services in terms of respite care. The Judge agrees with the Secretary </w:t>
      </w:r>
      <w:r w:rsidR="004F39E8">
        <w:rPr>
          <w:rFonts w:ascii="Book Antiqua" w:hAnsi="Book Antiqua" w:cs="Arial"/>
        </w:rPr>
        <w:t xml:space="preserve">of </w:t>
      </w:r>
      <w:r>
        <w:rPr>
          <w:rFonts w:ascii="Book Antiqua" w:hAnsi="Book Antiqua" w:cs="Arial"/>
        </w:rPr>
        <w:t>State that the children’s mother should be able to access such support again if necessary and although be</w:t>
      </w:r>
      <w:r w:rsidR="004F39E8">
        <w:rPr>
          <w:rFonts w:ascii="Book Antiqua" w:hAnsi="Book Antiqua" w:cs="Arial"/>
        </w:rPr>
        <w:t xml:space="preserve">ing </w:t>
      </w:r>
      <w:r>
        <w:rPr>
          <w:rFonts w:ascii="Book Antiqua" w:hAnsi="Book Antiqua" w:cs="Arial"/>
        </w:rPr>
        <w:t>told that E has become more demanding as he gets older there was no evidence to back this up in terms of evidence from the school, GP, social services or third parties. Judge finds that if this was the case such evidence would have been available. The Judge accepts that E requires routine in his life but his routines will remain largely undisturbed safer the absence of his father from his daily life [43].</w:t>
      </w:r>
    </w:p>
    <w:p w:rsidR="0006031B" w:rsidRDefault="00222764" w:rsidP="00C9197B">
      <w:pPr>
        <w:numPr>
          <w:ilvl w:val="0"/>
          <w:numId w:val="4"/>
        </w:numPr>
        <w:ind w:left="1843"/>
        <w:jc w:val="both"/>
        <w:rPr>
          <w:rFonts w:ascii="Book Antiqua" w:hAnsi="Book Antiqua" w:cs="Arial"/>
        </w:rPr>
      </w:pPr>
      <w:r>
        <w:rPr>
          <w:rFonts w:ascii="Book Antiqua" w:hAnsi="Book Antiqua" w:cs="Arial"/>
        </w:rPr>
        <w:t xml:space="preserve">The </w:t>
      </w:r>
      <w:r w:rsidR="0006031B">
        <w:rPr>
          <w:rFonts w:ascii="Book Antiqua" w:hAnsi="Book Antiqua" w:cs="Arial"/>
        </w:rPr>
        <w:t>Judge accepts the appellant has a loving parental relationship with his son T and regularly spends time with him doing normal things and it is probable the appellant also has a loving relationship with his daughter who was just over one year old [44].</w:t>
      </w:r>
    </w:p>
    <w:p w:rsidR="0006031B" w:rsidRDefault="0006031B" w:rsidP="00C9197B">
      <w:pPr>
        <w:numPr>
          <w:ilvl w:val="0"/>
          <w:numId w:val="4"/>
        </w:numPr>
        <w:ind w:left="1843"/>
        <w:jc w:val="both"/>
        <w:rPr>
          <w:rFonts w:ascii="Book Antiqua" w:hAnsi="Book Antiqua" w:cs="Arial"/>
        </w:rPr>
      </w:pPr>
      <w:r>
        <w:rPr>
          <w:rFonts w:ascii="Book Antiqua" w:hAnsi="Book Antiqua" w:cs="Arial"/>
        </w:rPr>
        <w:t xml:space="preserve">It is not disputed ideally the appellant should be </w:t>
      </w:r>
      <w:r w:rsidR="00222764">
        <w:rPr>
          <w:rFonts w:ascii="Book Antiqua" w:hAnsi="Book Antiqua" w:cs="Arial"/>
        </w:rPr>
        <w:t xml:space="preserve">a </w:t>
      </w:r>
      <w:r>
        <w:rPr>
          <w:rFonts w:ascii="Book Antiqua" w:hAnsi="Book Antiqua" w:cs="Arial"/>
        </w:rPr>
        <w:t xml:space="preserve">constant presence in the lives of the children as their resident father </w:t>
      </w:r>
      <w:r w:rsidR="00222764">
        <w:rPr>
          <w:rFonts w:ascii="Book Antiqua" w:hAnsi="Book Antiqua" w:cs="Arial"/>
        </w:rPr>
        <w:t xml:space="preserve">and </w:t>
      </w:r>
      <w:r>
        <w:rPr>
          <w:rFonts w:ascii="Book Antiqua" w:hAnsi="Book Antiqua" w:cs="Arial"/>
        </w:rPr>
        <w:t xml:space="preserve">the Judge accepts it is in the best interests of the children that the appellant should remain in the UK and remain living in the family unit but, although a primary consideration, </w:t>
      </w:r>
      <w:r w:rsidR="00222764">
        <w:rPr>
          <w:rFonts w:ascii="Book Antiqua" w:hAnsi="Book Antiqua" w:cs="Arial"/>
        </w:rPr>
        <w:t xml:space="preserve">the </w:t>
      </w:r>
      <w:r>
        <w:rPr>
          <w:rFonts w:ascii="Book Antiqua" w:hAnsi="Book Antiqua" w:cs="Arial"/>
        </w:rPr>
        <w:t>Judge finds it cannot be an overriding one [45].</w:t>
      </w:r>
    </w:p>
    <w:p w:rsidR="0006031B" w:rsidRDefault="00222764" w:rsidP="00C9197B">
      <w:pPr>
        <w:numPr>
          <w:ilvl w:val="0"/>
          <w:numId w:val="4"/>
        </w:numPr>
        <w:ind w:left="1843"/>
        <w:jc w:val="both"/>
        <w:rPr>
          <w:rFonts w:ascii="Book Antiqua" w:hAnsi="Book Antiqua" w:cs="Arial"/>
        </w:rPr>
      </w:pPr>
      <w:r>
        <w:rPr>
          <w:rFonts w:ascii="Book Antiqua" w:hAnsi="Book Antiqua" w:cs="Arial"/>
        </w:rPr>
        <w:t xml:space="preserve">The </w:t>
      </w:r>
      <w:r w:rsidR="0006031B">
        <w:rPr>
          <w:rFonts w:ascii="Book Antiqua" w:hAnsi="Book Antiqua" w:cs="Arial"/>
        </w:rPr>
        <w:t>Judge finds two of the children a</w:t>
      </w:r>
      <w:r>
        <w:rPr>
          <w:rFonts w:ascii="Book Antiqua" w:hAnsi="Book Antiqua" w:cs="Arial"/>
        </w:rPr>
        <w:t>re</w:t>
      </w:r>
      <w:r w:rsidR="0006031B">
        <w:rPr>
          <w:rFonts w:ascii="Book Antiqua" w:hAnsi="Book Antiqua" w:cs="Arial"/>
        </w:rPr>
        <w:t xml:space="preserve"> qualifying children requiring the Judge to consider whether it would be unduly harsh for the children to live in the UK without the appellant [46].</w:t>
      </w:r>
    </w:p>
    <w:p w:rsidR="0006031B" w:rsidRDefault="00222764" w:rsidP="00C9197B">
      <w:pPr>
        <w:numPr>
          <w:ilvl w:val="0"/>
          <w:numId w:val="4"/>
        </w:numPr>
        <w:ind w:left="1843"/>
        <w:jc w:val="both"/>
        <w:rPr>
          <w:rFonts w:ascii="Book Antiqua" w:hAnsi="Book Antiqua" w:cs="Arial"/>
        </w:rPr>
      </w:pPr>
      <w:r>
        <w:rPr>
          <w:rFonts w:ascii="Book Antiqua" w:hAnsi="Book Antiqua" w:cs="Arial"/>
        </w:rPr>
        <w:t xml:space="preserve">The </w:t>
      </w:r>
      <w:r w:rsidR="0006031B">
        <w:rPr>
          <w:rFonts w:ascii="Book Antiqua" w:hAnsi="Book Antiqua" w:cs="Arial"/>
        </w:rPr>
        <w:t xml:space="preserve">Judge records concern </w:t>
      </w:r>
      <w:r>
        <w:rPr>
          <w:rFonts w:ascii="Book Antiqua" w:hAnsi="Book Antiqua" w:cs="Arial"/>
        </w:rPr>
        <w:t>th</w:t>
      </w:r>
      <w:r w:rsidR="0006031B">
        <w:rPr>
          <w:rFonts w:ascii="Book Antiqua" w:hAnsi="Book Antiqua" w:cs="Arial"/>
        </w:rPr>
        <w:t xml:space="preserve">at </w:t>
      </w:r>
      <w:r>
        <w:rPr>
          <w:rFonts w:ascii="Book Antiqua" w:hAnsi="Book Antiqua" w:cs="Arial"/>
        </w:rPr>
        <w:t xml:space="preserve">at </w:t>
      </w:r>
      <w:r w:rsidR="0006031B">
        <w:rPr>
          <w:rFonts w:ascii="Book Antiqua" w:hAnsi="Book Antiqua" w:cs="Arial"/>
        </w:rPr>
        <w:t>the appeal hearing the appellant blame</w:t>
      </w:r>
      <w:r>
        <w:rPr>
          <w:rFonts w:ascii="Book Antiqua" w:hAnsi="Book Antiqua" w:cs="Arial"/>
        </w:rPr>
        <w:t>d</w:t>
      </w:r>
      <w:r w:rsidR="0006031B">
        <w:rPr>
          <w:rFonts w:ascii="Book Antiqua" w:hAnsi="Book Antiqua" w:cs="Arial"/>
        </w:rPr>
        <w:t xml:space="preserve"> the length of his sentence on his representative and poor advice</w:t>
      </w:r>
      <w:r>
        <w:rPr>
          <w:rFonts w:ascii="Book Antiqua" w:hAnsi="Book Antiqua" w:cs="Arial"/>
        </w:rPr>
        <w:t>, and</w:t>
      </w:r>
      <w:r w:rsidR="0006031B">
        <w:rPr>
          <w:rFonts w:ascii="Book Antiqua" w:hAnsi="Book Antiqua" w:cs="Arial"/>
        </w:rPr>
        <w:t xml:space="preserve"> finds the appellant has a tendency to lie about his identity when faced with the consequences of his behaviour and a tendency to blame everyone but himself and not to take responsibility for his actions [48].</w:t>
      </w:r>
    </w:p>
    <w:p w:rsidR="0006031B" w:rsidRDefault="0006031B" w:rsidP="00C9197B">
      <w:pPr>
        <w:numPr>
          <w:ilvl w:val="0"/>
          <w:numId w:val="4"/>
        </w:numPr>
        <w:ind w:left="1843"/>
        <w:jc w:val="both"/>
        <w:rPr>
          <w:rFonts w:ascii="Book Antiqua" w:hAnsi="Book Antiqua" w:cs="Arial"/>
        </w:rPr>
      </w:pPr>
      <w:r>
        <w:rPr>
          <w:rFonts w:ascii="Book Antiqua" w:hAnsi="Book Antiqua" w:cs="Arial"/>
        </w:rPr>
        <w:lastRenderedPageBreak/>
        <w:t>Although the appellant sought to persuade t</w:t>
      </w:r>
      <w:r w:rsidR="00222764">
        <w:rPr>
          <w:rFonts w:ascii="Book Antiqua" w:hAnsi="Book Antiqua" w:cs="Arial"/>
        </w:rPr>
        <w:t>he J</w:t>
      </w:r>
      <w:r>
        <w:rPr>
          <w:rFonts w:ascii="Book Antiqua" w:hAnsi="Book Antiqua" w:cs="Arial"/>
        </w:rPr>
        <w:t>udge</w:t>
      </w:r>
      <w:r w:rsidR="00222764">
        <w:rPr>
          <w:rFonts w:ascii="Book Antiqua" w:hAnsi="Book Antiqua" w:cs="Arial"/>
        </w:rPr>
        <w:t xml:space="preserve"> his </w:t>
      </w:r>
      <w:r>
        <w:rPr>
          <w:rFonts w:ascii="Book Antiqua" w:hAnsi="Book Antiqua" w:cs="Arial"/>
        </w:rPr>
        <w:t xml:space="preserve">behaviour had changed the Judge was not satisfied that the appellant’s attitude had greatly changed noting the appellant appears unable to accept responsibility for his actions in the past and still maintaining that he was a young man blaming </w:t>
      </w:r>
      <w:r w:rsidR="00222764">
        <w:rPr>
          <w:rFonts w:ascii="Book Antiqua" w:hAnsi="Book Antiqua" w:cs="Arial"/>
        </w:rPr>
        <w:t>h</w:t>
      </w:r>
      <w:r>
        <w:rPr>
          <w:rFonts w:ascii="Book Antiqua" w:hAnsi="Book Antiqua" w:cs="Arial"/>
        </w:rPr>
        <w:t>is offending on h</w:t>
      </w:r>
      <w:r w:rsidR="00222764">
        <w:rPr>
          <w:rFonts w:ascii="Book Antiqua" w:hAnsi="Book Antiqua" w:cs="Arial"/>
        </w:rPr>
        <w:t>is youth, older individuals lead</w:t>
      </w:r>
      <w:r>
        <w:rPr>
          <w:rFonts w:ascii="Book Antiqua" w:hAnsi="Book Antiqua" w:cs="Arial"/>
        </w:rPr>
        <w:t>ing him astray, his representative, being angry with his mother, or simply panic [49].</w:t>
      </w:r>
    </w:p>
    <w:p w:rsidR="0006031B" w:rsidRDefault="00222764" w:rsidP="00C9197B">
      <w:pPr>
        <w:numPr>
          <w:ilvl w:val="0"/>
          <w:numId w:val="4"/>
        </w:numPr>
        <w:ind w:left="1843"/>
        <w:jc w:val="both"/>
        <w:rPr>
          <w:rFonts w:ascii="Book Antiqua" w:hAnsi="Book Antiqua" w:cs="Arial"/>
        </w:rPr>
      </w:pPr>
      <w:r>
        <w:rPr>
          <w:rFonts w:ascii="Book Antiqua" w:hAnsi="Book Antiqua" w:cs="Arial"/>
        </w:rPr>
        <w:t xml:space="preserve">The </w:t>
      </w:r>
      <w:r w:rsidR="0006031B">
        <w:rPr>
          <w:rFonts w:ascii="Book Antiqua" w:hAnsi="Book Antiqua" w:cs="Arial"/>
        </w:rPr>
        <w:t xml:space="preserve">Judge noted the appellant </w:t>
      </w:r>
      <w:r>
        <w:rPr>
          <w:rFonts w:ascii="Book Antiqua" w:hAnsi="Book Antiqua" w:cs="Arial"/>
        </w:rPr>
        <w:t>stated when he beca</w:t>
      </w:r>
      <w:r w:rsidR="0006031B">
        <w:rPr>
          <w:rFonts w:ascii="Book Antiqua" w:hAnsi="Book Antiqua" w:cs="Arial"/>
        </w:rPr>
        <w:t xml:space="preserve">me a father he realised his behaviour had to change and that </w:t>
      </w:r>
      <w:r>
        <w:rPr>
          <w:rFonts w:ascii="Book Antiqua" w:hAnsi="Book Antiqua" w:cs="Arial"/>
        </w:rPr>
        <w:t xml:space="preserve">he had </w:t>
      </w:r>
      <w:r w:rsidR="0006031B">
        <w:rPr>
          <w:rFonts w:ascii="Book Antiqua" w:hAnsi="Book Antiqua" w:cs="Arial"/>
        </w:rPr>
        <w:t xml:space="preserve">taken responsibility for his family but this was found to be “blatantly untrue” as the eldest child was born in 2009 </w:t>
      </w:r>
      <w:r>
        <w:rPr>
          <w:rFonts w:ascii="Book Antiqua" w:hAnsi="Book Antiqua" w:cs="Arial"/>
        </w:rPr>
        <w:t xml:space="preserve">and </w:t>
      </w:r>
      <w:r w:rsidR="0006031B">
        <w:rPr>
          <w:rFonts w:ascii="Book Antiqua" w:hAnsi="Book Antiqua" w:cs="Arial"/>
        </w:rPr>
        <w:t>the appellant committed many offences after that and continue</w:t>
      </w:r>
      <w:r>
        <w:rPr>
          <w:rFonts w:ascii="Book Antiqua" w:hAnsi="Book Antiqua" w:cs="Arial"/>
        </w:rPr>
        <w:t>d</w:t>
      </w:r>
      <w:r w:rsidR="0006031B">
        <w:rPr>
          <w:rFonts w:ascii="Book Antiqua" w:hAnsi="Book Antiqua" w:cs="Arial"/>
        </w:rPr>
        <w:t xml:space="preserve"> to commit offences even after </w:t>
      </w:r>
      <w:proofErr w:type="spellStart"/>
      <w:r w:rsidR="0006031B">
        <w:rPr>
          <w:rFonts w:ascii="Book Antiqua" w:hAnsi="Book Antiqua" w:cs="Arial"/>
        </w:rPr>
        <w:t>E</w:t>
      </w:r>
      <w:proofErr w:type="spellEnd"/>
      <w:r w:rsidR="0006031B">
        <w:rPr>
          <w:rFonts w:ascii="Book Antiqua" w:hAnsi="Book Antiqua" w:cs="Arial"/>
        </w:rPr>
        <w:t xml:space="preserve"> was diagnosed as autistic [50].</w:t>
      </w:r>
    </w:p>
    <w:p w:rsidR="0006031B" w:rsidRDefault="00222764" w:rsidP="00C9197B">
      <w:pPr>
        <w:numPr>
          <w:ilvl w:val="0"/>
          <w:numId w:val="4"/>
        </w:numPr>
        <w:ind w:left="1843"/>
        <w:jc w:val="both"/>
        <w:rPr>
          <w:rFonts w:ascii="Book Antiqua" w:hAnsi="Book Antiqua" w:cs="Arial"/>
        </w:rPr>
      </w:pPr>
      <w:r>
        <w:rPr>
          <w:rFonts w:ascii="Book Antiqua" w:hAnsi="Book Antiqua" w:cs="Arial"/>
        </w:rPr>
        <w:t xml:space="preserve">The </w:t>
      </w:r>
      <w:r w:rsidR="0006031B">
        <w:rPr>
          <w:rFonts w:ascii="Book Antiqua" w:hAnsi="Book Antiqua" w:cs="Arial"/>
        </w:rPr>
        <w:t xml:space="preserve">Judge finds </w:t>
      </w:r>
      <w:r>
        <w:rPr>
          <w:rFonts w:ascii="Book Antiqua" w:hAnsi="Book Antiqua" w:cs="Arial"/>
        </w:rPr>
        <w:t xml:space="preserve">the </w:t>
      </w:r>
      <w:r w:rsidR="0006031B">
        <w:rPr>
          <w:rFonts w:ascii="Book Antiqua" w:hAnsi="Book Antiqua" w:cs="Arial"/>
        </w:rPr>
        <w:t xml:space="preserve">appellant </w:t>
      </w:r>
      <w:r>
        <w:rPr>
          <w:rFonts w:ascii="Book Antiqua" w:hAnsi="Book Antiqua" w:cs="Arial"/>
        </w:rPr>
        <w:t xml:space="preserve">has </w:t>
      </w:r>
      <w:r w:rsidR="0006031B">
        <w:rPr>
          <w:rFonts w:ascii="Book Antiqua" w:hAnsi="Book Antiqua" w:cs="Arial"/>
        </w:rPr>
        <w:t xml:space="preserve">shown particular disregard for the law </w:t>
      </w:r>
      <w:r>
        <w:rPr>
          <w:rFonts w:ascii="Book Antiqua" w:hAnsi="Book Antiqua" w:cs="Arial"/>
        </w:rPr>
        <w:t xml:space="preserve">and </w:t>
      </w:r>
      <w:r w:rsidR="0006031B">
        <w:rPr>
          <w:rFonts w:ascii="Book Antiqua" w:hAnsi="Book Antiqua" w:cs="Arial"/>
        </w:rPr>
        <w:t xml:space="preserve">that </w:t>
      </w:r>
      <w:r>
        <w:rPr>
          <w:rFonts w:ascii="Book Antiqua" w:hAnsi="Book Antiqua" w:cs="Arial"/>
        </w:rPr>
        <w:t>h</w:t>
      </w:r>
      <w:r w:rsidR="0006031B">
        <w:rPr>
          <w:rFonts w:ascii="Book Antiqua" w:hAnsi="Book Antiqua" w:cs="Arial"/>
        </w:rPr>
        <w:t xml:space="preserve">is evasive </w:t>
      </w:r>
      <w:r>
        <w:rPr>
          <w:rFonts w:ascii="Book Antiqua" w:hAnsi="Book Antiqua" w:cs="Arial"/>
        </w:rPr>
        <w:t xml:space="preserve">and </w:t>
      </w:r>
      <w:r w:rsidR="0006031B">
        <w:rPr>
          <w:rFonts w:ascii="Book Antiqua" w:hAnsi="Book Antiqua" w:cs="Arial"/>
        </w:rPr>
        <w:t xml:space="preserve">dishonest behaviour </w:t>
      </w:r>
      <w:r>
        <w:rPr>
          <w:rFonts w:ascii="Book Antiqua" w:hAnsi="Book Antiqua" w:cs="Arial"/>
        </w:rPr>
        <w:t xml:space="preserve">has been </w:t>
      </w:r>
      <w:r w:rsidR="0006031B">
        <w:rPr>
          <w:rFonts w:ascii="Book Antiqua" w:hAnsi="Book Antiqua" w:cs="Arial"/>
        </w:rPr>
        <w:t>repeated over several years and w</w:t>
      </w:r>
      <w:r>
        <w:rPr>
          <w:rFonts w:ascii="Book Antiqua" w:hAnsi="Book Antiqua" w:cs="Arial"/>
        </w:rPr>
        <w:t xml:space="preserve">ith </w:t>
      </w:r>
      <w:r w:rsidR="0006031B">
        <w:rPr>
          <w:rFonts w:ascii="Book Antiqua" w:hAnsi="Book Antiqua" w:cs="Arial"/>
        </w:rPr>
        <w:t>gaps between offending</w:t>
      </w:r>
      <w:r>
        <w:rPr>
          <w:rFonts w:ascii="Book Antiqua" w:hAnsi="Book Antiqua" w:cs="Arial"/>
        </w:rPr>
        <w:t xml:space="preserve">. The </w:t>
      </w:r>
      <w:r w:rsidR="0006031B">
        <w:rPr>
          <w:rFonts w:ascii="Book Antiqua" w:hAnsi="Book Antiqua" w:cs="Arial"/>
        </w:rPr>
        <w:t>Judge was not satisfied that his attitude to the law or its enforcement has changed or is likely to change [51].</w:t>
      </w:r>
    </w:p>
    <w:p w:rsidR="0006031B" w:rsidRDefault="0006031B" w:rsidP="00C9197B">
      <w:pPr>
        <w:numPr>
          <w:ilvl w:val="0"/>
          <w:numId w:val="4"/>
        </w:numPr>
        <w:ind w:left="1843"/>
        <w:jc w:val="both"/>
        <w:rPr>
          <w:rFonts w:ascii="Book Antiqua" w:hAnsi="Book Antiqua" w:cs="Arial"/>
        </w:rPr>
      </w:pPr>
      <w:r>
        <w:rPr>
          <w:rFonts w:ascii="Book Antiqua" w:hAnsi="Book Antiqua" w:cs="Arial"/>
        </w:rPr>
        <w:t>The Judge summarises her findings in relation to the children at [52 – 54] in the following terms</w:t>
      </w:r>
    </w:p>
    <w:p w:rsidR="00171E56" w:rsidRDefault="00C9197B" w:rsidP="00C9197B">
      <w:pPr>
        <w:spacing w:before="120" w:after="120"/>
        <w:ind w:left="2778" w:right="357" w:hanging="357"/>
        <w:jc w:val="both"/>
        <w:rPr>
          <w:rFonts w:ascii="Book Antiqua" w:hAnsi="Book Antiqua" w:cs="Arial"/>
          <w:sz w:val="20"/>
          <w:szCs w:val="20"/>
        </w:rPr>
      </w:pPr>
      <w:r>
        <w:rPr>
          <w:rFonts w:ascii="Book Antiqua" w:hAnsi="Book Antiqua" w:cs="Arial"/>
          <w:sz w:val="20"/>
          <w:szCs w:val="20"/>
        </w:rPr>
        <w:t>“</w:t>
      </w:r>
      <w:r w:rsidR="00171E56">
        <w:rPr>
          <w:rFonts w:ascii="Book Antiqua" w:hAnsi="Book Antiqua" w:cs="Arial"/>
          <w:sz w:val="20"/>
          <w:szCs w:val="20"/>
        </w:rPr>
        <w:t xml:space="preserve">52. </w:t>
      </w:r>
      <w:r w:rsidR="00222764">
        <w:rPr>
          <w:rFonts w:ascii="Book Antiqua" w:hAnsi="Book Antiqua" w:cs="Arial"/>
          <w:sz w:val="20"/>
          <w:szCs w:val="20"/>
        </w:rPr>
        <w:tab/>
      </w:r>
      <w:r w:rsidR="00171E56">
        <w:rPr>
          <w:rFonts w:ascii="Book Antiqua" w:hAnsi="Book Antiqua" w:cs="Arial"/>
          <w:sz w:val="20"/>
          <w:szCs w:val="20"/>
        </w:rPr>
        <w:t>Taking this into account together with the finding that it is in the children’s best interests that he be allowed to remain in the UK, this is a finely balanced case. I have looked at the nature and seriousness of his offences, the number of them, the period over which they were committed, the length of time since the last offence and I have looked at the probable impact on the children of the appellants deportation. It will undoubtedly have an impact on them. They have endured previous periods of separation from their father</w:t>
      </w:r>
      <w:r w:rsidR="00E135A4">
        <w:rPr>
          <w:rFonts w:ascii="Book Antiqua" w:hAnsi="Book Antiqua" w:cs="Arial"/>
          <w:sz w:val="20"/>
          <w:szCs w:val="20"/>
        </w:rPr>
        <w:t xml:space="preserve"> and I have no idea how this was explained to them.</w:t>
      </w:r>
    </w:p>
    <w:p w:rsidR="00E135A4" w:rsidRDefault="00E135A4" w:rsidP="00C9197B">
      <w:pPr>
        <w:spacing w:before="120" w:after="120"/>
        <w:ind w:left="2778" w:right="357" w:hanging="357"/>
        <w:jc w:val="both"/>
        <w:rPr>
          <w:rFonts w:ascii="Book Antiqua" w:hAnsi="Book Antiqua" w:cs="Arial"/>
          <w:sz w:val="20"/>
          <w:szCs w:val="20"/>
        </w:rPr>
      </w:pPr>
      <w:r>
        <w:rPr>
          <w:rFonts w:ascii="Book Antiqua" w:hAnsi="Book Antiqua" w:cs="Arial"/>
          <w:sz w:val="20"/>
          <w:szCs w:val="20"/>
        </w:rPr>
        <w:t xml:space="preserve">53. </w:t>
      </w:r>
      <w:r w:rsidR="00222764">
        <w:rPr>
          <w:rFonts w:ascii="Book Antiqua" w:hAnsi="Book Antiqua" w:cs="Arial"/>
          <w:sz w:val="20"/>
          <w:szCs w:val="20"/>
        </w:rPr>
        <w:tab/>
      </w:r>
      <w:r>
        <w:rPr>
          <w:rFonts w:ascii="Book Antiqua" w:hAnsi="Book Antiqua" w:cs="Arial"/>
          <w:sz w:val="20"/>
          <w:szCs w:val="20"/>
        </w:rPr>
        <w:t xml:space="preserve">There is nothing to suggest that the children’s home schooling, social circle, extended family life or daily routine will change in any way significantly apart from the absence of their father. They will still attend the same schools. </w:t>
      </w:r>
      <w:proofErr w:type="spellStart"/>
      <w:r>
        <w:rPr>
          <w:rFonts w:ascii="Book Antiqua" w:hAnsi="Book Antiqua" w:cs="Arial"/>
          <w:sz w:val="20"/>
          <w:szCs w:val="20"/>
        </w:rPr>
        <w:t>E</w:t>
      </w:r>
      <w:proofErr w:type="spellEnd"/>
      <w:r>
        <w:rPr>
          <w:rFonts w:ascii="Book Antiqua" w:hAnsi="Book Antiqua" w:cs="Arial"/>
          <w:sz w:val="20"/>
          <w:szCs w:val="20"/>
        </w:rPr>
        <w:t xml:space="preserve"> will probably take the school</w:t>
      </w:r>
      <w:r w:rsidR="00222764">
        <w:rPr>
          <w:rFonts w:ascii="Book Antiqua" w:hAnsi="Book Antiqua" w:cs="Arial"/>
          <w:sz w:val="20"/>
          <w:szCs w:val="20"/>
        </w:rPr>
        <w:t xml:space="preserve"> </w:t>
      </w:r>
      <w:r>
        <w:rPr>
          <w:rFonts w:ascii="Book Antiqua" w:hAnsi="Book Antiqua" w:cs="Arial"/>
          <w:sz w:val="20"/>
          <w:szCs w:val="20"/>
        </w:rPr>
        <w:t xml:space="preserve">bus rather than being taken to school and collected from school by his parents. His mother will probably require additional support from social services and family members including the appellants mother who the appellant told me gave her some support during his last incarceration. The appellant’s removal will have an adverse impact on the but this can be minimised with careful handling by the appellant and his wife, which is the least they can expect from their father. I do not accept that the children will suffer by reason of financial support ceasing from the appellant. I heard no account of hardship while the appellant was in prison. The family </w:t>
      </w:r>
      <w:r w:rsidR="00BB4BAE">
        <w:rPr>
          <w:rFonts w:ascii="Book Antiqua" w:hAnsi="Book Antiqua" w:cs="Arial"/>
          <w:sz w:val="20"/>
          <w:szCs w:val="20"/>
        </w:rPr>
        <w:t xml:space="preserve">is </w:t>
      </w:r>
      <w:r>
        <w:rPr>
          <w:rFonts w:ascii="Book Antiqua" w:hAnsi="Book Antiqua" w:cs="Arial"/>
          <w:sz w:val="20"/>
          <w:szCs w:val="20"/>
        </w:rPr>
        <w:t>supported on benefits and they are housed in housing accommodation property which is not going to change.</w:t>
      </w:r>
    </w:p>
    <w:p w:rsidR="00E135A4" w:rsidRDefault="00E135A4" w:rsidP="00C9197B">
      <w:pPr>
        <w:spacing w:before="120" w:after="120"/>
        <w:ind w:left="2778" w:right="357" w:hanging="357"/>
        <w:jc w:val="both"/>
        <w:rPr>
          <w:rFonts w:ascii="Book Antiqua" w:hAnsi="Book Antiqua" w:cs="Arial"/>
          <w:sz w:val="20"/>
          <w:szCs w:val="20"/>
        </w:rPr>
      </w:pPr>
      <w:r>
        <w:rPr>
          <w:rFonts w:ascii="Book Antiqua" w:hAnsi="Book Antiqua" w:cs="Arial"/>
          <w:sz w:val="20"/>
          <w:szCs w:val="20"/>
        </w:rPr>
        <w:t xml:space="preserve">54. </w:t>
      </w:r>
      <w:r w:rsidR="00BB4BAE">
        <w:rPr>
          <w:rFonts w:ascii="Book Antiqua" w:hAnsi="Book Antiqua" w:cs="Arial"/>
          <w:sz w:val="20"/>
          <w:szCs w:val="20"/>
        </w:rPr>
        <w:tab/>
      </w:r>
      <w:r>
        <w:rPr>
          <w:rFonts w:ascii="Book Antiqua" w:hAnsi="Book Antiqua" w:cs="Arial"/>
          <w:sz w:val="20"/>
          <w:szCs w:val="20"/>
        </w:rPr>
        <w:t>The appellant can maintain contact with the children and assure them of his love and affection for them even if he is living in Zimbabwe. I am not satisfied on the full circumstances of this case that it is unduly harsh for the children to remain in the UK with their mother and without the appellant.</w:t>
      </w:r>
      <w:r w:rsidR="00C9197B">
        <w:rPr>
          <w:rFonts w:ascii="Book Antiqua" w:hAnsi="Book Antiqua" w:cs="Arial"/>
          <w:sz w:val="20"/>
          <w:szCs w:val="20"/>
        </w:rPr>
        <w:t>”</w:t>
      </w:r>
    </w:p>
    <w:p w:rsidR="0006031B" w:rsidRDefault="00E135A4" w:rsidP="00C9197B">
      <w:pPr>
        <w:numPr>
          <w:ilvl w:val="0"/>
          <w:numId w:val="4"/>
        </w:numPr>
        <w:ind w:left="1843"/>
        <w:jc w:val="both"/>
        <w:rPr>
          <w:rFonts w:ascii="Book Antiqua" w:hAnsi="Book Antiqua" w:cs="Arial"/>
        </w:rPr>
      </w:pPr>
      <w:r>
        <w:rPr>
          <w:rFonts w:ascii="Book Antiqua" w:hAnsi="Book Antiqua" w:cs="Arial"/>
        </w:rPr>
        <w:lastRenderedPageBreak/>
        <w:t>The Judge was satisfied the appellant has a genuine and subsisting relationship with his wife who cannot be expected to return to Zimbabwe [55].</w:t>
      </w:r>
    </w:p>
    <w:p w:rsidR="00E135A4" w:rsidRDefault="00E135A4" w:rsidP="00C9197B">
      <w:pPr>
        <w:numPr>
          <w:ilvl w:val="0"/>
          <w:numId w:val="4"/>
        </w:numPr>
        <w:ind w:left="1843"/>
        <w:jc w:val="both"/>
        <w:rPr>
          <w:rFonts w:ascii="Book Antiqua" w:hAnsi="Book Antiqua" w:cs="Arial"/>
        </w:rPr>
      </w:pPr>
      <w:r>
        <w:rPr>
          <w:rFonts w:ascii="Book Antiqua" w:hAnsi="Book Antiqua" w:cs="Arial"/>
        </w:rPr>
        <w:t>The Judge was not satisfied it would be unduly harsh for the appellant’s wife to remain in the UK without the appellant [56 – 59].</w:t>
      </w:r>
    </w:p>
    <w:p w:rsidR="00E135A4" w:rsidRDefault="00E135A4" w:rsidP="00C9197B">
      <w:pPr>
        <w:numPr>
          <w:ilvl w:val="0"/>
          <w:numId w:val="4"/>
        </w:numPr>
        <w:ind w:left="1843"/>
        <w:jc w:val="both"/>
        <w:rPr>
          <w:rFonts w:ascii="Book Antiqua" w:hAnsi="Book Antiqua" w:cs="Arial"/>
        </w:rPr>
      </w:pPr>
      <w:r>
        <w:rPr>
          <w:rFonts w:ascii="Book Antiqua" w:hAnsi="Book Antiqua" w:cs="Arial"/>
        </w:rPr>
        <w:t>The Judge did not accept the appellant’s wife could return to Zimbabwe because she is a refugee from that country bringing the case within paragraph 399(b)(ii) of the Immigration Rules.</w:t>
      </w:r>
      <w:r w:rsidR="00BB4BAE">
        <w:rPr>
          <w:rFonts w:ascii="Book Antiqua" w:hAnsi="Book Antiqua" w:cs="Arial"/>
        </w:rPr>
        <w:t xml:space="preserve"> The</w:t>
      </w:r>
      <w:r>
        <w:rPr>
          <w:rFonts w:ascii="Book Antiqua" w:hAnsi="Book Antiqua" w:cs="Arial"/>
        </w:rPr>
        <w:t xml:space="preserve"> Judge finds sh</w:t>
      </w:r>
      <w:r w:rsidR="00BB4BAE">
        <w:rPr>
          <w:rFonts w:ascii="Book Antiqua" w:hAnsi="Book Antiqua" w:cs="Arial"/>
        </w:rPr>
        <w:t>e w</w:t>
      </w:r>
      <w:r>
        <w:rPr>
          <w:rFonts w:ascii="Book Antiqua" w:hAnsi="Book Antiqua" w:cs="Arial"/>
        </w:rPr>
        <w:t>ould still have to be satisfied compelling circumstances over and above those described in paragraph EX2</w:t>
      </w:r>
      <w:r w:rsidR="00BB4BAE">
        <w:rPr>
          <w:rFonts w:ascii="Book Antiqua" w:hAnsi="Book Antiqua" w:cs="Arial"/>
        </w:rPr>
        <w:t xml:space="preserve"> exist,</w:t>
      </w:r>
      <w:r w:rsidR="00484D1D">
        <w:rPr>
          <w:rFonts w:ascii="Book Antiqua" w:hAnsi="Book Antiqua" w:cs="Arial"/>
        </w:rPr>
        <w:t xml:space="preserve"> which the Judge finds presents a very high hurdle [60]</w:t>
      </w:r>
      <w:r w:rsidR="00BB4BAE">
        <w:rPr>
          <w:rFonts w:ascii="Book Antiqua" w:hAnsi="Book Antiqua" w:cs="Arial"/>
        </w:rPr>
        <w:t>, and</w:t>
      </w:r>
      <w:r w:rsidR="00484D1D">
        <w:rPr>
          <w:rFonts w:ascii="Book Antiqua" w:hAnsi="Book Antiqua" w:cs="Arial"/>
        </w:rPr>
        <w:t xml:space="preserve"> that even taking into account E’s autism and the fact the appellant’s wife </w:t>
      </w:r>
      <w:r w:rsidR="00BB4BAE">
        <w:rPr>
          <w:rFonts w:ascii="Book Antiqua" w:hAnsi="Book Antiqua" w:cs="Arial"/>
        </w:rPr>
        <w:t xml:space="preserve">has </w:t>
      </w:r>
      <w:r w:rsidR="00484D1D">
        <w:rPr>
          <w:rFonts w:ascii="Book Antiqua" w:hAnsi="Book Antiqua" w:cs="Arial"/>
        </w:rPr>
        <w:t>refugee status in the United Kingdom, the Judge was not satisfied there are compelling circumstances over and above those described [61].</w:t>
      </w:r>
    </w:p>
    <w:p w:rsidR="00484D1D" w:rsidRDefault="00484D1D" w:rsidP="00C9197B">
      <w:pPr>
        <w:numPr>
          <w:ilvl w:val="0"/>
          <w:numId w:val="4"/>
        </w:numPr>
        <w:ind w:left="1843"/>
        <w:jc w:val="both"/>
        <w:rPr>
          <w:rFonts w:ascii="Book Antiqua" w:hAnsi="Book Antiqua" w:cs="Arial"/>
        </w:rPr>
      </w:pPr>
      <w:r>
        <w:rPr>
          <w:rFonts w:ascii="Book Antiqua" w:hAnsi="Book Antiqua" w:cs="Arial"/>
        </w:rPr>
        <w:t xml:space="preserve">Thereafter the Judge considered private life. By reference to paragraph 399A </w:t>
      </w:r>
      <w:r w:rsidR="00BB4BAE">
        <w:rPr>
          <w:rFonts w:ascii="Book Antiqua" w:hAnsi="Book Antiqua" w:cs="Arial"/>
        </w:rPr>
        <w:t xml:space="preserve">the </w:t>
      </w:r>
      <w:r>
        <w:rPr>
          <w:rFonts w:ascii="Book Antiqua" w:hAnsi="Book Antiqua" w:cs="Arial"/>
        </w:rPr>
        <w:t>Judge did not accept the appellant had been living lawfully resident in the United Kingdom for most of his life and did not accept the</w:t>
      </w:r>
      <w:r w:rsidR="00BB4BAE">
        <w:rPr>
          <w:rFonts w:ascii="Book Antiqua" w:hAnsi="Book Antiqua" w:cs="Arial"/>
        </w:rPr>
        <w:t xml:space="preserve">re would </w:t>
      </w:r>
      <w:r>
        <w:rPr>
          <w:rFonts w:ascii="Book Antiqua" w:hAnsi="Book Antiqua" w:cs="Arial"/>
        </w:rPr>
        <w:t>be very significant obstacles to his integration into Zimbabwe [62]. The appellant relied on article 8 only.</w:t>
      </w:r>
    </w:p>
    <w:p w:rsidR="0006031B" w:rsidRDefault="00484D1D" w:rsidP="00C9197B">
      <w:pPr>
        <w:numPr>
          <w:ilvl w:val="0"/>
          <w:numId w:val="4"/>
        </w:numPr>
        <w:ind w:left="1843"/>
        <w:jc w:val="both"/>
        <w:rPr>
          <w:rFonts w:ascii="Book Antiqua" w:hAnsi="Book Antiqua" w:cs="Arial"/>
        </w:rPr>
      </w:pPr>
      <w:r w:rsidRPr="00484D1D">
        <w:rPr>
          <w:rFonts w:ascii="Book Antiqua" w:hAnsi="Book Antiqua" w:cs="Arial"/>
        </w:rPr>
        <w:t xml:space="preserve">The Judge did not find the appellant is socially and culturally integrated into the United Kingdom </w:t>
      </w:r>
      <w:r w:rsidR="00BB4BAE">
        <w:rPr>
          <w:rFonts w:ascii="Book Antiqua" w:hAnsi="Book Antiqua" w:cs="Arial"/>
        </w:rPr>
        <w:t xml:space="preserve">and </w:t>
      </w:r>
      <w:r w:rsidRPr="00484D1D">
        <w:rPr>
          <w:rFonts w:ascii="Book Antiqua" w:hAnsi="Book Antiqua" w:cs="Arial"/>
        </w:rPr>
        <w:t xml:space="preserve">found </w:t>
      </w:r>
      <w:r w:rsidR="00BB4BAE">
        <w:rPr>
          <w:rFonts w:ascii="Book Antiqua" w:hAnsi="Book Antiqua" w:cs="Arial"/>
        </w:rPr>
        <w:t xml:space="preserve">it </w:t>
      </w:r>
      <w:r w:rsidRPr="00484D1D">
        <w:rPr>
          <w:rFonts w:ascii="Book Antiqua" w:hAnsi="Book Antiqua" w:cs="Arial"/>
        </w:rPr>
        <w:t xml:space="preserve">surprising that given he </w:t>
      </w:r>
      <w:r w:rsidR="00BB4BAE">
        <w:rPr>
          <w:rFonts w:ascii="Book Antiqua" w:hAnsi="Book Antiqua" w:cs="Arial"/>
        </w:rPr>
        <w:t xml:space="preserve">has </w:t>
      </w:r>
      <w:r w:rsidRPr="00484D1D">
        <w:rPr>
          <w:rFonts w:ascii="Book Antiqua" w:hAnsi="Book Antiqua" w:cs="Arial"/>
        </w:rPr>
        <w:t>lived in the UK for a period of 13 ½ years there was no evidence from friends</w:t>
      </w:r>
      <w:r>
        <w:rPr>
          <w:rFonts w:ascii="Book Antiqua" w:hAnsi="Book Antiqua" w:cs="Arial"/>
        </w:rPr>
        <w:t>, w</w:t>
      </w:r>
      <w:r w:rsidRPr="00484D1D">
        <w:rPr>
          <w:rFonts w:ascii="Book Antiqua" w:hAnsi="Book Antiqua" w:cs="Arial"/>
        </w:rPr>
        <w:t>ork colleagues, family members, neighbours, church communities or any organisation with whom the appellant has been involved within the UK</w:t>
      </w:r>
      <w:r w:rsidR="009719E0">
        <w:rPr>
          <w:rFonts w:ascii="Book Antiqua" w:hAnsi="Book Antiqua" w:cs="Arial"/>
        </w:rPr>
        <w:t>. The Judge did not find the appellant is self-supporting as he and the family are dependent on benefits. The appellant is a healthy adult male who has work experience in the UK</w:t>
      </w:r>
      <w:r w:rsidR="00BB4BAE">
        <w:rPr>
          <w:rFonts w:ascii="Book Antiqua" w:hAnsi="Book Antiqua" w:cs="Arial"/>
        </w:rPr>
        <w:t xml:space="preserve">.  The </w:t>
      </w:r>
      <w:r w:rsidR="009719E0">
        <w:rPr>
          <w:rFonts w:ascii="Book Antiqua" w:hAnsi="Book Antiqua" w:cs="Arial"/>
        </w:rPr>
        <w:t xml:space="preserve">Judge finds it probable </w:t>
      </w:r>
      <w:r w:rsidR="00BB4BAE">
        <w:rPr>
          <w:rFonts w:ascii="Book Antiqua" w:hAnsi="Book Antiqua" w:cs="Arial"/>
        </w:rPr>
        <w:t>t</w:t>
      </w:r>
      <w:r w:rsidR="009719E0">
        <w:rPr>
          <w:rFonts w:ascii="Book Antiqua" w:hAnsi="Book Antiqua" w:cs="Arial"/>
        </w:rPr>
        <w:t>he</w:t>
      </w:r>
      <w:r w:rsidR="00BB4BAE">
        <w:rPr>
          <w:rFonts w:ascii="Book Antiqua" w:hAnsi="Book Antiqua" w:cs="Arial"/>
        </w:rPr>
        <w:t xml:space="preserve"> appellant </w:t>
      </w:r>
      <w:r w:rsidR="009719E0">
        <w:rPr>
          <w:rFonts w:ascii="Book Antiqua" w:hAnsi="Book Antiqua" w:cs="Arial"/>
        </w:rPr>
        <w:t xml:space="preserve">has family and social contacts in Zimbabwe. The Judge was not satisfied that the height hurdle </w:t>
      </w:r>
      <w:r w:rsidR="00BB4BAE">
        <w:rPr>
          <w:rFonts w:ascii="Book Antiqua" w:hAnsi="Book Antiqua" w:cs="Arial"/>
        </w:rPr>
        <w:t>of ‘</w:t>
      </w:r>
      <w:r w:rsidR="009719E0">
        <w:rPr>
          <w:rFonts w:ascii="Book Antiqua" w:hAnsi="Book Antiqua" w:cs="Arial"/>
        </w:rPr>
        <w:t>very significant obstacles</w:t>
      </w:r>
      <w:r w:rsidR="00BB4BAE">
        <w:rPr>
          <w:rFonts w:ascii="Book Antiqua" w:hAnsi="Book Antiqua" w:cs="Arial"/>
        </w:rPr>
        <w:t>’</w:t>
      </w:r>
      <w:r w:rsidR="009719E0">
        <w:rPr>
          <w:rFonts w:ascii="Book Antiqua" w:hAnsi="Book Antiqua" w:cs="Arial"/>
        </w:rPr>
        <w:t xml:space="preserve"> to integration in Zimbabwe is met [63].</w:t>
      </w:r>
    </w:p>
    <w:p w:rsidR="009719E0" w:rsidRDefault="00BB4BAE" w:rsidP="00C9197B">
      <w:pPr>
        <w:numPr>
          <w:ilvl w:val="0"/>
          <w:numId w:val="4"/>
        </w:numPr>
        <w:ind w:left="1843"/>
        <w:jc w:val="both"/>
        <w:rPr>
          <w:rFonts w:ascii="Book Antiqua" w:hAnsi="Book Antiqua" w:cs="Arial"/>
        </w:rPr>
      </w:pPr>
      <w:r>
        <w:rPr>
          <w:rFonts w:ascii="Book Antiqua" w:hAnsi="Book Antiqua" w:cs="Arial"/>
        </w:rPr>
        <w:t xml:space="preserve">The </w:t>
      </w:r>
      <w:r w:rsidR="009719E0">
        <w:rPr>
          <w:rFonts w:ascii="Book Antiqua" w:hAnsi="Book Antiqua" w:cs="Arial"/>
        </w:rPr>
        <w:t>Judge concludes the assessment on human rights grounds at [64] in the following terms:</w:t>
      </w:r>
    </w:p>
    <w:p w:rsidR="009719E0" w:rsidRPr="009719E0" w:rsidRDefault="00C9197B" w:rsidP="00C9197B">
      <w:pPr>
        <w:spacing w:before="120" w:after="120"/>
        <w:ind w:left="2778" w:right="357" w:hanging="357"/>
        <w:jc w:val="both"/>
        <w:rPr>
          <w:rFonts w:ascii="Book Antiqua" w:hAnsi="Book Antiqua" w:cs="Arial"/>
          <w:sz w:val="20"/>
          <w:szCs w:val="20"/>
        </w:rPr>
      </w:pPr>
      <w:r>
        <w:rPr>
          <w:rFonts w:ascii="Book Antiqua" w:hAnsi="Book Antiqua" w:cs="Arial"/>
          <w:sz w:val="20"/>
          <w:szCs w:val="20"/>
        </w:rPr>
        <w:t>“</w:t>
      </w:r>
      <w:r w:rsidR="009719E0">
        <w:rPr>
          <w:rFonts w:ascii="Book Antiqua" w:hAnsi="Book Antiqua" w:cs="Arial"/>
          <w:sz w:val="20"/>
          <w:szCs w:val="20"/>
        </w:rPr>
        <w:t xml:space="preserve">64. </w:t>
      </w:r>
      <w:r w:rsidR="00BB4BAE">
        <w:rPr>
          <w:rFonts w:ascii="Book Antiqua" w:hAnsi="Book Antiqua" w:cs="Arial"/>
          <w:sz w:val="20"/>
          <w:szCs w:val="20"/>
        </w:rPr>
        <w:tab/>
      </w:r>
      <w:r w:rsidR="009719E0">
        <w:rPr>
          <w:rFonts w:ascii="Book Antiqua" w:hAnsi="Book Antiqua" w:cs="Arial"/>
          <w:sz w:val="20"/>
          <w:szCs w:val="20"/>
        </w:rPr>
        <w:t xml:space="preserve">In a holistic assessment of proportionality is outside the rules, once section 117A to D are applied in the proportionality exercise, the outcome is that the decision is proportionate. It is in accordance with the law and goes no further than is necessary to maintain immigration control and prevent crime and disorder. Despite the fact that the decision is contrary to the children’s best interests, the strength of the public interest in the appellants deportation and the absence of any exceptional or compelling circumstances apart from those I have set out above, lead me to conclude that this decision involves a proper balancing of the competing public and private and family life interests. The decision is proportionate </w:t>
      </w:r>
      <w:r w:rsidR="00BB4BAE">
        <w:rPr>
          <w:rFonts w:ascii="Book Antiqua" w:hAnsi="Book Antiqua" w:cs="Arial"/>
          <w:sz w:val="20"/>
          <w:szCs w:val="20"/>
        </w:rPr>
        <w:t xml:space="preserve">and </w:t>
      </w:r>
      <w:r w:rsidR="009719E0">
        <w:rPr>
          <w:rFonts w:ascii="Book Antiqua" w:hAnsi="Book Antiqua" w:cs="Arial"/>
          <w:sz w:val="20"/>
          <w:szCs w:val="20"/>
        </w:rPr>
        <w:t>the decision does not breach the protected qualified article 8 rights of the appellant, his wife and/or their children.</w:t>
      </w:r>
      <w:r>
        <w:rPr>
          <w:rFonts w:ascii="Book Antiqua" w:hAnsi="Book Antiqua" w:cs="Arial"/>
          <w:sz w:val="20"/>
          <w:szCs w:val="20"/>
        </w:rPr>
        <w:t>”</w:t>
      </w:r>
    </w:p>
    <w:p w:rsidR="00FD1BDB" w:rsidRDefault="009719E0" w:rsidP="003C08D0">
      <w:pPr>
        <w:numPr>
          <w:ilvl w:val="0"/>
          <w:numId w:val="3"/>
        </w:numPr>
        <w:jc w:val="both"/>
        <w:rPr>
          <w:rFonts w:ascii="Book Antiqua" w:hAnsi="Book Antiqua" w:cs="Arial"/>
        </w:rPr>
      </w:pPr>
      <w:r>
        <w:rPr>
          <w:rFonts w:ascii="Book Antiqua" w:hAnsi="Book Antiqua" w:cs="Arial"/>
        </w:rPr>
        <w:t>The appellant sought permission to appeal which was initially refused by another judge of the First-tier Tribunal on the basis it was said the grounds in their entirety attempt to reargue the issues already before the Judge</w:t>
      </w:r>
      <w:r w:rsidR="00BB4BAE">
        <w:rPr>
          <w:rFonts w:ascii="Book Antiqua" w:hAnsi="Book Antiqua" w:cs="Arial"/>
        </w:rPr>
        <w:t xml:space="preserve"> for d</w:t>
      </w:r>
      <w:r>
        <w:rPr>
          <w:rFonts w:ascii="Book Antiqua" w:hAnsi="Book Antiqua" w:cs="Arial"/>
        </w:rPr>
        <w:t xml:space="preserve">etermination and </w:t>
      </w:r>
      <w:r>
        <w:rPr>
          <w:rFonts w:ascii="Book Antiqua" w:hAnsi="Book Antiqua" w:cs="Arial"/>
        </w:rPr>
        <w:lastRenderedPageBreak/>
        <w:t>amount to no more than a disagreement with the findings of the Judge, findings which were properly open to the Judge on the evidence before her.</w:t>
      </w:r>
    </w:p>
    <w:p w:rsidR="009719E0" w:rsidRDefault="009719E0" w:rsidP="003C08D0">
      <w:pPr>
        <w:numPr>
          <w:ilvl w:val="0"/>
          <w:numId w:val="3"/>
        </w:numPr>
        <w:jc w:val="both"/>
        <w:rPr>
          <w:rFonts w:ascii="Book Antiqua" w:hAnsi="Book Antiqua" w:cs="Arial"/>
        </w:rPr>
      </w:pPr>
      <w:r>
        <w:rPr>
          <w:rFonts w:ascii="Book Antiqua" w:hAnsi="Book Antiqua" w:cs="Arial"/>
        </w:rPr>
        <w:t>The application was renewed to the Upper Tribunal where permission was granted by a Deputy Upper Tribunal Judge on 18 October 2017, the operative part of the grant be</w:t>
      </w:r>
      <w:r w:rsidR="00BB4BAE">
        <w:rPr>
          <w:rFonts w:ascii="Book Antiqua" w:hAnsi="Book Antiqua" w:cs="Arial"/>
        </w:rPr>
        <w:t xml:space="preserve">ing </w:t>
      </w:r>
      <w:r>
        <w:rPr>
          <w:rFonts w:ascii="Book Antiqua" w:hAnsi="Book Antiqua" w:cs="Arial"/>
        </w:rPr>
        <w:t>in the following terms:</w:t>
      </w:r>
    </w:p>
    <w:p w:rsidR="009719E0" w:rsidRDefault="009719E0" w:rsidP="00C9197B">
      <w:pPr>
        <w:spacing w:before="120" w:after="120"/>
        <w:ind w:left="1701"/>
        <w:jc w:val="both"/>
        <w:rPr>
          <w:rFonts w:ascii="Book Antiqua" w:hAnsi="Book Antiqua" w:cs="Arial"/>
          <w:sz w:val="20"/>
          <w:szCs w:val="20"/>
        </w:rPr>
      </w:pPr>
      <w:r>
        <w:rPr>
          <w:rFonts w:ascii="Book Antiqua" w:hAnsi="Book Antiqua" w:cs="Arial"/>
          <w:sz w:val="20"/>
          <w:szCs w:val="20"/>
        </w:rPr>
        <w:t>Is arguable that the Judge, who recognise that this was a finely balanced case, may not have adequately reasoned how that severance could not properly be described as being unduly harsh on an autistic child. The evidence, not disputed by the Judge, was that the appellant plays a major role in the child’s care.</w:t>
      </w:r>
    </w:p>
    <w:p w:rsidR="009719E0" w:rsidRPr="009719E0" w:rsidRDefault="009719E0" w:rsidP="00C9197B">
      <w:pPr>
        <w:spacing w:before="120" w:after="120"/>
        <w:ind w:left="1701"/>
        <w:jc w:val="both"/>
        <w:rPr>
          <w:rFonts w:ascii="Book Antiqua" w:hAnsi="Book Antiqua" w:cs="Arial"/>
          <w:sz w:val="20"/>
          <w:szCs w:val="20"/>
        </w:rPr>
      </w:pPr>
      <w:r>
        <w:rPr>
          <w:rFonts w:ascii="Book Antiqua" w:hAnsi="Book Antiqua" w:cs="Arial"/>
          <w:sz w:val="20"/>
          <w:szCs w:val="20"/>
        </w:rPr>
        <w:t xml:space="preserve">There is nothing in the </w:t>
      </w:r>
      <w:r w:rsidR="00BB4BAE">
        <w:rPr>
          <w:rFonts w:ascii="Book Antiqua" w:hAnsi="Book Antiqua" w:cs="Arial"/>
          <w:sz w:val="20"/>
          <w:szCs w:val="20"/>
        </w:rPr>
        <w:t xml:space="preserve">adjournment </w:t>
      </w:r>
      <w:r>
        <w:rPr>
          <w:rFonts w:ascii="Book Antiqua" w:hAnsi="Book Antiqua" w:cs="Arial"/>
          <w:sz w:val="20"/>
          <w:szCs w:val="20"/>
        </w:rPr>
        <w:t xml:space="preserve">point. The Judge gave detailed reasons for her decision </w:t>
      </w:r>
      <w:r w:rsidR="00BB4BAE">
        <w:rPr>
          <w:rFonts w:ascii="Book Antiqua" w:hAnsi="Book Antiqua" w:cs="Arial"/>
          <w:sz w:val="20"/>
          <w:szCs w:val="20"/>
        </w:rPr>
        <w:t xml:space="preserve">and </w:t>
      </w:r>
      <w:r>
        <w:rPr>
          <w:rFonts w:ascii="Book Antiqua" w:hAnsi="Book Antiqua" w:cs="Arial"/>
          <w:sz w:val="20"/>
          <w:szCs w:val="20"/>
        </w:rPr>
        <w:t>the grounds do not explain how the appellant was prejudiced by her decision to proceed.</w:t>
      </w:r>
    </w:p>
    <w:p w:rsidR="00D32B8A" w:rsidRPr="00D32B8A" w:rsidRDefault="009719E0" w:rsidP="003C08D0">
      <w:pPr>
        <w:pStyle w:val="Heading5"/>
        <w:jc w:val="both"/>
        <w:rPr>
          <w:rFonts w:ascii="Book Antiqua" w:hAnsi="Book Antiqua" w:cs="Arial"/>
          <w:sz w:val="24"/>
        </w:rPr>
      </w:pPr>
      <w:r>
        <w:rPr>
          <w:rFonts w:ascii="Book Antiqua" w:hAnsi="Book Antiqua" w:cs="Arial"/>
          <w:sz w:val="24"/>
        </w:rPr>
        <w:t xml:space="preserve">Error of </w:t>
      </w:r>
      <w:r w:rsidR="00FD1BDB">
        <w:rPr>
          <w:rFonts w:ascii="Book Antiqua" w:hAnsi="Book Antiqua" w:cs="Arial"/>
          <w:sz w:val="24"/>
        </w:rPr>
        <w:t>law</w:t>
      </w:r>
    </w:p>
    <w:p w:rsidR="00D32B8A" w:rsidRPr="00D32B8A" w:rsidRDefault="00D32B8A" w:rsidP="003C08D0">
      <w:pPr>
        <w:jc w:val="both"/>
        <w:rPr>
          <w:rFonts w:ascii="Book Antiqua" w:hAnsi="Book Antiqua" w:cs="Arial"/>
          <w:b/>
          <w:bCs/>
          <w:u w:val="single"/>
        </w:rPr>
      </w:pPr>
    </w:p>
    <w:p w:rsidR="00D32B8A" w:rsidRDefault="009719E0" w:rsidP="003C08D0">
      <w:pPr>
        <w:numPr>
          <w:ilvl w:val="0"/>
          <w:numId w:val="3"/>
        </w:numPr>
        <w:jc w:val="both"/>
        <w:rPr>
          <w:rFonts w:ascii="Book Antiqua" w:hAnsi="Book Antiqua" w:cs="Arial"/>
        </w:rPr>
      </w:pPr>
      <w:r>
        <w:rPr>
          <w:rFonts w:ascii="Book Antiqua" w:hAnsi="Book Antiqua" w:cs="Arial"/>
        </w:rPr>
        <w:t xml:space="preserve">The appellant was represented before the Judge and appears to have had the benefit of legal representation until the letter of 20 June 2018 advising </w:t>
      </w:r>
      <w:r w:rsidR="00F00386">
        <w:rPr>
          <w:rFonts w:ascii="Book Antiqua" w:hAnsi="Book Antiqua" w:cs="Arial"/>
        </w:rPr>
        <w:t xml:space="preserve">the Tribunal </w:t>
      </w:r>
      <w:r>
        <w:rPr>
          <w:rFonts w:ascii="Book Antiqua" w:hAnsi="Book Antiqua" w:cs="Arial"/>
        </w:rPr>
        <w:t>his representative</w:t>
      </w:r>
      <w:r w:rsidR="00F00386">
        <w:rPr>
          <w:rFonts w:ascii="Book Antiqua" w:hAnsi="Book Antiqua" w:cs="Arial"/>
        </w:rPr>
        <w:t xml:space="preserve"> was </w:t>
      </w:r>
      <w:r>
        <w:rPr>
          <w:rFonts w:ascii="Book Antiqua" w:hAnsi="Book Antiqua" w:cs="Arial"/>
        </w:rPr>
        <w:t>not attending the Upper Tribunal. The appellant therefore attended in person.</w:t>
      </w:r>
    </w:p>
    <w:p w:rsidR="009719E0" w:rsidRDefault="009719E0" w:rsidP="003C08D0">
      <w:pPr>
        <w:numPr>
          <w:ilvl w:val="0"/>
          <w:numId w:val="3"/>
        </w:numPr>
        <w:jc w:val="both"/>
        <w:rPr>
          <w:rFonts w:ascii="Book Antiqua" w:hAnsi="Book Antiqua" w:cs="Arial"/>
        </w:rPr>
      </w:pPr>
      <w:r>
        <w:rPr>
          <w:rFonts w:ascii="Book Antiqua" w:hAnsi="Book Antiqua" w:cs="Arial"/>
        </w:rPr>
        <w:t>The appellant b</w:t>
      </w:r>
      <w:r w:rsidR="00F00386">
        <w:rPr>
          <w:rFonts w:ascii="Book Antiqua" w:hAnsi="Book Antiqua" w:cs="Arial"/>
        </w:rPr>
        <w:t>r</w:t>
      </w:r>
      <w:r>
        <w:rPr>
          <w:rFonts w:ascii="Book Antiqua" w:hAnsi="Book Antiqua" w:cs="Arial"/>
        </w:rPr>
        <w:t>ought with him a document said to be a copy email providing a character reference</w:t>
      </w:r>
      <w:r w:rsidR="00F00386">
        <w:rPr>
          <w:rFonts w:ascii="Book Antiqua" w:hAnsi="Book Antiqua" w:cs="Arial"/>
        </w:rPr>
        <w:t xml:space="preserve">, </w:t>
      </w:r>
      <w:r>
        <w:rPr>
          <w:rFonts w:ascii="Book Antiqua" w:hAnsi="Book Antiqua" w:cs="Arial"/>
        </w:rPr>
        <w:t>a letter from the school attended by E, who was born on 5 December 2009, dated 14 June 2018, and a letter from an employee of a local Borough Council again providing a character reference for the appellant. This is, however, post</w:t>
      </w:r>
      <w:r w:rsidR="00F00386">
        <w:rPr>
          <w:rFonts w:ascii="Book Antiqua" w:hAnsi="Book Antiqua" w:cs="Arial"/>
        </w:rPr>
        <w:t>-</w:t>
      </w:r>
      <w:r>
        <w:rPr>
          <w:rFonts w:ascii="Book Antiqua" w:hAnsi="Book Antiqua" w:cs="Arial"/>
        </w:rPr>
        <w:t xml:space="preserve">decision evidence that was not before the Judge </w:t>
      </w:r>
      <w:r w:rsidR="00F00386">
        <w:rPr>
          <w:rFonts w:ascii="Book Antiqua" w:hAnsi="Book Antiqua" w:cs="Arial"/>
        </w:rPr>
        <w:t xml:space="preserve">and </w:t>
      </w:r>
      <w:r>
        <w:rPr>
          <w:rFonts w:ascii="Book Antiqua" w:hAnsi="Book Antiqua" w:cs="Arial"/>
        </w:rPr>
        <w:t xml:space="preserve">not arguably relevant to assessing the question of whether the Judge made </w:t>
      </w:r>
      <w:r w:rsidR="00F00386">
        <w:rPr>
          <w:rFonts w:ascii="Book Antiqua" w:hAnsi="Book Antiqua" w:cs="Arial"/>
        </w:rPr>
        <w:t xml:space="preserve">a </w:t>
      </w:r>
      <w:r>
        <w:rPr>
          <w:rFonts w:ascii="Book Antiqua" w:hAnsi="Book Antiqua" w:cs="Arial"/>
        </w:rPr>
        <w:t>legal error material to the decision, although it may be relevant if such legal error was found.</w:t>
      </w:r>
    </w:p>
    <w:p w:rsidR="009719E0" w:rsidRDefault="009719E0" w:rsidP="003C08D0">
      <w:pPr>
        <w:numPr>
          <w:ilvl w:val="0"/>
          <w:numId w:val="3"/>
        </w:numPr>
        <w:jc w:val="both"/>
        <w:rPr>
          <w:rFonts w:ascii="Book Antiqua" w:hAnsi="Book Antiqua" w:cs="Arial"/>
        </w:rPr>
      </w:pPr>
      <w:r>
        <w:rPr>
          <w:rFonts w:ascii="Book Antiqua" w:hAnsi="Book Antiqua" w:cs="Arial"/>
        </w:rPr>
        <w:t>The appellant was provided a full opportunity to state his case</w:t>
      </w:r>
      <w:r w:rsidR="00F00386">
        <w:rPr>
          <w:rFonts w:ascii="Book Antiqua" w:hAnsi="Book Antiqua" w:cs="Arial"/>
        </w:rPr>
        <w:t>,</w:t>
      </w:r>
      <w:r>
        <w:rPr>
          <w:rFonts w:ascii="Book Antiqua" w:hAnsi="Book Antiqua" w:cs="Arial"/>
        </w:rPr>
        <w:t xml:space="preserve"> after it was explained to him the nature of the proceedings </w:t>
      </w:r>
      <w:proofErr w:type="gramStart"/>
      <w:r>
        <w:rPr>
          <w:rFonts w:ascii="Book Antiqua" w:hAnsi="Book Antiqua" w:cs="Arial"/>
        </w:rPr>
        <w:t>were</w:t>
      </w:r>
      <w:proofErr w:type="gramEnd"/>
      <w:r>
        <w:rPr>
          <w:rFonts w:ascii="Book Antiqua" w:hAnsi="Book Antiqua" w:cs="Arial"/>
        </w:rPr>
        <w:t xml:space="preserve"> not to enable him to re</w:t>
      </w:r>
      <w:r w:rsidR="00F00386">
        <w:rPr>
          <w:rFonts w:ascii="Book Antiqua" w:hAnsi="Book Antiqua" w:cs="Arial"/>
        </w:rPr>
        <w:t>-</w:t>
      </w:r>
      <w:r>
        <w:rPr>
          <w:rFonts w:ascii="Book Antiqua" w:hAnsi="Book Antiqua" w:cs="Arial"/>
        </w:rPr>
        <w:t xml:space="preserve">argue the case </w:t>
      </w:r>
      <w:r w:rsidR="00F00386">
        <w:rPr>
          <w:rFonts w:ascii="Book Antiqua" w:hAnsi="Book Antiqua" w:cs="Arial"/>
        </w:rPr>
        <w:t xml:space="preserve">put </w:t>
      </w:r>
      <w:r w:rsidR="006E5514">
        <w:rPr>
          <w:rFonts w:ascii="Book Antiqua" w:hAnsi="Book Antiqua" w:cs="Arial"/>
        </w:rPr>
        <w:t xml:space="preserve">before the Judge but to establish if material legal error had been made. </w:t>
      </w:r>
      <w:r>
        <w:rPr>
          <w:rFonts w:ascii="Book Antiqua" w:hAnsi="Book Antiqua" w:cs="Arial"/>
        </w:rPr>
        <w:t xml:space="preserve"> During the course of discussion</w:t>
      </w:r>
      <w:r w:rsidR="00F00386">
        <w:rPr>
          <w:rFonts w:ascii="Book Antiqua" w:hAnsi="Book Antiqua" w:cs="Arial"/>
        </w:rPr>
        <w:t>,</w:t>
      </w:r>
      <w:r>
        <w:rPr>
          <w:rFonts w:ascii="Book Antiqua" w:hAnsi="Book Antiqua" w:cs="Arial"/>
        </w:rPr>
        <w:t xml:space="preserve"> the appellant accepted there was no evidence of the nature of that described by the Judge</w:t>
      </w:r>
      <w:r w:rsidR="00F00386">
        <w:rPr>
          <w:rFonts w:ascii="Book Antiqua" w:hAnsi="Book Antiqua" w:cs="Arial"/>
        </w:rPr>
        <w:t xml:space="preserve"> at </w:t>
      </w:r>
      <w:r>
        <w:rPr>
          <w:rFonts w:ascii="Book Antiqua" w:hAnsi="Book Antiqua" w:cs="Arial"/>
        </w:rPr>
        <w:t xml:space="preserve">[43] </w:t>
      </w:r>
      <w:r w:rsidR="00F00386">
        <w:rPr>
          <w:rFonts w:ascii="Book Antiqua" w:hAnsi="Book Antiqua" w:cs="Arial"/>
        </w:rPr>
        <w:t xml:space="preserve">and </w:t>
      </w:r>
      <w:r>
        <w:rPr>
          <w:rFonts w:ascii="Book Antiqua" w:hAnsi="Book Antiqua" w:cs="Arial"/>
        </w:rPr>
        <w:t>that the only evidence relating to E was a letter from the social worker in the appellants bundle and a letter in the respondent’s bundle from a GP written in 2014</w:t>
      </w:r>
      <w:r w:rsidR="00F00386">
        <w:rPr>
          <w:rFonts w:ascii="Book Antiqua" w:hAnsi="Book Antiqua" w:cs="Arial"/>
        </w:rPr>
        <w:t xml:space="preserve">; </w:t>
      </w:r>
      <w:r>
        <w:rPr>
          <w:rFonts w:ascii="Book Antiqua" w:hAnsi="Book Antiqua" w:cs="Arial"/>
        </w:rPr>
        <w:t>clearly not for the purposes of these proceedings but relating to a request from a local authority to allocate a large property to the appellant’s family as a result of E’s ongoing problems.</w:t>
      </w:r>
    </w:p>
    <w:p w:rsidR="009719E0" w:rsidRDefault="009719E0" w:rsidP="003C08D0">
      <w:pPr>
        <w:numPr>
          <w:ilvl w:val="0"/>
          <w:numId w:val="3"/>
        </w:numPr>
        <w:jc w:val="both"/>
        <w:rPr>
          <w:rFonts w:ascii="Book Antiqua" w:hAnsi="Book Antiqua" w:cs="Arial"/>
        </w:rPr>
      </w:pPr>
      <w:r>
        <w:rPr>
          <w:rFonts w:ascii="Book Antiqua" w:hAnsi="Book Antiqua" w:cs="Arial"/>
        </w:rPr>
        <w:t xml:space="preserve">The appellant did not provide evidence regarding the impact of his removal on any of the children </w:t>
      </w:r>
      <w:r w:rsidR="00F00386">
        <w:rPr>
          <w:rFonts w:ascii="Book Antiqua" w:hAnsi="Book Antiqua" w:cs="Arial"/>
        </w:rPr>
        <w:t xml:space="preserve">to the Judge </w:t>
      </w:r>
      <w:r>
        <w:rPr>
          <w:rFonts w:ascii="Book Antiqua" w:hAnsi="Book Antiqua" w:cs="Arial"/>
        </w:rPr>
        <w:t>and although the appellan</w:t>
      </w:r>
      <w:r w:rsidR="00F00386">
        <w:rPr>
          <w:rFonts w:ascii="Book Antiqua" w:hAnsi="Book Antiqua" w:cs="Arial"/>
        </w:rPr>
        <w:t>t claimed he was not sure i</w:t>
      </w:r>
      <w:r>
        <w:rPr>
          <w:rFonts w:ascii="Book Antiqua" w:hAnsi="Book Antiqua" w:cs="Arial"/>
        </w:rPr>
        <w:t xml:space="preserve">f </w:t>
      </w:r>
      <w:r w:rsidR="00F00386">
        <w:rPr>
          <w:rFonts w:ascii="Book Antiqua" w:hAnsi="Book Antiqua" w:cs="Arial"/>
        </w:rPr>
        <w:t>his wife was able be able to car</w:t>
      </w:r>
      <w:r>
        <w:rPr>
          <w:rFonts w:ascii="Book Antiqua" w:hAnsi="Book Antiqua" w:cs="Arial"/>
        </w:rPr>
        <w:t xml:space="preserve">e </w:t>
      </w:r>
      <w:r w:rsidR="00F00386">
        <w:rPr>
          <w:rFonts w:ascii="Book Antiqua" w:hAnsi="Book Antiqua" w:cs="Arial"/>
        </w:rPr>
        <w:t xml:space="preserve">for </w:t>
      </w:r>
      <w:r>
        <w:rPr>
          <w:rFonts w:ascii="Book Antiqua" w:hAnsi="Book Antiqua" w:cs="Arial"/>
        </w:rPr>
        <w:t>the children herself</w:t>
      </w:r>
      <w:r w:rsidR="00F00386">
        <w:rPr>
          <w:rFonts w:ascii="Book Antiqua" w:hAnsi="Book Antiqua" w:cs="Arial"/>
        </w:rPr>
        <w:t>,</w:t>
      </w:r>
      <w:r>
        <w:rPr>
          <w:rFonts w:ascii="Book Antiqua" w:hAnsi="Book Antiqua" w:cs="Arial"/>
        </w:rPr>
        <w:t xml:space="preserve"> it is clear that the evidence before the Judge showed that the appellant’s wife had coped on the occasions that he was in prison or detention with no evidence of any disruption of </w:t>
      </w:r>
      <w:r w:rsidR="00F00386">
        <w:rPr>
          <w:rFonts w:ascii="Book Antiqua" w:hAnsi="Book Antiqua" w:cs="Arial"/>
        </w:rPr>
        <w:t xml:space="preserve">an established </w:t>
      </w:r>
      <w:r>
        <w:rPr>
          <w:rFonts w:ascii="Book Antiqua" w:hAnsi="Book Antiqua" w:cs="Arial"/>
        </w:rPr>
        <w:t>routine or adverse impact.</w:t>
      </w:r>
    </w:p>
    <w:p w:rsidR="009719E0" w:rsidRDefault="009719E0" w:rsidP="003C08D0">
      <w:pPr>
        <w:numPr>
          <w:ilvl w:val="0"/>
          <w:numId w:val="3"/>
        </w:numPr>
        <w:jc w:val="both"/>
        <w:rPr>
          <w:rFonts w:ascii="Book Antiqua" w:hAnsi="Book Antiqua" w:cs="Arial"/>
        </w:rPr>
      </w:pPr>
      <w:r>
        <w:rPr>
          <w:rFonts w:ascii="Book Antiqua" w:hAnsi="Book Antiqua" w:cs="Arial"/>
        </w:rPr>
        <w:t>The appellant refer</w:t>
      </w:r>
      <w:r w:rsidR="00F00386">
        <w:rPr>
          <w:rFonts w:ascii="Book Antiqua" w:hAnsi="Book Antiqua" w:cs="Arial"/>
        </w:rPr>
        <w:t>s</w:t>
      </w:r>
      <w:r>
        <w:rPr>
          <w:rFonts w:ascii="Book Antiqua" w:hAnsi="Book Antiqua" w:cs="Arial"/>
        </w:rPr>
        <w:t xml:space="preserve"> to his private and family life claiming that the children need parental guidance but it was not shown that this could not be provided by the children’s mother.</w:t>
      </w:r>
    </w:p>
    <w:p w:rsidR="009719E0" w:rsidRDefault="009719E0" w:rsidP="003C08D0">
      <w:pPr>
        <w:numPr>
          <w:ilvl w:val="0"/>
          <w:numId w:val="3"/>
        </w:numPr>
        <w:jc w:val="both"/>
        <w:rPr>
          <w:rFonts w:ascii="Book Antiqua" w:hAnsi="Book Antiqua" w:cs="Arial"/>
        </w:rPr>
      </w:pPr>
      <w:r>
        <w:rPr>
          <w:rFonts w:ascii="Book Antiqua" w:hAnsi="Book Antiqua" w:cs="Arial"/>
        </w:rPr>
        <w:t>The assertion by the appellant</w:t>
      </w:r>
      <w:r w:rsidR="00F00386">
        <w:rPr>
          <w:rFonts w:ascii="Book Antiqua" w:hAnsi="Book Antiqua" w:cs="Arial"/>
        </w:rPr>
        <w:t>,</w:t>
      </w:r>
      <w:r>
        <w:rPr>
          <w:rFonts w:ascii="Book Antiqua" w:hAnsi="Book Antiqua" w:cs="Arial"/>
        </w:rPr>
        <w:t xml:space="preserve"> that although the evidence referred to what had happened in the past things are different now</w:t>
      </w:r>
      <w:r w:rsidR="00F00386">
        <w:rPr>
          <w:rFonts w:ascii="Book Antiqua" w:hAnsi="Book Antiqua" w:cs="Arial"/>
        </w:rPr>
        <w:t>,</w:t>
      </w:r>
      <w:r>
        <w:rPr>
          <w:rFonts w:ascii="Book Antiqua" w:hAnsi="Book Antiqua" w:cs="Arial"/>
        </w:rPr>
        <w:t xml:space="preserve"> appears to mirror the claim </w:t>
      </w:r>
      <w:r>
        <w:rPr>
          <w:rFonts w:ascii="Book Antiqua" w:hAnsi="Book Antiqua" w:cs="Arial"/>
        </w:rPr>
        <w:lastRenderedPageBreak/>
        <w:t xml:space="preserve">considered by the Judge that the appellant had reformed </w:t>
      </w:r>
      <w:r w:rsidR="00F00386">
        <w:rPr>
          <w:rFonts w:ascii="Book Antiqua" w:hAnsi="Book Antiqua" w:cs="Arial"/>
        </w:rPr>
        <w:t xml:space="preserve">and </w:t>
      </w:r>
      <w:r>
        <w:rPr>
          <w:rFonts w:ascii="Book Antiqua" w:hAnsi="Book Antiqua" w:cs="Arial"/>
        </w:rPr>
        <w:t xml:space="preserve">would not offend in the future. The Judge gives clear reasons why such </w:t>
      </w:r>
      <w:r w:rsidR="00F00386">
        <w:rPr>
          <w:rFonts w:ascii="Book Antiqua" w:hAnsi="Book Antiqua" w:cs="Arial"/>
        </w:rPr>
        <w:t xml:space="preserve">a </w:t>
      </w:r>
      <w:r>
        <w:rPr>
          <w:rFonts w:ascii="Book Antiqua" w:hAnsi="Book Antiqua" w:cs="Arial"/>
        </w:rPr>
        <w:t>claim was doubted</w:t>
      </w:r>
      <w:r w:rsidR="00A10929">
        <w:rPr>
          <w:rFonts w:ascii="Book Antiqua" w:hAnsi="Book Antiqua" w:cs="Arial"/>
        </w:rPr>
        <w:t>.</w:t>
      </w:r>
    </w:p>
    <w:p w:rsidR="00A10929" w:rsidRDefault="00A10929" w:rsidP="003C08D0">
      <w:pPr>
        <w:numPr>
          <w:ilvl w:val="0"/>
          <w:numId w:val="3"/>
        </w:numPr>
        <w:jc w:val="both"/>
        <w:rPr>
          <w:rFonts w:ascii="Book Antiqua" w:hAnsi="Book Antiqua" w:cs="Arial"/>
        </w:rPr>
      </w:pPr>
      <w:r>
        <w:rPr>
          <w:rFonts w:ascii="Book Antiqua" w:hAnsi="Book Antiqua" w:cs="Arial"/>
        </w:rPr>
        <w:t>The appellant claims it w</w:t>
      </w:r>
      <w:r w:rsidR="00F00386">
        <w:rPr>
          <w:rFonts w:ascii="Book Antiqua" w:hAnsi="Book Antiqua" w:cs="Arial"/>
        </w:rPr>
        <w:t xml:space="preserve">ill be </w:t>
      </w:r>
      <w:r>
        <w:rPr>
          <w:rFonts w:ascii="Book Antiqua" w:hAnsi="Book Antiqua" w:cs="Arial"/>
        </w:rPr>
        <w:t xml:space="preserve">harsh for his son </w:t>
      </w:r>
      <w:r w:rsidR="00F00386">
        <w:rPr>
          <w:rFonts w:ascii="Book Antiqua" w:hAnsi="Book Antiqua" w:cs="Arial"/>
        </w:rPr>
        <w:t>a</w:t>
      </w:r>
      <w:r>
        <w:rPr>
          <w:rFonts w:ascii="Book Antiqua" w:hAnsi="Book Antiqua" w:cs="Arial"/>
        </w:rPr>
        <w:t>s his son needs him to remain in his life in the United Kingdom and that the issue in the appeal was not about educational needs but about the reality of life and his role in his children’s life. Whilst this</w:t>
      </w:r>
      <w:r w:rsidR="00F00386">
        <w:rPr>
          <w:rFonts w:ascii="Book Antiqua" w:hAnsi="Book Antiqua" w:cs="Arial"/>
        </w:rPr>
        <w:t xml:space="preserve"> a</w:t>
      </w:r>
      <w:r>
        <w:rPr>
          <w:rFonts w:ascii="Book Antiqua" w:hAnsi="Book Antiqua" w:cs="Arial"/>
        </w:rPr>
        <w:t>s a general statement is not disputed</w:t>
      </w:r>
      <w:r w:rsidR="00F00386">
        <w:rPr>
          <w:rFonts w:ascii="Book Antiqua" w:hAnsi="Book Antiqua" w:cs="Arial"/>
        </w:rPr>
        <w:t>,</w:t>
      </w:r>
      <w:r>
        <w:rPr>
          <w:rFonts w:ascii="Book Antiqua" w:hAnsi="Book Antiqua" w:cs="Arial"/>
        </w:rPr>
        <w:t xml:space="preserve"> this is precisely the point the Judge was considering.</w:t>
      </w:r>
    </w:p>
    <w:p w:rsidR="00A10929" w:rsidRDefault="00A10929" w:rsidP="003C08D0">
      <w:pPr>
        <w:numPr>
          <w:ilvl w:val="0"/>
          <w:numId w:val="3"/>
        </w:numPr>
        <w:jc w:val="both"/>
        <w:rPr>
          <w:rFonts w:ascii="Book Antiqua" w:hAnsi="Book Antiqua" w:cs="Arial"/>
        </w:rPr>
      </w:pPr>
      <w:r>
        <w:rPr>
          <w:rFonts w:ascii="Book Antiqua" w:hAnsi="Book Antiqua" w:cs="Arial"/>
        </w:rPr>
        <w:t xml:space="preserve">The Judge does not dispute the fact that it may be harsh upon the children and the appellant’s wife if he is removed from the United Kingdom as a result of the order for his deportation but this is not the requisite test. That is whether the decision to remove is unduly harsh. In assessing the </w:t>
      </w:r>
      <w:r w:rsidR="00F00386">
        <w:rPr>
          <w:rFonts w:ascii="Book Antiqua" w:hAnsi="Book Antiqua" w:cs="Arial"/>
        </w:rPr>
        <w:t xml:space="preserve">question of </w:t>
      </w:r>
      <w:r>
        <w:rPr>
          <w:rFonts w:ascii="Book Antiqua" w:hAnsi="Book Antiqua" w:cs="Arial"/>
        </w:rPr>
        <w:t>‘unduly’ the Judge clearly considered both sides of the argument including the appellant’s conduct, offending</w:t>
      </w:r>
      <w:r w:rsidR="00F00386">
        <w:rPr>
          <w:rFonts w:ascii="Book Antiqua" w:hAnsi="Book Antiqua" w:cs="Arial"/>
        </w:rPr>
        <w:t>,</w:t>
      </w:r>
      <w:r>
        <w:rPr>
          <w:rFonts w:ascii="Book Antiqua" w:hAnsi="Book Antiqua" w:cs="Arial"/>
        </w:rPr>
        <w:t xml:space="preserve"> submissions relating to the same</w:t>
      </w:r>
      <w:r w:rsidR="00F00386">
        <w:rPr>
          <w:rFonts w:ascii="Book Antiqua" w:hAnsi="Book Antiqua" w:cs="Arial"/>
        </w:rPr>
        <w:t>,</w:t>
      </w:r>
      <w:r>
        <w:rPr>
          <w:rFonts w:ascii="Book Antiqua" w:hAnsi="Book Antiqua" w:cs="Arial"/>
        </w:rPr>
        <w:t xml:space="preserve"> and the composition and impact on the family unit established from the evidence made available.</w:t>
      </w:r>
    </w:p>
    <w:p w:rsidR="00A10929" w:rsidRDefault="00A10929" w:rsidP="003C08D0">
      <w:pPr>
        <w:numPr>
          <w:ilvl w:val="0"/>
          <w:numId w:val="3"/>
        </w:numPr>
        <w:jc w:val="both"/>
        <w:rPr>
          <w:rFonts w:ascii="Book Antiqua" w:hAnsi="Book Antiqua" w:cs="Arial"/>
        </w:rPr>
      </w:pPr>
      <w:r>
        <w:rPr>
          <w:rFonts w:ascii="Book Antiqua" w:hAnsi="Book Antiqua" w:cs="Arial"/>
        </w:rPr>
        <w:t xml:space="preserve">The appellant argues it is harsh to take </w:t>
      </w:r>
      <w:r w:rsidR="00F00386">
        <w:rPr>
          <w:rFonts w:ascii="Book Antiqua" w:hAnsi="Book Antiqua" w:cs="Arial"/>
        </w:rPr>
        <w:t xml:space="preserve">a </w:t>
      </w:r>
      <w:r>
        <w:rPr>
          <w:rFonts w:ascii="Book Antiqua" w:hAnsi="Book Antiqua" w:cs="Arial"/>
        </w:rPr>
        <w:t xml:space="preserve">father from his son which is accepted as the effect of deportation within a normal close family unit. The appellant also claimed it was harsh for his wife </w:t>
      </w:r>
      <w:r w:rsidR="00F00386">
        <w:rPr>
          <w:rFonts w:ascii="Book Antiqua" w:hAnsi="Book Antiqua" w:cs="Arial"/>
        </w:rPr>
        <w:t xml:space="preserve">if </w:t>
      </w:r>
      <w:r>
        <w:rPr>
          <w:rFonts w:ascii="Book Antiqua" w:hAnsi="Book Antiqua" w:cs="Arial"/>
        </w:rPr>
        <w:t xml:space="preserve">he was not there </w:t>
      </w:r>
      <w:r w:rsidR="00F00386">
        <w:rPr>
          <w:rFonts w:ascii="Book Antiqua" w:hAnsi="Book Antiqua" w:cs="Arial"/>
        </w:rPr>
        <w:t xml:space="preserve">as </w:t>
      </w:r>
      <w:r>
        <w:rPr>
          <w:rFonts w:ascii="Book Antiqua" w:hAnsi="Book Antiqua" w:cs="Arial"/>
        </w:rPr>
        <w:t>she would have to do more work if he was not present</w:t>
      </w:r>
      <w:r w:rsidR="00F00386">
        <w:rPr>
          <w:rFonts w:ascii="Book Antiqua" w:hAnsi="Book Antiqua" w:cs="Arial"/>
        </w:rPr>
        <w:t>,</w:t>
      </w:r>
      <w:r>
        <w:rPr>
          <w:rFonts w:ascii="Book Antiqua" w:hAnsi="Book Antiqua" w:cs="Arial"/>
        </w:rPr>
        <w:t xml:space="preserve"> but this was a matter properly considered by the Judge.</w:t>
      </w:r>
    </w:p>
    <w:p w:rsidR="00A10929" w:rsidRDefault="00A10929" w:rsidP="003C08D0">
      <w:pPr>
        <w:numPr>
          <w:ilvl w:val="0"/>
          <w:numId w:val="3"/>
        </w:numPr>
        <w:jc w:val="both"/>
        <w:rPr>
          <w:rFonts w:ascii="Book Antiqua" w:hAnsi="Book Antiqua" w:cs="Arial"/>
        </w:rPr>
      </w:pPr>
      <w:r>
        <w:rPr>
          <w:rFonts w:ascii="Book Antiqua" w:hAnsi="Book Antiqua" w:cs="Arial"/>
        </w:rPr>
        <w:t xml:space="preserve">In a carefully written decision, </w:t>
      </w:r>
      <w:r w:rsidR="00F00386">
        <w:rPr>
          <w:rFonts w:ascii="Book Antiqua" w:hAnsi="Book Antiqua" w:cs="Arial"/>
        </w:rPr>
        <w:t xml:space="preserve">for </w:t>
      </w:r>
      <w:r>
        <w:rPr>
          <w:rFonts w:ascii="Book Antiqua" w:hAnsi="Book Antiqua" w:cs="Arial"/>
        </w:rPr>
        <w:t xml:space="preserve">which the Judge must have spent a lot of time in both considering the evidence and the decisions flowing therefrom, the Judge takes into account all the competing arguments which </w:t>
      </w:r>
      <w:r w:rsidR="00F00386">
        <w:rPr>
          <w:rFonts w:ascii="Book Antiqua" w:hAnsi="Book Antiqua" w:cs="Arial"/>
        </w:rPr>
        <w:t xml:space="preserve">were </w:t>
      </w:r>
      <w:r>
        <w:rPr>
          <w:rFonts w:ascii="Book Antiqua" w:hAnsi="Book Antiqua" w:cs="Arial"/>
        </w:rPr>
        <w:t>clearly considered with the required degree of anxious scrutiny.</w:t>
      </w:r>
    </w:p>
    <w:p w:rsidR="00A10929" w:rsidRDefault="00A10929" w:rsidP="003C08D0">
      <w:pPr>
        <w:numPr>
          <w:ilvl w:val="0"/>
          <w:numId w:val="3"/>
        </w:numPr>
        <w:jc w:val="both"/>
        <w:rPr>
          <w:rFonts w:ascii="Book Antiqua" w:hAnsi="Book Antiqua" w:cs="Arial"/>
        </w:rPr>
      </w:pPr>
      <w:r>
        <w:rPr>
          <w:rFonts w:ascii="Book Antiqua" w:hAnsi="Book Antiqua" w:cs="Arial"/>
        </w:rPr>
        <w:t>It is not shown the Judge did not understand any aspect of this appeal or that she misdirected herself in relation to applicable legal provisions. The Judge has given adequate reasons in support of the findings made and the weight to be given to th</w:t>
      </w:r>
      <w:r w:rsidR="00F00386">
        <w:rPr>
          <w:rFonts w:ascii="Book Antiqua" w:hAnsi="Book Antiqua" w:cs="Arial"/>
        </w:rPr>
        <w:t>e</w:t>
      </w:r>
      <w:r>
        <w:rPr>
          <w:rFonts w:ascii="Book Antiqua" w:hAnsi="Book Antiqua" w:cs="Arial"/>
        </w:rPr>
        <w:t xml:space="preserve"> evidence was</w:t>
      </w:r>
      <w:r w:rsidR="00F00386">
        <w:rPr>
          <w:rFonts w:ascii="Book Antiqua" w:hAnsi="Book Antiqua" w:cs="Arial"/>
        </w:rPr>
        <w:t>,</w:t>
      </w:r>
      <w:r>
        <w:rPr>
          <w:rFonts w:ascii="Book Antiqua" w:hAnsi="Book Antiqua" w:cs="Arial"/>
        </w:rPr>
        <w:t xml:space="preserve"> therefore</w:t>
      </w:r>
      <w:r w:rsidR="00F00386">
        <w:rPr>
          <w:rFonts w:ascii="Book Antiqua" w:hAnsi="Book Antiqua" w:cs="Arial"/>
        </w:rPr>
        <w:t>,</w:t>
      </w:r>
      <w:r>
        <w:rPr>
          <w:rFonts w:ascii="Book Antiqua" w:hAnsi="Book Antiqua" w:cs="Arial"/>
        </w:rPr>
        <w:t xml:space="preserve"> a matter for the Judge.</w:t>
      </w:r>
    </w:p>
    <w:p w:rsidR="00A10929" w:rsidRDefault="00A10929" w:rsidP="003C08D0">
      <w:pPr>
        <w:numPr>
          <w:ilvl w:val="0"/>
          <w:numId w:val="3"/>
        </w:numPr>
        <w:jc w:val="both"/>
        <w:rPr>
          <w:rFonts w:ascii="Book Antiqua" w:hAnsi="Book Antiqua" w:cs="Arial"/>
        </w:rPr>
      </w:pPr>
      <w:r>
        <w:rPr>
          <w:rFonts w:ascii="Book Antiqua" w:hAnsi="Book Antiqua" w:cs="Arial"/>
        </w:rPr>
        <w:t>It might be the case that if better evidence had been provided the Judge may have come to a different conclusion but that, at this stage, is purely speculative. The Judge could only make the decision on the evidence that had been provided to her. Indeed, in his reply to Mr Mills, the appellant accepted th</w:t>
      </w:r>
      <w:r w:rsidR="00F00386">
        <w:rPr>
          <w:rFonts w:ascii="Book Antiqua" w:hAnsi="Book Antiqua" w:cs="Arial"/>
        </w:rPr>
        <w:t>e</w:t>
      </w:r>
      <w:r>
        <w:rPr>
          <w:rFonts w:ascii="Book Antiqua" w:hAnsi="Book Antiqua" w:cs="Arial"/>
        </w:rPr>
        <w:t xml:space="preserve"> argument that if the solicitors had obtained further </w:t>
      </w:r>
      <w:r w:rsidR="00F00386">
        <w:rPr>
          <w:rFonts w:ascii="Book Antiqua" w:hAnsi="Book Antiqua" w:cs="Arial"/>
        </w:rPr>
        <w:t xml:space="preserve">and </w:t>
      </w:r>
      <w:r>
        <w:rPr>
          <w:rFonts w:ascii="Book Antiqua" w:hAnsi="Book Antiqua" w:cs="Arial"/>
        </w:rPr>
        <w:t xml:space="preserve">more detailed evidence it could have made a difference. The problem for the appellant is the type of evidence that may have arguably made a difference </w:t>
      </w:r>
      <w:r w:rsidR="00F00386">
        <w:rPr>
          <w:rFonts w:ascii="Book Antiqua" w:hAnsi="Book Antiqua" w:cs="Arial"/>
        </w:rPr>
        <w:t xml:space="preserve">was not, has </w:t>
      </w:r>
      <w:r>
        <w:rPr>
          <w:rFonts w:ascii="Book Antiqua" w:hAnsi="Book Antiqua" w:cs="Arial"/>
        </w:rPr>
        <w:t xml:space="preserve">still </w:t>
      </w:r>
      <w:r w:rsidR="00F00386">
        <w:rPr>
          <w:rFonts w:ascii="Book Antiqua" w:hAnsi="Book Antiqua" w:cs="Arial"/>
        </w:rPr>
        <w:t xml:space="preserve">has </w:t>
      </w:r>
      <w:r>
        <w:rPr>
          <w:rFonts w:ascii="Book Antiqua" w:hAnsi="Book Antiqua" w:cs="Arial"/>
        </w:rPr>
        <w:t>not</w:t>
      </w:r>
      <w:r w:rsidR="00F00386">
        <w:rPr>
          <w:rFonts w:ascii="Book Antiqua" w:hAnsi="Book Antiqua" w:cs="Arial"/>
        </w:rPr>
        <w:t>,</w:t>
      </w:r>
      <w:r>
        <w:rPr>
          <w:rFonts w:ascii="Book Antiqua" w:hAnsi="Book Antiqua" w:cs="Arial"/>
        </w:rPr>
        <w:t xml:space="preserve"> been provided.</w:t>
      </w:r>
    </w:p>
    <w:p w:rsidR="00A10929" w:rsidRDefault="00A10929" w:rsidP="003C08D0">
      <w:pPr>
        <w:numPr>
          <w:ilvl w:val="0"/>
          <w:numId w:val="3"/>
        </w:numPr>
        <w:jc w:val="both"/>
        <w:rPr>
          <w:rFonts w:ascii="Book Antiqua" w:hAnsi="Book Antiqua" w:cs="Arial"/>
        </w:rPr>
      </w:pPr>
      <w:r>
        <w:rPr>
          <w:rFonts w:ascii="Book Antiqua" w:hAnsi="Book Antiqua" w:cs="Arial"/>
        </w:rPr>
        <w:t xml:space="preserve">If the appellant is able to obtain the type of evidence </w:t>
      </w:r>
      <w:r w:rsidR="00F00386">
        <w:rPr>
          <w:rFonts w:ascii="Book Antiqua" w:hAnsi="Book Antiqua" w:cs="Arial"/>
        </w:rPr>
        <w:t xml:space="preserve">the </w:t>
      </w:r>
      <w:r>
        <w:rPr>
          <w:rFonts w:ascii="Book Antiqua" w:hAnsi="Book Antiqua" w:cs="Arial"/>
        </w:rPr>
        <w:t xml:space="preserve">Judge refers to </w:t>
      </w:r>
      <w:r w:rsidR="00F00386">
        <w:rPr>
          <w:rFonts w:ascii="Book Antiqua" w:hAnsi="Book Antiqua" w:cs="Arial"/>
        </w:rPr>
        <w:t xml:space="preserve">and </w:t>
      </w:r>
      <w:r>
        <w:rPr>
          <w:rFonts w:ascii="Book Antiqua" w:hAnsi="Book Antiqua" w:cs="Arial"/>
        </w:rPr>
        <w:t>which addresses the issues of concern to the Judge</w:t>
      </w:r>
      <w:r w:rsidR="00F00386">
        <w:rPr>
          <w:rFonts w:ascii="Book Antiqua" w:hAnsi="Book Antiqua" w:cs="Arial"/>
        </w:rPr>
        <w:t xml:space="preserve">, he </w:t>
      </w:r>
      <w:r>
        <w:rPr>
          <w:rFonts w:ascii="Book Antiqua" w:hAnsi="Book Antiqua" w:cs="Arial"/>
        </w:rPr>
        <w:t>may be able to make a fresh claim supported by that material but that is something that might or may happen in the future not what happened before the Judge.</w:t>
      </w:r>
    </w:p>
    <w:p w:rsidR="00A10929" w:rsidRPr="00F00386" w:rsidRDefault="00A10929" w:rsidP="003C08D0">
      <w:pPr>
        <w:numPr>
          <w:ilvl w:val="0"/>
          <w:numId w:val="3"/>
        </w:numPr>
        <w:jc w:val="both"/>
        <w:rPr>
          <w:rFonts w:ascii="Book Antiqua" w:hAnsi="Book Antiqua" w:cs="Arial"/>
        </w:rPr>
      </w:pPr>
      <w:r w:rsidRPr="00F00386">
        <w:rPr>
          <w:rFonts w:ascii="Book Antiqua" w:hAnsi="Book Antiqua" w:cs="Arial"/>
        </w:rPr>
        <w:t xml:space="preserve">The Judge recognise this is a finely balanced case as a result of the weight that she gave to the impact upon the family and the circumstances of the child E. This demonstrates the care the Judge took </w:t>
      </w:r>
      <w:r w:rsidR="00F00386" w:rsidRPr="00F00386">
        <w:rPr>
          <w:rFonts w:ascii="Book Antiqua" w:hAnsi="Book Antiqua" w:cs="Arial"/>
        </w:rPr>
        <w:t xml:space="preserve">in </w:t>
      </w:r>
      <w:r w:rsidRPr="00F00386">
        <w:rPr>
          <w:rFonts w:ascii="Book Antiqua" w:hAnsi="Book Antiqua" w:cs="Arial"/>
        </w:rPr>
        <w:t xml:space="preserve">ensuring a fair and balanced </w:t>
      </w:r>
      <w:r w:rsidR="006E5514" w:rsidRPr="00F00386">
        <w:rPr>
          <w:rFonts w:ascii="Book Antiqua" w:hAnsi="Book Antiqua" w:cs="Arial"/>
        </w:rPr>
        <w:t>decision-making</w:t>
      </w:r>
      <w:r w:rsidR="00F00386" w:rsidRPr="00F00386">
        <w:rPr>
          <w:rFonts w:ascii="Book Antiqua" w:hAnsi="Book Antiqua" w:cs="Arial"/>
        </w:rPr>
        <w:t xml:space="preserve"> </w:t>
      </w:r>
      <w:r w:rsidRPr="00F00386">
        <w:rPr>
          <w:rFonts w:ascii="Book Antiqua" w:hAnsi="Book Antiqua" w:cs="Arial"/>
        </w:rPr>
        <w:t>exercise was undertaken. This is a judgment arrived at giving the appellant the most weight the Judge was able to give to the evidence provided.</w:t>
      </w:r>
      <w:r w:rsidR="00F00386" w:rsidRPr="00F00386">
        <w:rPr>
          <w:rFonts w:ascii="Book Antiqua" w:hAnsi="Book Antiqua" w:cs="Arial"/>
        </w:rPr>
        <w:t xml:space="preserve"> </w:t>
      </w:r>
      <w:r w:rsidRPr="00F00386">
        <w:rPr>
          <w:rFonts w:ascii="Book Antiqua" w:hAnsi="Book Antiqua" w:cs="Arial"/>
        </w:rPr>
        <w:t xml:space="preserve">The Judge it was, in particular, aware of the evidence in relation to E and it cannot be said the Judge has missed or failed to consider any material aspect </w:t>
      </w:r>
      <w:r w:rsidR="00F00386" w:rsidRPr="00F00386">
        <w:rPr>
          <w:rFonts w:ascii="Book Antiqua" w:hAnsi="Book Antiqua" w:cs="Arial"/>
        </w:rPr>
        <w:t xml:space="preserve">in </w:t>
      </w:r>
      <w:r w:rsidRPr="00F00386">
        <w:rPr>
          <w:rFonts w:ascii="Book Antiqua" w:hAnsi="Book Antiqua" w:cs="Arial"/>
        </w:rPr>
        <w:t>relation to the same.</w:t>
      </w:r>
    </w:p>
    <w:p w:rsidR="00A10929" w:rsidRDefault="00A10929" w:rsidP="003C08D0">
      <w:pPr>
        <w:numPr>
          <w:ilvl w:val="0"/>
          <w:numId w:val="3"/>
        </w:numPr>
        <w:jc w:val="both"/>
        <w:rPr>
          <w:rFonts w:ascii="Book Antiqua" w:hAnsi="Book Antiqua" w:cs="Arial"/>
        </w:rPr>
      </w:pPr>
      <w:r>
        <w:rPr>
          <w:rFonts w:ascii="Book Antiqua" w:hAnsi="Book Antiqua" w:cs="Arial"/>
        </w:rPr>
        <w:lastRenderedPageBreak/>
        <w:t>The grant of permission</w:t>
      </w:r>
      <w:r w:rsidR="003C08D0">
        <w:rPr>
          <w:rFonts w:ascii="Book Antiqua" w:hAnsi="Book Antiqua" w:cs="Arial"/>
        </w:rPr>
        <w:t xml:space="preserve"> questions whether the Judge adequately reasoned </w:t>
      </w:r>
      <w:r w:rsidR="00F00386">
        <w:rPr>
          <w:rFonts w:ascii="Book Antiqua" w:hAnsi="Book Antiqua" w:cs="Arial"/>
        </w:rPr>
        <w:t xml:space="preserve">the finding </w:t>
      </w:r>
      <w:r w:rsidR="003C08D0">
        <w:rPr>
          <w:rFonts w:ascii="Book Antiqua" w:hAnsi="Book Antiqua" w:cs="Arial"/>
        </w:rPr>
        <w:t>severance could not be properly described as being unduly harsh on an autistic child</w:t>
      </w:r>
      <w:r w:rsidR="00F00386">
        <w:rPr>
          <w:rFonts w:ascii="Book Antiqua" w:hAnsi="Book Antiqua" w:cs="Arial"/>
        </w:rPr>
        <w:t>,</w:t>
      </w:r>
      <w:r w:rsidR="003C08D0">
        <w:rPr>
          <w:rFonts w:ascii="Book Antiqua" w:hAnsi="Book Antiqua" w:cs="Arial"/>
        </w:rPr>
        <w:t xml:space="preserve"> but the Judge does deal with this matter and does give adequate reason</w:t>
      </w:r>
      <w:r w:rsidR="00F00386">
        <w:rPr>
          <w:rFonts w:ascii="Book Antiqua" w:hAnsi="Book Antiqua" w:cs="Arial"/>
        </w:rPr>
        <w:t>s</w:t>
      </w:r>
      <w:r w:rsidR="003C08D0">
        <w:rPr>
          <w:rFonts w:ascii="Book Antiqua" w:hAnsi="Book Antiqua" w:cs="Arial"/>
        </w:rPr>
        <w:t xml:space="preserve"> which is that there was no evidence to suggest otherwise.</w:t>
      </w:r>
    </w:p>
    <w:p w:rsidR="003C08D0" w:rsidRDefault="003C08D0" w:rsidP="003C08D0">
      <w:pPr>
        <w:numPr>
          <w:ilvl w:val="0"/>
          <w:numId w:val="3"/>
        </w:numPr>
        <w:jc w:val="both"/>
        <w:rPr>
          <w:rFonts w:ascii="Book Antiqua" w:hAnsi="Book Antiqua" w:cs="Arial"/>
        </w:rPr>
      </w:pPr>
      <w:r>
        <w:rPr>
          <w:rFonts w:ascii="Book Antiqua" w:hAnsi="Book Antiqua" w:cs="Arial"/>
        </w:rPr>
        <w:t>As the Judge consider</w:t>
      </w:r>
      <w:r w:rsidR="00F00386">
        <w:rPr>
          <w:rFonts w:ascii="Book Antiqua" w:hAnsi="Book Antiqua" w:cs="Arial"/>
        </w:rPr>
        <w:t>ed</w:t>
      </w:r>
      <w:r>
        <w:rPr>
          <w:rFonts w:ascii="Book Antiqua" w:hAnsi="Book Antiqua" w:cs="Arial"/>
        </w:rPr>
        <w:t xml:space="preserve"> all aspects with the required degree of anxious scrutiny and </w:t>
      </w:r>
      <w:r w:rsidR="00F00386">
        <w:rPr>
          <w:rFonts w:ascii="Book Antiqua" w:hAnsi="Book Antiqua" w:cs="Arial"/>
        </w:rPr>
        <w:t xml:space="preserve">has </w:t>
      </w:r>
      <w:r>
        <w:rPr>
          <w:rFonts w:ascii="Book Antiqua" w:hAnsi="Book Antiqua" w:cs="Arial"/>
        </w:rPr>
        <w:t>give</w:t>
      </w:r>
      <w:r w:rsidR="00F00386">
        <w:rPr>
          <w:rFonts w:ascii="Book Antiqua" w:hAnsi="Book Antiqua" w:cs="Arial"/>
        </w:rPr>
        <w:t>n</w:t>
      </w:r>
      <w:r>
        <w:rPr>
          <w:rFonts w:ascii="Book Antiqua" w:hAnsi="Book Antiqua" w:cs="Arial"/>
        </w:rPr>
        <w:t xml:space="preserve"> adequate reasons before arriving at a properly structured proportionality decision it is arguable the only </w:t>
      </w:r>
      <w:r w:rsidR="00F00386">
        <w:rPr>
          <w:rFonts w:ascii="Book Antiqua" w:hAnsi="Book Antiqua" w:cs="Arial"/>
        </w:rPr>
        <w:t xml:space="preserve">basis of challenge can be </w:t>
      </w:r>
      <w:r>
        <w:rPr>
          <w:rFonts w:ascii="Book Antiqua" w:hAnsi="Book Antiqua" w:cs="Arial"/>
        </w:rPr>
        <w:t xml:space="preserve">on public law grounds. The appellants submissions are really no more than disagreement with the conclusions reached </w:t>
      </w:r>
      <w:r w:rsidR="00F00386">
        <w:rPr>
          <w:rFonts w:ascii="Book Antiqua" w:hAnsi="Book Antiqua" w:cs="Arial"/>
        </w:rPr>
        <w:t xml:space="preserve">and </w:t>
      </w:r>
      <w:r>
        <w:rPr>
          <w:rFonts w:ascii="Book Antiqua" w:hAnsi="Book Antiqua" w:cs="Arial"/>
        </w:rPr>
        <w:t xml:space="preserve">desire for a more favourable outcome. That, per se, does not establish arguable legal error. </w:t>
      </w:r>
      <w:r w:rsidR="00F00386">
        <w:rPr>
          <w:rFonts w:ascii="Book Antiqua" w:hAnsi="Book Antiqua" w:cs="Arial"/>
        </w:rPr>
        <w:t xml:space="preserve"> </w:t>
      </w:r>
      <w:r>
        <w:rPr>
          <w:rFonts w:ascii="Book Antiqua" w:hAnsi="Book Antiqua" w:cs="Arial"/>
        </w:rPr>
        <w:t xml:space="preserve">I find the appellant </w:t>
      </w:r>
      <w:r w:rsidR="00F00386">
        <w:rPr>
          <w:rFonts w:ascii="Book Antiqua" w:hAnsi="Book Antiqua" w:cs="Arial"/>
        </w:rPr>
        <w:t xml:space="preserve">has </w:t>
      </w:r>
      <w:r>
        <w:rPr>
          <w:rFonts w:ascii="Book Antiqua" w:hAnsi="Book Antiqua" w:cs="Arial"/>
        </w:rPr>
        <w:t xml:space="preserve">failed to establish that the Judge’s findings can be said to be arguably perverse or irrational, contrary to the evidence provided, or outside the range of findings </w:t>
      </w:r>
      <w:r w:rsidR="00F00386">
        <w:rPr>
          <w:rFonts w:ascii="Book Antiqua" w:hAnsi="Book Antiqua" w:cs="Arial"/>
        </w:rPr>
        <w:t xml:space="preserve">reasonably </w:t>
      </w:r>
      <w:r>
        <w:rPr>
          <w:rFonts w:ascii="Book Antiqua" w:hAnsi="Book Antiqua" w:cs="Arial"/>
        </w:rPr>
        <w:t xml:space="preserve">open to the Judge on the evidence. This is, as Mr Mills submitted, a decision of a very thorough </w:t>
      </w:r>
      <w:r w:rsidR="00F00386">
        <w:rPr>
          <w:rFonts w:ascii="Book Antiqua" w:hAnsi="Book Antiqua" w:cs="Arial"/>
        </w:rPr>
        <w:t xml:space="preserve">and </w:t>
      </w:r>
      <w:r>
        <w:rPr>
          <w:rFonts w:ascii="Book Antiqua" w:hAnsi="Book Antiqua" w:cs="Arial"/>
        </w:rPr>
        <w:t>sensible Judge who found that the weight to be given to the public interest outweighed that to be given to the appellant, his wife, or any member of his family.</w:t>
      </w:r>
    </w:p>
    <w:p w:rsidR="003C08D0" w:rsidRDefault="003C08D0" w:rsidP="003C08D0">
      <w:pPr>
        <w:numPr>
          <w:ilvl w:val="0"/>
          <w:numId w:val="3"/>
        </w:numPr>
        <w:jc w:val="both"/>
        <w:rPr>
          <w:rFonts w:ascii="Book Antiqua" w:hAnsi="Book Antiqua" w:cs="Arial"/>
        </w:rPr>
      </w:pPr>
      <w:r>
        <w:rPr>
          <w:rFonts w:ascii="Book Antiqua" w:hAnsi="Book Antiqua" w:cs="Arial"/>
        </w:rPr>
        <w:t>No arguable legal error material to the decision to dismiss the appeal has been made out.</w:t>
      </w:r>
    </w:p>
    <w:p w:rsidR="003C08D0" w:rsidRDefault="003C08D0" w:rsidP="003C08D0">
      <w:pPr>
        <w:pStyle w:val="BodyTextIndent"/>
        <w:ind w:left="0"/>
        <w:jc w:val="both"/>
        <w:rPr>
          <w:rFonts w:ascii="Book Antiqua" w:hAnsi="Book Antiqua" w:cs="Arial"/>
          <w:b/>
          <w:bCs/>
          <w:sz w:val="24"/>
          <w:u w:val="single"/>
        </w:rPr>
      </w:pPr>
    </w:p>
    <w:p w:rsidR="00D32B8A" w:rsidRPr="00D32B8A" w:rsidRDefault="00D32B8A" w:rsidP="003C08D0">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rsidR="00D32B8A" w:rsidRPr="00D32B8A" w:rsidRDefault="00D32B8A" w:rsidP="003C08D0">
      <w:pPr>
        <w:pStyle w:val="BodyTextIndent"/>
        <w:ind w:left="0"/>
        <w:jc w:val="both"/>
        <w:rPr>
          <w:rFonts w:ascii="Book Antiqua" w:hAnsi="Book Antiqua" w:cs="Arial"/>
          <w:b/>
          <w:bCs/>
          <w:sz w:val="24"/>
          <w:u w:val="single"/>
        </w:rPr>
      </w:pPr>
    </w:p>
    <w:p w:rsidR="00813355" w:rsidRDefault="00D32B8A" w:rsidP="003C08D0">
      <w:pPr>
        <w:pStyle w:val="BodyTextIndent"/>
        <w:numPr>
          <w:ilvl w:val="0"/>
          <w:numId w:val="3"/>
        </w:numPr>
        <w:jc w:val="both"/>
        <w:rPr>
          <w:rFonts w:ascii="Book Antiqua" w:hAnsi="Book Antiqua" w:cs="Arial"/>
          <w:b/>
          <w:sz w:val="24"/>
        </w:rPr>
      </w:pPr>
      <w:r w:rsidRPr="00D32B8A">
        <w:rPr>
          <w:rFonts w:ascii="Book Antiqua" w:hAnsi="Book Antiqua" w:cs="Arial"/>
          <w:b/>
          <w:sz w:val="24"/>
        </w:rPr>
        <w:t xml:space="preserve">There is no material error of law in the Immigration Judge’s decision. The determination shall stand. </w:t>
      </w:r>
    </w:p>
    <w:p w:rsidR="00813355" w:rsidRDefault="00813355" w:rsidP="003C08D0">
      <w:pPr>
        <w:pStyle w:val="BodyTextIndent"/>
        <w:jc w:val="both"/>
        <w:rPr>
          <w:rFonts w:ascii="Book Antiqua" w:hAnsi="Book Antiqua" w:cs="Arial"/>
          <w:b/>
          <w:sz w:val="24"/>
        </w:rPr>
      </w:pPr>
    </w:p>
    <w:p w:rsidR="00813355" w:rsidRPr="00DB5024" w:rsidRDefault="00813355" w:rsidP="003C08D0">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3C08D0">
      <w:pPr>
        <w:pStyle w:val="BodyTextIndent"/>
        <w:ind w:left="360"/>
        <w:jc w:val="both"/>
        <w:rPr>
          <w:rFonts w:ascii="Book Antiqua" w:hAnsi="Book Antiqua" w:cs="Arial"/>
          <w:sz w:val="24"/>
        </w:rPr>
      </w:pPr>
    </w:p>
    <w:p w:rsidR="00813355" w:rsidRPr="00DB5024" w:rsidRDefault="00813355" w:rsidP="003C08D0">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sidR="003C08D0">
        <w:rPr>
          <w:rFonts w:ascii="Book Antiqua" w:eastAsia="Book Antiqua,Arial" w:hAnsi="Book Antiqua" w:cs="Book Antiqua,Arial"/>
          <w:sz w:val="24"/>
        </w:rPr>
        <w:t xml:space="preserve">made </w:t>
      </w:r>
      <w:r w:rsidRPr="00DB5024">
        <w:rPr>
          <w:rFonts w:ascii="Book Antiqua" w:eastAsia="Book Antiqua,Arial" w:hAnsi="Book Antiqua" w:cs="Book Antiqua,Arial"/>
          <w:sz w:val="24"/>
        </w:rPr>
        <w:t>an order pursuant to rule 45(4)(</w:t>
      </w:r>
      <w:proofErr w:type="spellStart"/>
      <w:r w:rsidRPr="00DB5024">
        <w:rPr>
          <w:rFonts w:ascii="Book Antiqua" w:eastAsia="Book Antiqua,Arial" w:hAnsi="Book Antiqua" w:cs="Book Antiqua,Arial"/>
          <w:sz w:val="24"/>
        </w:rPr>
        <w:t>i</w:t>
      </w:r>
      <w:proofErr w:type="spellEnd"/>
      <w:r w:rsidRPr="00DB5024">
        <w:rPr>
          <w:rFonts w:ascii="Book Antiqua" w:eastAsia="Book Antiqua,Arial" w:hAnsi="Book Antiqua" w:cs="Book Antiqua,Arial"/>
          <w:sz w:val="24"/>
        </w:rPr>
        <w:t>) of the Asylum and Immigration Tribunal (Procedure) Rules 2005.</w:t>
      </w:r>
    </w:p>
    <w:p w:rsidR="00813355" w:rsidRPr="00DB5024" w:rsidRDefault="00813355" w:rsidP="003C08D0">
      <w:pPr>
        <w:pStyle w:val="BodyTextIndent"/>
        <w:ind w:left="360"/>
        <w:jc w:val="both"/>
        <w:rPr>
          <w:rFonts w:ascii="Book Antiqua" w:hAnsi="Book Antiqua" w:cs="Arial"/>
          <w:sz w:val="24"/>
        </w:rPr>
      </w:pPr>
    </w:p>
    <w:p w:rsidR="00813355" w:rsidRDefault="00813355" w:rsidP="003C08D0">
      <w:pPr>
        <w:pStyle w:val="BodyTextIndent"/>
        <w:jc w:val="both"/>
        <w:rPr>
          <w:rFonts w:ascii="Book Antiqua" w:eastAsia="Book Antiqua,Arial" w:hAnsi="Book Antiqua" w:cs="Book Antiqua,Arial"/>
          <w:sz w:val="24"/>
        </w:rPr>
      </w:pPr>
      <w:r>
        <w:rPr>
          <w:rFonts w:ascii="Book Antiqua" w:hAnsi="Book Antiqua" w:cs="Arial"/>
          <w:sz w:val="24"/>
        </w:rPr>
        <w:t xml:space="preserve">I make such </w:t>
      </w:r>
      <w:r w:rsidRPr="00DB5024">
        <w:rPr>
          <w:rFonts w:ascii="Book Antiqua" w:eastAsia="Book Antiqua,Arial" w:hAnsi="Book Antiqua" w:cs="Book Antiqua,Arial"/>
          <w:sz w:val="24"/>
        </w:rPr>
        <w:t xml:space="preserve">order pursuant to rule 14 of the Tribunal Procedure </w:t>
      </w:r>
      <w:r w:rsidRPr="00DB5024">
        <w:rPr>
          <w:rFonts w:ascii="Book Antiqua" w:hAnsi="Book Antiqua" w:cs="Arial"/>
          <w:sz w:val="24"/>
        </w:rPr>
        <w:tab/>
      </w:r>
      <w:r>
        <w:rPr>
          <w:rFonts w:ascii="Book Antiqua" w:eastAsia="Book Antiqua,Arial" w:hAnsi="Book Antiqua" w:cs="Book Antiqua,Arial"/>
          <w:sz w:val="24"/>
        </w:rPr>
        <w:t>(Upper</w:t>
      </w:r>
      <w:r w:rsidR="003C08D0">
        <w:rPr>
          <w:rFonts w:ascii="Book Antiqua" w:eastAsia="Book Antiqua,Arial" w:hAnsi="Book Antiqua" w:cs="Book Antiqua,Arial"/>
          <w:sz w:val="24"/>
        </w:rPr>
        <w:t xml:space="preserve"> </w:t>
      </w:r>
      <w:r>
        <w:rPr>
          <w:rFonts w:ascii="Book Antiqua" w:eastAsia="Book Antiqua,Arial" w:hAnsi="Book Antiqua" w:cs="Book Antiqua,Arial"/>
          <w:sz w:val="24"/>
        </w:rPr>
        <w:t>Tribunal) Rules 2008</w:t>
      </w:r>
      <w:r w:rsidR="003C08D0">
        <w:rPr>
          <w:rFonts w:ascii="Book Antiqua" w:eastAsia="Book Antiqua,Arial" w:hAnsi="Book Antiqua" w:cs="Book Antiqua,Arial"/>
          <w:sz w:val="24"/>
        </w:rPr>
        <w:t>.</w:t>
      </w:r>
    </w:p>
    <w:p w:rsidR="003C08D0" w:rsidRDefault="003C08D0" w:rsidP="00813355">
      <w:pPr>
        <w:pStyle w:val="BodyTextIndent"/>
        <w:rPr>
          <w:rFonts w:ascii="Book Antiqua" w:hAnsi="Book Antiqua" w:cs="Arial"/>
          <w:sz w:val="24"/>
          <w:u w:val="single"/>
        </w:rPr>
      </w:pPr>
    </w:p>
    <w:p w:rsidR="003C08D0" w:rsidRPr="008E55FE" w:rsidRDefault="003C08D0" w:rsidP="00813355">
      <w:pPr>
        <w:pStyle w:val="BodyTextIndent"/>
        <w:rPr>
          <w:rFonts w:ascii="Book Antiqua" w:hAnsi="Book Antiqua" w:cs="Arial"/>
          <w:sz w:val="24"/>
          <w:u w:val="single"/>
        </w:rPr>
      </w:pPr>
    </w:p>
    <w:p w:rsidR="008E55FE" w:rsidRPr="00D32B8A" w:rsidRDefault="008E55FE" w:rsidP="008E55FE">
      <w:pPr>
        <w:pStyle w:val="BodyTextIndent"/>
        <w:ind w:left="360"/>
        <w:rPr>
          <w:rFonts w:ascii="Book Antiqua" w:hAnsi="Book Antiqua" w:cs="Arial"/>
          <w:sz w:val="24"/>
          <w:u w:val="single"/>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3C08D0">
        <w:rPr>
          <w:rFonts w:ascii="Book Antiqua" w:hAnsi="Book Antiqua" w:cs="Arial"/>
          <w:color w:val="000000"/>
          <w:sz w:val="24"/>
        </w:rPr>
        <w:t xml:space="preserve">Judge </w:t>
      </w:r>
      <w:r w:rsidR="00E54934">
        <w:rPr>
          <w:rFonts w:ascii="Book Antiqua" w:hAnsi="Book Antiqua" w:cs="Arial"/>
          <w:color w:val="000000"/>
          <w:sz w:val="24"/>
        </w:rPr>
        <w:t>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Dated the </w:t>
      </w:r>
      <w:r w:rsidRPr="00D32B8A">
        <w:rPr>
          <w:rFonts w:ascii="Book Antiqua" w:hAnsi="Book Antiqua" w:cs="Arial"/>
          <w:sz w:val="24"/>
        </w:rPr>
        <w:fldChar w:fldCharType="begin">
          <w:ffData>
            <w:name w:val="Text23"/>
            <w:enabled/>
            <w:calcOnExit w:val="0"/>
            <w:textInput/>
          </w:ffData>
        </w:fldChar>
      </w:r>
      <w:bookmarkStart w:id="2" w:name="Text23"/>
      <w:r w:rsidRPr="00D32B8A">
        <w:rPr>
          <w:rFonts w:ascii="Book Antiqua" w:hAnsi="Book Antiqua" w:cs="Arial"/>
          <w:sz w:val="24"/>
        </w:rPr>
        <w:instrText xml:space="preserve"> FORMTEXT </w:instrText>
      </w:r>
      <w:r w:rsidRPr="00D32B8A">
        <w:rPr>
          <w:rFonts w:ascii="Book Antiqua" w:hAnsi="Book Antiqua" w:cs="Arial"/>
          <w:sz w:val="24"/>
        </w:rPr>
      </w:r>
      <w:r w:rsidRPr="00D32B8A">
        <w:rPr>
          <w:rFonts w:ascii="Book Antiqua" w:hAnsi="Book Antiqua" w:cs="Arial"/>
          <w:sz w:val="24"/>
        </w:rPr>
        <w:fldChar w:fldCharType="separate"/>
      </w:r>
      <w:r w:rsidR="003C08D0">
        <w:rPr>
          <w:rFonts w:ascii="Book Antiqua" w:eastAsia="Arial Unicode MS" w:hAnsi="Arial Unicode MS" w:cs="Arial Unicode MS"/>
          <w:noProof/>
          <w:sz w:val="24"/>
        </w:rPr>
        <w:t>21 June 2018</w:t>
      </w:r>
      <w:r w:rsidRPr="00D32B8A">
        <w:rPr>
          <w:rFonts w:ascii="Book Antiqua" w:hAnsi="Book Antiqua" w:cs="Arial"/>
          <w:sz w:val="24"/>
        </w:rPr>
        <w:fldChar w:fldCharType="end"/>
      </w:r>
      <w:bookmarkEnd w:id="2"/>
    </w:p>
    <w:p w:rsidR="00BF23BB" w:rsidRPr="00D32B8A" w:rsidRDefault="00BF23BB" w:rsidP="00BF23BB">
      <w:pPr>
        <w:tabs>
          <w:tab w:val="left" w:pos="567"/>
        </w:tabs>
        <w:ind w:left="567" w:hanging="567"/>
        <w:jc w:val="both"/>
        <w:rPr>
          <w:rFonts w:ascii="Book Antiqua" w:hAnsi="Book Antiqua" w:cs="Arial"/>
        </w:rPr>
      </w:pPr>
    </w:p>
    <w:p w:rsidR="001F2716" w:rsidRPr="00D32B8A" w:rsidRDefault="001F2716" w:rsidP="00780F86">
      <w:pPr>
        <w:ind w:left="540" w:hanging="540"/>
        <w:jc w:val="both"/>
        <w:rPr>
          <w:rFonts w:ascii="Book Antiqua" w:hAnsi="Book Antiqua" w:cs="Arial"/>
        </w:rPr>
      </w:pPr>
    </w:p>
    <w:sectPr w:rsidR="001F2716" w:rsidRPr="00D32B8A"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2CFD" w:rsidRDefault="00DA2CFD">
      <w:r>
        <w:separator/>
      </w:r>
    </w:p>
  </w:endnote>
  <w:endnote w:type="continuationSeparator" w:id="0">
    <w:p w:rsidR="00DA2CFD" w:rsidRDefault="00DA2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593795" w:rsidRDefault="00FD1BDB"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3E5E87">
      <w:rPr>
        <w:rStyle w:val="PageNumber"/>
        <w:rFonts w:ascii="Arial" w:hAnsi="Arial" w:cs="Arial"/>
        <w:noProof/>
        <w:sz w:val="16"/>
        <w:szCs w:val="16"/>
      </w:rPr>
      <w:t>8</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090CF9" w:rsidRDefault="00FD1BDB" w:rsidP="00090CF9">
    <w:pPr>
      <w:jc w:val="center"/>
      <w:rPr>
        <w:rFonts w:ascii="Arial" w:hAnsi="Arial" w:cs="Arial"/>
        <w:b/>
      </w:rPr>
    </w:pPr>
    <w:r w:rsidRPr="00090CF9">
      <w:rPr>
        <w:rFonts w:ascii="Arial" w:hAnsi="Arial" w:cs="Arial"/>
        <w:b/>
        <w:spacing w:val="-6"/>
      </w:rPr>
      <w:t>©</w:t>
    </w:r>
    <w:r w:rsidR="00FB3BB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2CFD" w:rsidRDefault="00DA2CFD">
      <w:r>
        <w:separator/>
      </w:r>
    </w:p>
  </w:footnote>
  <w:footnote w:type="continuationSeparator" w:id="0">
    <w:p w:rsidR="00DA2CFD" w:rsidRDefault="00DA2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3C5CE5" w:rsidRDefault="00FD1BDB" w:rsidP="00593795">
    <w:pPr>
      <w:pStyle w:val="Header"/>
      <w:jc w:val="right"/>
      <w:rPr>
        <w:rFonts w:ascii="Arial" w:hAnsi="Arial" w:cs="Arial"/>
        <w:sz w:val="16"/>
        <w:szCs w:val="16"/>
      </w:rPr>
    </w:pPr>
    <w:r>
      <w:rPr>
        <w:rFonts w:ascii="Arial" w:hAnsi="Arial" w:cs="Arial"/>
        <w:sz w:val="16"/>
        <w:szCs w:val="16"/>
      </w:rPr>
      <w:t xml:space="preserve">Appeal Number: </w:t>
    </w:r>
    <w:r w:rsidR="003C08D0">
      <w:rPr>
        <w:rFonts w:ascii="Arial" w:hAnsi="Arial" w:cs="Arial"/>
        <w:sz w:val="16"/>
        <w:szCs w:val="16"/>
      </w:rPr>
      <w:t>PA/02116/2017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2A147D05"/>
    <w:multiLevelType w:val="hybridMultilevel"/>
    <w:tmpl w:val="1A34C266"/>
    <w:lvl w:ilvl="0" w:tplc="04090019">
      <w:start w:val="1"/>
      <w:numFmt w:val="lowerLetter"/>
      <w:lvlText w:val="%1."/>
      <w:lvlJc w:val="left"/>
      <w:pPr>
        <w:ind w:left="2628" w:hanging="360"/>
      </w:pPr>
    </w:lvl>
    <w:lvl w:ilvl="1" w:tplc="08090019" w:tentative="1">
      <w:start w:val="1"/>
      <w:numFmt w:val="lowerLetter"/>
      <w:lvlText w:val="%2."/>
      <w:lvlJc w:val="left"/>
      <w:pPr>
        <w:ind w:left="3348" w:hanging="360"/>
      </w:pPr>
    </w:lvl>
    <w:lvl w:ilvl="2" w:tplc="0809001B" w:tentative="1">
      <w:start w:val="1"/>
      <w:numFmt w:val="lowerRoman"/>
      <w:lvlText w:val="%3."/>
      <w:lvlJc w:val="right"/>
      <w:pPr>
        <w:ind w:left="4068" w:hanging="180"/>
      </w:pPr>
    </w:lvl>
    <w:lvl w:ilvl="3" w:tplc="0809000F" w:tentative="1">
      <w:start w:val="1"/>
      <w:numFmt w:val="decimal"/>
      <w:lvlText w:val="%4."/>
      <w:lvlJc w:val="left"/>
      <w:pPr>
        <w:ind w:left="4788" w:hanging="360"/>
      </w:pPr>
    </w:lvl>
    <w:lvl w:ilvl="4" w:tplc="08090019" w:tentative="1">
      <w:start w:val="1"/>
      <w:numFmt w:val="lowerLetter"/>
      <w:lvlText w:val="%5."/>
      <w:lvlJc w:val="left"/>
      <w:pPr>
        <w:ind w:left="5508" w:hanging="360"/>
      </w:pPr>
    </w:lvl>
    <w:lvl w:ilvl="5" w:tplc="0809001B" w:tentative="1">
      <w:start w:val="1"/>
      <w:numFmt w:val="lowerRoman"/>
      <w:lvlText w:val="%6."/>
      <w:lvlJc w:val="right"/>
      <w:pPr>
        <w:ind w:left="6228" w:hanging="180"/>
      </w:pPr>
    </w:lvl>
    <w:lvl w:ilvl="6" w:tplc="0809000F" w:tentative="1">
      <w:start w:val="1"/>
      <w:numFmt w:val="decimal"/>
      <w:lvlText w:val="%7."/>
      <w:lvlJc w:val="left"/>
      <w:pPr>
        <w:ind w:left="6948" w:hanging="360"/>
      </w:pPr>
    </w:lvl>
    <w:lvl w:ilvl="7" w:tplc="08090019" w:tentative="1">
      <w:start w:val="1"/>
      <w:numFmt w:val="lowerLetter"/>
      <w:lvlText w:val="%8."/>
      <w:lvlJc w:val="left"/>
      <w:pPr>
        <w:ind w:left="7668" w:hanging="360"/>
      </w:pPr>
    </w:lvl>
    <w:lvl w:ilvl="8" w:tplc="0809001B" w:tentative="1">
      <w:start w:val="1"/>
      <w:numFmt w:val="lowerRoman"/>
      <w:lvlText w:val="%9."/>
      <w:lvlJc w:val="right"/>
      <w:pPr>
        <w:ind w:left="8388" w:hanging="180"/>
      </w:pPr>
    </w:lvl>
  </w:abstractNum>
  <w:abstractNum w:abstractNumId="3"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1EB6250-8004-4567-8A14-4FE6185F41BA}"/>
    <w:docVar w:name="dgnword-eventsink" w:val="445825776"/>
  </w:docVars>
  <w:rsids>
    <w:rsidRoot w:val="00C26032"/>
    <w:rsid w:val="00000621"/>
    <w:rsid w:val="0000285C"/>
    <w:rsid w:val="000036C2"/>
    <w:rsid w:val="00033D3D"/>
    <w:rsid w:val="00057601"/>
    <w:rsid w:val="0006031B"/>
    <w:rsid w:val="00062F02"/>
    <w:rsid w:val="00071A7E"/>
    <w:rsid w:val="000746C0"/>
    <w:rsid w:val="00074D1D"/>
    <w:rsid w:val="00090CF9"/>
    <w:rsid w:val="00092580"/>
    <w:rsid w:val="00093D4D"/>
    <w:rsid w:val="000D5D94"/>
    <w:rsid w:val="000F1A0E"/>
    <w:rsid w:val="001165A7"/>
    <w:rsid w:val="00167D3A"/>
    <w:rsid w:val="00171E56"/>
    <w:rsid w:val="001A3082"/>
    <w:rsid w:val="001B186A"/>
    <w:rsid w:val="001B2F75"/>
    <w:rsid w:val="001F2716"/>
    <w:rsid w:val="00207617"/>
    <w:rsid w:val="00222764"/>
    <w:rsid w:val="0023134B"/>
    <w:rsid w:val="00237CDE"/>
    <w:rsid w:val="00243EB4"/>
    <w:rsid w:val="0026015E"/>
    <w:rsid w:val="002667BE"/>
    <w:rsid w:val="00270E13"/>
    <w:rsid w:val="00283659"/>
    <w:rsid w:val="002B5149"/>
    <w:rsid w:val="002C6BD4"/>
    <w:rsid w:val="002D68BF"/>
    <w:rsid w:val="002F6B98"/>
    <w:rsid w:val="00324B30"/>
    <w:rsid w:val="00336CBF"/>
    <w:rsid w:val="00343FE3"/>
    <w:rsid w:val="003446EF"/>
    <w:rsid w:val="003546C8"/>
    <w:rsid w:val="003A7CF2"/>
    <w:rsid w:val="003C08D0"/>
    <w:rsid w:val="003C5723"/>
    <w:rsid w:val="003C5CE5"/>
    <w:rsid w:val="003E267B"/>
    <w:rsid w:val="003E5773"/>
    <w:rsid w:val="003E5E87"/>
    <w:rsid w:val="003E7CD1"/>
    <w:rsid w:val="00402B9E"/>
    <w:rsid w:val="00412714"/>
    <w:rsid w:val="00420133"/>
    <w:rsid w:val="00420643"/>
    <w:rsid w:val="00422BF2"/>
    <w:rsid w:val="004249CB"/>
    <w:rsid w:val="0044127D"/>
    <w:rsid w:val="004448DB"/>
    <w:rsid w:val="00446C9A"/>
    <w:rsid w:val="00452F2B"/>
    <w:rsid w:val="00477193"/>
    <w:rsid w:val="00484D1D"/>
    <w:rsid w:val="00487EB4"/>
    <w:rsid w:val="004A1848"/>
    <w:rsid w:val="004A6F4A"/>
    <w:rsid w:val="004E4717"/>
    <w:rsid w:val="004F39E8"/>
    <w:rsid w:val="005035E7"/>
    <w:rsid w:val="00507FEC"/>
    <w:rsid w:val="00510F0E"/>
    <w:rsid w:val="00520CF2"/>
    <w:rsid w:val="00524C71"/>
    <w:rsid w:val="00542C29"/>
    <w:rsid w:val="005479E1"/>
    <w:rsid w:val="00553E0A"/>
    <w:rsid w:val="005570FD"/>
    <w:rsid w:val="005575EA"/>
    <w:rsid w:val="0057790C"/>
    <w:rsid w:val="00593795"/>
    <w:rsid w:val="00593821"/>
    <w:rsid w:val="005A549B"/>
    <w:rsid w:val="005A75FF"/>
    <w:rsid w:val="005D10AB"/>
    <w:rsid w:val="005F1F19"/>
    <w:rsid w:val="00601D8F"/>
    <w:rsid w:val="00611011"/>
    <w:rsid w:val="00611B31"/>
    <w:rsid w:val="00653E97"/>
    <w:rsid w:val="00676204"/>
    <w:rsid w:val="00684A74"/>
    <w:rsid w:val="00690B8A"/>
    <w:rsid w:val="006E5514"/>
    <w:rsid w:val="006F2CF1"/>
    <w:rsid w:val="006F4598"/>
    <w:rsid w:val="007038ED"/>
    <w:rsid w:val="00703BC3"/>
    <w:rsid w:val="00704B61"/>
    <w:rsid w:val="007334B3"/>
    <w:rsid w:val="007552A9"/>
    <w:rsid w:val="00761858"/>
    <w:rsid w:val="00767D59"/>
    <w:rsid w:val="00776E97"/>
    <w:rsid w:val="00780F86"/>
    <w:rsid w:val="007912AD"/>
    <w:rsid w:val="007A37E8"/>
    <w:rsid w:val="007B0824"/>
    <w:rsid w:val="007B5D3C"/>
    <w:rsid w:val="0080410F"/>
    <w:rsid w:val="00813355"/>
    <w:rsid w:val="00821B72"/>
    <w:rsid w:val="00823EF2"/>
    <w:rsid w:val="00825708"/>
    <w:rsid w:val="00827E1E"/>
    <w:rsid w:val="008303B8"/>
    <w:rsid w:val="00833DCE"/>
    <w:rsid w:val="00870C49"/>
    <w:rsid w:val="00871D34"/>
    <w:rsid w:val="008973D1"/>
    <w:rsid w:val="008B270C"/>
    <w:rsid w:val="008B382D"/>
    <w:rsid w:val="008B5078"/>
    <w:rsid w:val="008C3D3D"/>
    <w:rsid w:val="008D4131"/>
    <w:rsid w:val="008E55FE"/>
    <w:rsid w:val="008F1932"/>
    <w:rsid w:val="008F2F5B"/>
    <w:rsid w:val="00907F6B"/>
    <w:rsid w:val="0091434D"/>
    <w:rsid w:val="00921062"/>
    <w:rsid w:val="00925AB2"/>
    <w:rsid w:val="009719E0"/>
    <w:rsid w:val="009722BC"/>
    <w:rsid w:val="009727A3"/>
    <w:rsid w:val="00987774"/>
    <w:rsid w:val="009A11E8"/>
    <w:rsid w:val="009D595D"/>
    <w:rsid w:val="009F5220"/>
    <w:rsid w:val="00A10929"/>
    <w:rsid w:val="00A15234"/>
    <w:rsid w:val="00A201AB"/>
    <w:rsid w:val="00A240AA"/>
    <w:rsid w:val="00A253BF"/>
    <w:rsid w:val="00A31C8B"/>
    <w:rsid w:val="00A509FA"/>
    <w:rsid w:val="00A845DC"/>
    <w:rsid w:val="00AE582E"/>
    <w:rsid w:val="00B26AA2"/>
    <w:rsid w:val="00B3524D"/>
    <w:rsid w:val="00B40F69"/>
    <w:rsid w:val="00B414F3"/>
    <w:rsid w:val="00B46616"/>
    <w:rsid w:val="00B467EA"/>
    <w:rsid w:val="00B7040A"/>
    <w:rsid w:val="00B83391"/>
    <w:rsid w:val="00B95326"/>
    <w:rsid w:val="00BB4BAE"/>
    <w:rsid w:val="00BD4196"/>
    <w:rsid w:val="00BE485D"/>
    <w:rsid w:val="00BF22CA"/>
    <w:rsid w:val="00BF23BB"/>
    <w:rsid w:val="00C12F97"/>
    <w:rsid w:val="00C26032"/>
    <w:rsid w:val="00C345E1"/>
    <w:rsid w:val="00C43BFD"/>
    <w:rsid w:val="00C51218"/>
    <w:rsid w:val="00C9197B"/>
    <w:rsid w:val="00CB6E35"/>
    <w:rsid w:val="00CE1A46"/>
    <w:rsid w:val="00CE6047"/>
    <w:rsid w:val="00D20757"/>
    <w:rsid w:val="00D22636"/>
    <w:rsid w:val="00D32B8A"/>
    <w:rsid w:val="00D40FD9"/>
    <w:rsid w:val="00D53769"/>
    <w:rsid w:val="00D63887"/>
    <w:rsid w:val="00D85C13"/>
    <w:rsid w:val="00D9111A"/>
    <w:rsid w:val="00D91BE3"/>
    <w:rsid w:val="00D94AFC"/>
    <w:rsid w:val="00DA2CFD"/>
    <w:rsid w:val="00DB70AE"/>
    <w:rsid w:val="00DD5071"/>
    <w:rsid w:val="00DD5C39"/>
    <w:rsid w:val="00DE7DB7"/>
    <w:rsid w:val="00E00A0A"/>
    <w:rsid w:val="00E066DE"/>
    <w:rsid w:val="00E07F57"/>
    <w:rsid w:val="00E135A4"/>
    <w:rsid w:val="00E303E0"/>
    <w:rsid w:val="00E30683"/>
    <w:rsid w:val="00E424DD"/>
    <w:rsid w:val="00E453D8"/>
    <w:rsid w:val="00E50BCE"/>
    <w:rsid w:val="00E533BA"/>
    <w:rsid w:val="00E54934"/>
    <w:rsid w:val="00E574BF"/>
    <w:rsid w:val="00E61292"/>
    <w:rsid w:val="00E77C4D"/>
    <w:rsid w:val="00E80AD9"/>
    <w:rsid w:val="00E81D01"/>
    <w:rsid w:val="00EC4BDD"/>
    <w:rsid w:val="00EE43F3"/>
    <w:rsid w:val="00EE45D8"/>
    <w:rsid w:val="00F00386"/>
    <w:rsid w:val="00F22EDA"/>
    <w:rsid w:val="00F97703"/>
    <w:rsid w:val="00FB3BB0"/>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6642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3178</Words>
  <Characters>18115</Characters>
  <Application>Microsoft Office Word</Application>
  <DocSecurity>0</DocSecurity>
  <Lines>150</Lines>
  <Paragraphs>42</Paragraphs>
  <ScaleCrop>false</ScaleCrop>
  <Company/>
  <LinksUpToDate>false</LinksUpToDate>
  <CharactersWithSpaces>21251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2018-07-16T14:54:00Z</dcterms:created>
  <dcterms:modified xsi:type="dcterms:W3CDTF">2018-07-16T14:54:00Z</dcterms:modified>
</cp:coreProperties>
</file>