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498" w:rsidRDefault="00726498" w:rsidP="00E500B2">
      <w:pPr>
        <w:jc w:val="center"/>
        <w:rPr>
          <w:rFonts w:ascii="Book Antiqua" w:hAnsi="Book Antiqua" w:cs="Arial"/>
          <w:caps/>
          <w:color w:val="000000"/>
          <w:sz w:val="16"/>
          <w:szCs w:val="16"/>
        </w:rPr>
      </w:pPr>
    </w:p>
    <w:p w:rsidR="00E500B2" w:rsidRPr="00B57D66" w:rsidRDefault="00D92E6E" w:rsidP="00E500B2">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726498">
        <w:rPr>
          <w:rFonts w:ascii="Book Antiqua" w:hAnsi="Book Antiqua" w:cs="Arial"/>
          <w:b/>
          <w:color w:val="000000"/>
        </w:rPr>
        <w:t xml:space="preserve">   </w:t>
      </w:r>
      <w:proofErr w:type="gramEnd"/>
      <w:r w:rsidR="00726498">
        <w:rPr>
          <w:rFonts w:ascii="Book Antiqua" w:hAnsi="Book Antiqua" w:cs="Arial"/>
          <w:b/>
          <w:color w:val="000000"/>
        </w:rPr>
        <w:t xml:space="preserve">                     </w:t>
      </w:r>
      <w:r w:rsidR="00B3524D" w:rsidRPr="00726498">
        <w:rPr>
          <w:rFonts w:ascii="Book Antiqua" w:hAnsi="Book Antiqua" w:cs="Arial"/>
          <w:b/>
          <w:color w:val="000000"/>
        </w:rPr>
        <w:t>Appeal Number</w:t>
      </w:r>
      <w:r w:rsidR="00D53769" w:rsidRPr="00726498">
        <w:rPr>
          <w:rFonts w:ascii="Book Antiqua" w:hAnsi="Book Antiqua" w:cs="Arial"/>
          <w:b/>
          <w:color w:val="000000"/>
        </w:rPr>
        <w:t>:</w:t>
      </w:r>
      <w:r w:rsidR="00B3524D" w:rsidRPr="00726498">
        <w:rPr>
          <w:rFonts w:ascii="Book Antiqua" w:hAnsi="Book Antiqua" w:cs="Arial"/>
          <w:b/>
          <w:color w:val="000000"/>
        </w:rPr>
        <w:t xml:space="preserve"> </w:t>
      </w:r>
      <w:r w:rsidR="00C9297A" w:rsidRPr="00726498">
        <w:rPr>
          <w:rFonts w:ascii="Book Antiqua" w:hAnsi="Book Antiqua" w:cs="Arial"/>
          <w:b/>
          <w:caps/>
          <w:color w:val="000000"/>
        </w:rPr>
        <w:t>pa/02313/2017</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E71634" w:rsidTr="008562D9">
        <w:tc>
          <w:tcPr>
            <w:tcW w:w="5387" w:type="dxa"/>
            <w:shd w:val="clear" w:color="auto" w:fill="auto"/>
          </w:tcPr>
          <w:p w:rsidR="00D22636" w:rsidRPr="00E71634" w:rsidRDefault="00D22636" w:rsidP="00E71634">
            <w:pPr>
              <w:jc w:val="both"/>
              <w:rPr>
                <w:rFonts w:ascii="Book Antiqua" w:hAnsi="Book Antiqua" w:cs="Arial"/>
                <w:b/>
              </w:rPr>
            </w:pPr>
            <w:r w:rsidRPr="00E71634">
              <w:rPr>
                <w:rFonts w:ascii="Book Antiqua" w:hAnsi="Book Antiqua" w:cs="Arial"/>
                <w:b/>
              </w:rPr>
              <w:t xml:space="preserve">Heard at </w:t>
            </w:r>
            <w:r w:rsidR="00C9297A" w:rsidRPr="00E71634">
              <w:rPr>
                <w:rFonts w:ascii="Book Antiqua" w:hAnsi="Book Antiqua" w:cs="Arial"/>
                <w:b/>
              </w:rPr>
              <w:t>Manchester</w:t>
            </w:r>
          </w:p>
        </w:tc>
        <w:tc>
          <w:tcPr>
            <w:tcW w:w="4621" w:type="dxa"/>
            <w:shd w:val="clear" w:color="auto" w:fill="auto"/>
          </w:tcPr>
          <w:p w:rsidR="00D22636" w:rsidRPr="00E71634" w:rsidRDefault="00173CC6" w:rsidP="00E71634">
            <w:pPr>
              <w:jc w:val="both"/>
              <w:rPr>
                <w:rFonts w:ascii="Book Antiqua" w:hAnsi="Book Antiqua" w:cs="Arial"/>
                <w:b/>
                <w:color w:val="000000"/>
              </w:rPr>
            </w:pPr>
            <w:r w:rsidRPr="00E71634">
              <w:rPr>
                <w:rFonts w:ascii="Book Antiqua" w:hAnsi="Book Antiqua" w:cs="Arial"/>
                <w:b/>
                <w:color w:val="000000"/>
              </w:rPr>
              <w:t>Decision &amp; Reasons</w:t>
            </w:r>
            <w:r w:rsidR="00283659" w:rsidRPr="00E71634">
              <w:rPr>
                <w:rFonts w:ascii="Book Antiqua" w:hAnsi="Book Antiqua" w:cs="Arial"/>
                <w:b/>
                <w:color w:val="000000"/>
              </w:rPr>
              <w:t xml:space="preserve"> Promulgated</w:t>
            </w:r>
          </w:p>
        </w:tc>
      </w:tr>
      <w:tr w:rsidR="00D22636" w:rsidRPr="00E71634" w:rsidTr="008562D9">
        <w:tc>
          <w:tcPr>
            <w:tcW w:w="5387" w:type="dxa"/>
            <w:shd w:val="clear" w:color="auto" w:fill="auto"/>
          </w:tcPr>
          <w:p w:rsidR="00D22636" w:rsidRPr="00E71634" w:rsidRDefault="00504A51" w:rsidP="00E71634">
            <w:pPr>
              <w:jc w:val="both"/>
              <w:rPr>
                <w:rFonts w:ascii="Book Antiqua" w:hAnsi="Book Antiqua" w:cs="Arial"/>
                <w:b/>
              </w:rPr>
            </w:pPr>
            <w:r w:rsidRPr="00E71634">
              <w:rPr>
                <w:rFonts w:ascii="Book Antiqua" w:hAnsi="Book Antiqua" w:cs="Arial"/>
                <w:b/>
              </w:rPr>
              <w:t>On 17 April 2018</w:t>
            </w:r>
          </w:p>
        </w:tc>
        <w:tc>
          <w:tcPr>
            <w:tcW w:w="4621" w:type="dxa"/>
            <w:shd w:val="clear" w:color="auto" w:fill="auto"/>
          </w:tcPr>
          <w:p w:rsidR="00D22636" w:rsidRPr="00E71634" w:rsidRDefault="00DD7500" w:rsidP="00E71634">
            <w:pPr>
              <w:jc w:val="both"/>
              <w:rPr>
                <w:rFonts w:ascii="Book Antiqua" w:hAnsi="Book Antiqua" w:cs="Arial"/>
                <w:b/>
              </w:rPr>
            </w:pPr>
            <w:r>
              <w:rPr>
                <w:rFonts w:ascii="Book Antiqua" w:hAnsi="Book Antiqua" w:cs="Arial"/>
                <w:b/>
              </w:rPr>
              <w:t>On 1</w:t>
            </w:r>
            <w:r w:rsidR="00846B97">
              <w:rPr>
                <w:rFonts w:ascii="Book Antiqua" w:hAnsi="Book Antiqua" w:cs="Arial"/>
                <w:b/>
              </w:rPr>
              <w:t>7</w:t>
            </w:r>
            <w:r>
              <w:rPr>
                <w:rFonts w:ascii="Book Antiqua" w:hAnsi="Book Antiqua" w:cs="Arial"/>
                <w:b/>
              </w:rPr>
              <w:t xml:space="preserve"> May 2018 </w:t>
            </w:r>
          </w:p>
        </w:tc>
      </w:tr>
      <w:tr w:rsidR="00D22636" w:rsidRPr="00E71634" w:rsidTr="008562D9">
        <w:tc>
          <w:tcPr>
            <w:tcW w:w="5387" w:type="dxa"/>
            <w:shd w:val="clear" w:color="auto" w:fill="auto"/>
          </w:tcPr>
          <w:p w:rsidR="00D22636" w:rsidRPr="00E71634" w:rsidRDefault="00D22636" w:rsidP="00E71634">
            <w:pPr>
              <w:jc w:val="both"/>
              <w:rPr>
                <w:rFonts w:ascii="Book Antiqua" w:hAnsi="Book Antiqua" w:cs="Arial"/>
                <w:b/>
              </w:rPr>
            </w:pPr>
          </w:p>
        </w:tc>
        <w:tc>
          <w:tcPr>
            <w:tcW w:w="4621" w:type="dxa"/>
            <w:shd w:val="clear" w:color="auto" w:fill="auto"/>
          </w:tcPr>
          <w:p w:rsidR="00D22636" w:rsidRPr="00E71634" w:rsidRDefault="00D22636" w:rsidP="00E71634">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3969BB" w:rsidP="00A15234">
      <w:pPr>
        <w:jc w:val="center"/>
        <w:rPr>
          <w:rFonts w:ascii="Book Antiqua" w:hAnsi="Book Antiqua" w:cs="Arial"/>
          <w:b/>
          <w:caps/>
        </w:rPr>
      </w:pPr>
      <w:r>
        <w:rPr>
          <w:rFonts w:ascii="Book Antiqua" w:hAnsi="Book Antiqua" w:cs="Arial"/>
          <w:b/>
          <w:caps/>
        </w:rPr>
        <w:t>TK</w:t>
      </w:r>
    </w:p>
    <w:p w:rsidR="00173CC6" w:rsidRPr="008562D9" w:rsidRDefault="00173CC6" w:rsidP="00173CC6">
      <w:pPr>
        <w:jc w:val="center"/>
        <w:rPr>
          <w:rFonts w:ascii="Book Antiqua" w:hAnsi="Book Antiqua" w:cs="Arial"/>
          <w:caps/>
        </w:rPr>
      </w:pPr>
      <w:r w:rsidRPr="008562D9">
        <w:rPr>
          <w:rFonts w:ascii="Book Antiqua" w:hAnsi="Book Antiqua" w:cs="Arial"/>
          <w:caps/>
        </w:rPr>
        <w:t xml:space="preserve">(ANONYMITY DIRECTION </w:t>
      </w:r>
      <w:r w:rsidR="00C9297A" w:rsidRPr="008562D9">
        <w:rPr>
          <w:rFonts w:ascii="Book Antiqua" w:hAnsi="Book Antiqua" w:cs="Arial"/>
          <w:caps/>
        </w:rPr>
        <w:t>made</w:t>
      </w:r>
      <w:r w:rsidRPr="008562D9">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8562D9" w:rsidRDefault="008562D9"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8562D9" w:rsidRPr="00B57D66" w:rsidRDefault="008562D9"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C9297A">
      <w:pPr>
        <w:tabs>
          <w:tab w:val="left" w:pos="2520"/>
        </w:tabs>
        <w:ind w:left="2340" w:right="-982" w:hanging="2340"/>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C9297A">
        <w:rPr>
          <w:rFonts w:ascii="Book Antiqua" w:hAnsi="Book Antiqua" w:cs="Arial"/>
        </w:rPr>
        <w:t xml:space="preserve">Mr </w:t>
      </w:r>
      <w:r w:rsidR="002C2D2E">
        <w:rPr>
          <w:rFonts w:ascii="Book Antiqua" w:hAnsi="Book Antiqua" w:cs="Arial"/>
        </w:rPr>
        <w:t xml:space="preserve">M </w:t>
      </w:r>
      <w:proofErr w:type="spellStart"/>
      <w:r w:rsidR="00C9297A">
        <w:rPr>
          <w:rFonts w:ascii="Book Antiqua" w:hAnsi="Book Antiqua" w:cs="Arial"/>
        </w:rPr>
        <w:t>Karnik</w:t>
      </w:r>
      <w:proofErr w:type="spellEnd"/>
      <w:r w:rsidR="00C9297A">
        <w:rPr>
          <w:rFonts w:ascii="Book Antiqua" w:hAnsi="Book Antiqua" w:cs="Arial"/>
        </w:rPr>
        <w:t xml:space="preserve">, Counsel, instructed by </w:t>
      </w:r>
      <w:proofErr w:type="spellStart"/>
      <w:r w:rsidR="00C9297A">
        <w:rPr>
          <w:rFonts w:ascii="Book Antiqua" w:hAnsi="Book Antiqua" w:cs="Arial"/>
        </w:rPr>
        <w:t>Broudie</w:t>
      </w:r>
      <w:proofErr w:type="spellEnd"/>
      <w:r w:rsidR="00C9297A">
        <w:rPr>
          <w:rFonts w:ascii="Book Antiqua" w:hAnsi="Book Antiqua" w:cs="Arial"/>
        </w:rPr>
        <w:t xml:space="preserve"> Jackson &amp; Canter Solicitors</w:t>
      </w:r>
    </w:p>
    <w:p w:rsidR="00DE7DB7" w:rsidRPr="00B57D66" w:rsidRDefault="00DE7DB7" w:rsidP="00C9297A">
      <w:pPr>
        <w:tabs>
          <w:tab w:val="left" w:pos="2520"/>
        </w:tabs>
        <w:ind w:left="2340" w:hanging="2340"/>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C9297A">
        <w:rPr>
          <w:rFonts w:ascii="Book Antiqua" w:hAnsi="Book Antiqua" w:cs="Arial"/>
        </w:rPr>
        <w:t xml:space="preserve">Mr A </w:t>
      </w:r>
      <w:proofErr w:type="spellStart"/>
      <w:r w:rsidR="00C9297A">
        <w:rPr>
          <w:rFonts w:ascii="Book Antiqua" w:hAnsi="Book Antiqua" w:cs="Arial"/>
        </w:rPr>
        <w:t>McVeety</w:t>
      </w:r>
      <w:proofErr w:type="spellEnd"/>
      <w:r w:rsidR="00C9297A">
        <w:rPr>
          <w:rFonts w:ascii="Book Antiqua" w:hAnsi="Book Antiqua" w:cs="Arial"/>
        </w:rPr>
        <w:t xml:space="preserve">,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3969BB">
        <w:rPr>
          <w:rFonts w:ascii="Book Antiqua" w:hAnsi="Book Antiqua" w:cs="Arial"/>
          <w:b/>
          <w:u w:val="single"/>
        </w:rPr>
        <w:t>DIRECTIONS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3969BB">
        <w:rPr>
          <w:rFonts w:ascii="Book Antiqua" w:hAnsi="Book Antiqua" w:cs="Arial"/>
        </w:rPr>
        <w:t xml:space="preserve">The appellant is a national of Georgia.  He arrived in the UK on 14 September 2016 and claimed asylum upon arrival.  The basis of his claim was that if he was returned to Georgia he would be persecuted by the Georgian authorities because he had refused to co-operate with Prosecutor Mikhail </w:t>
      </w:r>
      <w:proofErr w:type="spellStart"/>
      <w:r w:rsidR="003969BB">
        <w:rPr>
          <w:rFonts w:ascii="Book Antiqua" w:hAnsi="Book Antiqua" w:cs="Arial"/>
        </w:rPr>
        <w:t>Shakulashvili</w:t>
      </w:r>
      <w:proofErr w:type="spellEnd"/>
      <w:r w:rsidR="003969BB">
        <w:rPr>
          <w:rFonts w:ascii="Book Antiqua" w:hAnsi="Book Antiqua" w:cs="Arial"/>
        </w:rPr>
        <w:t xml:space="preserve"> when the latter had sought to retain his services as a hacker in exchange for dropping charges against him in relation to his hacking of The Ministry of Education server.  He also had sensitive information about prominent Georgian people including politicians.  </w:t>
      </w:r>
      <w:r w:rsidR="00BB60B4">
        <w:rPr>
          <w:rFonts w:ascii="Book Antiqua" w:hAnsi="Book Antiqua" w:cs="Arial"/>
        </w:rPr>
        <w:t xml:space="preserve">In </w:t>
      </w:r>
      <w:r w:rsidR="00FE3A9F">
        <w:rPr>
          <w:rFonts w:ascii="Book Antiqua" w:hAnsi="Book Antiqua" w:cs="Arial"/>
        </w:rPr>
        <w:t>addition,</w:t>
      </w:r>
      <w:r w:rsidR="00BB60B4">
        <w:rPr>
          <w:rFonts w:ascii="Book Antiqua" w:hAnsi="Book Antiqua" w:cs="Arial"/>
        </w:rPr>
        <w:t xml:space="preserve"> he</w:t>
      </w:r>
      <w:r w:rsidR="003969BB">
        <w:rPr>
          <w:rFonts w:ascii="Book Antiqua" w:hAnsi="Book Antiqua" w:cs="Arial"/>
        </w:rPr>
        <w:t xml:space="preserve"> feared that gangs </w:t>
      </w:r>
      <w:r w:rsidR="00FE3A9F">
        <w:rPr>
          <w:rFonts w:ascii="Book Antiqua" w:hAnsi="Book Antiqua" w:cs="Arial"/>
        </w:rPr>
        <w:t>connected</w:t>
      </w:r>
      <w:r w:rsidR="00BB60B4">
        <w:rPr>
          <w:rFonts w:ascii="Book Antiqua" w:hAnsi="Book Antiqua" w:cs="Arial"/>
        </w:rPr>
        <w:t xml:space="preserve"> with the Prosecutor </w:t>
      </w:r>
      <w:r w:rsidR="003969BB">
        <w:rPr>
          <w:rFonts w:ascii="Book Antiqua" w:hAnsi="Book Antiqua" w:cs="Arial"/>
        </w:rPr>
        <w:t xml:space="preserve">would kill him because he owed them money </w:t>
      </w:r>
      <w:r w:rsidR="003969BB">
        <w:rPr>
          <w:rFonts w:ascii="Book Antiqua" w:hAnsi="Book Antiqua" w:cs="Arial"/>
        </w:rPr>
        <w:lastRenderedPageBreak/>
        <w:t>and he had been filmed disrespecting them.  The appellant also claimed to be an absconder from military service.</w:t>
      </w:r>
    </w:p>
    <w:p w:rsidR="003969BB" w:rsidRDefault="003969BB" w:rsidP="00BF23BB">
      <w:pPr>
        <w:tabs>
          <w:tab w:val="left" w:pos="567"/>
        </w:tabs>
        <w:ind w:left="567" w:hanging="567"/>
        <w:jc w:val="both"/>
        <w:rPr>
          <w:rFonts w:ascii="Book Antiqua" w:hAnsi="Book Antiqua" w:cs="Arial"/>
        </w:rPr>
      </w:pPr>
    </w:p>
    <w:p w:rsidR="003969BB" w:rsidRDefault="003969BB"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A109F7">
        <w:rPr>
          <w:rFonts w:ascii="Book Antiqua" w:hAnsi="Book Antiqua" w:cs="Arial"/>
        </w:rPr>
        <w:t>In a decision dated 17 February 2017 the respondent refused the appellant’s asylum claim.  The respondent did not find his claim credible.  He appealed.  In a decision sent on 1 August 2017, Judge Smith of the First-tier Tribunal (</w:t>
      </w:r>
      <w:proofErr w:type="spellStart"/>
      <w:r w:rsidR="00A109F7">
        <w:rPr>
          <w:rFonts w:ascii="Book Antiqua" w:hAnsi="Book Antiqua" w:cs="Arial"/>
        </w:rPr>
        <w:t>FtT</w:t>
      </w:r>
      <w:proofErr w:type="spellEnd"/>
      <w:r w:rsidR="00A109F7">
        <w:rPr>
          <w:rFonts w:ascii="Book Antiqua" w:hAnsi="Book Antiqua" w:cs="Arial"/>
        </w:rPr>
        <w:t>) dismissed his appeal.  Like the respondent, the judge did not find the appellant’s account credible.</w:t>
      </w:r>
    </w:p>
    <w:p w:rsidR="00A109F7" w:rsidRDefault="00A109F7" w:rsidP="00BF23BB">
      <w:pPr>
        <w:tabs>
          <w:tab w:val="left" w:pos="567"/>
        </w:tabs>
        <w:ind w:left="567" w:hanging="567"/>
        <w:jc w:val="both"/>
        <w:rPr>
          <w:rFonts w:ascii="Book Antiqua" w:hAnsi="Book Antiqua" w:cs="Arial"/>
        </w:rPr>
      </w:pPr>
    </w:p>
    <w:p w:rsidR="00A109F7" w:rsidRDefault="00A109F7"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grounds contend, inter alia, that the judge failed to make material findings or made findings contrary to the evidence and contained material omissions.  The judge was criticised for not taking into account that the appellant was just 18 when his house was raided; for erroneously declining to make a finding about the appellant’s level of computer skills; for treating as a key matter the implausibility of the appellant being able to perform the computer tasks demanded of him by the Prosecutor when his own computer had been confiscated; for relying on her own (lack of) expertise in speculating that placing a video onto a public website so it was untraceable was not a particularly difficult task; for neglecting to note that the appellant had in his possession three separate videos, only two of which had already been posted.  </w:t>
      </w:r>
    </w:p>
    <w:p w:rsidR="00A109F7" w:rsidRDefault="00A109F7" w:rsidP="00BF23BB">
      <w:pPr>
        <w:tabs>
          <w:tab w:val="left" w:pos="567"/>
        </w:tabs>
        <w:ind w:left="567" w:hanging="567"/>
        <w:jc w:val="both"/>
        <w:rPr>
          <w:rFonts w:ascii="Book Antiqua" w:hAnsi="Book Antiqua" w:cs="Arial"/>
        </w:rPr>
      </w:pPr>
    </w:p>
    <w:p w:rsidR="00A109F7" w:rsidRDefault="00A109F7"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grounds took </w:t>
      </w:r>
      <w:proofErr w:type="gramStart"/>
      <w:r>
        <w:rPr>
          <w:rFonts w:ascii="Book Antiqua" w:hAnsi="Book Antiqua" w:cs="Arial"/>
        </w:rPr>
        <w:t>particular issue</w:t>
      </w:r>
      <w:proofErr w:type="gramEnd"/>
      <w:r>
        <w:rPr>
          <w:rFonts w:ascii="Book Antiqua" w:hAnsi="Book Antiqua" w:cs="Arial"/>
        </w:rPr>
        <w:t xml:space="preserve"> with the judge wrongly stating that the appellant had made no mention in his asylum interview of being sexually assaulted or of the</w:t>
      </w:r>
      <w:r w:rsidR="00BB60B4">
        <w:rPr>
          <w:rFonts w:ascii="Book Antiqua" w:hAnsi="Book Antiqua" w:cs="Arial"/>
        </w:rPr>
        <w:t xml:space="preserve"> police being the perpetrators </w:t>
      </w:r>
      <w:r>
        <w:rPr>
          <w:rFonts w:ascii="Book Antiqua" w:hAnsi="Book Antiqua" w:cs="Arial"/>
        </w:rPr>
        <w:t>or of gang members being sent by the police.</w:t>
      </w:r>
    </w:p>
    <w:p w:rsidR="00A109F7" w:rsidRDefault="00A109F7" w:rsidP="00BF23BB">
      <w:pPr>
        <w:tabs>
          <w:tab w:val="left" w:pos="567"/>
        </w:tabs>
        <w:ind w:left="567" w:hanging="567"/>
        <w:jc w:val="both"/>
        <w:rPr>
          <w:rFonts w:ascii="Book Antiqua" w:hAnsi="Book Antiqua" w:cs="Arial"/>
        </w:rPr>
      </w:pPr>
    </w:p>
    <w:p w:rsidR="00A109F7" w:rsidRDefault="00A109F7"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 heard very helpful submissions from both Mr </w:t>
      </w:r>
      <w:proofErr w:type="spellStart"/>
      <w:r>
        <w:rPr>
          <w:rFonts w:ascii="Book Antiqua" w:hAnsi="Book Antiqua" w:cs="Arial"/>
        </w:rPr>
        <w:t>Karnik</w:t>
      </w:r>
      <w:proofErr w:type="spellEnd"/>
      <w:r>
        <w:rPr>
          <w:rFonts w:ascii="Book Antiqua" w:hAnsi="Book Antiqua" w:cs="Arial"/>
        </w:rPr>
        <w:t xml:space="preserve"> and Mr </w:t>
      </w:r>
      <w:proofErr w:type="spellStart"/>
      <w:r>
        <w:rPr>
          <w:rFonts w:ascii="Book Antiqua" w:hAnsi="Book Antiqua" w:cs="Arial"/>
        </w:rPr>
        <w:t>McVeety</w:t>
      </w:r>
      <w:proofErr w:type="spellEnd"/>
      <w:r>
        <w:rPr>
          <w:rFonts w:ascii="Book Antiqua" w:hAnsi="Book Antiqua" w:cs="Arial"/>
        </w:rPr>
        <w:t>.</w:t>
      </w:r>
    </w:p>
    <w:p w:rsidR="00A109F7" w:rsidRDefault="00A109F7" w:rsidP="00BF23BB">
      <w:pPr>
        <w:tabs>
          <w:tab w:val="left" w:pos="567"/>
        </w:tabs>
        <w:ind w:left="567" w:hanging="567"/>
        <w:jc w:val="both"/>
        <w:rPr>
          <w:rFonts w:ascii="Book Antiqua" w:hAnsi="Book Antiqua" w:cs="Arial"/>
        </w:rPr>
      </w:pPr>
    </w:p>
    <w:p w:rsidR="00A109F7" w:rsidRDefault="00A109F7"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 am acutely conscious in this case that I should only interfere with findings of fact made by a </w:t>
      </w:r>
      <w:proofErr w:type="spellStart"/>
      <w:r>
        <w:rPr>
          <w:rFonts w:ascii="Book Antiqua" w:hAnsi="Book Antiqua" w:cs="Arial"/>
        </w:rPr>
        <w:t>FtT</w:t>
      </w:r>
      <w:proofErr w:type="spellEnd"/>
      <w:r>
        <w:rPr>
          <w:rFonts w:ascii="Book Antiqua" w:hAnsi="Book Antiqua" w:cs="Arial"/>
        </w:rPr>
        <w:t xml:space="preserve"> judge if they are infected with material legal error.  This was a complex case in which there were technical issues regarding the types of activities undertaken by hackers and in a country where there was relatively little information about how hackers operated.  For the most part, I consider that the judge applied himself conscientiously to an appraisal of the evidence and the s</w:t>
      </w:r>
      <w:r w:rsidR="00ED5130">
        <w:rPr>
          <w:rFonts w:ascii="Book Antiqua" w:hAnsi="Book Antiqua" w:cs="Arial"/>
        </w:rPr>
        <w:t>ubmissions.  However, there was more than one area in which the judge’s reasoning fell short and considering these cumulatively I have concluded the decision is vitiated by material legal error.</w:t>
      </w:r>
    </w:p>
    <w:p w:rsidR="00ED5130" w:rsidRDefault="00ED5130" w:rsidP="00BF23BB">
      <w:pPr>
        <w:tabs>
          <w:tab w:val="left" w:pos="567"/>
        </w:tabs>
        <w:ind w:left="567" w:hanging="567"/>
        <w:jc w:val="both"/>
        <w:rPr>
          <w:rFonts w:ascii="Book Antiqua" w:hAnsi="Book Antiqua" w:cs="Arial"/>
        </w:rPr>
      </w:pPr>
    </w:p>
    <w:p w:rsidR="00ED5130" w:rsidRDefault="00ED5130"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The first two difficulties with the judge’s decision relates to th</w:t>
      </w:r>
      <w:r w:rsidR="00BB60B4">
        <w:rPr>
          <w:rFonts w:ascii="Book Antiqua" w:hAnsi="Book Antiqua" w:cs="Arial"/>
        </w:rPr>
        <w:t>e judge’s assessment at para 29</w:t>
      </w:r>
      <w:r>
        <w:rPr>
          <w:rFonts w:ascii="Book Antiqua" w:hAnsi="Book Antiqua" w:cs="Arial"/>
        </w:rPr>
        <w:t xml:space="preserve"> that there were important discrepancies between the appellant’s claim between his screening interview, his asylum interview and his subsequent evidence.  The judge specifically states that “There is no mention in the </w:t>
      </w:r>
      <w:r w:rsidR="002C2D2E">
        <w:rPr>
          <w:rFonts w:ascii="Book Antiqua" w:hAnsi="Book Antiqua" w:cs="Arial"/>
        </w:rPr>
        <w:t>asylum interview</w:t>
      </w:r>
      <w:r>
        <w:rPr>
          <w:rFonts w:ascii="Book Antiqua" w:hAnsi="Book Antiqua" w:cs="Arial"/>
        </w:rPr>
        <w:t xml:space="preserve"> of </w:t>
      </w:r>
      <w:r w:rsidR="00BB60B4">
        <w:rPr>
          <w:rFonts w:ascii="Book Antiqua" w:hAnsi="Book Antiqua" w:cs="Arial"/>
        </w:rPr>
        <w:t>any</w:t>
      </w:r>
      <w:r>
        <w:rPr>
          <w:rFonts w:ascii="Book Antiqua" w:hAnsi="Book Antiqua" w:cs="Arial"/>
        </w:rPr>
        <w:t xml:space="preserve"> sexual assault”.  The judge also states that the appellant had only “now” maintained that the criminal gangs who threatened him were acting on the instructions of the Prosecutor.  </w:t>
      </w:r>
      <w:r w:rsidR="00BB60B4">
        <w:rPr>
          <w:rFonts w:ascii="Book Antiqua" w:hAnsi="Book Antiqua" w:cs="Arial"/>
        </w:rPr>
        <w:t>The judge was</w:t>
      </w:r>
      <w:r>
        <w:rPr>
          <w:rFonts w:ascii="Book Antiqua" w:hAnsi="Book Antiqua" w:cs="Arial"/>
        </w:rPr>
        <w:t xml:space="preserve"> incorrect on both counts.  The appellant did mention being sexually assaulted in his asyl</w:t>
      </w:r>
      <w:r w:rsidR="00BB60B4">
        <w:rPr>
          <w:rFonts w:ascii="Book Antiqua" w:hAnsi="Book Antiqua" w:cs="Arial"/>
        </w:rPr>
        <w:t xml:space="preserve">um interview: see Qs 86-90 and </w:t>
      </w:r>
      <w:r>
        <w:rPr>
          <w:rFonts w:ascii="Book Antiqua" w:hAnsi="Book Antiqua" w:cs="Arial"/>
        </w:rPr>
        <w:t xml:space="preserve">Q122.  The appellant did mention at Q108 his fear that the gang members had been sent by the Prosecutor.  Further, the appellant provided a letter in advance of the asylum interview explaining why he had not disclosed the sexual assault in his screening interview and the respondent took no issue regarding this.  These errors considerably reduce the force of the judge’s assessment at paragraph 29 that the appellant had been inconsistent as between his different accounts.  </w:t>
      </w:r>
    </w:p>
    <w:p w:rsidR="00ED5130" w:rsidRDefault="00ED5130" w:rsidP="00BF23BB">
      <w:pPr>
        <w:tabs>
          <w:tab w:val="left" w:pos="567"/>
        </w:tabs>
        <w:ind w:left="567" w:hanging="567"/>
        <w:jc w:val="both"/>
        <w:rPr>
          <w:rFonts w:ascii="Book Antiqua" w:hAnsi="Book Antiqua" w:cs="Arial"/>
        </w:rPr>
      </w:pPr>
    </w:p>
    <w:p w:rsidR="00ED5130" w:rsidRDefault="00ED5130"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 bear in mind that </w:t>
      </w:r>
      <w:proofErr w:type="gramStart"/>
      <w:r>
        <w:rPr>
          <w:rFonts w:ascii="Book Antiqua" w:hAnsi="Book Antiqua" w:cs="Arial"/>
        </w:rPr>
        <w:t>in light of</w:t>
      </w:r>
      <w:proofErr w:type="gramEnd"/>
      <w:r>
        <w:rPr>
          <w:rFonts w:ascii="Book Antiqua" w:hAnsi="Book Antiqua" w:cs="Arial"/>
        </w:rPr>
        <w:t xml:space="preserve"> the appellant’s claim to have been sexually assaulted by police when he was 18, the judge should have given initial consideration when approaching the test of assessing the credibility of the appellant to treating him as a vulnerable witness under the Joint Presidential Guidance of 2010 and considering whether to make </w:t>
      </w:r>
      <w:r w:rsidR="00E4231C">
        <w:rPr>
          <w:rFonts w:ascii="Book Antiqua" w:hAnsi="Book Antiqua" w:cs="Arial"/>
        </w:rPr>
        <w:t xml:space="preserve">a degree of allowance for discrepancies in his evidence accordingly.  There is no indication that the judge did this.  I would note that Mr </w:t>
      </w:r>
      <w:proofErr w:type="spellStart"/>
      <w:r w:rsidR="00E4231C">
        <w:rPr>
          <w:rFonts w:ascii="Book Antiqua" w:hAnsi="Book Antiqua" w:cs="Arial"/>
        </w:rPr>
        <w:t>McVeety</w:t>
      </w:r>
      <w:proofErr w:type="spellEnd"/>
      <w:r w:rsidR="00E4231C">
        <w:rPr>
          <w:rFonts w:ascii="Book Antiqua" w:hAnsi="Book Antiqua" w:cs="Arial"/>
        </w:rPr>
        <w:t xml:space="preserve"> conceded that the judge had erred in the two </w:t>
      </w:r>
      <w:proofErr w:type="gramStart"/>
      <w:r w:rsidR="00BB60B4">
        <w:rPr>
          <w:rFonts w:ascii="Book Antiqua" w:hAnsi="Book Antiqua" w:cs="Arial"/>
        </w:rPr>
        <w:t xml:space="preserve">aforementioned </w:t>
      </w:r>
      <w:r w:rsidR="00E4231C">
        <w:rPr>
          <w:rFonts w:ascii="Book Antiqua" w:hAnsi="Book Antiqua" w:cs="Arial"/>
        </w:rPr>
        <w:t>respects</w:t>
      </w:r>
      <w:proofErr w:type="gramEnd"/>
      <w:r w:rsidR="00E4231C">
        <w:rPr>
          <w:rFonts w:ascii="Book Antiqua" w:hAnsi="Book Antiqua" w:cs="Arial"/>
        </w:rPr>
        <w:t>.</w:t>
      </w:r>
    </w:p>
    <w:p w:rsidR="00E4231C" w:rsidRDefault="00E4231C" w:rsidP="00BF23BB">
      <w:pPr>
        <w:tabs>
          <w:tab w:val="left" w:pos="567"/>
        </w:tabs>
        <w:ind w:left="567" w:hanging="567"/>
        <w:jc w:val="both"/>
        <w:rPr>
          <w:rFonts w:ascii="Book Antiqua" w:hAnsi="Book Antiqua" w:cs="Arial"/>
        </w:rPr>
      </w:pPr>
    </w:p>
    <w:p w:rsidR="00E4231C" w:rsidRDefault="00E4231C"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The third difficulty concerns the significant reliance placed by the judge on the implausibility of the appellant’s account in respect of the demands the Prosecutor made of him.  At para 26 the judge wrote:</w:t>
      </w:r>
    </w:p>
    <w:p w:rsidR="00E4231C" w:rsidRDefault="00E4231C" w:rsidP="00BF23BB">
      <w:pPr>
        <w:tabs>
          <w:tab w:val="left" w:pos="567"/>
        </w:tabs>
        <w:ind w:left="567" w:hanging="567"/>
        <w:jc w:val="both"/>
        <w:rPr>
          <w:rFonts w:ascii="Book Antiqua" w:hAnsi="Book Antiqua" w:cs="Arial"/>
        </w:rPr>
      </w:pPr>
    </w:p>
    <w:p w:rsidR="00E4231C" w:rsidRDefault="00E4231C" w:rsidP="00E4231C">
      <w:pPr>
        <w:ind w:left="1134"/>
        <w:jc w:val="both"/>
        <w:rPr>
          <w:rFonts w:ascii="Book Antiqua" w:hAnsi="Book Antiqua" w:cs="Arial"/>
        </w:rPr>
      </w:pPr>
      <w:r>
        <w:rPr>
          <w:rFonts w:ascii="Book Antiqua" w:hAnsi="Book Antiqua" w:cs="Arial"/>
        </w:rPr>
        <w:t xml:space="preserve">“The appellant has given a detailed account </w:t>
      </w:r>
      <w:proofErr w:type="gramStart"/>
      <w:r>
        <w:rPr>
          <w:rFonts w:ascii="Book Antiqua" w:hAnsi="Book Antiqua" w:cs="Arial"/>
        </w:rPr>
        <w:t>with regard to</w:t>
      </w:r>
      <w:proofErr w:type="gramEnd"/>
      <w:r>
        <w:rPr>
          <w:rFonts w:ascii="Book Antiqua" w:hAnsi="Book Antiqua" w:cs="Arial"/>
        </w:rPr>
        <w:t xml:space="preserve"> his arrest and having had all his computer equipment seized.  He maintains that he was asked by MS to upload the video footage of the covert sexual activity.  He maintained that he was not given his computer equipment back.  It seems to me highly unlikely that the prosecutor would expect the appellant to be able to use his specialist computer skills to undertake this task without having any equipment to do it.  The fact that the appellant’s account does not deal with how the prosecutor expected him to perform this task without his computer equipment I consider to be implausible.”</w:t>
      </w:r>
    </w:p>
    <w:p w:rsidR="00E4231C" w:rsidRDefault="00E4231C" w:rsidP="00E4231C">
      <w:pPr>
        <w:ind w:left="1134"/>
        <w:jc w:val="both"/>
        <w:rPr>
          <w:rFonts w:ascii="Book Antiqua" w:hAnsi="Book Antiqua" w:cs="Arial"/>
        </w:rPr>
      </w:pPr>
    </w:p>
    <w:p w:rsidR="00E4231C" w:rsidRDefault="00E4231C"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reasoning here is compromised by the fact that the appellant had not said he would use his own computer equipment to undertake the tasks set; </w:t>
      </w:r>
      <w:r w:rsidR="00BB60B4">
        <w:rPr>
          <w:rFonts w:ascii="Book Antiqua" w:hAnsi="Book Antiqua" w:cs="Arial"/>
        </w:rPr>
        <w:t xml:space="preserve">by the fact </w:t>
      </w:r>
      <w:r>
        <w:rPr>
          <w:rFonts w:ascii="Book Antiqua" w:hAnsi="Book Antiqua" w:cs="Arial"/>
        </w:rPr>
        <w:t>that this supposed implausibility was not one relied on by the respondent nor was it squarely put to the appellant at the hearing</w:t>
      </w:r>
      <w:r w:rsidR="00BB60B4">
        <w:rPr>
          <w:rFonts w:ascii="Book Antiqua" w:hAnsi="Book Antiqua" w:cs="Arial"/>
        </w:rPr>
        <w:t xml:space="preserve"> (</w:t>
      </w:r>
      <w:r>
        <w:rPr>
          <w:rFonts w:ascii="Book Antiqua" w:hAnsi="Book Antiqua" w:cs="Arial"/>
        </w:rPr>
        <w:t>to the extent it was put the appellant</w:t>
      </w:r>
      <w:r w:rsidR="00BB60B4">
        <w:rPr>
          <w:rFonts w:ascii="Book Antiqua" w:hAnsi="Book Antiqua" w:cs="Arial"/>
        </w:rPr>
        <w:t xml:space="preserve">, </w:t>
      </w:r>
      <w:r w:rsidR="00FE3A9F">
        <w:rPr>
          <w:rFonts w:ascii="Book Antiqua" w:hAnsi="Book Antiqua" w:cs="Arial"/>
        </w:rPr>
        <w:t>his</w:t>
      </w:r>
      <w:r w:rsidR="00BB60B4">
        <w:rPr>
          <w:rFonts w:ascii="Book Antiqua" w:hAnsi="Book Antiqua" w:cs="Arial"/>
        </w:rPr>
        <w:t xml:space="preserve"> response was that</w:t>
      </w:r>
      <w:r>
        <w:rPr>
          <w:rFonts w:ascii="Book Antiqua" w:hAnsi="Book Antiqua" w:cs="Arial"/>
        </w:rPr>
        <w:t xml:space="preserve"> he continued to have access to computers including at internet cafes</w:t>
      </w:r>
      <w:r w:rsidR="00BB60B4">
        <w:rPr>
          <w:rFonts w:ascii="Book Antiqua" w:hAnsi="Book Antiqua" w:cs="Arial"/>
        </w:rPr>
        <w:t>)</w:t>
      </w:r>
      <w:r>
        <w:rPr>
          <w:rFonts w:ascii="Book Antiqua" w:hAnsi="Book Antiqua" w:cs="Arial"/>
        </w:rPr>
        <w:t xml:space="preserve">; </w:t>
      </w:r>
      <w:r w:rsidR="00BB60B4">
        <w:rPr>
          <w:rFonts w:ascii="Book Antiqua" w:hAnsi="Book Antiqua" w:cs="Arial"/>
        </w:rPr>
        <w:t xml:space="preserve">and by the fact that </w:t>
      </w:r>
      <w:r>
        <w:rPr>
          <w:rFonts w:ascii="Book Antiqua" w:hAnsi="Book Antiqua" w:cs="Arial"/>
        </w:rPr>
        <w:t xml:space="preserve">in his witness statement he had also mentioned having access to his uncle’s computer.  In this context the judge’s apparent assumption that a skilled hacker could only operate with his own computer equipment looks tenuous in the extreme.  </w:t>
      </w:r>
    </w:p>
    <w:p w:rsidR="00E4231C" w:rsidRDefault="00E4231C" w:rsidP="00BF23BB">
      <w:pPr>
        <w:tabs>
          <w:tab w:val="left" w:pos="567"/>
        </w:tabs>
        <w:ind w:left="567" w:hanging="567"/>
        <w:jc w:val="both"/>
        <w:rPr>
          <w:rFonts w:ascii="Book Antiqua" w:hAnsi="Book Antiqua" w:cs="Arial"/>
        </w:rPr>
      </w:pPr>
    </w:p>
    <w:p w:rsidR="00E4231C" w:rsidRDefault="00E4231C"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In relation to the appellant’s level of computer skills, the judge’s underlying view appears to have been that there was no evidence that he was very skilled beyond his own statements and that in consequence his account of being recruited to help the Prosecutor in hacking activities was not credible.  </w:t>
      </w:r>
      <w:proofErr w:type="gramStart"/>
      <w:r>
        <w:rPr>
          <w:rFonts w:ascii="Book Antiqua" w:hAnsi="Book Antiqua" w:cs="Arial"/>
        </w:rPr>
        <w:t xml:space="preserve">In </w:t>
      </w:r>
      <w:r w:rsidR="00A60E29">
        <w:rPr>
          <w:rFonts w:ascii="Book Antiqua" w:hAnsi="Book Antiqua" w:cs="Arial"/>
        </w:rPr>
        <w:t>point of fact</w:t>
      </w:r>
      <w:proofErr w:type="gramEnd"/>
      <w:r w:rsidR="00A60E29">
        <w:rPr>
          <w:rFonts w:ascii="Book Antiqua" w:hAnsi="Book Antiqua" w:cs="Arial"/>
        </w:rPr>
        <w:t xml:space="preserve"> there was an email from the Editor in Chief of Primetime, an independent news agency, stating that they had been paying the appellant for his computer services since February 2015 and that he had managed to restore their website after hackers had deleted it and also gave them advice on security.  On its face that was an important piece of evidence indic</w:t>
      </w:r>
      <w:r w:rsidR="00BB60B4">
        <w:rPr>
          <w:rFonts w:ascii="Book Antiqua" w:hAnsi="Book Antiqua" w:cs="Arial"/>
        </w:rPr>
        <w:t>a</w:t>
      </w:r>
      <w:r w:rsidR="00A60E29">
        <w:rPr>
          <w:rFonts w:ascii="Book Antiqua" w:hAnsi="Book Antiqua" w:cs="Arial"/>
        </w:rPr>
        <w:t>ting that the appellant had very sophisticated computer skills.</w:t>
      </w:r>
    </w:p>
    <w:p w:rsidR="00A60E29" w:rsidRDefault="00A60E29" w:rsidP="00BF23BB">
      <w:pPr>
        <w:tabs>
          <w:tab w:val="left" w:pos="567"/>
        </w:tabs>
        <w:ind w:left="567" w:hanging="567"/>
        <w:jc w:val="both"/>
        <w:rPr>
          <w:rFonts w:ascii="Book Antiqua" w:hAnsi="Book Antiqua" w:cs="Arial"/>
        </w:rPr>
      </w:pPr>
    </w:p>
    <w:p w:rsidR="00A60E29" w:rsidRDefault="00A60E29"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As already intimated Mr </w:t>
      </w:r>
      <w:proofErr w:type="spellStart"/>
      <w:r>
        <w:rPr>
          <w:rFonts w:ascii="Book Antiqua" w:hAnsi="Book Antiqua" w:cs="Arial"/>
        </w:rPr>
        <w:t>McVeety</w:t>
      </w:r>
      <w:proofErr w:type="spellEnd"/>
      <w:r>
        <w:rPr>
          <w:rFonts w:ascii="Book Antiqua" w:hAnsi="Book Antiqua" w:cs="Arial"/>
        </w:rPr>
        <w:t xml:space="preserve"> conceded that the judge had erred in making two incorrect statements about the appellant’s lack of consistency (as between his early and later account) in relation to a sexual assault and the identity of his perpetrators.  Mr </w:t>
      </w:r>
      <w:proofErr w:type="spellStart"/>
      <w:r>
        <w:rPr>
          <w:rFonts w:ascii="Book Antiqua" w:hAnsi="Book Antiqua" w:cs="Arial"/>
        </w:rPr>
        <w:t>McVeety</w:t>
      </w:r>
      <w:proofErr w:type="spellEnd"/>
      <w:r>
        <w:rPr>
          <w:rFonts w:ascii="Book Antiqua" w:hAnsi="Book Antiqua" w:cs="Arial"/>
        </w:rPr>
        <w:t xml:space="preserve"> submitted that neither mistake was material.  I am unable to agree.  As Mr </w:t>
      </w:r>
      <w:proofErr w:type="spellStart"/>
      <w:r>
        <w:rPr>
          <w:rFonts w:ascii="Book Antiqua" w:hAnsi="Book Antiqua" w:cs="Arial"/>
        </w:rPr>
        <w:t>Karnik</w:t>
      </w:r>
      <w:proofErr w:type="spellEnd"/>
      <w:r>
        <w:rPr>
          <w:rFonts w:ascii="Book Antiqua" w:hAnsi="Book Antiqua" w:cs="Arial"/>
        </w:rPr>
        <w:t xml:space="preserve"> correctly pointed out, an error can only be immaterial if a judge must have come to the same conclusion irrespective of the error.  Given the importance the judge </w:t>
      </w:r>
      <w:r>
        <w:rPr>
          <w:rFonts w:ascii="Book Antiqua" w:hAnsi="Book Antiqua" w:cs="Arial"/>
        </w:rPr>
        <w:lastRenderedPageBreak/>
        <w:t>attached to the</w:t>
      </w:r>
      <w:r w:rsidR="0021256D">
        <w:rPr>
          <w:rFonts w:ascii="Book Antiqua" w:hAnsi="Book Antiqua" w:cs="Arial"/>
        </w:rPr>
        <w:t>se inconsistencies</w:t>
      </w:r>
      <w:r>
        <w:rPr>
          <w:rFonts w:ascii="Book Antiqua" w:hAnsi="Book Antiqua" w:cs="Arial"/>
        </w:rPr>
        <w:t xml:space="preserve"> that cannot be said here.  Furthermore, the judge’s treatment of the evidence regarding the appellant’s level of computer skills failed to </w:t>
      </w:r>
      <w:proofErr w:type="gramStart"/>
      <w:r>
        <w:rPr>
          <w:rFonts w:ascii="Book Antiqua" w:hAnsi="Book Antiqua" w:cs="Arial"/>
        </w:rPr>
        <w:t>take into account</w:t>
      </w:r>
      <w:proofErr w:type="gramEnd"/>
      <w:r>
        <w:rPr>
          <w:rFonts w:ascii="Book Antiqua" w:hAnsi="Book Antiqua" w:cs="Arial"/>
        </w:rPr>
        <w:t xml:space="preserve"> relevant evidence.</w:t>
      </w:r>
    </w:p>
    <w:p w:rsidR="00A60E29" w:rsidRDefault="00A60E29" w:rsidP="00BF23BB">
      <w:pPr>
        <w:tabs>
          <w:tab w:val="left" w:pos="567"/>
        </w:tabs>
        <w:ind w:left="567" w:hanging="567"/>
        <w:jc w:val="both"/>
        <w:rPr>
          <w:rFonts w:ascii="Book Antiqua" w:hAnsi="Book Antiqua" w:cs="Arial"/>
        </w:rPr>
      </w:pPr>
    </w:p>
    <w:p w:rsidR="00A60E29" w:rsidRDefault="00A60E29"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For the above reasons, I set aside the decision of the </w:t>
      </w:r>
      <w:proofErr w:type="spellStart"/>
      <w:r>
        <w:rPr>
          <w:rFonts w:ascii="Book Antiqua" w:hAnsi="Book Antiqua" w:cs="Arial"/>
        </w:rPr>
        <w:t>FtT</w:t>
      </w:r>
      <w:proofErr w:type="spellEnd"/>
      <w:r>
        <w:rPr>
          <w:rFonts w:ascii="Book Antiqua" w:hAnsi="Book Antiqua" w:cs="Arial"/>
        </w:rPr>
        <w:t xml:space="preserve"> judge for material error of law and remit the case to the </w:t>
      </w:r>
      <w:proofErr w:type="spellStart"/>
      <w:r>
        <w:rPr>
          <w:rFonts w:ascii="Book Antiqua" w:hAnsi="Book Antiqua" w:cs="Arial"/>
        </w:rPr>
        <w:t>FtT</w:t>
      </w:r>
      <w:proofErr w:type="spellEnd"/>
      <w:r>
        <w:rPr>
          <w:rFonts w:ascii="Book Antiqua" w:hAnsi="Book Antiqua" w:cs="Arial"/>
        </w:rPr>
        <w:t xml:space="preserve"> (not before Judge Smith</w:t>
      </w:r>
      <w:r w:rsidR="00FE3A9F">
        <w:rPr>
          <w:rFonts w:ascii="Book Antiqua" w:hAnsi="Book Antiqua" w:cs="Arial"/>
        </w:rPr>
        <w:t xml:space="preserve">). No findings made by Judge Smith can be preserved, although I notice there was no challenge to the judge’s rejection of the military service aspect of his claim. </w:t>
      </w:r>
    </w:p>
    <w:p w:rsidR="00A60E29" w:rsidRDefault="00A60E29" w:rsidP="00BF23BB">
      <w:pPr>
        <w:tabs>
          <w:tab w:val="left" w:pos="567"/>
        </w:tabs>
        <w:ind w:left="567" w:hanging="567"/>
        <w:jc w:val="both"/>
        <w:rPr>
          <w:rFonts w:ascii="Book Antiqua" w:hAnsi="Book Antiqua" w:cs="Arial"/>
        </w:rPr>
      </w:pPr>
    </w:p>
    <w:p w:rsidR="00FE3A9F" w:rsidRPr="00FE3A9F" w:rsidRDefault="00FE3A9F" w:rsidP="00BF23BB">
      <w:pPr>
        <w:tabs>
          <w:tab w:val="left" w:pos="567"/>
        </w:tabs>
        <w:ind w:left="567" w:hanging="567"/>
        <w:jc w:val="both"/>
        <w:rPr>
          <w:rFonts w:ascii="Book Antiqua" w:hAnsi="Book Antiqua" w:cs="Arial"/>
          <w:b/>
        </w:rPr>
      </w:pPr>
      <w:r w:rsidRPr="00FE3A9F">
        <w:rPr>
          <w:rFonts w:ascii="Book Antiqua" w:hAnsi="Book Antiqua" w:cs="Arial"/>
          <w:b/>
        </w:rPr>
        <w:t>DIRECTION</w:t>
      </w:r>
    </w:p>
    <w:p w:rsidR="00FE3A9F" w:rsidRDefault="00FE3A9F" w:rsidP="00BF23BB">
      <w:pPr>
        <w:tabs>
          <w:tab w:val="left" w:pos="567"/>
        </w:tabs>
        <w:ind w:left="567" w:hanging="567"/>
        <w:jc w:val="both"/>
        <w:rPr>
          <w:rFonts w:ascii="Book Antiqua" w:hAnsi="Book Antiqua" w:cs="Arial"/>
        </w:rPr>
      </w:pPr>
    </w:p>
    <w:p w:rsidR="00E4231C" w:rsidRDefault="00A60E29" w:rsidP="00BF23BB">
      <w:pPr>
        <w:tabs>
          <w:tab w:val="left" w:pos="567"/>
        </w:tabs>
        <w:ind w:left="567" w:hanging="567"/>
        <w:jc w:val="both"/>
        <w:rPr>
          <w:rFonts w:ascii="Book Antiqua" w:hAnsi="Book Antiqua" w:cs="Arial"/>
        </w:rPr>
      </w:pPr>
      <w:r>
        <w:rPr>
          <w:rFonts w:ascii="Book Antiqua" w:hAnsi="Book Antiqua" w:cs="Arial"/>
        </w:rPr>
        <w:t>14</w:t>
      </w:r>
      <w:r w:rsidR="00E4231C">
        <w:rPr>
          <w:rFonts w:ascii="Book Antiqua" w:hAnsi="Book Antiqua" w:cs="Arial"/>
        </w:rPr>
        <w:t>.</w:t>
      </w:r>
      <w:r>
        <w:rPr>
          <w:rFonts w:ascii="Book Antiqua" w:hAnsi="Book Antiqua" w:cs="Arial"/>
        </w:rPr>
        <w:tab/>
        <w:t xml:space="preserve">I note that there is already </w:t>
      </w:r>
      <w:r w:rsidR="002C2D2E">
        <w:rPr>
          <w:rFonts w:ascii="Book Antiqua" w:hAnsi="Book Antiqua" w:cs="Arial"/>
        </w:rPr>
        <w:t xml:space="preserve">an expert report from Dr </w:t>
      </w:r>
      <w:proofErr w:type="spellStart"/>
      <w:r w:rsidR="002C2D2E">
        <w:rPr>
          <w:rFonts w:ascii="Book Antiqua" w:hAnsi="Book Antiqua" w:cs="Arial"/>
        </w:rPr>
        <w:t>Chenciner</w:t>
      </w:r>
      <w:proofErr w:type="spellEnd"/>
      <w:r>
        <w:rPr>
          <w:rFonts w:ascii="Book Antiqua" w:hAnsi="Book Antiqua" w:cs="Arial"/>
        </w:rPr>
        <w:t xml:space="preserve"> produced in </w:t>
      </w:r>
      <w:r w:rsidR="002C2D2E">
        <w:rPr>
          <w:rFonts w:ascii="Book Antiqua" w:hAnsi="Book Antiqua" w:cs="Arial"/>
        </w:rPr>
        <w:t xml:space="preserve">support of the appellant’s case.  </w:t>
      </w:r>
    </w:p>
    <w:p w:rsidR="002C2D2E" w:rsidRDefault="002C2D2E" w:rsidP="00BF23BB">
      <w:pPr>
        <w:tabs>
          <w:tab w:val="left" w:pos="567"/>
        </w:tabs>
        <w:ind w:left="567" w:hanging="567"/>
        <w:jc w:val="both"/>
        <w:rPr>
          <w:rFonts w:ascii="Book Antiqua" w:hAnsi="Book Antiqua" w:cs="Arial"/>
        </w:rPr>
      </w:pPr>
    </w:p>
    <w:p w:rsidR="002C2D2E" w:rsidRDefault="002C2D2E"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Judge Smith made criticisms of that report.  </w:t>
      </w:r>
      <w:proofErr w:type="gramStart"/>
      <w:r>
        <w:rPr>
          <w:rFonts w:ascii="Book Antiqua" w:hAnsi="Book Antiqua" w:cs="Arial"/>
        </w:rPr>
        <w:t>In order to</w:t>
      </w:r>
      <w:proofErr w:type="gramEnd"/>
      <w:r>
        <w:rPr>
          <w:rFonts w:ascii="Book Antiqua" w:hAnsi="Book Antiqua" w:cs="Arial"/>
        </w:rPr>
        <w:t xml:space="preserve"> assist the next Tribunal Judge i</w:t>
      </w:r>
      <w:r w:rsidR="00EC7A30">
        <w:rPr>
          <w:rFonts w:ascii="Book Antiqua" w:hAnsi="Book Antiqua" w:cs="Arial"/>
        </w:rPr>
        <w:t xml:space="preserve">n making findings of fact </w:t>
      </w:r>
      <w:r w:rsidR="00FE3A9F">
        <w:rPr>
          <w:rFonts w:ascii="Book Antiqua" w:hAnsi="Book Antiqua" w:cs="Arial"/>
        </w:rPr>
        <w:t>afresh</w:t>
      </w:r>
      <w:r w:rsidR="00EC7A30">
        <w:rPr>
          <w:rFonts w:ascii="Book Antiqua" w:hAnsi="Book Antiqua" w:cs="Arial"/>
        </w:rPr>
        <w:t xml:space="preserve">, I direct that Mr </w:t>
      </w:r>
      <w:proofErr w:type="spellStart"/>
      <w:r w:rsidR="00EC7A30">
        <w:rPr>
          <w:rFonts w:ascii="Book Antiqua" w:hAnsi="Book Antiqua" w:cs="Arial"/>
        </w:rPr>
        <w:t>Chenciner</w:t>
      </w:r>
      <w:proofErr w:type="spellEnd"/>
      <w:r w:rsidR="00EC7A30">
        <w:rPr>
          <w:rFonts w:ascii="Book Antiqua" w:hAnsi="Book Antiqua" w:cs="Arial"/>
        </w:rPr>
        <w:t xml:space="preserve"> b</w:t>
      </w:r>
      <w:r>
        <w:rPr>
          <w:rFonts w:ascii="Book Antiqua" w:hAnsi="Book Antiqua" w:cs="Arial"/>
        </w:rPr>
        <w:t xml:space="preserve">e shown those criticisms and asked to prepare a short supplementary report stating his responses to them.  Mr </w:t>
      </w:r>
      <w:proofErr w:type="spellStart"/>
      <w:r>
        <w:rPr>
          <w:rFonts w:ascii="Book Antiqua" w:hAnsi="Book Antiqua" w:cs="Arial"/>
        </w:rPr>
        <w:t>Chenciner</w:t>
      </w:r>
      <w:proofErr w:type="spellEnd"/>
      <w:r>
        <w:rPr>
          <w:rFonts w:ascii="Book Antiqua" w:hAnsi="Book Antiqua" w:cs="Arial"/>
        </w:rPr>
        <w:t xml:space="preserve"> is also to be asked to clarify what materials relating to the appellant he had </w:t>
      </w:r>
      <w:r w:rsidR="00EC7A30">
        <w:rPr>
          <w:rFonts w:ascii="Book Antiqua" w:hAnsi="Book Antiqua" w:cs="Arial"/>
        </w:rPr>
        <w:t xml:space="preserve">when preparing his report </w:t>
      </w:r>
      <w:r>
        <w:rPr>
          <w:rFonts w:ascii="Book Antiqua" w:hAnsi="Book Antiqua" w:cs="Arial"/>
        </w:rPr>
        <w:t xml:space="preserve">in addition to the witness statement: </w:t>
      </w:r>
      <w:proofErr w:type="gramStart"/>
      <w:r>
        <w:rPr>
          <w:rFonts w:ascii="Book Antiqua" w:hAnsi="Book Antiqua" w:cs="Arial"/>
        </w:rPr>
        <w:t>in particular was</w:t>
      </w:r>
      <w:proofErr w:type="gramEnd"/>
      <w:r>
        <w:rPr>
          <w:rFonts w:ascii="Book Antiqua" w:hAnsi="Book Antiqua" w:cs="Arial"/>
        </w:rPr>
        <w:t xml:space="preserve"> he provided with and did he read the respondent’s Reasons for Refusal Letter and the appellant’s screening interview and asylum interview</w:t>
      </w:r>
      <w:r w:rsidR="00EC7A30">
        <w:rPr>
          <w:rFonts w:ascii="Book Antiqua" w:hAnsi="Book Antiqua" w:cs="Arial"/>
        </w:rPr>
        <w:t>?</w:t>
      </w:r>
      <w:r>
        <w:rPr>
          <w:rFonts w:ascii="Book Antiqua" w:hAnsi="Book Antiqua" w:cs="Arial"/>
        </w:rPr>
        <w:t xml:space="preserve">  </w:t>
      </w:r>
      <w:r w:rsidR="00FE3A9F">
        <w:rPr>
          <w:rFonts w:ascii="Book Antiqua" w:hAnsi="Book Antiqua" w:cs="Arial"/>
        </w:rPr>
        <w:t xml:space="preserve">This supplementary report is to be submitted to the Tribunal (with copies to the respondent) within 6 weeks of this decision been sent to the parties. </w:t>
      </w:r>
    </w:p>
    <w:p w:rsidR="002C2D2E" w:rsidRDefault="002C2D2E" w:rsidP="00BF23BB">
      <w:pPr>
        <w:tabs>
          <w:tab w:val="left" w:pos="567"/>
        </w:tabs>
        <w:ind w:left="567" w:hanging="567"/>
        <w:jc w:val="both"/>
        <w:rPr>
          <w:rFonts w:ascii="Book Antiqua" w:hAnsi="Book Antiqua" w:cs="Arial"/>
        </w:rPr>
      </w:pPr>
    </w:p>
    <w:p w:rsidR="002C2D2E" w:rsidRDefault="002C2D2E" w:rsidP="00BF23BB">
      <w:pPr>
        <w:tabs>
          <w:tab w:val="left" w:pos="567"/>
        </w:tabs>
        <w:ind w:left="567" w:hanging="567"/>
        <w:jc w:val="both"/>
        <w:rPr>
          <w:rFonts w:ascii="Book Antiqua" w:hAnsi="Book Antiqua" w:cs="Arial"/>
        </w:rPr>
      </w:pPr>
      <w:r>
        <w:rPr>
          <w:rFonts w:ascii="Book Antiqua" w:hAnsi="Book Antiqua" w:cs="Arial"/>
        </w:rPr>
        <w:tab/>
        <w:t>To conclude:</w:t>
      </w:r>
    </w:p>
    <w:p w:rsidR="002C2D2E" w:rsidRDefault="002C2D2E" w:rsidP="00BF23BB">
      <w:pPr>
        <w:tabs>
          <w:tab w:val="left" w:pos="567"/>
        </w:tabs>
        <w:ind w:left="567" w:hanging="567"/>
        <w:jc w:val="both"/>
        <w:rPr>
          <w:rFonts w:ascii="Book Antiqua" w:hAnsi="Book Antiqua" w:cs="Arial"/>
        </w:rPr>
      </w:pPr>
    </w:p>
    <w:p w:rsidR="002C2D2E" w:rsidRDefault="002C2D2E" w:rsidP="00BF23BB">
      <w:pPr>
        <w:tabs>
          <w:tab w:val="left" w:pos="567"/>
        </w:tabs>
        <w:ind w:left="567" w:hanging="567"/>
        <w:jc w:val="both"/>
        <w:rPr>
          <w:rFonts w:ascii="Book Antiqua" w:hAnsi="Book Antiqua" w:cs="Arial"/>
        </w:rPr>
      </w:pPr>
      <w:r>
        <w:rPr>
          <w:rFonts w:ascii="Book Antiqua" w:hAnsi="Book Antiqua" w:cs="Arial"/>
        </w:rPr>
        <w:tab/>
        <w:t xml:space="preserve">The decision of the </w:t>
      </w:r>
      <w:proofErr w:type="spellStart"/>
      <w:r>
        <w:rPr>
          <w:rFonts w:ascii="Book Antiqua" w:hAnsi="Book Antiqua" w:cs="Arial"/>
        </w:rPr>
        <w:t>FtT</w:t>
      </w:r>
      <w:proofErr w:type="spellEnd"/>
      <w:r>
        <w:rPr>
          <w:rFonts w:ascii="Book Antiqua" w:hAnsi="Book Antiqua" w:cs="Arial"/>
        </w:rPr>
        <w:t xml:space="preserve"> judge is set aside for material error of law.</w:t>
      </w:r>
    </w:p>
    <w:p w:rsidR="002C2D2E" w:rsidRDefault="002C2D2E" w:rsidP="00BF23BB">
      <w:pPr>
        <w:tabs>
          <w:tab w:val="left" w:pos="567"/>
        </w:tabs>
        <w:ind w:left="567" w:hanging="567"/>
        <w:jc w:val="both"/>
        <w:rPr>
          <w:rFonts w:ascii="Book Antiqua" w:hAnsi="Book Antiqua" w:cs="Arial"/>
        </w:rPr>
      </w:pPr>
    </w:p>
    <w:p w:rsidR="002C2D2E" w:rsidRDefault="002C2D2E" w:rsidP="00BF23BB">
      <w:pPr>
        <w:tabs>
          <w:tab w:val="left" w:pos="567"/>
        </w:tabs>
        <w:ind w:left="567" w:hanging="567"/>
        <w:jc w:val="both"/>
        <w:rPr>
          <w:rFonts w:ascii="Book Antiqua" w:hAnsi="Book Antiqua" w:cs="Arial"/>
        </w:rPr>
      </w:pPr>
      <w:r>
        <w:rPr>
          <w:rFonts w:ascii="Book Antiqua" w:hAnsi="Book Antiqua" w:cs="Arial"/>
        </w:rPr>
        <w:tab/>
        <w:t xml:space="preserve">The case is remitted to the </w:t>
      </w:r>
      <w:proofErr w:type="spellStart"/>
      <w:r>
        <w:rPr>
          <w:rFonts w:ascii="Book Antiqua" w:hAnsi="Book Antiqua" w:cs="Arial"/>
        </w:rPr>
        <w:t>FtT</w:t>
      </w:r>
      <w:proofErr w:type="spellEnd"/>
      <w:r>
        <w:rPr>
          <w:rFonts w:ascii="Book Antiqua" w:hAnsi="Book Antiqua" w:cs="Arial"/>
        </w:rPr>
        <w:t xml:space="preserve"> to be decided afresh </w:t>
      </w:r>
      <w:proofErr w:type="gramStart"/>
      <w:r>
        <w:rPr>
          <w:rFonts w:ascii="Book Antiqua" w:hAnsi="Book Antiqua" w:cs="Arial"/>
        </w:rPr>
        <w:t>in light of</w:t>
      </w:r>
      <w:proofErr w:type="gramEnd"/>
      <w:r>
        <w:rPr>
          <w:rFonts w:ascii="Book Antiqua" w:hAnsi="Book Antiqua" w:cs="Arial"/>
        </w:rPr>
        <w:t xml:space="preserve"> my direction regarding the expert evidence.  </w:t>
      </w:r>
    </w:p>
    <w:p w:rsidR="0021256D" w:rsidRDefault="0021256D" w:rsidP="00173CC6">
      <w:pPr>
        <w:jc w:val="both"/>
        <w:rPr>
          <w:rFonts w:ascii="Book Antiqua" w:hAnsi="Book Antiqua" w:cs="Arial"/>
          <w:b/>
          <w:u w:val="single"/>
        </w:rPr>
      </w:pPr>
    </w:p>
    <w:p w:rsidR="0021256D" w:rsidRDefault="0021256D" w:rsidP="00173CC6">
      <w:pPr>
        <w:jc w:val="both"/>
        <w:rPr>
          <w:rFonts w:ascii="Book Antiqua" w:hAnsi="Book Antiqua" w:cs="Arial"/>
          <w:b/>
          <w:u w:val="single"/>
        </w:rPr>
      </w:pPr>
    </w:p>
    <w:p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their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1F2716" w:rsidRPr="00B57D66" w:rsidRDefault="001F2716"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bookmarkStart w:id="0" w:name="_GoBack"/>
      <w:bookmarkEnd w:id="0"/>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00D92E6E" w:rsidRPr="00B35E85">
        <w:rPr>
          <w:noProof/>
        </w:rPr>
        <w:drawing>
          <wp:inline distT="0" distB="0" distL="0" distR="0">
            <wp:extent cx="1709420" cy="50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420" cy="508635"/>
                    </a:xfrm>
                    <a:prstGeom prst="rect">
                      <a:avLst/>
                    </a:prstGeom>
                    <a:noFill/>
                    <a:ln>
                      <a:noFill/>
                    </a:ln>
                  </pic:spPr>
                </pic:pic>
              </a:graphicData>
            </a:graphic>
          </wp:inline>
        </w:drawing>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EC7A30">
        <w:rPr>
          <w:rFonts w:ascii="Book Antiqua" w:hAnsi="Book Antiqua" w:cs="Arial"/>
        </w:rPr>
        <w:t>: 3 May 2018</w:t>
      </w:r>
    </w:p>
    <w:p w:rsidR="001F2716" w:rsidRPr="00B57D66" w:rsidRDefault="00FE3A9F" w:rsidP="00402B9E">
      <w:pPr>
        <w:tabs>
          <w:tab w:val="left" w:pos="2520"/>
        </w:tabs>
        <w:ind w:left="540" w:hanging="540"/>
        <w:jc w:val="both"/>
        <w:rPr>
          <w:rFonts w:ascii="Book Antiqua" w:hAnsi="Book Antiqua" w:cs="Arial"/>
        </w:rPr>
      </w:pPr>
      <w:r>
        <w:rPr>
          <w:rFonts w:ascii="Book Antiqua" w:hAnsi="Book Antiqua" w:cs="Arial"/>
        </w:rPr>
        <w:t xml:space="preserve">            </w:t>
      </w:r>
    </w:p>
    <w:p w:rsidR="001F2716" w:rsidRPr="00B57D66" w:rsidRDefault="001F2716" w:rsidP="00402B9E">
      <w:pPr>
        <w:tabs>
          <w:tab w:val="left" w:pos="2520"/>
        </w:tabs>
        <w:ind w:left="540" w:hanging="540"/>
        <w:jc w:val="both"/>
        <w:rPr>
          <w:rFonts w:ascii="Book Antiqua" w:hAnsi="Book Antiqua" w:cs="Arial"/>
        </w:rPr>
      </w:pP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Sect="00493EB8">
      <w:headerReference w:type="default" r:id="rId9"/>
      <w:footerReference w:type="default" r:id="rId10"/>
      <w:footerReference w:type="first" r:id="rId11"/>
      <w:pgSz w:w="11906" w:h="16838" w:code="9"/>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8DA" w:rsidRDefault="006808DA">
      <w:r>
        <w:separator/>
      </w:r>
    </w:p>
  </w:endnote>
  <w:endnote w:type="continuationSeparator" w:id="0">
    <w:p w:rsidR="006808DA" w:rsidRDefault="0068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562682"/>
      <w:docPartObj>
        <w:docPartGallery w:val="Page Numbers (Bottom of Page)"/>
        <w:docPartUnique/>
      </w:docPartObj>
    </w:sdtPr>
    <w:sdtEndPr>
      <w:rPr>
        <w:rFonts w:ascii="Book Antiqua" w:hAnsi="Book Antiqua"/>
        <w:noProof/>
      </w:rPr>
    </w:sdtEndPr>
    <w:sdtContent>
      <w:p w:rsidR="001E70D6" w:rsidRPr="001E70D6" w:rsidRDefault="001E70D6">
        <w:pPr>
          <w:pStyle w:val="Footer"/>
          <w:jc w:val="center"/>
          <w:rPr>
            <w:rFonts w:ascii="Book Antiqua" w:hAnsi="Book Antiqua"/>
          </w:rPr>
        </w:pPr>
        <w:r w:rsidRPr="001E70D6">
          <w:rPr>
            <w:rFonts w:ascii="Book Antiqua" w:hAnsi="Book Antiqua"/>
          </w:rPr>
          <w:fldChar w:fldCharType="begin"/>
        </w:r>
        <w:r w:rsidRPr="001E70D6">
          <w:rPr>
            <w:rFonts w:ascii="Book Antiqua" w:hAnsi="Book Antiqua"/>
          </w:rPr>
          <w:instrText xml:space="preserve"> PAGE   \* MERGEFORMAT </w:instrText>
        </w:r>
        <w:r w:rsidRPr="001E70D6">
          <w:rPr>
            <w:rFonts w:ascii="Book Antiqua" w:hAnsi="Book Antiqua"/>
          </w:rPr>
          <w:fldChar w:fldCharType="separate"/>
        </w:r>
        <w:r w:rsidR="00CB28AA">
          <w:rPr>
            <w:rFonts w:ascii="Book Antiqua" w:hAnsi="Book Antiqua"/>
            <w:noProof/>
          </w:rPr>
          <w:t>4</w:t>
        </w:r>
        <w:r w:rsidRPr="001E70D6">
          <w:rPr>
            <w:rFonts w:ascii="Book Antiqua" w:hAnsi="Book Antiqua"/>
            <w:noProof/>
          </w:rPr>
          <w:fldChar w:fldCharType="end"/>
        </w:r>
      </w:p>
    </w:sdtContent>
  </w:sdt>
  <w:p w:rsidR="001E70D6" w:rsidRDefault="001E70D6" w:rsidP="001E70D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0D6" w:rsidRDefault="001E70D6" w:rsidP="001E70D6">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p w:rsidR="001E70D6" w:rsidRPr="001E70D6" w:rsidRDefault="001E70D6" w:rsidP="001E7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8DA" w:rsidRDefault="006808DA">
      <w:r>
        <w:separator/>
      </w:r>
    </w:p>
  </w:footnote>
  <w:footnote w:type="continuationSeparator" w:id="0">
    <w:p w:rsidR="006808DA" w:rsidRDefault="0068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0D6" w:rsidRDefault="001E70D6" w:rsidP="001E70D6">
    <w:pPr>
      <w:pStyle w:val="Header"/>
      <w:jc w:val="right"/>
      <w:rPr>
        <w:rFonts w:ascii="Book Antiqua" w:hAnsi="Book Antiqua"/>
        <w:sz w:val="16"/>
        <w:szCs w:val="16"/>
      </w:rPr>
    </w:pPr>
    <w:r>
      <w:rPr>
        <w:rFonts w:ascii="Book Antiqua" w:hAnsi="Book Antiqua"/>
        <w:sz w:val="16"/>
        <w:szCs w:val="16"/>
      </w:rPr>
      <w:t>Appeal Number: PA/02313/2017</w:t>
    </w:r>
  </w:p>
  <w:p w:rsidR="001E70D6" w:rsidRPr="001E70D6" w:rsidRDefault="001E70D6" w:rsidP="001E70D6">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B0"/>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E70D6"/>
    <w:rsid w:val="001F2716"/>
    <w:rsid w:val="00200F1B"/>
    <w:rsid w:val="00207617"/>
    <w:rsid w:val="0021256D"/>
    <w:rsid w:val="0023134B"/>
    <w:rsid w:val="00277CB5"/>
    <w:rsid w:val="00283659"/>
    <w:rsid w:val="002C2D2E"/>
    <w:rsid w:val="002C6BD4"/>
    <w:rsid w:val="002D68BF"/>
    <w:rsid w:val="002E476B"/>
    <w:rsid w:val="002F6B98"/>
    <w:rsid w:val="00307FF9"/>
    <w:rsid w:val="00327658"/>
    <w:rsid w:val="00336CBF"/>
    <w:rsid w:val="00343FE3"/>
    <w:rsid w:val="003546C8"/>
    <w:rsid w:val="003969BB"/>
    <w:rsid w:val="003A7CF2"/>
    <w:rsid w:val="003C5CE5"/>
    <w:rsid w:val="003E267B"/>
    <w:rsid w:val="003E7CD1"/>
    <w:rsid w:val="003F367D"/>
    <w:rsid w:val="00402B9E"/>
    <w:rsid w:val="004249CB"/>
    <w:rsid w:val="00426616"/>
    <w:rsid w:val="00432473"/>
    <w:rsid w:val="0044127D"/>
    <w:rsid w:val="004448DB"/>
    <w:rsid w:val="00446C9A"/>
    <w:rsid w:val="00452F2B"/>
    <w:rsid w:val="0046454F"/>
    <w:rsid w:val="00471B09"/>
    <w:rsid w:val="00477193"/>
    <w:rsid w:val="00493EB8"/>
    <w:rsid w:val="004A1848"/>
    <w:rsid w:val="004A6F4A"/>
    <w:rsid w:val="004B5AEF"/>
    <w:rsid w:val="004E4717"/>
    <w:rsid w:val="00500E0C"/>
    <w:rsid w:val="00504A51"/>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B2CDB"/>
    <w:rsid w:val="005D10AB"/>
    <w:rsid w:val="005F7FA2"/>
    <w:rsid w:val="00601D8F"/>
    <w:rsid w:val="006215B3"/>
    <w:rsid w:val="00646AFD"/>
    <w:rsid w:val="00653E97"/>
    <w:rsid w:val="006808DA"/>
    <w:rsid w:val="00684A74"/>
    <w:rsid w:val="00690B8A"/>
    <w:rsid w:val="006B2B73"/>
    <w:rsid w:val="006C5560"/>
    <w:rsid w:val="006F2CF1"/>
    <w:rsid w:val="00700CB3"/>
    <w:rsid w:val="007038ED"/>
    <w:rsid w:val="00703BC3"/>
    <w:rsid w:val="00704B61"/>
    <w:rsid w:val="00720D28"/>
    <w:rsid w:val="00726498"/>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46B97"/>
    <w:rsid w:val="008562D9"/>
    <w:rsid w:val="00871D34"/>
    <w:rsid w:val="00872D99"/>
    <w:rsid w:val="00887DA7"/>
    <w:rsid w:val="00890CB0"/>
    <w:rsid w:val="008A01DD"/>
    <w:rsid w:val="008A151B"/>
    <w:rsid w:val="008B270C"/>
    <w:rsid w:val="008B4F43"/>
    <w:rsid w:val="008B5078"/>
    <w:rsid w:val="008C3D3D"/>
    <w:rsid w:val="008D4131"/>
    <w:rsid w:val="008F0203"/>
    <w:rsid w:val="008F1932"/>
    <w:rsid w:val="008F1BC2"/>
    <w:rsid w:val="00921062"/>
    <w:rsid w:val="009407F7"/>
    <w:rsid w:val="00952808"/>
    <w:rsid w:val="009722BC"/>
    <w:rsid w:val="009727A3"/>
    <w:rsid w:val="00975893"/>
    <w:rsid w:val="00987774"/>
    <w:rsid w:val="009A11E8"/>
    <w:rsid w:val="009B4673"/>
    <w:rsid w:val="009F5220"/>
    <w:rsid w:val="00A109F7"/>
    <w:rsid w:val="00A15234"/>
    <w:rsid w:val="00A201AB"/>
    <w:rsid w:val="00A2306E"/>
    <w:rsid w:val="00A31C8B"/>
    <w:rsid w:val="00A50368"/>
    <w:rsid w:val="00A509FA"/>
    <w:rsid w:val="00A60E29"/>
    <w:rsid w:val="00A845DC"/>
    <w:rsid w:val="00A9409A"/>
    <w:rsid w:val="00AD17CF"/>
    <w:rsid w:val="00B26AA2"/>
    <w:rsid w:val="00B3524D"/>
    <w:rsid w:val="00B40F69"/>
    <w:rsid w:val="00B448D5"/>
    <w:rsid w:val="00B46616"/>
    <w:rsid w:val="00B57D66"/>
    <w:rsid w:val="00B7040A"/>
    <w:rsid w:val="00B83391"/>
    <w:rsid w:val="00B95326"/>
    <w:rsid w:val="00BB45A9"/>
    <w:rsid w:val="00BB60B4"/>
    <w:rsid w:val="00BB69DE"/>
    <w:rsid w:val="00BD4196"/>
    <w:rsid w:val="00BE2F3A"/>
    <w:rsid w:val="00BF22CA"/>
    <w:rsid w:val="00BF23BB"/>
    <w:rsid w:val="00C104B8"/>
    <w:rsid w:val="00C26032"/>
    <w:rsid w:val="00C345E1"/>
    <w:rsid w:val="00C43BFD"/>
    <w:rsid w:val="00C816AD"/>
    <w:rsid w:val="00C9297A"/>
    <w:rsid w:val="00CB28AA"/>
    <w:rsid w:val="00CB6E35"/>
    <w:rsid w:val="00CC26E8"/>
    <w:rsid w:val="00CD4CBE"/>
    <w:rsid w:val="00CE1A46"/>
    <w:rsid w:val="00CE7550"/>
    <w:rsid w:val="00CF7CED"/>
    <w:rsid w:val="00D015C1"/>
    <w:rsid w:val="00D20757"/>
    <w:rsid w:val="00D22636"/>
    <w:rsid w:val="00D40FD9"/>
    <w:rsid w:val="00D53769"/>
    <w:rsid w:val="00D7040C"/>
    <w:rsid w:val="00D85C13"/>
    <w:rsid w:val="00D9111A"/>
    <w:rsid w:val="00D91BE3"/>
    <w:rsid w:val="00D92E6E"/>
    <w:rsid w:val="00D94AFC"/>
    <w:rsid w:val="00D97B17"/>
    <w:rsid w:val="00DA1880"/>
    <w:rsid w:val="00DB70AE"/>
    <w:rsid w:val="00DC375C"/>
    <w:rsid w:val="00DD5071"/>
    <w:rsid w:val="00DD5C39"/>
    <w:rsid w:val="00DD7500"/>
    <w:rsid w:val="00DE7DB7"/>
    <w:rsid w:val="00E00A0A"/>
    <w:rsid w:val="00E01592"/>
    <w:rsid w:val="00E066DE"/>
    <w:rsid w:val="00E07F57"/>
    <w:rsid w:val="00E20E58"/>
    <w:rsid w:val="00E24E82"/>
    <w:rsid w:val="00E30683"/>
    <w:rsid w:val="00E4074F"/>
    <w:rsid w:val="00E4231C"/>
    <w:rsid w:val="00E453D8"/>
    <w:rsid w:val="00E500B2"/>
    <w:rsid w:val="00E50BCE"/>
    <w:rsid w:val="00E556B8"/>
    <w:rsid w:val="00E574BF"/>
    <w:rsid w:val="00E61292"/>
    <w:rsid w:val="00E71634"/>
    <w:rsid w:val="00E77C4D"/>
    <w:rsid w:val="00E81D01"/>
    <w:rsid w:val="00E82519"/>
    <w:rsid w:val="00EC7A30"/>
    <w:rsid w:val="00ED5130"/>
    <w:rsid w:val="00ED6E0E"/>
    <w:rsid w:val="00EE45D8"/>
    <w:rsid w:val="00F02DC3"/>
    <w:rsid w:val="00F17123"/>
    <w:rsid w:val="00F22EDA"/>
    <w:rsid w:val="00F35C16"/>
    <w:rsid w:val="00F465D5"/>
    <w:rsid w:val="00F47952"/>
    <w:rsid w:val="00F93ABB"/>
    <w:rsid w:val="00F95BB7"/>
    <w:rsid w:val="00FA6FCD"/>
    <w:rsid w:val="00FC45FD"/>
    <w:rsid w:val="00FD7ADD"/>
    <w:rsid w:val="00FE3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73C2476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basedOn w:val="DefaultParagraphFont"/>
    <w:link w:val="Footer"/>
    <w:uiPriority w:val="99"/>
    <w:rsid w:val="001E70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20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B2F12-091B-4C9A-88BC-612DCF32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1671</Words>
  <Characters>8519</Characters>
  <Application>Microsoft Office Word</Application>
  <DocSecurity>0</DocSecurity>
  <Lines>70</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2018-06-08T13:57:00Z</dcterms:created>
  <dcterms:modified xsi:type="dcterms:W3CDTF">2018-06-08T13:57:00Z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