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662" w:rsidRPr="00A56832" w:rsidRDefault="008023E3" w:rsidP="00041662">
      <w:pPr>
        <w:jc w:val="center"/>
        <w:rPr>
          <w:rFonts w:ascii="Book Antiqua" w:hAnsi="Book Antiqua" w:cs="Arial"/>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A56832" w:rsidRDefault="00D94AFC">
      <w:pPr>
        <w:rPr>
          <w:rFonts w:ascii="Book Antiqua" w:hAnsi="Book Antiqua" w:cs="Arial"/>
          <w:sz w:val="16"/>
          <w:szCs w:val="16"/>
        </w:rPr>
      </w:pPr>
    </w:p>
    <w:p w:rsidR="00D94AFC" w:rsidRPr="00A56832" w:rsidRDefault="00D94AFC">
      <w:pPr>
        <w:rPr>
          <w:rFonts w:ascii="Book Antiqua" w:hAnsi="Book Antiqua" w:cs="Arial"/>
        </w:rPr>
      </w:pPr>
    </w:p>
    <w:p w:rsidR="00041662" w:rsidRPr="00A56832" w:rsidRDefault="00AE2BC2" w:rsidP="00B626FA">
      <w:pPr>
        <w:tabs>
          <w:tab w:val="right" w:pos="9639"/>
        </w:tabs>
        <w:rPr>
          <w:rFonts w:ascii="Book Antiqua" w:hAnsi="Book Antiqua" w:cs="Arial"/>
          <w:b/>
        </w:rPr>
      </w:pPr>
      <w:r>
        <w:rPr>
          <w:rFonts w:ascii="Book Antiqua" w:hAnsi="Book Antiqua" w:cs="Arial"/>
          <w:b/>
        </w:rPr>
        <w:t>Upp</w:t>
      </w:r>
      <w:r w:rsidR="00041662" w:rsidRPr="00A56832">
        <w:rPr>
          <w:rFonts w:ascii="Book Antiqua" w:hAnsi="Book Antiqua" w:cs="Arial"/>
          <w:b/>
        </w:rPr>
        <w:t xml:space="preserve">er Tribunal </w:t>
      </w:r>
    </w:p>
    <w:p w:rsidR="00C345E1" w:rsidRDefault="00041662" w:rsidP="00AE2BC2">
      <w:pPr>
        <w:tabs>
          <w:tab w:val="right" w:pos="9639"/>
        </w:tabs>
        <w:rPr>
          <w:rFonts w:ascii="Book Antiqua" w:hAnsi="Book Antiqua" w:cs="Arial"/>
          <w:caps/>
        </w:rPr>
      </w:pPr>
      <w:r w:rsidRPr="00A56832">
        <w:rPr>
          <w:rFonts w:ascii="Book Antiqua" w:hAnsi="Book Antiqua" w:cs="Arial"/>
          <w:b/>
        </w:rPr>
        <w:t>(Immigration and Asylum Chamber)</w:t>
      </w:r>
      <w:r w:rsidR="00B626FA" w:rsidRPr="00A56832">
        <w:rPr>
          <w:rFonts w:ascii="Book Antiqua" w:hAnsi="Book Antiqua" w:cs="Arial"/>
          <w:b/>
        </w:rPr>
        <w:tab/>
      </w:r>
      <w:r w:rsidR="00B3524D" w:rsidRPr="00A56832">
        <w:rPr>
          <w:rFonts w:ascii="Book Antiqua" w:hAnsi="Book Antiqua" w:cs="Arial"/>
        </w:rPr>
        <w:t>Appeal Number</w:t>
      </w:r>
      <w:r w:rsidR="00D53769" w:rsidRPr="00A56832">
        <w:rPr>
          <w:rFonts w:ascii="Book Antiqua" w:hAnsi="Book Antiqua" w:cs="Arial"/>
        </w:rPr>
        <w:t>:</w:t>
      </w:r>
      <w:r w:rsidR="00DF1B9B">
        <w:rPr>
          <w:rFonts w:ascii="Book Antiqua" w:hAnsi="Book Antiqua" w:cs="Arial"/>
          <w:caps/>
        </w:rPr>
        <w:t xml:space="preserve"> </w:t>
      </w:r>
      <w:bookmarkStart w:id="0" w:name="_GoBack"/>
      <w:r w:rsidR="00AE2BC2">
        <w:rPr>
          <w:rFonts w:ascii="Book Antiqua" w:hAnsi="Book Antiqua" w:cs="Arial"/>
          <w:caps/>
        </w:rPr>
        <w:t>PA</w:t>
      </w:r>
      <w:r w:rsidR="008023E3">
        <w:rPr>
          <w:rFonts w:ascii="Book Antiqua" w:hAnsi="Book Antiqua" w:cs="Arial"/>
          <w:caps/>
        </w:rPr>
        <w:t>/</w:t>
      </w:r>
      <w:r w:rsidR="00AE2BC2">
        <w:rPr>
          <w:rFonts w:ascii="Book Antiqua" w:hAnsi="Book Antiqua" w:cs="Arial"/>
          <w:caps/>
        </w:rPr>
        <w:t>02366</w:t>
      </w:r>
      <w:r w:rsidR="008023E3">
        <w:rPr>
          <w:rFonts w:ascii="Book Antiqua" w:hAnsi="Book Antiqua" w:cs="Arial"/>
          <w:caps/>
        </w:rPr>
        <w:t>/</w:t>
      </w:r>
      <w:r w:rsidR="00AE2BC2">
        <w:rPr>
          <w:rFonts w:ascii="Book Antiqua" w:hAnsi="Book Antiqua" w:cs="Arial"/>
          <w:caps/>
        </w:rPr>
        <w:t>2017</w:t>
      </w:r>
      <w:bookmarkEnd w:id="0"/>
    </w:p>
    <w:p w:rsidR="00AE2BC2" w:rsidRPr="00A56832" w:rsidRDefault="00AE2BC2" w:rsidP="00AE2BC2">
      <w:pPr>
        <w:tabs>
          <w:tab w:val="right" w:pos="9639"/>
        </w:tabs>
        <w:rPr>
          <w:rFonts w:ascii="Book Antiqua" w:hAnsi="Book Antiqua" w:cs="Arial"/>
        </w:rPr>
      </w:pPr>
    </w:p>
    <w:p w:rsidR="00C345E1" w:rsidRPr="00A56832" w:rsidRDefault="00C345E1" w:rsidP="00C345E1">
      <w:pPr>
        <w:jc w:val="center"/>
        <w:rPr>
          <w:rFonts w:ascii="Book Antiqua" w:hAnsi="Book Antiqua" w:cs="Arial"/>
        </w:rPr>
      </w:pPr>
    </w:p>
    <w:p w:rsidR="00C345E1" w:rsidRPr="00A56832" w:rsidRDefault="00C345E1" w:rsidP="00C345E1">
      <w:pPr>
        <w:jc w:val="center"/>
        <w:rPr>
          <w:rFonts w:ascii="Book Antiqua" w:hAnsi="Book Antiqua" w:cs="Arial"/>
          <w:b/>
          <w:u w:val="single"/>
        </w:rPr>
      </w:pPr>
      <w:r w:rsidRPr="00A56832">
        <w:rPr>
          <w:rFonts w:ascii="Book Antiqua" w:hAnsi="Book Antiqua" w:cs="Arial"/>
          <w:b/>
          <w:u w:val="single"/>
        </w:rPr>
        <w:t>THE IMMIGRATION ACTS</w:t>
      </w:r>
    </w:p>
    <w:p w:rsidR="00C345E1" w:rsidRPr="00A56832" w:rsidRDefault="00C345E1" w:rsidP="00C345E1">
      <w:pPr>
        <w:jc w:val="center"/>
        <w:rPr>
          <w:rFonts w:ascii="Book Antiqua" w:hAnsi="Book Antiqua" w:cs="Arial"/>
          <w:b/>
          <w:u w:val="single"/>
        </w:rPr>
      </w:pPr>
    </w:p>
    <w:p w:rsidR="00C345E1" w:rsidRPr="00A56832"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22"/>
        <w:gridCol w:w="3916"/>
      </w:tblGrid>
      <w:tr w:rsidR="00D22636" w:rsidRPr="00573F6C" w:rsidTr="00573F6C">
        <w:tc>
          <w:tcPr>
            <w:tcW w:w="5868" w:type="dxa"/>
          </w:tcPr>
          <w:p w:rsidR="00D22636" w:rsidRPr="00573F6C" w:rsidRDefault="00D22636" w:rsidP="00AE2BC2">
            <w:pPr>
              <w:jc w:val="both"/>
              <w:rPr>
                <w:rFonts w:ascii="Book Antiqua" w:hAnsi="Book Antiqua" w:cs="Arial"/>
                <w:b/>
              </w:rPr>
            </w:pPr>
            <w:r w:rsidRPr="00573F6C">
              <w:rPr>
                <w:rFonts w:ascii="Book Antiqua" w:hAnsi="Book Antiqua" w:cs="Arial"/>
                <w:b/>
              </w:rPr>
              <w:t>Heard at</w:t>
            </w:r>
            <w:r w:rsidR="00DF1B9B">
              <w:rPr>
                <w:rFonts w:ascii="Book Antiqua" w:hAnsi="Book Antiqua" w:cs="Arial"/>
                <w:b/>
              </w:rPr>
              <w:t xml:space="preserve"> </w:t>
            </w:r>
            <w:r w:rsidR="00AE2BC2">
              <w:rPr>
                <w:rFonts w:ascii="Book Antiqua" w:hAnsi="Book Antiqua" w:cs="Arial"/>
                <w:b/>
              </w:rPr>
              <w:t>Field</w:t>
            </w:r>
            <w:r w:rsidR="00DF1B9B">
              <w:rPr>
                <w:rFonts w:ascii="Book Antiqua" w:hAnsi="Book Antiqua" w:cs="Arial"/>
                <w:b/>
              </w:rPr>
              <w:t xml:space="preserve"> House</w:t>
            </w:r>
          </w:p>
        </w:tc>
        <w:tc>
          <w:tcPr>
            <w:tcW w:w="3986" w:type="dxa"/>
          </w:tcPr>
          <w:p w:rsidR="00D22636" w:rsidRPr="00573F6C" w:rsidRDefault="00B63045" w:rsidP="00573F6C">
            <w:pPr>
              <w:jc w:val="center"/>
              <w:rPr>
                <w:rFonts w:ascii="Book Antiqua" w:hAnsi="Book Antiqua" w:cs="Arial"/>
                <w:b/>
              </w:rPr>
            </w:pPr>
            <w:r w:rsidRPr="00573F6C">
              <w:rPr>
                <w:rFonts w:ascii="Book Antiqua" w:hAnsi="Book Antiqua" w:cs="Arial"/>
                <w:b/>
              </w:rPr>
              <w:t xml:space="preserve">Decision &amp; Reasons </w:t>
            </w:r>
            <w:r w:rsidR="00283659" w:rsidRPr="00573F6C">
              <w:rPr>
                <w:rFonts w:ascii="Book Antiqua" w:hAnsi="Book Antiqua" w:cs="Arial"/>
                <w:b/>
              </w:rPr>
              <w:t>Promulgated</w:t>
            </w:r>
          </w:p>
        </w:tc>
      </w:tr>
      <w:tr w:rsidR="00D22636" w:rsidRPr="00573F6C" w:rsidTr="00573F6C">
        <w:tc>
          <w:tcPr>
            <w:tcW w:w="5868" w:type="dxa"/>
          </w:tcPr>
          <w:p w:rsidR="00D22636" w:rsidRPr="00573F6C" w:rsidRDefault="00D22636" w:rsidP="00457F0A">
            <w:pPr>
              <w:jc w:val="both"/>
              <w:rPr>
                <w:rFonts w:ascii="Book Antiqua" w:hAnsi="Book Antiqua" w:cs="Arial"/>
                <w:b/>
              </w:rPr>
            </w:pPr>
            <w:r w:rsidRPr="00573F6C">
              <w:rPr>
                <w:rFonts w:ascii="Book Antiqua" w:hAnsi="Book Antiqua" w:cs="Arial"/>
                <w:b/>
              </w:rPr>
              <w:t>On</w:t>
            </w:r>
            <w:r w:rsidR="00DF1B9B">
              <w:rPr>
                <w:rFonts w:ascii="Book Antiqua" w:hAnsi="Book Antiqua" w:cs="Arial"/>
                <w:b/>
              </w:rPr>
              <w:t xml:space="preserve"> </w:t>
            </w:r>
            <w:r w:rsidR="00AE2BC2">
              <w:rPr>
                <w:rFonts w:ascii="Book Antiqua" w:hAnsi="Book Antiqua" w:cs="Arial"/>
                <w:b/>
              </w:rPr>
              <w:t>6 April 2018</w:t>
            </w:r>
          </w:p>
        </w:tc>
        <w:tc>
          <w:tcPr>
            <w:tcW w:w="3986" w:type="dxa"/>
          </w:tcPr>
          <w:p w:rsidR="00D22636" w:rsidRPr="00573F6C" w:rsidRDefault="008023E3" w:rsidP="00573F6C">
            <w:pPr>
              <w:jc w:val="both"/>
              <w:rPr>
                <w:rFonts w:ascii="Book Antiqua" w:hAnsi="Book Antiqua" w:cs="Arial"/>
                <w:b/>
              </w:rPr>
            </w:pPr>
            <w:r>
              <w:rPr>
                <w:rFonts w:ascii="Book Antiqua" w:hAnsi="Book Antiqua" w:cs="Arial"/>
                <w:b/>
              </w:rPr>
              <w:t>On 18 May 2018</w:t>
            </w:r>
          </w:p>
        </w:tc>
      </w:tr>
      <w:tr w:rsidR="00D22636" w:rsidRPr="00573F6C" w:rsidTr="00573F6C">
        <w:tc>
          <w:tcPr>
            <w:tcW w:w="5868" w:type="dxa"/>
          </w:tcPr>
          <w:p w:rsidR="00D22636" w:rsidRPr="00573F6C" w:rsidRDefault="00D22636" w:rsidP="00573F6C">
            <w:pPr>
              <w:jc w:val="both"/>
              <w:rPr>
                <w:rFonts w:ascii="Book Antiqua" w:hAnsi="Book Antiqua" w:cs="Arial"/>
                <w:b/>
              </w:rPr>
            </w:pPr>
          </w:p>
        </w:tc>
        <w:tc>
          <w:tcPr>
            <w:tcW w:w="3986" w:type="dxa"/>
          </w:tcPr>
          <w:p w:rsidR="00D22636" w:rsidRPr="00573F6C" w:rsidRDefault="00D22636" w:rsidP="00573F6C">
            <w:pPr>
              <w:jc w:val="both"/>
              <w:rPr>
                <w:rFonts w:ascii="Book Antiqua" w:hAnsi="Book Antiqua" w:cs="Arial"/>
                <w:b/>
              </w:rPr>
            </w:pPr>
          </w:p>
        </w:tc>
      </w:tr>
    </w:tbl>
    <w:p w:rsidR="00A15234" w:rsidRPr="00A56832" w:rsidRDefault="00A15234" w:rsidP="00A15234">
      <w:pPr>
        <w:jc w:val="center"/>
        <w:rPr>
          <w:rFonts w:ascii="Book Antiqua" w:hAnsi="Book Antiqua" w:cs="Arial"/>
        </w:rPr>
      </w:pPr>
    </w:p>
    <w:p w:rsidR="00A15234" w:rsidRPr="00A56832" w:rsidRDefault="00A15234" w:rsidP="00A15234">
      <w:pPr>
        <w:jc w:val="center"/>
        <w:rPr>
          <w:rFonts w:ascii="Book Antiqua" w:hAnsi="Book Antiqua" w:cs="Arial"/>
        </w:rPr>
      </w:pPr>
    </w:p>
    <w:p w:rsidR="00A15234" w:rsidRPr="00A56832" w:rsidRDefault="00207617" w:rsidP="00A15234">
      <w:pPr>
        <w:jc w:val="center"/>
        <w:rPr>
          <w:rFonts w:ascii="Book Antiqua" w:hAnsi="Book Antiqua" w:cs="Arial"/>
          <w:b/>
        </w:rPr>
      </w:pPr>
      <w:r w:rsidRPr="00A56832">
        <w:rPr>
          <w:rFonts w:ascii="Book Antiqua" w:hAnsi="Book Antiqua" w:cs="Arial"/>
          <w:b/>
        </w:rPr>
        <w:t>Befo</w:t>
      </w:r>
      <w:r w:rsidR="00A15234" w:rsidRPr="00A56832">
        <w:rPr>
          <w:rFonts w:ascii="Book Antiqua" w:hAnsi="Book Antiqua" w:cs="Arial"/>
          <w:b/>
        </w:rPr>
        <w:t>re</w:t>
      </w:r>
    </w:p>
    <w:p w:rsidR="00A15234" w:rsidRPr="00A56832" w:rsidRDefault="00A15234" w:rsidP="00A15234">
      <w:pPr>
        <w:jc w:val="center"/>
        <w:rPr>
          <w:rFonts w:ascii="Book Antiqua" w:hAnsi="Book Antiqua" w:cs="Arial"/>
          <w:b/>
        </w:rPr>
      </w:pPr>
    </w:p>
    <w:p w:rsidR="00A845DC" w:rsidRPr="00A56832" w:rsidRDefault="00AE2BC2" w:rsidP="00A15234">
      <w:pPr>
        <w:jc w:val="center"/>
        <w:rPr>
          <w:rFonts w:ascii="Book Antiqua" w:hAnsi="Book Antiqua" w:cs="Arial"/>
          <w:b/>
        </w:rPr>
      </w:pPr>
      <w:r>
        <w:rPr>
          <w:rFonts w:ascii="Book Antiqua" w:hAnsi="Book Antiqua" w:cs="Arial"/>
          <w:b/>
        </w:rPr>
        <w:t xml:space="preserve">DEPUTY UPPER TRIBUNAL </w:t>
      </w:r>
      <w:r w:rsidR="00D63A24" w:rsidRPr="00A56832">
        <w:rPr>
          <w:rFonts w:ascii="Book Antiqua" w:hAnsi="Book Antiqua" w:cs="Arial"/>
          <w:b/>
        </w:rPr>
        <w:t>JUDGE</w:t>
      </w:r>
      <w:r w:rsidR="00DF1B9B">
        <w:rPr>
          <w:rFonts w:ascii="Book Antiqua" w:hAnsi="Book Antiqua" w:cs="Arial"/>
          <w:b/>
        </w:rPr>
        <w:t xml:space="preserve"> HANBURY</w:t>
      </w:r>
    </w:p>
    <w:p w:rsidR="0064629B" w:rsidRPr="00A56832" w:rsidRDefault="0064629B" w:rsidP="00A15234">
      <w:pPr>
        <w:jc w:val="center"/>
        <w:rPr>
          <w:rFonts w:ascii="Book Antiqua" w:hAnsi="Book Antiqua" w:cs="Arial"/>
          <w:b/>
        </w:rPr>
      </w:pPr>
    </w:p>
    <w:p w:rsidR="00A845DC" w:rsidRPr="00A56832" w:rsidRDefault="00A845DC" w:rsidP="00A15234">
      <w:pPr>
        <w:jc w:val="center"/>
        <w:rPr>
          <w:rFonts w:ascii="Book Antiqua" w:hAnsi="Book Antiqua" w:cs="Arial"/>
          <w:b/>
        </w:rPr>
      </w:pPr>
      <w:r w:rsidRPr="00A56832">
        <w:rPr>
          <w:rFonts w:ascii="Book Antiqua" w:hAnsi="Book Antiqua" w:cs="Arial"/>
          <w:b/>
        </w:rPr>
        <w:t>Between</w:t>
      </w:r>
    </w:p>
    <w:p w:rsidR="00A845DC" w:rsidRPr="00A56832" w:rsidRDefault="00A845DC" w:rsidP="00A15234">
      <w:pPr>
        <w:jc w:val="center"/>
        <w:rPr>
          <w:rFonts w:ascii="Book Antiqua" w:hAnsi="Book Antiqua" w:cs="Arial"/>
          <w:b/>
        </w:rPr>
      </w:pPr>
    </w:p>
    <w:p w:rsidR="00742A8D" w:rsidRDefault="00AE2BC2" w:rsidP="00742A8D">
      <w:pPr>
        <w:jc w:val="center"/>
        <w:rPr>
          <w:rFonts w:ascii="Book Antiqua" w:hAnsi="Book Antiqua" w:cs="Arial"/>
          <w:b/>
          <w:caps/>
        </w:rPr>
      </w:pPr>
      <w:r>
        <w:rPr>
          <w:rFonts w:ascii="Book Antiqua" w:hAnsi="Book Antiqua" w:cs="Arial"/>
          <w:b/>
          <w:caps/>
        </w:rPr>
        <w:t xml:space="preserve">abosede </w:t>
      </w:r>
      <w:r w:rsidR="005662C5">
        <w:rPr>
          <w:rFonts w:ascii="Book Antiqua" w:hAnsi="Book Antiqua" w:cs="Arial"/>
          <w:b/>
          <w:caps/>
        </w:rPr>
        <w:t>[</w:t>
      </w:r>
      <w:r>
        <w:rPr>
          <w:rFonts w:ascii="Book Antiqua" w:hAnsi="Book Antiqua" w:cs="Arial"/>
          <w:b/>
          <w:caps/>
        </w:rPr>
        <w:t>a</w:t>
      </w:r>
      <w:r w:rsidR="005662C5">
        <w:rPr>
          <w:rFonts w:ascii="Book Antiqua" w:hAnsi="Book Antiqua" w:cs="Arial"/>
          <w:b/>
          <w:caps/>
        </w:rPr>
        <w:t>]</w:t>
      </w:r>
    </w:p>
    <w:p w:rsidR="00E80E94" w:rsidRPr="00A56832" w:rsidRDefault="00E80E94" w:rsidP="00742A8D">
      <w:pPr>
        <w:jc w:val="center"/>
        <w:rPr>
          <w:rFonts w:ascii="Book Antiqua" w:hAnsi="Book Antiqua" w:cs="Arial"/>
          <w:b/>
          <w:caps/>
        </w:rPr>
      </w:pPr>
      <w:r>
        <w:rPr>
          <w:rFonts w:ascii="Book Antiqua" w:hAnsi="Book Antiqua" w:cs="Arial"/>
          <w:b/>
          <w:caps/>
        </w:rPr>
        <w:t>(anonymity direction</w:t>
      </w:r>
      <w:r w:rsidR="00DF1B9B">
        <w:rPr>
          <w:rFonts w:ascii="Book Antiqua" w:hAnsi="Book Antiqua" w:cs="Arial"/>
          <w:b/>
          <w:caps/>
        </w:rPr>
        <w:t xml:space="preserve"> </w:t>
      </w:r>
      <w:r w:rsidR="00E94610">
        <w:rPr>
          <w:rFonts w:ascii="Book Antiqua" w:hAnsi="Book Antiqua" w:cs="Arial"/>
          <w:b/>
          <w:caps/>
        </w:rPr>
        <w:t xml:space="preserve">NOT </w:t>
      </w:r>
      <w:r w:rsidR="00DF1B9B">
        <w:rPr>
          <w:rFonts w:ascii="Book Antiqua" w:hAnsi="Book Antiqua" w:cs="Arial"/>
          <w:b/>
          <w:caps/>
        </w:rPr>
        <w:t>MADE</w:t>
      </w:r>
      <w:r>
        <w:rPr>
          <w:rFonts w:ascii="Book Antiqua" w:hAnsi="Book Antiqua" w:cs="Arial"/>
          <w:b/>
          <w:caps/>
        </w:rPr>
        <w:t>)</w:t>
      </w:r>
    </w:p>
    <w:p w:rsidR="00704B61" w:rsidRPr="00A56832" w:rsidRDefault="00704B61" w:rsidP="00704B61">
      <w:pPr>
        <w:jc w:val="right"/>
        <w:rPr>
          <w:rFonts w:ascii="Book Antiqua" w:hAnsi="Book Antiqua" w:cs="Arial"/>
          <w:u w:val="single"/>
        </w:rPr>
      </w:pPr>
      <w:r w:rsidRPr="00A56832">
        <w:rPr>
          <w:rFonts w:ascii="Book Antiqua" w:hAnsi="Book Antiqua" w:cs="Arial"/>
          <w:u w:val="single"/>
        </w:rPr>
        <w:t>Appellant</w:t>
      </w:r>
    </w:p>
    <w:p w:rsidR="006D1DFA" w:rsidRPr="00A56832" w:rsidRDefault="006D1DFA" w:rsidP="00704B61">
      <w:pPr>
        <w:jc w:val="center"/>
        <w:rPr>
          <w:rFonts w:ascii="Book Antiqua" w:hAnsi="Book Antiqua" w:cs="Arial"/>
          <w:b/>
        </w:rPr>
      </w:pPr>
    </w:p>
    <w:p w:rsidR="00704B61" w:rsidRPr="00A56832" w:rsidRDefault="00DD5071" w:rsidP="00704B61">
      <w:pPr>
        <w:jc w:val="center"/>
        <w:rPr>
          <w:rFonts w:ascii="Book Antiqua" w:hAnsi="Book Antiqua" w:cs="Arial"/>
          <w:b/>
        </w:rPr>
      </w:pPr>
      <w:r w:rsidRPr="00A56832">
        <w:rPr>
          <w:rFonts w:ascii="Book Antiqua" w:hAnsi="Book Antiqua" w:cs="Arial"/>
          <w:b/>
        </w:rPr>
        <w:t>and</w:t>
      </w:r>
    </w:p>
    <w:p w:rsidR="00DD5071" w:rsidRPr="00A56832" w:rsidRDefault="00DD5071" w:rsidP="00704B61">
      <w:pPr>
        <w:jc w:val="center"/>
        <w:rPr>
          <w:rFonts w:ascii="Book Antiqua" w:hAnsi="Book Antiqua" w:cs="Arial"/>
          <w:b/>
        </w:rPr>
      </w:pPr>
    </w:p>
    <w:p w:rsidR="00DD5071" w:rsidRPr="00A56832" w:rsidRDefault="00DD5071" w:rsidP="00704B61">
      <w:pPr>
        <w:jc w:val="center"/>
        <w:rPr>
          <w:rFonts w:ascii="Book Antiqua" w:hAnsi="Book Antiqua" w:cs="Arial"/>
          <w:b/>
          <w:caps/>
        </w:rPr>
      </w:pPr>
      <w:r w:rsidRPr="00A5683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A56832">
        <w:rPr>
          <w:rFonts w:ascii="Book Antiqua" w:hAnsi="Book Antiqua" w:cs="Arial"/>
          <w:b/>
          <w:caps/>
        </w:rPr>
        <w:instrText xml:space="preserve"> FORMTEXT </w:instrText>
      </w:r>
      <w:r w:rsidRPr="00A56832">
        <w:rPr>
          <w:rFonts w:ascii="Book Antiqua" w:hAnsi="Book Antiqua" w:cs="Arial"/>
          <w:b/>
          <w:caps/>
        </w:rPr>
      </w:r>
      <w:r w:rsidRPr="00A56832">
        <w:rPr>
          <w:rFonts w:ascii="Book Antiqua" w:hAnsi="Book Antiqua" w:cs="Arial"/>
          <w:b/>
          <w:caps/>
        </w:rPr>
        <w:fldChar w:fldCharType="separate"/>
      </w:r>
      <w:r w:rsidRPr="00A56832">
        <w:rPr>
          <w:rFonts w:ascii="Book Antiqua" w:hAnsi="Book Antiqua" w:cs="Arial"/>
          <w:b/>
          <w:caps/>
          <w:noProof/>
        </w:rPr>
        <w:t>THE SECRETARY OF STATE FOR THE HOME DEPARTMENT</w:t>
      </w:r>
      <w:r w:rsidRPr="00A56832">
        <w:rPr>
          <w:rFonts w:ascii="Book Antiqua" w:hAnsi="Book Antiqua" w:cs="Arial"/>
          <w:b/>
          <w:caps/>
        </w:rPr>
        <w:fldChar w:fldCharType="end"/>
      </w:r>
      <w:bookmarkEnd w:id="1"/>
    </w:p>
    <w:p w:rsidR="00DD5071" w:rsidRPr="00A56832" w:rsidRDefault="00DD5071" w:rsidP="00704B61">
      <w:pPr>
        <w:jc w:val="center"/>
        <w:rPr>
          <w:rFonts w:ascii="Book Antiqua" w:hAnsi="Book Antiqua" w:cs="Arial"/>
          <w:b/>
        </w:rPr>
      </w:pPr>
    </w:p>
    <w:p w:rsidR="00DD5071" w:rsidRPr="00A56832" w:rsidRDefault="00DD5071" w:rsidP="00704B61">
      <w:pPr>
        <w:jc w:val="center"/>
        <w:rPr>
          <w:rFonts w:ascii="Book Antiqua" w:hAnsi="Book Antiqua" w:cs="Arial"/>
          <w:b/>
          <w:caps/>
        </w:rPr>
      </w:pPr>
    </w:p>
    <w:p w:rsidR="00DD5071" w:rsidRPr="00A56832" w:rsidRDefault="00DD5071" w:rsidP="00DD5071">
      <w:pPr>
        <w:jc w:val="right"/>
        <w:rPr>
          <w:rFonts w:ascii="Book Antiqua" w:hAnsi="Book Antiqua" w:cs="Arial"/>
          <w:u w:val="single"/>
        </w:rPr>
      </w:pPr>
      <w:r w:rsidRPr="00A56832">
        <w:rPr>
          <w:rFonts w:ascii="Book Antiqua" w:hAnsi="Book Antiqua" w:cs="Arial"/>
          <w:u w:val="single"/>
        </w:rPr>
        <w:t>Respondent</w:t>
      </w:r>
    </w:p>
    <w:p w:rsidR="00DD5071" w:rsidRPr="00A56832" w:rsidRDefault="00DD5071" w:rsidP="00DD5071">
      <w:pPr>
        <w:rPr>
          <w:rFonts w:ascii="Book Antiqua" w:hAnsi="Book Antiqua" w:cs="Arial"/>
          <w:u w:val="single"/>
        </w:rPr>
      </w:pPr>
    </w:p>
    <w:p w:rsidR="00DD5071" w:rsidRPr="00A56832" w:rsidRDefault="00DD5071" w:rsidP="00DD5071">
      <w:pPr>
        <w:rPr>
          <w:rFonts w:ascii="Book Antiqua" w:hAnsi="Book Antiqua" w:cs="Arial"/>
          <w:u w:val="single"/>
        </w:rPr>
      </w:pPr>
    </w:p>
    <w:p w:rsidR="00DD5071" w:rsidRPr="00A56832" w:rsidRDefault="00DE7DB7" w:rsidP="00DD5071">
      <w:pPr>
        <w:rPr>
          <w:rFonts w:ascii="Book Antiqua" w:hAnsi="Book Antiqua" w:cs="Arial"/>
        </w:rPr>
      </w:pPr>
      <w:r w:rsidRPr="00A56832">
        <w:rPr>
          <w:rFonts w:ascii="Book Antiqua" w:hAnsi="Book Antiqua" w:cs="Arial"/>
          <w:b/>
          <w:u w:val="single"/>
        </w:rPr>
        <w:t>Representation</w:t>
      </w:r>
      <w:r w:rsidRPr="00A56832">
        <w:rPr>
          <w:rFonts w:ascii="Book Antiqua" w:hAnsi="Book Antiqua" w:cs="Arial"/>
          <w:b/>
        </w:rPr>
        <w:t>:</w:t>
      </w:r>
    </w:p>
    <w:p w:rsidR="00DE7DB7" w:rsidRPr="00A56832" w:rsidRDefault="00DE7DB7" w:rsidP="00DD5071">
      <w:pPr>
        <w:rPr>
          <w:rFonts w:ascii="Book Antiqua" w:hAnsi="Book Antiqua" w:cs="Arial"/>
        </w:rPr>
      </w:pPr>
    </w:p>
    <w:p w:rsidR="00DE7DB7" w:rsidRPr="00A56832" w:rsidRDefault="00DE7DB7" w:rsidP="00DE7DB7">
      <w:pPr>
        <w:tabs>
          <w:tab w:val="left" w:pos="2520"/>
        </w:tabs>
        <w:rPr>
          <w:rFonts w:ascii="Book Antiqua" w:hAnsi="Book Antiqua" w:cs="Arial"/>
        </w:rPr>
      </w:pPr>
      <w:r w:rsidRPr="00A56832">
        <w:rPr>
          <w:rFonts w:ascii="Book Antiqua" w:hAnsi="Book Antiqua" w:cs="Arial"/>
        </w:rPr>
        <w:t>For the Appellant:</w:t>
      </w:r>
      <w:r w:rsidRPr="00A56832">
        <w:rPr>
          <w:rFonts w:ascii="Book Antiqua" w:hAnsi="Book Antiqua" w:cs="Arial"/>
        </w:rPr>
        <w:tab/>
      </w:r>
      <w:r w:rsidR="00AE2BC2">
        <w:rPr>
          <w:rFonts w:ascii="Book Antiqua" w:hAnsi="Book Antiqua" w:cs="Arial"/>
        </w:rPr>
        <w:t>Miss R Popal of counsel</w:t>
      </w:r>
    </w:p>
    <w:p w:rsidR="00DE7DB7" w:rsidRPr="00A56832" w:rsidRDefault="00DE7DB7" w:rsidP="00DE7DB7">
      <w:pPr>
        <w:tabs>
          <w:tab w:val="left" w:pos="2520"/>
        </w:tabs>
        <w:rPr>
          <w:rFonts w:ascii="Book Antiqua" w:hAnsi="Book Antiqua" w:cs="Arial"/>
        </w:rPr>
      </w:pPr>
      <w:r w:rsidRPr="00A56832">
        <w:rPr>
          <w:rFonts w:ascii="Book Antiqua" w:hAnsi="Book Antiqua" w:cs="Arial"/>
        </w:rPr>
        <w:t>For the Respondent:</w:t>
      </w:r>
      <w:r w:rsidRPr="00A56832">
        <w:rPr>
          <w:rFonts w:ascii="Book Antiqua" w:hAnsi="Book Antiqua" w:cs="Arial"/>
        </w:rPr>
        <w:tab/>
      </w:r>
      <w:r w:rsidR="00DF1B9B">
        <w:rPr>
          <w:rFonts w:ascii="Book Antiqua" w:hAnsi="Book Antiqua" w:cs="Arial"/>
        </w:rPr>
        <w:t>M</w:t>
      </w:r>
      <w:r w:rsidR="00AE2BC2">
        <w:rPr>
          <w:rFonts w:ascii="Book Antiqua" w:hAnsi="Book Antiqua" w:cs="Arial"/>
        </w:rPr>
        <w:t>iss Ahmad,</w:t>
      </w:r>
      <w:r w:rsidR="00DF1B9B">
        <w:rPr>
          <w:rFonts w:ascii="Book Antiqua" w:hAnsi="Book Antiqua" w:cs="Arial"/>
        </w:rPr>
        <w:t xml:space="preserve"> a</w:t>
      </w:r>
      <w:r w:rsidR="00763817">
        <w:rPr>
          <w:rFonts w:ascii="Book Antiqua" w:hAnsi="Book Antiqua" w:cs="Arial"/>
        </w:rPr>
        <w:t xml:space="preserve"> Home Office presenting officer</w:t>
      </w:r>
    </w:p>
    <w:p w:rsidR="00DE7DB7" w:rsidRPr="00A56832" w:rsidRDefault="00DE7DB7" w:rsidP="00402B9E">
      <w:pPr>
        <w:tabs>
          <w:tab w:val="left" w:pos="2520"/>
        </w:tabs>
        <w:jc w:val="center"/>
        <w:rPr>
          <w:rFonts w:ascii="Book Antiqua" w:hAnsi="Book Antiqua" w:cs="Arial"/>
        </w:rPr>
      </w:pPr>
    </w:p>
    <w:p w:rsidR="00DE7DB7" w:rsidRPr="00A56832" w:rsidRDefault="00B63045" w:rsidP="00402B9E">
      <w:pPr>
        <w:tabs>
          <w:tab w:val="left" w:pos="2520"/>
        </w:tabs>
        <w:jc w:val="center"/>
        <w:rPr>
          <w:rFonts w:ascii="Book Antiqua" w:hAnsi="Book Antiqua" w:cs="Arial"/>
        </w:rPr>
      </w:pPr>
      <w:r>
        <w:rPr>
          <w:rFonts w:ascii="Book Antiqua" w:hAnsi="Book Antiqua" w:cs="Arial"/>
          <w:b/>
          <w:u w:val="single"/>
        </w:rPr>
        <w:t>DECISION</w:t>
      </w:r>
      <w:r w:rsidRPr="00A56832">
        <w:rPr>
          <w:rFonts w:ascii="Book Antiqua" w:hAnsi="Book Antiqua" w:cs="Arial"/>
          <w:b/>
          <w:u w:val="single"/>
        </w:rPr>
        <w:t xml:space="preserve"> </w:t>
      </w:r>
      <w:r w:rsidR="00402B9E" w:rsidRPr="00A56832">
        <w:rPr>
          <w:rFonts w:ascii="Book Antiqua" w:hAnsi="Book Antiqua" w:cs="Arial"/>
          <w:b/>
          <w:u w:val="single"/>
        </w:rPr>
        <w:t>AND REASONS</w:t>
      </w:r>
    </w:p>
    <w:p w:rsidR="00B626FA" w:rsidRPr="00DF1B9B" w:rsidRDefault="00DF1B9B" w:rsidP="00402B9E">
      <w:pPr>
        <w:tabs>
          <w:tab w:val="left" w:pos="2520"/>
        </w:tabs>
        <w:jc w:val="both"/>
        <w:rPr>
          <w:rFonts w:ascii="Book Antiqua" w:hAnsi="Book Antiqua" w:cs="Arial"/>
        </w:rPr>
      </w:pPr>
      <w:r w:rsidRPr="00DF1B9B">
        <w:rPr>
          <w:rFonts w:ascii="Book Antiqua" w:hAnsi="Book Antiqua" w:cs="Arial"/>
          <w:b/>
          <w:u w:val="single"/>
        </w:rPr>
        <w:t>Details of the Appellant</w:t>
      </w:r>
    </w:p>
    <w:p w:rsidR="00742A8D" w:rsidRDefault="00457F0A" w:rsidP="006E3C90">
      <w:pPr>
        <w:numPr>
          <w:ilvl w:val="0"/>
          <w:numId w:val="3"/>
        </w:numPr>
        <w:spacing w:before="240"/>
        <w:jc w:val="both"/>
        <w:rPr>
          <w:rFonts w:ascii="Book Antiqua" w:hAnsi="Book Antiqua" w:cs="Arial"/>
        </w:rPr>
      </w:pPr>
      <w:r>
        <w:rPr>
          <w:rFonts w:ascii="Book Antiqua" w:hAnsi="Book Antiqua" w:cs="Arial"/>
        </w:rPr>
        <w:t>The</w:t>
      </w:r>
      <w:r w:rsidR="00DF1B9B">
        <w:rPr>
          <w:rFonts w:ascii="Book Antiqua" w:hAnsi="Book Antiqua" w:cs="Arial"/>
        </w:rPr>
        <w:t xml:space="preserve"> appellant is a citizen of </w:t>
      </w:r>
      <w:r w:rsidR="00463D9D">
        <w:rPr>
          <w:rFonts w:ascii="Book Antiqua" w:hAnsi="Book Antiqua" w:cs="Arial"/>
        </w:rPr>
        <w:t>Nigeria who</w:t>
      </w:r>
      <w:r w:rsidR="00DF1B9B">
        <w:rPr>
          <w:rFonts w:ascii="Book Antiqua" w:hAnsi="Book Antiqua" w:cs="Arial"/>
        </w:rPr>
        <w:t xml:space="preserve"> was born on </w:t>
      </w:r>
      <w:r w:rsidR="00AE2BC2">
        <w:rPr>
          <w:rFonts w:ascii="Book Antiqua" w:hAnsi="Book Antiqua" w:cs="Arial"/>
        </w:rPr>
        <w:t xml:space="preserve">13 March </w:t>
      </w:r>
      <w:r w:rsidR="00DF1B9B">
        <w:rPr>
          <w:rFonts w:ascii="Book Antiqua" w:hAnsi="Book Antiqua" w:cs="Arial"/>
        </w:rPr>
        <w:t>1</w:t>
      </w:r>
      <w:r w:rsidR="00AE2BC2">
        <w:rPr>
          <w:rFonts w:ascii="Book Antiqua" w:hAnsi="Book Antiqua" w:cs="Arial"/>
        </w:rPr>
        <w:t>983</w:t>
      </w:r>
      <w:r w:rsidR="00DF1B9B">
        <w:rPr>
          <w:rFonts w:ascii="Book Antiqua" w:hAnsi="Book Antiqua" w:cs="Arial"/>
        </w:rPr>
        <w:t>.</w:t>
      </w:r>
    </w:p>
    <w:p w:rsidR="00870995" w:rsidRDefault="00870995" w:rsidP="00DF1B9B">
      <w:pPr>
        <w:spacing w:before="240"/>
        <w:jc w:val="both"/>
        <w:rPr>
          <w:rFonts w:ascii="Book Antiqua" w:hAnsi="Book Antiqua" w:cs="Arial"/>
          <w:b/>
          <w:u w:val="single"/>
        </w:rPr>
      </w:pPr>
    </w:p>
    <w:p w:rsidR="00DF1B9B" w:rsidRPr="00DF1B9B" w:rsidRDefault="00DF1B9B" w:rsidP="00DF1B9B">
      <w:pPr>
        <w:spacing w:before="240"/>
        <w:jc w:val="both"/>
        <w:rPr>
          <w:rFonts w:ascii="Book Antiqua" w:hAnsi="Book Antiqua" w:cs="Arial"/>
        </w:rPr>
      </w:pPr>
      <w:r w:rsidRPr="00DF1B9B">
        <w:rPr>
          <w:rFonts w:ascii="Book Antiqua" w:hAnsi="Book Antiqua" w:cs="Arial"/>
          <w:b/>
          <w:u w:val="single"/>
        </w:rPr>
        <w:lastRenderedPageBreak/>
        <w:t>The Appellant’s Immigration History</w:t>
      </w:r>
    </w:p>
    <w:p w:rsidR="00ED398D" w:rsidRDefault="00457F0A" w:rsidP="006E3C90">
      <w:pPr>
        <w:numPr>
          <w:ilvl w:val="0"/>
          <w:numId w:val="3"/>
        </w:numPr>
        <w:spacing w:before="240"/>
        <w:jc w:val="both"/>
        <w:rPr>
          <w:rFonts w:ascii="Book Antiqua" w:hAnsi="Book Antiqua" w:cs="Arial"/>
        </w:rPr>
      </w:pPr>
      <w:r>
        <w:rPr>
          <w:rFonts w:ascii="Book Antiqua" w:hAnsi="Book Antiqua" w:cs="Arial"/>
        </w:rPr>
        <w:t>The</w:t>
      </w:r>
      <w:r w:rsidR="00DF1B9B">
        <w:rPr>
          <w:rFonts w:ascii="Book Antiqua" w:hAnsi="Book Antiqua" w:cs="Arial"/>
        </w:rPr>
        <w:t xml:space="preserve"> appellant </w:t>
      </w:r>
      <w:r w:rsidR="002E64A9">
        <w:rPr>
          <w:rFonts w:ascii="Book Antiqua" w:hAnsi="Book Antiqua" w:cs="Arial"/>
        </w:rPr>
        <w:t>is thought to have been trafficked into</w:t>
      </w:r>
      <w:r w:rsidR="00DF1B9B">
        <w:rPr>
          <w:rFonts w:ascii="Book Antiqua" w:hAnsi="Book Antiqua" w:cs="Arial"/>
        </w:rPr>
        <w:t xml:space="preserve"> the UK </w:t>
      </w:r>
      <w:r w:rsidR="009300E8">
        <w:rPr>
          <w:rFonts w:ascii="Book Antiqua" w:hAnsi="Book Antiqua" w:cs="Arial"/>
        </w:rPr>
        <w:t>in 2000</w:t>
      </w:r>
      <w:r w:rsidR="00FD7737" w:rsidRPr="00FD7737">
        <w:rPr>
          <w:rFonts w:ascii="Book Antiqua" w:hAnsi="Book Antiqua" w:cs="Arial"/>
        </w:rPr>
        <w:t xml:space="preserve"> </w:t>
      </w:r>
      <w:r w:rsidR="00FD7737">
        <w:rPr>
          <w:rFonts w:ascii="Book Antiqua" w:hAnsi="Book Antiqua" w:cs="Arial"/>
        </w:rPr>
        <w:t xml:space="preserve">by a person </w:t>
      </w:r>
      <w:r w:rsidR="00FB074A">
        <w:rPr>
          <w:rFonts w:ascii="Book Antiqua" w:hAnsi="Book Antiqua" w:cs="Arial"/>
        </w:rPr>
        <w:t>who her</w:t>
      </w:r>
      <w:r w:rsidR="00FD7737">
        <w:rPr>
          <w:rFonts w:ascii="Book Antiqua" w:hAnsi="Book Antiqua" w:cs="Arial"/>
        </w:rPr>
        <w:t xml:space="preserve"> mother knew</w:t>
      </w:r>
      <w:r w:rsidR="00ED398D">
        <w:rPr>
          <w:rFonts w:ascii="Book Antiqua" w:hAnsi="Book Antiqua" w:cs="Arial"/>
        </w:rPr>
        <w:t>,</w:t>
      </w:r>
      <w:r w:rsidR="00FD7737">
        <w:rPr>
          <w:rFonts w:ascii="Book Antiqua" w:hAnsi="Book Antiqua" w:cs="Arial"/>
        </w:rPr>
        <w:t xml:space="preserve"> called </w:t>
      </w:r>
      <w:proofErr w:type="spellStart"/>
      <w:r w:rsidR="00FD7737">
        <w:rPr>
          <w:rFonts w:ascii="Book Antiqua" w:hAnsi="Book Antiqua" w:cs="Arial"/>
        </w:rPr>
        <w:t>Iyere</w:t>
      </w:r>
      <w:proofErr w:type="spellEnd"/>
      <w:r w:rsidR="00FD7737">
        <w:rPr>
          <w:rFonts w:ascii="Book Antiqua" w:hAnsi="Book Antiqua" w:cs="Arial"/>
        </w:rPr>
        <w:t xml:space="preserve"> </w:t>
      </w:r>
      <w:r w:rsidR="005662C5">
        <w:rPr>
          <w:rFonts w:ascii="Book Antiqua" w:hAnsi="Book Antiqua" w:cs="Arial"/>
        </w:rPr>
        <w:t>[</w:t>
      </w:r>
      <w:r w:rsidR="00FD7737">
        <w:rPr>
          <w:rFonts w:ascii="Book Antiqua" w:hAnsi="Book Antiqua" w:cs="Arial"/>
        </w:rPr>
        <w:t>A</w:t>
      </w:r>
      <w:r w:rsidR="005662C5">
        <w:rPr>
          <w:rFonts w:ascii="Book Antiqua" w:hAnsi="Book Antiqua" w:cs="Arial"/>
        </w:rPr>
        <w:t xml:space="preserve">] </w:t>
      </w:r>
      <w:r w:rsidR="00FD7737">
        <w:rPr>
          <w:rFonts w:ascii="Book Antiqua" w:hAnsi="Book Antiqua" w:cs="Arial"/>
        </w:rPr>
        <w:t>(see paragraph 4 of the Further Grounds of Appeal seeking permission to appeal to the Upper Tribunal)</w:t>
      </w:r>
      <w:r w:rsidR="009300E8">
        <w:rPr>
          <w:rFonts w:ascii="Book Antiqua" w:hAnsi="Book Antiqua" w:cs="Arial"/>
        </w:rPr>
        <w:t xml:space="preserve">. </w:t>
      </w:r>
      <w:r w:rsidR="00ED398D">
        <w:rPr>
          <w:rFonts w:ascii="Book Antiqua" w:hAnsi="Book Antiqua" w:cs="Arial"/>
        </w:rPr>
        <w:t>Accordingly</w:t>
      </w:r>
      <w:r w:rsidR="009300E8">
        <w:rPr>
          <w:rFonts w:ascii="Book Antiqua" w:hAnsi="Book Antiqua" w:cs="Arial"/>
        </w:rPr>
        <w:t xml:space="preserve">, </w:t>
      </w:r>
      <w:r w:rsidR="00ED398D">
        <w:rPr>
          <w:rFonts w:ascii="Book Antiqua" w:hAnsi="Book Antiqua" w:cs="Arial"/>
        </w:rPr>
        <w:t xml:space="preserve">it is said on the appellant’s behalf that safe </w:t>
      </w:r>
      <w:r w:rsidR="009300E8">
        <w:rPr>
          <w:rFonts w:ascii="Book Antiqua" w:hAnsi="Book Antiqua" w:cs="Arial"/>
        </w:rPr>
        <w:t>return to that country</w:t>
      </w:r>
      <w:r w:rsidR="008F6D3C">
        <w:rPr>
          <w:rFonts w:ascii="Book Antiqua" w:hAnsi="Book Antiqua" w:cs="Arial"/>
        </w:rPr>
        <w:t xml:space="preserve"> </w:t>
      </w:r>
      <w:r w:rsidR="00ED398D">
        <w:rPr>
          <w:rFonts w:ascii="Book Antiqua" w:hAnsi="Book Antiqua" w:cs="Arial"/>
        </w:rPr>
        <w:t>could not be assured.</w:t>
      </w:r>
    </w:p>
    <w:p w:rsidR="00691772" w:rsidRDefault="00691772" w:rsidP="00691772">
      <w:pPr>
        <w:spacing w:before="240"/>
        <w:ind w:left="567"/>
        <w:jc w:val="both"/>
        <w:rPr>
          <w:rFonts w:ascii="Book Antiqua" w:hAnsi="Book Antiqua" w:cs="Arial"/>
        </w:rPr>
      </w:pPr>
    </w:p>
    <w:p w:rsidR="00691772" w:rsidRPr="00691772" w:rsidRDefault="00691772" w:rsidP="00691772">
      <w:pPr>
        <w:spacing w:before="240"/>
        <w:jc w:val="both"/>
        <w:rPr>
          <w:rFonts w:ascii="Book Antiqua" w:hAnsi="Book Antiqua" w:cs="Arial"/>
        </w:rPr>
      </w:pPr>
      <w:r w:rsidRPr="00691772">
        <w:rPr>
          <w:rFonts w:ascii="Book Antiqua" w:hAnsi="Book Antiqua" w:cs="Arial"/>
          <w:b/>
          <w:u w:val="single"/>
        </w:rPr>
        <w:t>Background</w:t>
      </w:r>
    </w:p>
    <w:p w:rsidR="008F6D3C" w:rsidRPr="00691772" w:rsidRDefault="008F6D3C" w:rsidP="006E3C90">
      <w:pPr>
        <w:numPr>
          <w:ilvl w:val="0"/>
          <w:numId w:val="3"/>
        </w:numPr>
        <w:spacing w:before="240"/>
        <w:jc w:val="both"/>
        <w:rPr>
          <w:rFonts w:ascii="Book Antiqua" w:hAnsi="Book Antiqua" w:cs="Arial"/>
        </w:rPr>
      </w:pPr>
      <w:r w:rsidRPr="00691772">
        <w:rPr>
          <w:rFonts w:ascii="Book Antiqua" w:hAnsi="Book Antiqua" w:cs="Arial"/>
        </w:rPr>
        <w:t xml:space="preserve">The appellant lived with </w:t>
      </w:r>
      <w:r w:rsidR="00691772">
        <w:rPr>
          <w:rFonts w:ascii="Book Antiqua" w:hAnsi="Book Antiqua" w:cs="Arial"/>
        </w:rPr>
        <w:t>Iyere</w:t>
      </w:r>
      <w:r w:rsidRPr="00691772">
        <w:rPr>
          <w:rFonts w:ascii="Book Antiqua" w:hAnsi="Book Antiqua" w:cs="Arial"/>
        </w:rPr>
        <w:t xml:space="preserve"> for about a </w:t>
      </w:r>
      <w:r w:rsidR="00691772">
        <w:rPr>
          <w:rFonts w:ascii="Book Antiqua" w:hAnsi="Book Antiqua" w:cs="Arial"/>
        </w:rPr>
        <w:t xml:space="preserve">year </w:t>
      </w:r>
      <w:r w:rsidRPr="00691772">
        <w:rPr>
          <w:rFonts w:ascii="Book Antiqua" w:hAnsi="Book Antiqua" w:cs="Arial"/>
        </w:rPr>
        <w:t>but Iyere begged the</w:t>
      </w:r>
      <w:r w:rsidR="00691772">
        <w:rPr>
          <w:rFonts w:ascii="Book Antiqua" w:hAnsi="Book Antiqua" w:cs="Arial"/>
        </w:rPr>
        <w:t xml:space="preserve"> </w:t>
      </w:r>
      <w:r w:rsidRPr="00691772">
        <w:rPr>
          <w:rFonts w:ascii="Book Antiqua" w:hAnsi="Book Antiqua" w:cs="Arial"/>
        </w:rPr>
        <w:t xml:space="preserve">appellant’s mother to “let the appellant go </w:t>
      </w:r>
      <w:r w:rsidR="00691772">
        <w:rPr>
          <w:rFonts w:ascii="Book Antiqua" w:hAnsi="Book Antiqua" w:cs="Arial"/>
        </w:rPr>
        <w:t>to UK</w:t>
      </w:r>
      <w:r w:rsidRPr="00691772">
        <w:rPr>
          <w:rFonts w:ascii="Book Antiqua" w:hAnsi="Book Antiqua" w:cs="Arial"/>
        </w:rPr>
        <w:t>”</w:t>
      </w:r>
      <w:r w:rsidR="00691772">
        <w:rPr>
          <w:rFonts w:ascii="Book Antiqua" w:hAnsi="Book Antiqua" w:cs="Arial"/>
        </w:rPr>
        <w:t xml:space="preserve">. Accordingly, the appellant began to work for Iyere. Iyere in return showered </w:t>
      </w:r>
      <w:r w:rsidR="00FB074A">
        <w:rPr>
          <w:rFonts w:ascii="Book Antiqua" w:hAnsi="Book Antiqua" w:cs="Arial"/>
        </w:rPr>
        <w:t xml:space="preserve">the </w:t>
      </w:r>
      <w:r w:rsidR="00FB074A" w:rsidRPr="00691772">
        <w:rPr>
          <w:rFonts w:ascii="Book Antiqua" w:hAnsi="Book Antiqua" w:cs="Arial"/>
        </w:rPr>
        <w:t>appellant’s</w:t>
      </w:r>
      <w:r w:rsidRPr="00691772">
        <w:rPr>
          <w:rFonts w:ascii="Book Antiqua" w:hAnsi="Book Antiqua" w:cs="Arial"/>
        </w:rPr>
        <w:t xml:space="preserve"> mother with money and gifts</w:t>
      </w:r>
      <w:r w:rsidR="00691772">
        <w:rPr>
          <w:rFonts w:ascii="Book Antiqua" w:hAnsi="Book Antiqua" w:cs="Arial"/>
        </w:rPr>
        <w:t xml:space="preserve">. Iyere also told the appellant’s mother that she would </w:t>
      </w:r>
      <w:r w:rsidRPr="00691772">
        <w:rPr>
          <w:rFonts w:ascii="Book Antiqua" w:hAnsi="Book Antiqua" w:cs="Arial"/>
        </w:rPr>
        <w:t>educate</w:t>
      </w:r>
      <w:r w:rsidR="00691772">
        <w:rPr>
          <w:rFonts w:ascii="Book Antiqua" w:hAnsi="Book Antiqua" w:cs="Arial"/>
        </w:rPr>
        <w:t xml:space="preserve"> her daughter</w:t>
      </w:r>
      <w:r w:rsidRPr="00691772">
        <w:rPr>
          <w:rFonts w:ascii="Book Antiqua" w:hAnsi="Book Antiqua" w:cs="Arial"/>
        </w:rPr>
        <w:t xml:space="preserve">. It seems that she </w:t>
      </w:r>
      <w:r w:rsidR="001D5AF3" w:rsidRPr="00691772">
        <w:rPr>
          <w:rFonts w:ascii="Book Antiqua" w:hAnsi="Book Antiqua" w:cs="Arial"/>
        </w:rPr>
        <w:t>went</w:t>
      </w:r>
      <w:r w:rsidRPr="00691772">
        <w:rPr>
          <w:rFonts w:ascii="Book Antiqua" w:hAnsi="Book Antiqua" w:cs="Arial"/>
        </w:rPr>
        <w:t xml:space="preserve"> to Paris and</w:t>
      </w:r>
      <w:r w:rsidR="009300E8" w:rsidRPr="00691772">
        <w:rPr>
          <w:rFonts w:ascii="Book Antiqua" w:hAnsi="Book Antiqua" w:cs="Arial"/>
        </w:rPr>
        <w:t xml:space="preserve"> did not come back to the UK until</w:t>
      </w:r>
      <w:r w:rsidRPr="00691772">
        <w:rPr>
          <w:rFonts w:ascii="Book Antiqua" w:hAnsi="Book Antiqua" w:cs="Arial"/>
        </w:rPr>
        <w:t xml:space="preserve"> </w:t>
      </w:r>
      <w:r w:rsidR="001D5AF3" w:rsidRPr="00691772">
        <w:rPr>
          <w:rFonts w:ascii="Book Antiqua" w:hAnsi="Book Antiqua" w:cs="Arial"/>
        </w:rPr>
        <w:t>mid-2004</w:t>
      </w:r>
      <w:r w:rsidR="009300E8" w:rsidRPr="00691772">
        <w:rPr>
          <w:rFonts w:ascii="Book Antiqua" w:hAnsi="Book Antiqua" w:cs="Arial"/>
        </w:rPr>
        <w:t>. It seems that the appellant</w:t>
      </w:r>
      <w:r w:rsidR="00691772">
        <w:rPr>
          <w:rFonts w:ascii="Book Antiqua" w:hAnsi="Book Antiqua" w:cs="Arial"/>
        </w:rPr>
        <w:t xml:space="preserve"> obtained </w:t>
      </w:r>
      <w:r w:rsidR="009300E8" w:rsidRPr="00691772">
        <w:rPr>
          <w:rFonts w:ascii="Book Antiqua" w:hAnsi="Book Antiqua" w:cs="Arial"/>
        </w:rPr>
        <w:t xml:space="preserve">a visit </w:t>
      </w:r>
      <w:r w:rsidR="00691772">
        <w:rPr>
          <w:rFonts w:ascii="Book Antiqua" w:hAnsi="Book Antiqua" w:cs="Arial"/>
        </w:rPr>
        <w:t xml:space="preserve">visa </w:t>
      </w:r>
      <w:r w:rsidR="009300E8" w:rsidRPr="00691772">
        <w:rPr>
          <w:rFonts w:ascii="Book Antiqua" w:hAnsi="Book Antiqua" w:cs="Arial"/>
        </w:rPr>
        <w:t>on 29</w:t>
      </w:r>
      <w:r w:rsidR="009300E8" w:rsidRPr="00691772">
        <w:rPr>
          <w:rFonts w:ascii="Book Antiqua" w:hAnsi="Book Antiqua" w:cs="Arial"/>
          <w:vertAlign w:val="superscript"/>
        </w:rPr>
        <w:t>th</w:t>
      </w:r>
      <w:r w:rsidR="009300E8" w:rsidRPr="00691772">
        <w:rPr>
          <w:rFonts w:ascii="Book Antiqua" w:hAnsi="Book Antiqua" w:cs="Arial"/>
        </w:rPr>
        <w:t xml:space="preserve"> of April 2002 valid until 29 April 2004. However, she was also in possession of a diplomatic passport submitted in support of her application. </w:t>
      </w:r>
      <w:r w:rsidRPr="00691772">
        <w:rPr>
          <w:rFonts w:ascii="Book Antiqua" w:hAnsi="Book Antiqua" w:cs="Arial"/>
        </w:rPr>
        <w:t>According to paragraph 15 of the refusal</w:t>
      </w:r>
      <w:r w:rsidR="00691772">
        <w:rPr>
          <w:rFonts w:ascii="Book Antiqua" w:hAnsi="Book Antiqua" w:cs="Arial"/>
        </w:rPr>
        <w:t>,</w:t>
      </w:r>
      <w:r w:rsidRPr="00691772">
        <w:rPr>
          <w:rFonts w:ascii="Book Antiqua" w:hAnsi="Book Antiqua" w:cs="Arial"/>
        </w:rPr>
        <w:t xml:space="preserve"> which is dated 17 February 2017, the appellant arrived back in the UK “mid 2004”. She says she was under the control Iyere</w:t>
      </w:r>
      <w:r w:rsidR="00691772">
        <w:rPr>
          <w:rFonts w:ascii="Book Antiqua" w:hAnsi="Book Antiqua" w:cs="Arial"/>
        </w:rPr>
        <w:t xml:space="preserve"> who</w:t>
      </w:r>
      <w:r w:rsidRPr="00691772">
        <w:rPr>
          <w:rFonts w:ascii="Book Antiqua" w:hAnsi="Book Antiqua" w:cs="Arial"/>
        </w:rPr>
        <w:t xml:space="preserve"> locked her in</w:t>
      </w:r>
      <w:r w:rsidR="00691772">
        <w:rPr>
          <w:rFonts w:ascii="Book Antiqua" w:hAnsi="Book Antiqua" w:cs="Arial"/>
        </w:rPr>
        <w:t xml:space="preserve"> her </w:t>
      </w:r>
      <w:r w:rsidRPr="00691772">
        <w:rPr>
          <w:rFonts w:ascii="Book Antiqua" w:hAnsi="Book Antiqua" w:cs="Arial"/>
        </w:rPr>
        <w:t>house (in Chelmsford). The appellant has not returned to Nigeria since June 2004.</w:t>
      </w:r>
      <w:r w:rsidR="002637BC" w:rsidRPr="00691772">
        <w:rPr>
          <w:rFonts w:ascii="Book Antiqua" w:hAnsi="Book Antiqua" w:cs="Arial"/>
        </w:rPr>
        <w:t xml:space="preserve"> Unfortunately, the</w:t>
      </w:r>
      <w:r w:rsidR="00E35C9A" w:rsidRPr="00691772">
        <w:rPr>
          <w:rFonts w:ascii="Book Antiqua" w:hAnsi="Book Antiqua" w:cs="Arial"/>
        </w:rPr>
        <w:t xml:space="preserve"> appellant provided the respondent with a number of inconsistent answers including the fact that in September 2004 </w:t>
      </w:r>
      <w:r w:rsidR="005C7E9D">
        <w:rPr>
          <w:rFonts w:ascii="Book Antiqua" w:hAnsi="Book Antiqua" w:cs="Arial"/>
        </w:rPr>
        <w:t>s</w:t>
      </w:r>
      <w:r w:rsidR="00E35C9A" w:rsidRPr="00691772">
        <w:rPr>
          <w:rFonts w:ascii="Book Antiqua" w:hAnsi="Book Antiqua" w:cs="Arial"/>
        </w:rPr>
        <w:t xml:space="preserve">he was still in </w:t>
      </w:r>
      <w:r w:rsidR="00FB074A" w:rsidRPr="00691772">
        <w:rPr>
          <w:rFonts w:ascii="Book Antiqua" w:hAnsi="Book Antiqua" w:cs="Arial"/>
        </w:rPr>
        <w:t xml:space="preserve">Nigeria </w:t>
      </w:r>
      <w:r w:rsidR="00FB074A">
        <w:rPr>
          <w:rFonts w:ascii="Book Antiqua" w:hAnsi="Book Antiqua" w:cs="Arial"/>
        </w:rPr>
        <w:t>until</w:t>
      </w:r>
      <w:r w:rsidR="009A0682">
        <w:rPr>
          <w:rFonts w:ascii="Book Antiqua" w:hAnsi="Book Antiqua" w:cs="Arial"/>
        </w:rPr>
        <w:t xml:space="preserve"> 24 September 2004 </w:t>
      </w:r>
      <w:r w:rsidR="00E35C9A" w:rsidRPr="00691772">
        <w:rPr>
          <w:rFonts w:ascii="Book Antiqua" w:hAnsi="Book Antiqua" w:cs="Arial"/>
        </w:rPr>
        <w:t>(question 2</w:t>
      </w:r>
      <w:r w:rsidR="009A0682">
        <w:rPr>
          <w:rFonts w:ascii="Book Antiqua" w:hAnsi="Book Antiqua" w:cs="Arial"/>
        </w:rPr>
        <w:t>.</w:t>
      </w:r>
      <w:r w:rsidR="00E35C9A" w:rsidRPr="00691772">
        <w:rPr>
          <w:rFonts w:ascii="Book Antiqua" w:hAnsi="Book Antiqua" w:cs="Arial"/>
        </w:rPr>
        <w:t xml:space="preserve">1 in </w:t>
      </w:r>
      <w:r w:rsidR="009A0682">
        <w:rPr>
          <w:rFonts w:ascii="Book Antiqua" w:hAnsi="Book Antiqua" w:cs="Arial"/>
        </w:rPr>
        <w:t xml:space="preserve">the screening </w:t>
      </w:r>
      <w:r w:rsidR="00E35C9A" w:rsidRPr="00691772">
        <w:rPr>
          <w:rFonts w:ascii="Book Antiqua" w:hAnsi="Book Antiqua" w:cs="Arial"/>
        </w:rPr>
        <w:t xml:space="preserve">interview). The appellant claims </w:t>
      </w:r>
      <w:r w:rsidR="009A0682">
        <w:rPr>
          <w:rFonts w:ascii="Book Antiqua" w:hAnsi="Book Antiqua" w:cs="Arial"/>
        </w:rPr>
        <w:t xml:space="preserve">that </w:t>
      </w:r>
      <w:r w:rsidR="00E35C9A" w:rsidRPr="00691772">
        <w:rPr>
          <w:rFonts w:ascii="Book Antiqua" w:hAnsi="Book Antiqua" w:cs="Arial"/>
        </w:rPr>
        <w:t>in October 2007 Iyere, who</w:t>
      </w:r>
      <w:r w:rsidR="009A0682">
        <w:rPr>
          <w:rFonts w:ascii="Book Antiqua" w:hAnsi="Book Antiqua" w:cs="Arial"/>
        </w:rPr>
        <w:t xml:space="preserve"> was </w:t>
      </w:r>
      <w:r w:rsidR="00E35C9A" w:rsidRPr="00691772">
        <w:rPr>
          <w:rFonts w:ascii="Book Antiqua" w:hAnsi="Book Antiqua" w:cs="Arial"/>
        </w:rPr>
        <w:t>also</w:t>
      </w:r>
      <w:r w:rsidR="009A0682">
        <w:rPr>
          <w:rFonts w:ascii="Book Antiqua" w:hAnsi="Book Antiqua" w:cs="Arial"/>
        </w:rPr>
        <w:t xml:space="preserve"> </w:t>
      </w:r>
      <w:r w:rsidR="00E35C9A" w:rsidRPr="00691772">
        <w:rPr>
          <w:rFonts w:ascii="Book Antiqua" w:hAnsi="Book Antiqua" w:cs="Arial"/>
        </w:rPr>
        <w:t xml:space="preserve">her employer, left her </w:t>
      </w:r>
      <w:r w:rsidR="001D5AF3" w:rsidRPr="00691772">
        <w:rPr>
          <w:rFonts w:ascii="Book Antiqua" w:hAnsi="Book Antiqua" w:cs="Arial"/>
        </w:rPr>
        <w:t>as her</w:t>
      </w:r>
      <w:r w:rsidR="00E35C9A" w:rsidRPr="00691772">
        <w:rPr>
          <w:rFonts w:ascii="Book Antiqua" w:hAnsi="Book Antiqua" w:cs="Arial"/>
        </w:rPr>
        <w:t xml:space="preserve"> children had grown up and she no longer needed the appellant.</w:t>
      </w:r>
      <w:r w:rsidR="009A0682">
        <w:rPr>
          <w:rFonts w:ascii="Book Antiqua" w:hAnsi="Book Antiqua" w:cs="Arial"/>
        </w:rPr>
        <w:t xml:space="preserve"> </w:t>
      </w:r>
      <w:r w:rsidR="00E35C9A" w:rsidRPr="00691772">
        <w:rPr>
          <w:rFonts w:ascii="Book Antiqua" w:hAnsi="Book Antiqua" w:cs="Arial"/>
        </w:rPr>
        <w:t xml:space="preserve">The appellant claims </w:t>
      </w:r>
      <w:r w:rsidR="009A0682">
        <w:rPr>
          <w:rFonts w:ascii="Book Antiqua" w:hAnsi="Book Antiqua" w:cs="Arial"/>
        </w:rPr>
        <w:t xml:space="preserve">that </w:t>
      </w:r>
      <w:r w:rsidR="00E35C9A" w:rsidRPr="00691772">
        <w:rPr>
          <w:rFonts w:ascii="Book Antiqua" w:hAnsi="Book Antiqua" w:cs="Arial"/>
        </w:rPr>
        <w:t xml:space="preserve">in November 2007 </w:t>
      </w:r>
      <w:r w:rsidR="009A0682">
        <w:rPr>
          <w:rFonts w:ascii="Book Antiqua" w:hAnsi="Book Antiqua" w:cs="Arial"/>
        </w:rPr>
        <w:t xml:space="preserve">the appellant started a relationship with </w:t>
      </w:r>
      <w:r w:rsidR="00E35C9A" w:rsidRPr="00691772">
        <w:rPr>
          <w:rFonts w:ascii="Book Antiqua" w:hAnsi="Book Antiqua" w:cs="Arial"/>
        </w:rPr>
        <w:t>a Gambian man with whom she</w:t>
      </w:r>
      <w:r w:rsidR="009A0682">
        <w:rPr>
          <w:rFonts w:ascii="Book Antiqua" w:hAnsi="Book Antiqua" w:cs="Arial"/>
        </w:rPr>
        <w:t xml:space="preserve"> fell pregnant. S</w:t>
      </w:r>
      <w:r w:rsidR="00E35C9A" w:rsidRPr="00691772">
        <w:rPr>
          <w:rFonts w:ascii="Book Antiqua" w:hAnsi="Book Antiqua" w:cs="Arial"/>
        </w:rPr>
        <w:t>he did some work for a woman called Mrs Olumede.</w:t>
      </w:r>
      <w:r w:rsidR="009C1FFF" w:rsidRPr="00691772">
        <w:rPr>
          <w:rFonts w:ascii="Book Antiqua" w:hAnsi="Book Antiqua" w:cs="Arial"/>
        </w:rPr>
        <w:t xml:space="preserve"> He did household chores Mrs Olumede in return for accommodation but sometimes </w:t>
      </w:r>
      <w:r w:rsidR="009A0682">
        <w:rPr>
          <w:rFonts w:ascii="Book Antiqua" w:hAnsi="Book Antiqua" w:cs="Arial"/>
        </w:rPr>
        <w:t xml:space="preserve">was </w:t>
      </w:r>
      <w:r w:rsidR="009C1FFF" w:rsidRPr="00691772">
        <w:rPr>
          <w:rFonts w:ascii="Book Antiqua" w:hAnsi="Book Antiqua" w:cs="Arial"/>
        </w:rPr>
        <w:t xml:space="preserve">given money. She also worked for other people doing </w:t>
      </w:r>
      <w:r w:rsidR="001D5AF3" w:rsidRPr="00691772">
        <w:rPr>
          <w:rFonts w:ascii="Book Antiqua" w:hAnsi="Book Antiqua" w:cs="Arial"/>
        </w:rPr>
        <w:t>household chores</w:t>
      </w:r>
      <w:r w:rsidR="009C1FFF" w:rsidRPr="00691772">
        <w:rPr>
          <w:rFonts w:ascii="Book Antiqua" w:hAnsi="Book Antiqua" w:cs="Arial"/>
        </w:rPr>
        <w:t>. Another version of events, which was that she was born and brought to the UK in 2012</w:t>
      </w:r>
      <w:r w:rsidR="009A0682">
        <w:rPr>
          <w:rFonts w:ascii="Book Antiqua" w:hAnsi="Book Antiqua" w:cs="Arial"/>
        </w:rPr>
        <w:t>,</w:t>
      </w:r>
      <w:r w:rsidR="009C1FFF" w:rsidRPr="00691772">
        <w:rPr>
          <w:rFonts w:ascii="Book Antiqua" w:hAnsi="Book Antiqua" w:cs="Arial"/>
        </w:rPr>
        <w:t xml:space="preserve"> to look after her uncle’s children. The appellant claimed could not return to Nigeria</w:t>
      </w:r>
      <w:r w:rsidR="009A0682">
        <w:rPr>
          <w:rFonts w:ascii="Book Antiqua" w:hAnsi="Book Antiqua" w:cs="Arial"/>
        </w:rPr>
        <w:t xml:space="preserve"> for fear of her </w:t>
      </w:r>
      <w:r w:rsidR="009C1FFF" w:rsidRPr="00691772">
        <w:rPr>
          <w:rFonts w:ascii="Book Antiqua" w:hAnsi="Book Antiqua" w:cs="Arial"/>
        </w:rPr>
        <w:t>uncle and Iyere.</w:t>
      </w:r>
      <w:r w:rsidR="009A0682">
        <w:rPr>
          <w:rFonts w:ascii="Book Antiqua" w:hAnsi="Book Antiqua" w:cs="Arial"/>
        </w:rPr>
        <w:t xml:space="preserve"> She </w:t>
      </w:r>
      <w:r w:rsidR="009C1FFF" w:rsidRPr="00691772">
        <w:rPr>
          <w:rFonts w:ascii="Book Antiqua" w:hAnsi="Book Antiqua" w:cs="Arial"/>
        </w:rPr>
        <w:t xml:space="preserve">feared that she would be “trafficked” again. </w:t>
      </w:r>
    </w:p>
    <w:p w:rsidR="00DF1B9B" w:rsidRDefault="009A0682" w:rsidP="006E3C90">
      <w:pPr>
        <w:numPr>
          <w:ilvl w:val="0"/>
          <w:numId w:val="3"/>
        </w:numPr>
        <w:spacing w:before="240"/>
        <w:jc w:val="both"/>
        <w:rPr>
          <w:rFonts w:ascii="Book Antiqua" w:hAnsi="Book Antiqua" w:cs="Arial"/>
        </w:rPr>
      </w:pPr>
      <w:r>
        <w:rPr>
          <w:rFonts w:ascii="Book Antiqua" w:hAnsi="Book Antiqua" w:cs="Arial"/>
        </w:rPr>
        <w:t xml:space="preserve">Iyere, </w:t>
      </w:r>
      <w:r w:rsidR="00E34F60">
        <w:rPr>
          <w:rFonts w:ascii="Book Antiqua" w:hAnsi="Book Antiqua" w:cs="Arial"/>
        </w:rPr>
        <w:t>the</w:t>
      </w:r>
      <w:r w:rsidR="009300E8">
        <w:rPr>
          <w:rFonts w:ascii="Book Antiqua" w:hAnsi="Book Antiqua" w:cs="Arial"/>
        </w:rPr>
        <w:t xml:space="preserve"> person who</w:t>
      </w:r>
      <w:r>
        <w:rPr>
          <w:rFonts w:ascii="Book Antiqua" w:hAnsi="Book Antiqua" w:cs="Arial"/>
        </w:rPr>
        <w:t xml:space="preserve"> is said to have traffic</w:t>
      </w:r>
      <w:r w:rsidR="00E34F60">
        <w:rPr>
          <w:rFonts w:ascii="Book Antiqua" w:hAnsi="Book Antiqua" w:cs="Arial"/>
        </w:rPr>
        <w:t>ked the</w:t>
      </w:r>
      <w:r>
        <w:rPr>
          <w:rFonts w:ascii="Book Antiqua" w:hAnsi="Book Antiqua" w:cs="Arial"/>
        </w:rPr>
        <w:t xml:space="preserve"> appellant to the UK, </w:t>
      </w:r>
      <w:r w:rsidR="001D5AF3">
        <w:rPr>
          <w:rFonts w:ascii="Book Antiqua" w:hAnsi="Book Antiqua" w:cs="Arial"/>
        </w:rPr>
        <w:t>was described</w:t>
      </w:r>
      <w:r w:rsidR="002E64A9">
        <w:rPr>
          <w:rFonts w:ascii="Book Antiqua" w:hAnsi="Book Antiqua" w:cs="Arial"/>
        </w:rPr>
        <w:t xml:space="preserve"> by Miss Popal as her “adoptive mother”.</w:t>
      </w:r>
      <w:r w:rsidR="009024A7">
        <w:rPr>
          <w:rFonts w:ascii="Book Antiqua" w:hAnsi="Book Antiqua" w:cs="Arial"/>
        </w:rPr>
        <w:t xml:space="preserve"> It i</w:t>
      </w:r>
      <w:r w:rsidR="002E64A9">
        <w:rPr>
          <w:rFonts w:ascii="Book Antiqua" w:hAnsi="Book Antiqua" w:cs="Arial"/>
        </w:rPr>
        <w:t>s thought</w:t>
      </w:r>
      <w:r w:rsidR="00DF1B9B">
        <w:rPr>
          <w:rFonts w:ascii="Book Antiqua" w:hAnsi="Book Antiqua" w:cs="Arial"/>
        </w:rPr>
        <w:t xml:space="preserve"> </w:t>
      </w:r>
      <w:r w:rsidR="009024A7">
        <w:rPr>
          <w:rFonts w:ascii="Book Antiqua" w:hAnsi="Book Antiqua" w:cs="Arial"/>
        </w:rPr>
        <w:t xml:space="preserve">that she exercised </w:t>
      </w:r>
      <w:r w:rsidR="00463D9D">
        <w:rPr>
          <w:rFonts w:ascii="Book Antiqua" w:hAnsi="Book Antiqua" w:cs="Arial"/>
        </w:rPr>
        <w:t>sufficient control</w:t>
      </w:r>
      <w:r w:rsidR="009024A7">
        <w:rPr>
          <w:rFonts w:ascii="Book Antiqua" w:hAnsi="Book Antiqua" w:cs="Arial"/>
        </w:rPr>
        <w:t xml:space="preserve"> over her </w:t>
      </w:r>
      <w:r w:rsidR="00463D9D">
        <w:rPr>
          <w:rFonts w:ascii="Book Antiqua" w:hAnsi="Book Antiqua" w:cs="Arial"/>
        </w:rPr>
        <w:t>to have</w:t>
      </w:r>
      <w:r>
        <w:rPr>
          <w:rFonts w:ascii="Book Antiqua" w:hAnsi="Book Antiqua" w:cs="Arial"/>
        </w:rPr>
        <w:t>,</w:t>
      </w:r>
      <w:r w:rsidR="009024A7">
        <w:rPr>
          <w:rFonts w:ascii="Book Antiqua" w:hAnsi="Book Antiqua" w:cs="Arial"/>
        </w:rPr>
        <w:t xml:space="preserve"> effectively</w:t>
      </w:r>
      <w:r>
        <w:rPr>
          <w:rFonts w:ascii="Book Antiqua" w:hAnsi="Book Antiqua" w:cs="Arial"/>
        </w:rPr>
        <w:t>,</w:t>
      </w:r>
      <w:r w:rsidR="009024A7">
        <w:rPr>
          <w:rFonts w:ascii="Book Antiqua" w:hAnsi="Book Antiqua" w:cs="Arial"/>
        </w:rPr>
        <w:t xml:space="preserve"> treated the </w:t>
      </w:r>
      <w:r w:rsidR="00463D9D">
        <w:rPr>
          <w:rFonts w:ascii="Book Antiqua" w:hAnsi="Book Antiqua" w:cs="Arial"/>
        </w:rPr>
        <w:t>appellant</w:t>
      </w:r>
      <w:r w:rsidR="009024A7">
        <w:rPr>
          <w:rFonts w:ascii="Book Antiqua" w:hAnsi="Book Antiqua" w:cs="Arial"/>
        </w:rPr>
        <w:t xml:space="preserve"> </w:t>
      </w:r>
      <w:r w:rsidR="00870995">
        <w:rPr>
          <w:rFonts w:ascii="Book Antiqua" w:hAnsi="Book Antiqua" w:cs="Arial"/>
        </w:rPr>
        <w:t>“</w:t>
      </w:r>
      <w:r w:rsidR="009024A7">
        <w:rPr>
          <w:rFonts w:ascii="Book Antiqua" w:hAnsi="Book Antiqua" w:cs="Arial"/>
        </w:rPr>
        <w:t xml:space="preserve">like a </w:t>
      </w:r>
      <w:r w:rsidR="00463D9D">
        <w:rPr>
          <w:rFonts w:ascii="Book Antiqua" w:hAnsi="Book Antiqua" w:cs="Arial"/>
        </w:rPr>
        <w:t>slave</w:t>
      </w:r>
      <w:r w:rsidR="005662C5">
        <w:rPr>
          <w:rFonts w:ascii="Book Antiqua" w:hAnsi="Book Antiqua" w:cs="Arial"/>
        </w:rPr>
        <w:t xml:space="preserve"> </w:t>
      </w:r>
      <w:r w:rsidR="00457F0A">
        <w:rPr>
          <w:rFonts w:ascii="Book Antiqua" w:hAnsi="Book Antiqua" w:cs="Arial"/>
        </w:rPr>
        <w:t>…</w:t>
      </w:r>
      <w:r w:rsidR="00870995">
        <w:rPr>
          <w:rFonts w:ascii="Book Antiqua" w:hAnsi="Book Antiqua" w:cs="Arial"/>
        </w:rPr>
        <w:t>”.</w:t>
      </w:r>
      <w:r w:rsidR="00B11B2C">
        <w:rPr>
          <w:rFonts w:ascii="Book Antiqua" w:hAnsi="Book Antiqua" w:cs="Arial"/>
        </w:rPr>
        <w:t xml:space="preserve"> </w:t>
      </w:r>
      <w:r w:rsidR="009300E8">
        <w:rPr>
          <w:rFonts w:ascii="Book Antiqua" w:hAnsi="Book Antiqua" w:cs="Arial"/>
        </w:rPr>
        <w:t>Th</w:t>
      </w:r>
      <w:r w:rsidR="00B90EE1">
        <w:rPr>
          <w:rFonts w:ascii="Book Antiqua" w:hAnsi="Book Antiqua" w:cs="Arial"/>
        </w:rPr>
        <w:t>is</w:t>
      </w:r>
      <w:r w:rsidR="009300E8">
        <w:rPr>
          <w:rFonts w:ascii="Book Antiqua" w:hAnsi="Book Antiqua" w:cs="Arial"/>
        </w:rPr>
        <w:t xml:space="preserve"> </w:t>
      </w:r>
      <w:r w:rsidR="00B11B2C">
        <w:rPr>
          <w:rFonts w:ascii="Book Antiqua" w:hAnsi="Book Antiqua" w:cs="Arial"/>
        </w:rPr>
        <w:t>"adoptive mother</w:t>
      </w:r>
      <w:r w:rsidR="009300E8">
        <w:rPr>
          <w:rFonts w:ascii="Book Antiqua" w:hAnsi="Book Antiqua" w:cs="Arial"/>
        </w:rPr>
        <w:t>”</w:t>
      </w:r>
      <w:r w:rsidR="00B90EE1">
        <w:rPr>
          <w:rFonts w:ascii="Book Antiqua" w:hAnsi="Book Antiqua" w:cs="Arial"/>
        </w:rPr>
        <w:t xml:space="preserve"> is </w:t>
      </w:r>
      <w:r w:rsidR="00B11B2C">
        <w:rPr>
          <w:rFonts w:ascii="Book Antiqua" w:hAnsi="Book Antiqua" w:cs="Arial"/>
        </w:rPr>
        <w:t xml:space="preserve">also referred to as </w:t>
      </w:r>
      <w:r w:rsidR="00B90EE1">
        <w:rPr>
          <w:rFonts w:ascii="Book Antiqua" w:hAnsi="Book Antiqua" w:cs="Arial"/>
        </w:rPr>
        <w:t>“</w:t>
      </w:r>
      <w:r w:rsidR="00B11B2C">
        <w:rPr>
          <w:rFonts w:ascii="Book Antiqua" w:hAnsi="Book Antiqua" w:cs="Arial"/>
        </w:rPr>
        <w:t>Iyere</w:t>
      </w:r>
      <w:r w:rsidR="00B90EE1">
        <w:rPr>
          <w:rFonts w:ascii="Book Antiqua" w:hAnsi="Book Antiqua" w:cs="Arial"/>
        </w:rPr>
        <w:t>”</w:t>
      </w:r>
      <w:r w:rsidR="00B11B2C">
        <w:rPr>
          <w:rFonts w:ascii="Book Antiqua" w:hAnsi="Book Antiqua" w:cs="Arial"/>
        </w:rPr>
        <w:t xml:space="preserve"> in the decision of the First-tier Tribunal.</w:t>
      </w:r>
    </w:p>
    <w:p w:rsidR="00414F42" w:rsidRDefault="00414F42" w:rsidP="006E3C90">
      <w:pPr>
        <w:numPr>
          <w:ilvl w:val="0"/>
          <w:numId w:val="3"/>
        </w:numPr>
        <w:spacing w:before="240"/>
        <w:jc w:val="both"/>
        <w:rPr>
          <w:rFonts w:ascii="Book Antiqua" w:hAnsi="Book Antiqua" w:cs="Arial"/>
        </w:rPr>
      </w:pPr>
      <w:r>
        <w:rPr>
          <w:rFonts w:ascii="Book Antiqua" w:hAnsi="Book Antiqua" w:cs="Arial"/>
        </w:rPr>
        <w:t>The appellant was interviewed about her application for asylum</w:t>
      </w:r>
      <w:r w:rsidR="009A0682">
        <w:rPr>
          <w:rFonts w:ascii="Book Antiqua" w:hAnsi="Book Antiqua" w:cs="Arial"/>
        </w:rPr>
        <w:t xml:space="preserve"> and </w:t>
      </w:r>
      <w:r>
        <w:rPr>
          <w:rFonts w:ascii="Book Antiqua" w:hAnsi="Book Antiqua" w:cs="Arial"/>
        </w:rPr>
        <w:t xml:space="preserve">human rights protection/humanitarian protection </w:t>
      </w:r>
      <w:r w:rsidR="001D5AF3">
        <w:rPr>
          <w:rFonts w:ascii="Book Antiqua" w:hAnsi="Book Antiqua" w:cs="Arial"/>
        </w:rPr>
        <w:t>o</w:t>
      </w:r>
      <w:r>
        <w:rPr>
          <w:rFonts w:ascii="Book Antiqua" w:hAnsi="Book Antiqua" w:cs="Arial"/>
        </w:rPr>
        <w:t>n 25 June 2004. She claimed that she had been to the UK on five occasions, that her mother was a diplomat</w:t>
      </w:r>
      <w:r w:rsidR="009A0682">
        <w:rPr>
          <w:rFonts w:ascii="Book Antiqua" w:hAnsi="Book Antiqua" w:cs="Arial"/>
        </w:rPr>
        <w:t xml:space="preserve"> </w:t>
      </w:r>
      <w:r>
        <w:rPr>
          <w:rFonts w:ascii="Book Antiqua" w:hAnsi="Book Antiqua" w:cs="Arial"/>
        </w:rPr>
        <w:t>and she was travelling to the UK on a student vacation. She</w:t>
      </w:r>
      <w:r w:rsidR="00B90EE1">
        <w:rPr>
          <w:rFonts w:ascii="Book Antiqua" w:hAnsi="Book Antiqua" w:cs="Arial"/>
        </w:rPr>
        <w:t xml:space="preserve"> said that she </w:t>
      </w:r>
      <w:r>
        <w:rPr>
          <w:rFonts w:ascii="Book Antiqua" w:hAnsi="Book Antiqua" w:cs="Arial"/>
        </w:rPr>
        <w:t>intend</w:t>
      </w:r>
      <w:r w:rsidR="00B90EE1">
        <w:rPr>
          <w:rFonts w:ascii="Book Antiqua" w:hAnsi="Book Antiqua" w:cs="Arial"/>
        </w:rPr>
        <w:t>ed</w:t>
      </w:r>
      <w:r>
        <w:rPr>
          <w:rFonts w:ascii="Book Antiqua" w:hAnsi="Book Antiqua" w:cs="Arial"/>
        </w:rPr>
        <w:t xml:space="preserve"> to stay for only two weeks. </w:t>
      </w:r>
      <w:r w:rsidR="00B90EE1">
        <w:rPr>
          <w:rFonts w:ascii="Book Antiqua" w:hAnsi="Book Antiqua" w:cs="Arial"/>
        </w:rPr>
        <w:t xml:space="preserve">She </w:t>
      </w:r>
      <w:r>
        <w:rPr>
          <w:rFonts w:ascii="Book Antiqua" w:hAnsi="Book Antiqua" w:cs="Arial"/>
        </w:rPr>
        <w:t>said that the trip had been financed by her mother.</w:t>
      </w:r>
    </w:p>
    <w:p w:rsidR="009300E8" w:rsidRDefault="00520DED" w:rsidP="00520DED">
      <w:pPr>
        <w:numPr>
          <w:ilvl w:val="0"/>
          <w:numId w:val="3"/>
        </w:numPr>
        <w:spacing w:before="240"/>
        <w:jc w:val="both"/>
        <w:rPr>
          <w:rFonts w:ascii="Book Antiqua" w:hAnsi="Book Antiqua" w:cs="Arial"/>
        </w:rPr>
      </w:pPr>
      <w:r>
        <w:rPr>
          <w:rFonts w:ascii="Book Antiqua" w:hAnsi="Book Antiqua" w:cs="Arial"/>
        </w:rPr>
        <w:t xml:space="preserve">The respondent noted that the appellant claimed to fear both her uncle and Iyere. She thought she would be at risk of being trafficked again if she went back to </w:t>
      </w:r>
      <w:r w:rsidR="00FB074A">
        <w:rPr>
          <w:rFonts w:ascii="Book Antiqua" w:hAnsi="Book Antiqua" w:cs="Arial"/>
        </w:rPr>
        <w:t xml:space="preserve">Nigeria. </w:t>
      </w:r>
      <w:r w:rsidR="00FB074A">
        <w:rPr>
          <w:rFonts w:ascii="Book Antiqua" w:hAnsi="Book Antiqua" w:cs="Arial"/>
        </w:rPr>
        <w:lastRenderedPageBreak/>
        <w:t>However</w:t>
      </w:r>
      <w:r>
        <w:rPr>
          <w:rFonts w:ascii="Book Antiqua" w:hAnsi="Book Antiqua" w:cs="Arial"/>
        </w:rPr>
        <w:t xml:space="preserve">, the </w:t>
      </w:r>
      <w:r w:rsidR="003203A1">
        <w:rPr>
          <w:rFonts w:ascii="Book Antiqua" w:hAnsi="Book Antiqua" w:cs="Arial"/>
        </w:rPr>
        <w:t>r</w:t>
      </w:r>
      <w:r w:rsidR="00A95D27">
        <w:rPr>
          <w:rFonts w:ascii="Book Antiqua" w:hAnsi="Book Antiqua" w:cs="Arial"/>
        </w:rPr>
        <w:t xml:space="preserve">espondent did not consider that the appellant qualified for asylum or any other form of humanitarian rights protection </w:t>
      </w:r>
      <w:r w:rsidR="003203A1">
        <w:rPr>
          <w:rFonts w:ascii="Book Antiqua" w:hAnsi="Book Antiqua" w:cs="Arial"/>
        </w:rPr>
        <w:t>in the U</w:t>
      </w:r>
      <w:r w:rsidR="00A95D27">
        <w:rPr>
          <w:rFonts w:ascii="Book Antiqua" w:hAnsi="Book Antiqua" w:cs="Arial"/>
        </w:rPr>
        <w:t>K. S</w:t>
      </w:r>
      <w:r w:rsidR="00123FFB">
        <w:rPr>
          <w:rFonts w:ascii="Book Antiqua" w:hAnsi="Book Antiqua" w:cs="Arial"/>
        </w:rPr>
        <w:t>he s</w:t>
      </w:r>
      <w:r w:rsidR="00A95D27">
        <w:rPr>
          <w:rFonts w:ascii="Book Antiqua" w:hAnsi="Book Antiqua" w:cs="Arial"/>
        </w:rPr>
        <w:t xml:space="preserve">et out her reasons </w:t>
      </w:r>
      <w:r>
        <w:rPr>
          <w:rFonts w:ascii="Book Antiqua" w:hAnsi="Book Antiqua" w:cs="Arial"/>
        </w:rPr>
        <w:t xml:space="preserve">in </w:t>
      </w:r>
      <w:r w:rsidR="00A95D27">
        <w:rPr>
          <w:rFonts w:ascii="Book Antiqua" w:hAnsi="Book Antiqua" w:cs="Arial"/>
        </w:rPr>
        <w:t>a letter dated 17 February 2017. The application was also considered against the framework provided for humanitarian protection in paragraph 339C of the Immigration Rules</w:t>
      </w:r>
      <w:r w:rsidR="009300E8">
        <w:rPr>
          <w:rFonts w:ascii="Book Antiqua" w:hAnsi="Book Antiqua" w:cs="Arial"/>
        </w:rPr>
        <w:t xml:space="preserve"> but also rejected on that basis. The respondent</w:t>
      </w:r>
      <w:r>
        <w:rPr>
          <w:rFonts w:ascii="Book Antiqua" w:hAnsi="Book Antiqua" w:cs="Arial"/>
        </w:rPr>
        <w:t xml:space="preserve"> claimed to have</w:t>
      </w:r>
      <w:r w:rsidR="009300E8">
        <w:rPr>
          <w:rFonts w:ascii="Book Antiqua" w:hAnsi="Book Antiqua" w:cs="Arial"/>
        </w:rPr>
        <w:t xml:space="preserve"> fully t</w:t>
      </w:r>
      <w:r>
        <w:rPr>
          <w:rFonts w:ascii="Book Antiqua" w:hAnsi="Book Antiqua" w:cs="Arial"/>
        </w:rPr>
        <w:t>aken</w:t>
      </w:r>
      <w:r w:rsidR="009300E8">
        <w:rPr>
          <w:rFonts w:ascii="Book Antiqua" w:hAnsi="Book Antiqua" w:cs="Arial"/>
        </w:rPr>
        <w:t xml:space="preserve"> account of the allegation that the appellant had been trafficked by a Nigerian diplomat called Iyere. The appellant had begun to work for Iyere in December 1999. </w:t>
      </w:r>
      <w:r>
        <w:rPr>
          <w:rFonts w:ascii="Book Antiqua" w:hAnsi="Book Antiqua" w:cs="Arial"/>
        </w:rPr>
        <w:t xml:space="preserve">The respondent summarised the appellant’s story: </w:t>
      </w:r>
      <w:r w:rsidR="009300E8">
        <w:rPr>
          <w:rFonts w:ascii="Book Antiqua" w:hAnsi="Book Antiqua" w:cs="Arial"/>
        </w:rPr>
        <w:t xml:space="preserve">She initially did domestic </w:t>
      </w:r>
      <w:r w:rsidR="001D5AF3">
        <w:rPr>
          <w:rFonts w:ascii="Book Antiqua" w:hAnsi="Book Antiqua" w:cs="Arial"/>
        </w:rPr>
        <w:t>work,</w:t>
      </w:r>
      <w:r w:rsidR="009300E8">
        <w:rPr>
          <w:rFonts w:ascii="Book Antiqua" w:hAnsi="Book Antiqua" w:cs="Arial"/>
        </w:rPr>
        <w:t xml:space="preserve"> but she was unpaid</w:t>
      </w:r>
      <w:r>
        <w:rPr>
          <w:rFonts w:ascii="Book Antiqua" w:hAnsi="Book Antiqua" w:cs="Arial"/>
        </w:rPr>
        <w:t>. S</w:t>
      </w:r>
      <w:r w:rsidR="009300E8">
        <w:rPr>
          <w:rFonts w:ascii="Book Antiqua" w:hAnsi="Book Antiqua" w:cs="Arial"/>
        </w:rPr>
        <w:t xml:space="preserve">he was, however, given food and lodging but was allowed to return home to sleep at </w:t>
      </w:r>
      <w:r w:rsidR="00FB074A">
        <w:rPr>
          <w:rFonts w:ascii="Book Antiqua" w:hAnsi="Book Antiqua" w:cs="Arial"/>
        </w:rPr>
        <w:t>night. The</w:t>
      </w:r>
      <w:r>
        <w:rPr>
          <w:rFonts w:ascii="Book Antiqua" w:hAnsi="Book Antiqua" w:cs="Arial"/>
        </w:rPr>
        <w:t xml:space="preserve"> appellant</w:t>
      </w:r>
      <w:r w:rsidR="009300E8">
        <w:rPr>
          <w:rFonts w:ascii="Book Antiqua" w:hAnsi="Book Antiqua" w:cs="Arial"/>
        </w:rPr>
        <w:t xml:space="preserve"> started work at five or six in the morning and </w:t>
      </w:r>
      <w:r>
        <w:rPr>
          <w:rFonts w:ascii="Book Antiqua" w:hAnsi="Book Antiqua" w:cs="Arial"/>
        </w:rPr>
        <w:t>finished</w:t>
      </w:r>
      <w:r w:rsidR="009300E8">
        <w:rPr>
          <w:rFonts w:ascii="Book Antiqua" w:hAnsi="Book Antiqua" w:cs="Arial"/>
        </w:rPr>
        <w:t xml:space="preserve"> late at night.</w:t>
      </w:r>
      <w:r>
        <w:rPr>
          <w:rFonts w:ascii="Book Antiqua" w:hAnsi="Book Antiqua" w:cs="Arial"/>
        </w:rPr>
        <w:t xml:space="preserve"> The appellant’s </w:t>
      </w:r>
      <w:r w:rsidR="009300E8">
        <w:rPr>
          <w:rFonts w:ascii="Book Antiqua" w:hAnsi="Book Antiqua" w:cs="Arial"/>
        </w:rPr>
        <w:t>case having</w:t>
      </w:r>
      <w:r>
        <w:rPr>
          <w:rFonts w:ascii="Book Antiqua" w:hAnsi="Book Antiqua" w:cs="Arial"/>
        </w:rPr>
        <w:t xml:space="preserve"> been fully summarised by the respondent, was nevertheless rejected</w:t>
      </w:r>
      <w:r w:rsidR="009300E8">
        <w:rPr>
          <w:rFonts w:ascii="Book Antiqua" w:hAnsi="Book Antiqua" w:cs="Arial"/>
        </w:rPr>
        <w:t>.</w:t>
      </w:r>
      <w:r>
        <w:rPr>
          <w:rFonts w:ascii="Book Antiqua" w:hAnsi="Book Antiqua" w:cs="Arial"/>
        </w:rPr>
        <w:t xml:space="preserve"> The appellant had failed to identify a sustainable systemic failure part of the Nigerian state. The country evidence demonstrated that there were avenues for redress. Accordingly, it was concluded that the appellant did not qualify for asylum. In any event, the respondent did not accept the story of having been trafficked to the UK for forced domestic servitude nor did the respondent accept the appellant would be destitute or homeless in Nigeria. The appellant did have immediate family in Nigeria to turn as her bio data form confirmed. The respondent did not accept that the appellant was entitled to claim international humanitarian </w:t>
      </w:r>
      <w:r w:rsidR="009300E8">
        <w:rPr>
          <w:rFonts w:ascii="Book Antiqua" w:hAnsi="Book Antiqua" w:cs="Arial"/>
        </w:rPr>
        <w:t>protection.</w:t>
      </w:r>
      <w:r>
        <w:rPr>
          <w:rFonts w:ascii="Book Antiqua" w:hAnsi="Book Antiqua" w:cs="Arial"/>
        </w:rPr>
        <w:t xml:space="preserve"> </w:t>
      </w:r>
    </w:p>
    <w:p w:rsidR="00B11B2C" w:rsidRPr="00B11B2C" w:rsidRDefault="00B11B2C" w:rsidP="00B11B2C">
      <w:pPr>
        <w:spacing w:before="240"/>
        <w:jc w:val="both"/>
        <w:rPr>
          <w:rFonts w:ascii="Book Antiqua" w:hAnsi="Book Antiqua" w:cs="Arial"/>
          <w:u w:val="single"/>
        </w:rPr>
      </w:pPr>
      <w:r>
        <w:rPr>
          <w:rFonts w:ascii="Book Antiqua" w:hAnsi="Book Antiqua" w:cs="Arial"/>
          <w:b/>
          <w:u w:val="single"/>
        </w:rPr>
        <w:t xml:space="preserve">The </w:t>
      </w:r>
      <w:r w:rsidRPr="00B11B2C">
        <w:rPr>
          <w:rFonts w:ascii="Book Antiqua" w:hAnsi="Book Antiqua" w:cs="Arial"/>
          <w:b/>
          <w:u w:val="single"/>
        </w:rPr>
        <w:t>appeal proceedings</w:t>
      </w:r>
      <w:r>
        <w:rPr>
          <w:rFonts w:ascii="Book Antiqua" w:hAnsi="Book Antiqua" w:cs="Arial"/>
          <w:b/>
        </w:rPr>
        <w:t xml:space="preserve"> </w:t>
      </w:r>
    </w:p>
    <w:p w:rsidR="00B11B2C" w:rsidRDefault="00414F42" w:rsidP="006E3C90">
      <w:pPr>
        <w:numPr>
          <w:ilvl w:val="0"/>
          <w:numId w:val="3"/>
        </w:numPr>
        <w:spacing w:before="240"/>
        <w:jc w:val="both"/>
        <w:rPr>
          <w:rFonts w:ascii="Book Antiqua" w:hAnsi="Book Antiqua" w:cs="Arial"/>
        </w:rPr>
      </w:pPr>
      <w:r>
        <w:rPr>
          <w:rFonts w:ascii="Book Antiqua" w:hAnsi="Book Antiqua" w:cs="Arial"/>
        </w:rPr>
        <w:t xml:space="preserve">The Appellant </w:t>
      </w:r>
      <w:r w:rsidR="00B11B2C">
        <w:rPr>
          <w:rFonts w:ascii="Book Antiqua" w:hAnsi="Book Antiqua" w:cs="Arial"/>
        </w:rPr>
        <w:t>appealed the respondent’s refusal of asylum to the First- tier Tribunal</w:t>
      </w:r>
      <w:r w:rsidR="0037514D">
        <w:rPr>
          <w:rFonts w:ascii="Book Antiqua" w:hAnsi="Book Antiqua" w:cs="Arial"/>
        </w:rPr>
        <w:t xml:space="preserve"> (FTT)</w:t>
      </w:r>
      <w:r w:rsidR="00B11B2C">
        <w:rPr>
          <w:rFonts w:ascii="Book Antiqua" w:hAnsi="Book Antiqua" w:cs="Arial"/>
        </w:rPr>
        <w:t xml:space="preserve">. Her appeal </w:t>
      </w:r>
      <w:r w:rsidR="0037514D">
        <w:rPr>
          <w:rFonts w:ascii="Book Antiqua" w:hAnsi="Book Antiqua" w:cs="Arial"/>
        </w:rPr>
        <w:t xml:space="preserve">was heard by First-tier Tribunal Judge Goodman (the Immigration Judge) </w:t>
      </w:r>
      <w:r w:rsidR="00B11B2C">
        <w:rPr>
          <w:rFonts w:ascii="Book Antiqua" w:hAnsi="Book Antiqua" w:cs="Arial"/>
        </w:rPr>
        <w:t>on 10 October 2017</w:t>
      </w:r>
      <w:r w:rsidR="0037514D">
        <w:rPr>
          <w:rFonts w:ascii="Book Antiqua" w:hAnsi="Book Antiqua" w:cs="Arial"/>
        </w:rPr>
        <w:t xml:space="preserve">. The Immigration Judge </w:t>
      </w:r>
      <w:r w:rsidR="00B11B2C">
        <w:rPr>
          <w:rFonts w:ascii="Book Antiqua" w:hAnsi="Book Antiqua" w:cs="Arial"/>
        </w:rPr>
        <w:t>decided to dismiss her appeal.</w:t>
      </w:r>
      <w:r w:rsidR="009D6A84">
        <w:rPr>
          <w:rFonts w:ascii="Book Antiqua" w:hAnsi="Book Antiqua" w:cs="Arial"/>
        </w:rPr>
        <w:t xml:space="preserve"> Her </w:t>
      </w:r>
      <w:r w:rsidR="00B11B2C">
        <w:rPr>
          <w:rFonts w:ascii="Book Antiqua" w:hAnsi="Book Antiqua" w:cs="Arial"/>
        </w:rPr>
        <w:t>decision was promulgated on 31 October 2017.</w:t>
      </w:r>
    </w:p>
    <w:p w:rsidR="00B11B2C" w:rsidRDefault="00B11B2C" w:rsidP="006E3C90">
      <w:pPr>
        <w:numPr>
          <w:ilvl w:val="0"/>
          <w:numId w:val="3"/>
        </w:numPr>
        <w:spacing w:before="240"/>
        <w:jc w:val="both"/>
        <w:rPr>
          <w:rFonts w:ascii="Book Antiqua" w:hAnsi="Book Antiqua" w:cs="Arial"/>
        </w:rPr>
      </w:pPr>
      <w:r>
        <w:rPr>
          <w:rFonts w:ascii="Book Antiqua" w:hAnsi="Book Antiqua" w:cs="Arial"/>
        </w:rPr>
        <w:t xml:space="preserve">The </w:t>
      </w:r>
      <w:r w:rsidR="00F646D1">
        <w:rPr>
          <w:rFonts w:ascii="Book Antiqua" w:hAnsi="Book Antiqua" w:cs="Arial"/>
        </w:rPr>
        <w:t xml:space="preserve">Appellant </w:t>
      </w:r>
      <w:r>
        <w:rPr>
          <w:rFonts w:ascii="Book Antiqua" w:hAnsi="Book Antiqua" w:cs="Arial"/>
        </w:rPr>
        <w:t>appealed to the Upper Tribunal on 28 November 2017</w:t>
      </w:r>
      <w:r w:rsidR="00F646D1">
        <w:rPr>
          <w:rFonts w:ascii="Book Antiqua" w:hAnsi="Book Antiqua" w:cs="Arial"/>
        </w:rPr>
        <w:t xml:space="preserve"> but Judge Chohan decided that the Immigration Judge had fully considered the issue of potential </w:t>
      </w:r>
      <w:r>
        <w:rPr>
          <w:rFonts w:ascii="Book Antiqua" w:hAnsi="Book Antiqua" w:cs="Arial"/>
        </w:rPr>
        <w:t>harm</w:t>
      </w:r>
      <w:r w:rsidR="00F646D1">
        <w:rPr>
          <w:rFonts w:ascii="Book Antiqua" w:hAnsi="Book Antiqua" w:cs="Arial"/>
        </w:rPr>
        <w:t xml:space="preserve"> to the Appellant and </w:t>
      </w:r>
      <w:r w:rsidR="001D5AF3">
        <w:rPr>
          <w:rFonts w:ascii="Book Antiqua" w:hAnsi="Book Antiqua" w:cs="Arial"/>
        </w:rPr>
        <w:t>refused permission</w:t>
      </w:r>
      <w:r>
        <w:rPr>
          <w:rFonts w:ascii="Book Antiqua" w:hAnsi="Book Antiqua" w:cs="Arial"/>
        </w:rPr>
        <w:t xml:space="preserve"> to appeal. The </w:t>
      </w:r>
      <w:r w:rsidR="00F646D1">
        <w:rPr>
          <w:rFonts w:ascii="Book Antiqua" w:hAnsi="Book Antiqua" w:cs="Arial"/>
        </w:rPr>
        <w:t>Appellant renewed his application for permission to appeal to the Upper Tribunal.</w:t>
      </w:r>
    </w:p>
    <w:p w:rsidR="00B11B2C" w:rsidRDefault="00843CF4" w:rsidP="006E3C90">
      <w:pPr>
        <w:numPr>
          <w:ilvl w:val="0"/>
          <w:numId w:val="3"/>
        </w:numPr>
        <w:spacing w:before="240"/>
        <w:jc w:val="both"/>
        <w:rPr>
          <w:rFonts w:ascii="Book Antiqua" w:hAnsi="Book Antiqua" w:cs="Arial"/>
        </w:rPr>
      </w:pPr>
      <w:r>
        <w:rPr>
          <w:rFonts w:ascii="Book Antiqua" w:hAnsi="Book Antiqua" w:cs="Arial"/>
        </w:rPr>
        <w:t xml:space="preserve">The </w:t>
      </w:r>
      <w:r w:rsidR="00F646D1">
        <w:rPr>
          <w:rFonts w:ascii="Book Antiqua" w:hAnsi="Book Antiqua" w:cs="Arial"/>
        </w:rPr>
        <w:t>A</w:t>
      </w:r>
      <w:r>
        <w:rPr>
          <w:rFonts w:ascii="Book Antiqua" w:hAnsi="Book Antiqua" w:cs="Arial"/>
        </w:rPr>
        <w:t xml:space="preserve">ppellant’s </w:t>
      </w:r>
      <w:r w:rsidR="00F646D1">
        <w:rPr>
          <w:rFonts w:ascii="Book Antiqua" w:hAnsi="Book Antiqua" w:cs="Arial"/>
        </w:rPr>
        <w:t xml:space="preserve">renewal </w:t>
      </w:r>
      <w:r>
        <w:rPr>
          <w:rFonts w:ascii="Book Antiqua" w:hAnsi="Book Antiqua" w:cs="Arial"/>
        </w:rPr>
        <w:t>application to</w:t>
      </w:r>
      <w:r w:rsidR="00F646D1">
        <w:rPr>
          <w:rFonts w:ascii="Book Antiqua" w:hAnsi="Book Antiqua" w:cs="Arial"/>
        </w:rPr>
        <w:t xml:space="preserve"> the Upper Tribunal</w:t>
      </w:r>
      <w:r w:rsidR="00B11B2C">
        <w:rPr>
          <w:rFonts w:ascii="Book Antiqua" w:hAnsi="Book Antiqua" w:cs="Arial"/>
        </w:rPr>
        <w:t xml:space="preserve"> </w:t>
      </w:r>
      <w:r w:rsidR="00F646D1">
        <w:rPr>
          <w:rFonts w:ascii="Book Antiqua" w:hAnsi="Book Antiqua" w:cs="Arial"/>
        </w:rPr>
        <w:t xml:space="preserve">came before Upper </w:t>
      </w:r>
      <w:r w:rsidR="001D5AF3">
        <w:rPr>
          <w:rFonts w:ascii="Book Antiqua" w:hAnsi="Book Antiqua" w:cs="Arial"/>
        </w:rPr>
        <w:t>Tribunal Judge</w:t>
      </w:r>
      <w:r w:rsidR="00B11B2C">
        <w:rPr>
          <w:rFonts w:ascii="Book Antiqua" w:hAnsi="Book Antiqua" w:cs="Arial"/>
        </w:rPr>
        <w:t xml:space="preserve"> </w:t>
      </w:r>
      <w:r w:rsidR="001D5AF3">
        <w:rPr>
          <w:rFonts w:ascii="Book Antiqua" w:hAnsi="Book Antiqua" w:cs="Arial"/>
        </w:rPr>
        <w:t>Plimmer,</w:t>
      </w:r>
      <w:r w:rsidR="00F646D1">
        <w:rPr>
          <w:rFonts w:ascii="Book Antiqua" w:hAnsi="Book Antiqua" w:cs="Arial"/>
        </w:rPr>
        <w:t xml:space="preserve"> who </w:t>
      </w:r>
      <w:r w:rsidR="00B11B2C">
        <w:rPr>
          <w:rFonts w:ascii="Book Antiqua" w:hAnsi="Book Antiqua" w:cs="Arial"/>
        </w:rPr>
        <w:t>found it arguable that the Immigration Judge had not clearly considered whether the appellant was a victim of human trafficking</w:t>
      </w:r>
      <w:r w:rsidR="00F646D1">
        <w:rPr>
          <w:rFonts w:ascii="Book Antiqua" w:hAnsi="Book Antiqua" w:cs="Arial"/>
        </w:rPr>
        <w:t xml:space="preserve"> and, if so, whether the appellant would be at risk on return to Nigeria</w:t>
      </w:r>
      <w:r w:rsidR="00B11B2C">
        <w:rPr>
          <w:rFonts w:ascii="Book Antiqua" w:hAnsi="Book Antiqua" w:cs="Arial"/>
        </w:rPr>
        <w:t xml:space="preserve">. Accordingly, Judge Plimmer gave permission to appeal to the Upper Tribunal </w:t>
      </w:r>
      <w:r w:rsidR="005E4807">
        <w:rPr>
          <w:rFonts w:ascii="Book Antiqua" w:hAnsi="Book Antiqua" w:cs="Arial"/>
        </w:rPr>
        <w:t xml:space="preserve">on all grounds </w:t>
      </w:r>
      <w:r w:rsidR="00B11B2C">
        <w:rPr>
          <w:rFonts w:ascii="Book Antiqua" w:hAnsi="Book Antiqua" w:cs="Arial"/>
        </w:rPr>
        <w:t>on</w:t>
      </w:r>
      <w:r w:rsidR="005E4807">
        <w:rPr>
          <w:rFonts w:ascii="Book Antiqua" w:hAnsi="Book Antiqua" w:cs="Arial"/>
        </w:rPr>
        <w:t xml:space="preserve"> 9</w:t>
      </w:r>
      <w:r w:rsidR="00B11B2C">
        <w:rPr>
          <w:rFonts w:ascii="Book Antiqua" w:hAnsi="Book Antiqua" w:cs="Arial"/>
        </w:rPr>
        <w:t xml:space="preserve"> January 2018.</w:t>
      </w:r>
    </w:p>
    <w:p w:rsidR="00B11B2C" w:rsidRDefault="001F7C25" w:rsidP="006E3C90">
      <w:pPr>
        <w:numPr>
          <w:ilvl w:val="0"/>
          <w:numId w:val="3"/>
        </w:numPr>
        <w:spacing w:before="240"/>
        <w:jc w:val="both"/>
        <w:rPr>
          <w:rFonts w:ascii="Book Antiqua" w:hAnsi="Book Antiqua" w:cs="Arial"/>
        </w:rPr>
      </w:pPr>
      <w:r>
        <w:rPr>
          <w:rFonts w:ascii="Book Antiqua" w:hAnsi="Book Antiqua" w:cs="Arial"/>
        </w:rPr>
        <w:t xml:space="preserve">Standard directions were sent out </w:t>
      </w:r>
      <w:r w:rsidR="00FB074A">
        <w:rPr>
          <w:rFonts w:ascii="Book Antiqua" w:hAnsi="Book Antiqua" w:cs="Arial"/>
        </w:rPr>
        <w:t>by the</w:t>
      </w:r>
      <w:r>
        <w:rPr>
          <w:rFonts w:ascii="Book Antiqua" w:hAnsi="Book Antiqua" w:cs="Arial"/>
        </w:rPr>
        <w:t xml:space="preserve"> Upper Tribunal</w:t>
      </w:r>
      <w:r w:rsidR="005E4807">
        <w:rPr>
          <w:rFonts w:ascii="Book Antiqua" w:hAnsi="Book Antiqua" w:cs="Arial"/>
        </w:rPr>
        <w:t xml:space="preserve"> on 11</w:t>
      </w:r>
      <w:r w:rsidR="005E4807" w:rsidRPr="005E4807">
        <w:rPr>
          <w:rFonts w:ascii="Book Antiqua" w:hAnsi="Book Antiqua" w:cs="Arial"/>
          <w:vertAlign w:val="superscript"/>
        </w:rPr>
        <w:t>th</w:t>
      </w:r>
      <w:r w:rsidR="005E4807">
        <w:rPr>
          <w:rFonts w:ascii="Book Antiqua" w:hAnsi="Book Antiqua" w:cs="Arial"/>
        </w:rPr>
        <w:t xml:space="preserve"> of January 2018. The standard directions make it clear that the Upper Tribunal </w:t>
      </w:r>
      <w:r w:rsidR="001A140E">
        <w:rPr>
          <w:rFonts w:ascii="Book Antiqua" w:hAnsi="Book Antiqua" w:cs="Arial"/>
        </w:rPr>
        <w:t>w</w:t>
      </w:r>
      <w:r>
        <w:rPr>
          <w:rFonts w:ascii="Book Antiqua" w:hAnsi="Book Antiqua" w:cs="Arial"/>
        </w:rPr>
        <w:t xml:space="preserve">ould not admit any fresh evidence </w:t>
      </w:r>
      <w:r w:rsidR="001A140E">
        <w:rPr>
          <w:rFonts w:ascii="Book Antiqua" w:hAnsi="Book Antiqua" w:cs="Arial"/>
        </w:rPr>
        <w:t xml:space="preserve">which had </w:t>
      </w:r>
      <w:r>
        <w:rPr>
          <w:rFonts w:ascii="Book Antiqua" w:hAnsi="Book Antiqua" w:cs="Arial"/>
        </w:rPr>
        <w:t>not</w:t>
      </w:r>
      <w:r w:rsidR="001A140E">
        <w:rPr>
          <w:rFonts w:ascii="Book Antiqua" w:hAnsi="Book Antiqua" w:cs="Arial"/>
        </w:rPr>
        <w:t xml:space="preserve"> been</w:t>
      </w:r>
      <w:r w:rsidR="005E4807">
        <w:rPr>
          <w:rFonts w:ascii="Book Antiqua" w:hAnsi="Book Antiqua" w:cs="Arial"/>
        </w:rPr>
        <w:t xml:space="preserve"> before </w:t>
      </w:r>
      <w:r>
        <w:rPr>
          <w:rFonts w:ascii="Book Antiqua" w:hAnsi="Book Antiqua" w:cs="Arial"/>
        </w:rPr>
        <w:t>the First-tier Tribunal</w:t>
      </w:r>
      <w:r w:rsidR="001A140E">
        <w:rPr>
          <w:rFonts w:ascii="Book Antiqua" w:hAnsi="Book Antiqua" w:cs="Arial"/>
        </w:rPr>
        <w:t>,</w:t>
      </w:r>
      <w:r>
        <w:rPr>
          <w:rFonts w:ascii="Book Antiqua" w:hAnsi="Book Antiqua" w:cs="Arial"/>
        </w:rPr>
        <w:t xml:space="preserve"> unless an application</w:t>
      </w:r>
      <w:r w:rsidR="005E4807">
        <w:rPr>
          <w:rFonts w:ascii="Book Antiqua" w:hAnsi="Book Antiqua" w:cs="Arial"/>
        </w:rPr>
        <w:t xml:space="preserve"> was made</w:t>
      </w:r>
      <w:r>
        <w:rPr>
          <w:rFonts w:ascii="Book Antiqua" w:hAnsi="Book Antiqua" w:cs="Arial"/>
        </w:rPr>
        <w:t xml:space="preserve"> may no later than 10 working days</w:t>
      </w:r>
      <w:r w:rsidR="005E4807">
        <w:rPr>
          <w:rFonts w:ascii="Book Antiqua" w:hAnsi="Book Antiqua" w:cs="Arial"/>
        </w:rPr>
        <w:t xml:space="preserve"> before</w:t>
      </w:r>
      <w:r>
        <w:rPr>
          <w:rFonts w:ascii="Book Antiqua" w:hAnsi="Book Antiqua" w:cs="Arial"/>
        </w:rPr>
        <w:t xml:space="preserve"> hearing explaining why such evidence had not been adduced </w:t>
      </w:r>
      <w:r w:rsidR="001A140E">
        <w:rPr>
          <w:rFonts w:ascii="Book Antiqua" w:hAnsi="Book Antiqua" w:cs="Arial"/>
        </w:rPr>
        <w:t xml:space="preserve">before </w:t>
      </w:r>
      <w:r>
        <w:rPr>
          <w:rFonts w:ascii="Book Antiqua" w:hAnsi="Book Antiqua" w:cs="Arial"/>
        </w:rPr>
        <w:t>the First-tier Tribunal.</w:t>
      </w:r>
    </w:p>
    <w:p w:rsidR="00B11B2C" w:rsidRDefault="00B11B2C" w:rsidP="006E3C90">
      <w:pPr>
        <w:numPr>
          <w:ilvl w:val="0"/>
          <w:numId w:val="3"/>
        </w:numPr>
        <w:spacing w:before="240"/>
        <w:jc w:val="both"/>
        <w:rPr>
          <w:rFonts w:ascii="Book Antiqua" w:hAnsi="Book Antiqua" w:cs="Arial"/>
        </w:rPr>
      </w:pPr>
      <w:r>
        <w:rPr>
          <w:rFonts w:ascii="Book Antiqua" w:hAnsi="Book Antiqua" w:cs="Arial"/>
        </w:rPr>
        <w:t>The respondent</w:t>
      </w:r>
      <w:r w:rsidR="005E4807">
        <w:rPr>
          <w:rFonts w:ascii="Book Antiqua" w:hAnsi="Book Antiqua" w:cs="Arial"/>
        </w:rPr>
        <w:t xml:space="preserve"> served a </w:t>
      </w:r>
      <w:r>
        <w:rPr>
          <w:rFonts w:ascii="Book Antiqua" w:hAnsi="Book Antiqua" w:cs="Arial"/>
        </w:rPr>
        <w:t xml:space="preserve">Rule 24 response on 2 February 2018 indicating that the Immigration Judge had fully considered the risk that the appellant had been trafficked </w:t>
      </w:r>
      <w:r>
        <w:rPr>
          <w:rFonts w:ascii="Book Antiqua" w:hAnsi="Book Antiqua" w:cs="Arial"/>
        </w:rPr>
        <w:lastRenderedPageBreak/>
        <w:t>but</w:t>
      </w:r>
      <w:r w:rsidR="005E4807">
        <w:rPr>
          <w:rFonts w:ascii="Book Antiqua" w:hAnsi="Book Antiqua" w:cs="Arial"/>
        </w:rPr>
        <w:t xml:space="preserve"> had </w:t>
      </w:r>
      <w:r w:rsidR="00FB074A">
        <w:rPr>
          <w:rFonts w:ascii="Book Antiqua" w:hAnsi="Book Antiqua" w:cs="Arial"/>
        </w:rPr>
        <w:t>reached clear</w:t>
      </w:r>
      <w:r>
        <w:rPr>
          <w:rFonts w:ascii="Book Antiqua" w:hAnsi="Book Antiqua" w:cs="Arial"/>
        </w:rPr>
        <w:t xml:space="preserve"> conclusions that the appellant,</w:t>
      </w:r>
      <w:r w:rsidR="005E4807">
        <w:rPr>
          <w:rFonts w:ascii="Book Antiqua" w:hAnsi="Book Antiqua" w:cs="Arial"/>
        </w:rPr>
        <w:t xml:space="preserve"> even if she </w:t>
      </w:r>
      <w:r>
        <w:rPr>
          <w:rFonts w:ascii="Book Antiqua" w:hAnsi="Book Antiqua" w:cs="Arial"/>
        </w:rPr>
        <w:t>was a victim of trafficking</w:t>
      </w:r>
      <w:r w:rsidR="005E4807">
        <w:rPr>
          <w:rFonts w:ascii="Book Antiqua" w:hAnsi="Book Antiqua" w:cs="Arial"/>
        </w:rPr>
        <w:t xml:space="preserve">, </w:t>
      </w:r>
      <w:r>
        <w:rPr>
          <w:rFonts w:ascii="Book Antiqua" w:hAnsi="Book Antiqua" w:cs="Arial"/>
        </w:rPr>
        <w:t xml:space="preserve">would not be at risk on return. The respondent relied on paragraph 4 </w:t>
      </w:r>
      <w:r w:rsidR="001D5AF3">
        <w:rPr>
          <w:rFonts w:ascii="Book Antiqua" w:hAnsi="Book Antiqua" w:cs="Arial"/>
        </w:rPr>
        <w:t>8 of</w:t>
      </w:r>
      <w:r>
        <w:rPr>
          <w:rFonts w:ascii="Book Antiqua" w:hAnsi="Book Antiqua" w:cs="Arial"/>
        </w:rPr>
        <w:t xml:space="preserve"> the decision of the First-tier Tribunal, where the Immigration Judge specifically addresse</w:t>
      </w:r>
      <w:r w:rsidR="00F13B3C">
        <w:rPr>
          <w:rFonts w:ascii="Book Antiqua" w:hAnsi="Book Antiqua" w:cs="Arial"/>
        </w:rPr>
        <w:t>d</w:t>
      </w:r>
      <w:r>
        <w:rPr>
          <w:rFonts w:ascii="Book Antiqua" w:hAnsi="Book Antiqua" w:cs="Arial"/>
        </w:rPr>
        <w:t xml:space="preserve"> the question of whether, in the light of</w:t>
      </w:r>
      <w:r w:rsidR="005E4807">
        <w:rPr>
          <w:rFonts w:ascii="Book Antiqua" w:hAnsi="Book Antiqua" w:cs="Arial"/>
        </w:rPr>
        <w:t xml:space="preserve"> her </w:t>
      </w:r>
      <w:r>
        <w:rPr>
          <w:rFonts w:ascii="Book Antiqua" w:hAnsi="Book Antiqua" w:cs="Arial"/>
        </w:rPr>
        <w:t xml:space="preserve">finding that the appellant had been trafficked, </w:t>
      </w:r>
      <w:r w:rsidR="005E4807">
        <w:rPr>
          <w:rFonts w:ascii="Book Antiqua" w:hAnsi="Book Antiqua" w:cs="Arial"/>
        </w:rPr>
        <w:t xml:space="preserve">was </w:t>
      </w:r>
      <w:r>
        <w:rPr>
          <w:rFonts w:ascii="Book Antiqua" w:hAnsi="Book Antiqua" w:cs="Arial"/>
        </w:rPr>
        <w:t xml:space="preserve">reasonably likely </w:t>
      </w:r>
      <w:r w:rsidR="00FB074A">
        <w:rPr>
          <w:rFonts w:ascii="Book Antiqua" w:hAnsi="Book Antiqua" w:cs="Arial"/>
        </w:rPr>
        <w:t>to be</w:t>
      </w:r>
      <w:r>
        <w:rPr>
          <w:rFonts w:ascii="Book Antiqua" w:hAnsi="Book Antiqua" w:cs="Arial"/>
        </w:rPr>
        <w:t xml:space="preserve"> seized and</w:t>
      </w:r>
      <w:r w:rsidR="005E4807">
        <w:rPr>
          <w:rFonts w:ascii="Book Antiqua" w:hAnsi="Book Antiqua" w:cs="Arial"/>
        </w:rPr>
        <w:t xml:space="preserve"> re-</w:t>
      </w:r>
      <w:r w:rsidR="00FB074A">
        <w:rPr>
          <w:rFonts w:ascii="Book Antiqua" w:hAnsi="Book Antiqua" w:cs="Arial"/>
        </w:rPr>
        <w:t>trafficked</w:t>
      </w:r>
      <w:r w:rsidR="005E4807">
        <w:rPr>
          <w:rFonts w:ascii="Book Antiqua" w:hAnsi="Book Antiqua" w:cs="Arial"/>
        </w:rPr>
        <w:t>.</w:t>
      </w:r>
    </w:p>
    <w:p w:rsidR="00763817" w:rsidRDefault="009024A7" w:rsidP="006E3C90">
      <w:pPr>
        <w:numPr>
          <w:ilvl w:val="0"/>
          <w:numId w:val="3"/>
        </w:numPr>
        <w:spacing w:before="240"/>
        <w:jc w:val="both"/>
        <w:rPr>
          <w:rFonts w:ascii="Book Antiqua" w:hAnsi="Book Antiqua" w:cs="Arial"/>
        </w:rPr>
      </w:pPr>
      <w:r>
        <w:rPr>
          <w:rFonts w:ascii="Book Antiqua" w:hAnsi="Book Antiqua" w:cs="Arial"/>
        </w:rPr>
        <w:t xml:space="preserve">Miss </w:t>
      </w:r>
      <w:r w:rsidR="00463D9D">
        <w:rPr>
          <w:rFonts w:ascii="Book Antiqua" w:hAnsi="Book Antiqua" w:cs="Arial"/>
        </w:rPr>
        <w:t>A</w:t>
      </w:r>
      <w:r>
        <w:rPr>
          <w:rFonts w:ascii="Book Antiqua" w:hAnsi="Book Antiqua" w:cs="Arial"/>
        </w:rPr>
        <w:t>hmad cautioned against second guessing the FTT</w:t>
      </w:r>
      <w:r w:rsidR="005E4807">
        <w:rPr>
          <w:rFonts w:ascii="Book Antiqua" w:hAnsi="Book Antiqua" w:cs="Arial"/>
        </w:rPr>
        <w:t>,</w:t>
      </w:r>
      <w:r>
        <w:rPr>
          <w:rFonts w:ascii="Book Antiqua" w:hAnsi="Book Antiqua" w:cs="Arial"/>
        </w:rPr>
        <w:t xml:space="preserve"> when the UT had not heard the witnesses give </w:t>
      </w:r>
      <w:r w:rsidR="00463D9D">
        <w:rPr>
          <w:rFonts w:ascii="Book Antiqua" w:hAnsi="Book Antiqua" w:cs="Arial"/>
        </w:rPr>
        <w:t>evidence</w:t>
      </w:r>
      <w:r w:rsidR="005E4807">
        <w:rPr>
          <w:rFonts w:ascii="Book Antiqua" w:hAnsi="Book Antiqua" w:cs="Arial"/>
        </w:rPr>
        <w:t xml:space="preserve">. She </w:t>
      </w:r>
      <w:r w:rsidR="00FB074A">
        <w:rPr>
          <w:rFonts w:ascii="Book Antiqua" w:hAnsi="Book Antiqua" w:cs="Arial"/>
        </w:rPr>
        <w:t>referred</w:t>
      </w:r>
      <w:r w:rsidR="005E4807">
        <w:rPr>
          <w:rFonts w:ascii="Book Antiqua" w:hAnsi="Book Antiqua" w:cs="Arial"/>
        </w:rPr>
        <w:t xml:space="preserve"> t</w:t>
      </w:r>
      <w:r>
        <w:rPr>
          <w:rFonts w:ascii="Book Antiqua" w:hAnsi="Book Antiqua" w:cs="Arial"/>
        </w:rPr>
        <w:t xml:space="preserve">o a number of familiar </w:t>
      </w:r>
      <w:r w:rsidR="00463D9D">
        <w:rPr>
          <w:rFonts w:ascii="Book Antiqua" w:hAnsi="Book Antiqua" w:cs="Arial"/>
        </w:rPr>
        <w:t>authorities</w:t>
      </w:r>
      <w:r>
        <w:rPr>
          <w:rFonts w:ascii="Book Antiqua" w:hAnsi="Book Antiqua" w:cs="Arial"/>
        </w:rPr>
        <w:t xml:space="preserve"> </w:t>
      </w:r>
      <w:r w:rsidR="00463D9D">
        <w:rPr>
          <w:rFonts w:ascii="Book Antiqua" w:hAnsi="Book Antiqua" w:cs="Arial"/>
        </w:rPr>
        <w:t>including</w:t>
      </w:r>
      <w:r>
        <w:rPr>
          <w:rFonts w:ascii="Book Antiqua" w:hAnsi="Book Antiqua" w:cs="Arial"/>
        </w:rPr>
        <w:t xml:space="preserve"> </w:t>
      </w:r>
      <w:r w:rsidR="00463D9D" w:rsidRPr="007C04E7">
        <w:rPr>
          <w:rFonts w:ascii="Book Antiqua" w:hAnsi="Book Antiqua"/>
          <w:b/>
          <w:u w:val="single"/>
        </w:rPr>
        <w:t>V</w:t>
      </w:r>
      <w:r w:rsidRPr="007C04E7">
        <w:rPr>
          <w:rFonts w:ascii="Book Antiqua" w:hAnsi="Book Antiqua"/>
          <w:b/>
          <w:u w:val="single"/>
        </w:rPr>
        <w:t>W</w:t>
      </w:r>
      <w:r w:rsidR="005E4807">
        <w:rPr>
          <w:rFonts w:ascii="Book Antiqua" w:hAnsi="Book Antiqua"/>
          <w:b/>
          <w:u w:val="single"/>
        </w:rPr>
        <w:t xml:space="preserve"> (Sri Lanka)</w:t>
      </w:r>
      <w:r w:rsidR="00463D9D">
        <w:rPr>
          <w:rFonts w:ascii="Book Antiqua" w:hAnsi="Book Antiqua" w:cs="Arial"/>
        </w:rPr>
        <w:t xml:space="preserve"> </w:t>
      </w:r>
      <w:r w:rsidR="005E4807">
        <w:rPr>
          <w:rFonts w:ascii="Book Antiqua" w:hAnsi="Book Antiqua" w:cs="Arial"/>
        </w:rPr>
        <w:t xml:space="preserve">and </w:t>
      </w:r>
      <w:r w:rsidRPr="007C04E7">
        <w:rPr>
          <w:rFonts w:ascii="Book Antiqua" w:hAnsi="Book Antiqua"/>
          <w:b/>
          <w:u w:val="single"/>
        </w:rPr>
        <w:t>AH (Sudan</w:t>
      </w:r>
      <w:r w:rsidR="00FB074A" w:rsidRPr="007C04E7">
        <w:rPr>
          <w:rFonts w:ascii="Book Antiqua" w:hAnsi="Book Antiqua"/>
          <w:b/>
          <w:u w:val="single"/>
        </w:rPr>
        <w:t>)</w:t>
      </w:r>
      <w:r w:rsidR="00FB074A">
        <w:rPr>
          <w:rFonts w:ascii="Book Antiqua" w:hAnsi="Book Antiqua" w:cs="Arial"/>
        </w:rPr>
        <w:t>.</w:t>
      </w:r>
    </w:p>
    <w:p w:rsidR="00763817" w:rsidRPr="00F277FD" w:rsidRDefault="009024A7" w:rsidP="006E3C90">
      <w:pPr>
        <w:numPr>
          <w:ilvl w:val="0"/>
          <w:numId w:val="3"/>
        </w:numPr>
        <w:spacing w:before="240"/>
        <w:jc w:val="both"/>
        <w:rPr>
          <w:rFonts w:ascii="Book Antiqua" w:hAnsi="Book Antiqua" w:cs="Arial"/>
        </w:rPr>
      </w:pPr>
      <w:r w:rsidRPr="00F277FD">
        <w:rPr>
          <w:rFonts w:ascii="Book Antiqua" w:hAnsi="Book Antiqua" w:cs="Arial"/>
        </w:rPr>
        <w:t xml:space="preserve">The </w:t>
      </w:r>
      <w:r w:rsidR="00763817" w:rsidRPr="00F277FD">
        <w:rPr>
          <w:rFonts w:ascii="Book Antiqua" w:hAnsi="Book Antiqua" w:cs="Arial"/>
        </w:rPr>
        <w:t>appellant claim</w:t>
      </w:r>
      <w:r w:rsidRPr="00F277FD">
        <w:rPr>
          <w:rFonts w:ascii="Book Antiqua" w:hAnsi="Book Antiqua" w:cs="Arial"/>
        </w:rPr>
        <w:t xml:space="preserve">ed </w:t>
      </w:r>
      <w:r w:rsidR="00463D9D" w:rsidRPr="00F277FD">
        <w:rPr>
          <w:rFonts w:ascii="Book Antiqua" w:hAnsi="Book Antiqua" w:cs="Arial"/>
        </w:rPr>
        <w:t>that</w:t>
      </w:r>
      <w:r w:rsidRPr="00F277FD">
        <w:rPr>
          <w:rFonts w:ascii="Book Antiqua" w:hAnsi="Book Antiqua" w:cs="Arial"/>
        </w:rPr>
        <w:t xml:space="preserve"> the </w:t>
      </w:r>
      <w:r w:rsidR="00463D9D" w:rsidRPr="00F277FD">
        <w:rPr>
          <w:rFonts w:ascii="Book Antiqua" w:hAnsi="Book Antiqua" w:cs="Arial"/>
        </w:rPr>
        <w:t xml:space="preserve">decision </w:t>
      </w:r>
      <w:r w:rsidR="007D231D" w:rsidRPr="00F277FD">
        <w:rPr>
          <w:rFonts w:ascii="Book Antiqua" w:hAnsi="Book Antiqua" w:cs="Arial"/>
        </w:rPr>
        <w:t>of the</w:t>
      </w:r>
      <w:r w:rsidR="00F277FD" w:rsidRPr="00F277FD">
        <w:rPr>
          <w:rFonts w:ascii="Book Antiqua" w:hAnsi="Book Antiqua" w:cs="Arial"/>
        </w:rPr>
        <w:t xml:space="preserve"> FTT </w:t>
      </w:r>
      <w:r w:rsidRPr="00F277FD">
        <w:rPr>
          <w:rFonts w:ascii="Book Antiqua" w:hAnsi="Book Antiqua" w:cs="Arial"/>
        </w:rPr>
        <w:t xml:space="preserve">was inadequate given the </w:t>
      </w:r>
      <w:r w:rsidR="00463D9D" w:rsidRPr="00F277FD">
        <w:rPr>
          <w:rFonts w:ascii="Book Antiqua" w:hAnsi="Book Antiqua" w:cs="Arial"/>
        </w:rPr>
        <w:t>gravity</w:t>
      </w:r>
      <w:r w:rsidRPr="00F277FD">
        <w:rPr>
          <w:rFonts w:ascii="Book Antiqua" w:hAnsi="Book Antiqua" w:cs="Arial"/>
        </w:rPr>
        <w:t xml:space="preserve"> of the </w:t>
      </w:r>
      <w:r w:rsidR="00463D9D" w:rsidRPr="00F277FD">
        <w:rPr>
          <w:rFonts w:ascii="Book Antiqua" w:hAnsi="Book Antiqua" w:cs="Arial"/>
        </w:rPr>
        <w:t>issues. There</w:t>
      </w:r>
      <w:r w:rsidR="007D08AD" w:rsidRPr="00F277FD">
        <w:rPr>
          <w:rFonts w:ascii="Book Antiqua" w:hAnsi="Book Antiqua" w:cs="Arial"/>
        </w:rPr>
        <w:t xml:space="preserve"> </w:t>
      </w:r>
      <w:r w:rsidR="00463D9D" w:rsidRPr="00F277FD">
        <w:rPr>
          <w:rFonts w:ascii="Book Antiqua" w:hAnsi="Book Antiqua" w:cs="Arial"/>
        </w:rPr>
        <w:t>was</w:t>
      </w:r>
      <w:r w:rsidR="007D08AD" w:rsidRPr="00F277FD">
        <w:rPr>
          <w:rFonts w:ascii="Book Antiqua" w:hAnsi="Book Antiqua" w:cs="Arial"/>
        </w:rPr>
        <w:t xml:space="preserve"> a </w:t>
      </w:r>
      <w:r w:rsidR="001D5AF3" w:rsidRPr="00F277FD">
        <w:rPr>
          <w:rFonts w:ascii="Book Antiqua" w:hAnsi="Book Antiqua" w:cs="Arial"/>
        </w:rPr>
        <w:t>five-year</w:t>
      </w:r>
      <w:r w:rsidR="00F277FD" w:rsidRPr="00F277FD">
        <w:rPr>
          <w:rFonts w:ascii="Book Antiqua" w:hAnsi="Book Antiqua" w:cs="Arial"/>
        </w:rPr>
        <w:t xml:space="preserve"> delay </w:t>
      </w:r>
      <w:r w:rsidR="007D08AD" w:rsidRPr="00F277FD">
        <w:rPr>
          <w:rFonts w:ascii="Book Antiqua" w:hAnsi="Book Antiqua" w:cs="Arial"/>
        </w:rPr>
        <w:t xml:space="preserve">by the respondent in determining her claim. Shelters in </w:t>
      </w:r>
      <w:r w:rsidR="00463D9D" w:rsidRPr="00F277FD">
        <w:rPr>
          <w:rFonts w:ascii="Book Antiqua" w:hAnsi="Book Antiqua" w:cs="Arial"/>
        </w:rPr>
        <w:t>Nigeria</w:t>
      </w:r>
      <w:r w:rsidR="007D08AD" w:rsidRPr="00F277FD">
        <w:rPr>
          <w:rFonts w:ascii="Book Antiqua" w:hAnsi="Book Antiqua" w:cs="Arial"/>
        </w:rPr>
        <w:t xml:space="preserve"> to </w:t>
      </w:r>
      <w:r w:rsidR="00463D9D" w:rsidRPr="00F277FD">
        <w:rPr>
          <w:rFonts w:ascii="Book Antiqua" w:hAnsi="Book Antiqua" w:cs="Arial"/>
        </w:rPr>
        <w:t>protect</w:t>
      </w:r>
      <w:r w:rsidR="007D08AD" w:rsidRPr="00F277FD">
        <w:rPr>
          <w:rFonts w:ascii="Book Antiqua" w:hAnsi="Book Antiqua" w:cs="Arial"/>
        </w:rPr>
        <w:t xml:space="preserve"> people who </w:t>
      </w:r>
      <w:r w:rsidR="00463D9D" w:rsidRPr="00F277FD">
        <w:rPr>
          <w:rFonts w:ascii="Book Antiqua" w:hAnsi="Book Antiqua" w:cs="Arial"/>
        </w:rPr>
        <w:t>have been</w:t>
      </w:r>
      <w:r w:rsidR="007D08AD" w:rsidRPr="00F277FD">
        <w:rPr>
          <w:rFonts w:ascii="Book Antiqua" w:hAnsi="Book Antiqua" w:cs="Arial"/>
        </w:rPr>
        <w:t xml:space="preserve"> </w:t>
      </w:r>
      <w:r w:rsidR="00463D9D" w:rsidRPr="00F277FD">
        <w:rPr>
          <w:rFonts w:ascii="Book Antiqua" w:hAnsi="Book Antiqua" w:cs="Arial"/>
        </w:rPr>
        <w:t>trafficked</w:t>
      </w:r>
      <w:r w:rsidR="007D08AD" w:rsidRPr="00F277FD">
        <w:rPr>
          <w:rFonts w:ascii="Book Antiqua" w:hAnsi="Book Antiqua" w:cs="Arial"/>
        </w:rPr>
        <w:t xml:space="preserve"> in the past are overstretched </w:t>
      </w:r>
      <w:r w:rsidR="00463D9D" w:rsidRPr="00F277FD">
        <w:rPr>
          <w:rFonts w:ascii="Book Antiqua" w:hAnsi="Book Antiqua" w:cs="Arial"/>
        </w:rPr>
        <w:t>and</w:t>
      </w:r>
      <w:r w:rsidR="007D08AD" w:rsidRPr="00F277FD">
        <w:rPr>
          <w:rFonts w:ascii="Book Antiqua" w:hAnsi="Book Antiqua" w:cs="Arial"/>
        </w:rPr>
        <w:t xml:space="preserve"> </w:t>
      </w:r>
      <w:r w:rsidR="007D231D" w:rsidRPr="00F277FD">
        <w:rPr>
          <w:rFonts w:ascii="Book Antiqua" w:hAnsi="Book Antiqua" w:cs="Arial"/>
        </w:rPr>
        <w:t>Ms Popal</w:t>
      </w:r>
      <w:r w:rsidR="007D08AD" w:rsidRPr="00F277FD">
        <w:rPr>
          <w:rFonts w:ascii="Book Antiqua" w:hAnsi="Book Antiqua" w:cs="Arial"/>
        </w:rPr>
        <w:t xml:space="preserve"> invited me to set aside the </w:t>
      </w:r>
      <w:r w:rsidR="00463D9D" w:rsidRPr="00F277FD">
        <w:rPr>
          <w:rFonts w:ascii="Book Antiqua" w:hAnsi="Book Antiqua" w:cs="Arial"/>
        </w:rPr>
        <w:t>decision</w:t>
      </w:r>
      <w:r w:rsidR="007D08AD" w:rsidRPr="00F277FD">
        <w:rPr>
          <w:rFonts w:ascii="Book Antiqua" w:hAnsi="Book Antiqua" w:cs="Arial"/>
        </w:rPr>
        <w:t xml:space="preserve"> </w:t>
      </w:r>
      <w:r w:rsidR="007D231D" w:rsidRPr="00F277FD">
        <w:rPr>
          <w:rFonts w:ascii="Book Antiqua" w:hAnsi="Book Antiqua" w:cs="Arial"/>
        </w:rPr>
        <w:t xml:space="preserve">of the FTT </w:t>
      </w:r>
      <w:r w:rsidR="007D08AD" w:rsidRPr="00F277FD">
        <w:rPr>
          <w:rFonts w:ascii="Book Antiqua" w:hAnsi="Book Antiqua" w:cs="Arial"/>
        </w:rPr>
        <w:t xml:space="preserve">and remit the to the FTT for it to conduct a </w:t>
      </w:r>
      <w:r w:rsidR="007D08AD" w:rsidRPr="00F277FD">
        <w:rPr>
          <w:rFonts w:ascii="Book Antiqua" w:hAnsi="Book Antiqua"/>
          <w:i/>
        </w:rPr>
        <w:t>de novo</w:t>
      </w:r>
      <w:r w:rsidR="007D08AD" w:rsidRPr="00F277FD">
        <w:rPr>
          <w:rFonts w:ascii="Book Antiqua" w:hAnsi="Book Antiqua" w:cs="Arial"/>
        </w:rPr>
        <w:t xml:space="preserve"> hearing.</w:t>
      </w:r>
      <w:r w:rsidR="00763817" w:rsidRPr="00F277FD">
        <w:rPr>
          <w:rFonts w:ascii="Book Antiqua" w:hAnsi="Book Antiqua" w:cs="Arial"/>
        </w:rPr>
        <w:t xml:space="preserve"> </w:t>
      </w:r>
    </w:p>
    <w:p w:rsidR="00763817" w:rsidRDefault="00F277FD" w:rsidP="006E3C90">
      <w:pPr>
        <w:numPr>
          <w:ilvl w:val="0"/>
          <w:numId w:val="3"/>
        </w:numPr>
        <w:spacing w:before="240"/>
        <w:jc w:val="both"/>
        <w:rPr>
          <w:rFonts w:ascii="Book Antiqua" w:hAnsi="Book Antiqua" w:cs="Arial"/>
        </w:rPr>
      </w:pPr>
      <w:r>
        <w:rPr>
          <w:rFonts w:ascii="Book Antiqua" w:hAnsi="Book Antiqua" w:cs="Arial"/>
        </w:rPr>
        <w:t>At the end of the hearing I reserved my decision as to whether there was an error of law and if so what steps I should take any remedy that.</w:t>
      </w:r>
    </w:p>
    <w:p w:rsidR="00F277FD" w:rsidRPr="00F277FD" w:rsidRDefault="00F277FD" w:rsidP="00F277FD">
      <w:pPr>
        <w:spacing w:before="240"/>
        <w:jc w:val="both"/>
        <w:rPr>
          <w:rFonts w:ascii="Book Antiqua" w:hAnsi="Book Antiqua" w:cs="Arial"/>
        </w:rPr>
      </w:pPr>
      <w:r w:rsidRPr="00F277FD">
        <w:rPr>
          <w:rFonts w:ascii="Book Antiqua" w:hAnsi="Book Antiqua" w:cs="Arial"/>
          <w:b/>
          <w:u w:val="single"/>
        </w:rPr>
        <w:t>Discussion</w:t>
      </w:r>
    </w:p>
    <w:p w:rsidR="00F13B3C" w:rsidRDefault="007B1147" w:rsidP="006E3C90">
      <w:pPr>
        <w:numPr>
          <w:ilvl w:val="0"/>
          <w:numId w:val="3"/>
        </w:numPr>
        <w:spacing w:before="240"/>
        <w:jc w:val="both"/>
        <w:rPr>
          <w:rFonts w:ascii="Book Antiqua" w:hAnsi="Book Antiqua" w:cs="Arial"/>
        </w:rPr>
      </w:pPr>
      <w:r w:rsidRPr="000503C2">
        <w:rPr>
          <w:rFonts w:ascii="Book Antiqua" w:hAnsi="Book Antiqua" w:cs="Arial"/>
        </w:rPr>
        <w:t>Whilst the appellant was granted permission to appeal on all grounds placed before the Upper Tribunal, the focus of the grant of permission by Upper Tribunal Judge</w:t>
      </w:r>
      <w:r w:rsidR="00574C05" w:rsidRPr="000503C2">
        <w:rPr>
          <w:rFonts w:ascii="Book Antiqua" w:hAnsi="Book Antiqua" w:cs="Arial"/>
        </w:rPr>
        <w:t xml:space="preserve"> Plimmer</w:t>
      </w:r>
      <w:r w:rsidR="000503C2" w:rsidRPr="000503C2">
        <w:rPr>
          <w:rFonts w:ascii="Book Antiqua" w:hAnsi="Book Antiqua" w:cs="Arial"/>
        </w:rPr>
        <w:t xml:space="preserve"> related to ground </w:t>
      </w:r>
      <w:r w:rsidR="00FB074A" w:rsidRPr="000503C2">
        <w:rPr>
          <w:rFonts w:ascii="Book Antiqua" w:hAnsi="Book Antiqua" w:cs="Arial"/>
        </w:rPr>
        <w:t>2,</w:t>
      </w:r>
      <w:r w:rsidR="000503C2" w:rsidRPr="000503C2">
        <w:rPr>
          <w:rFonts w:ascii="Book Antiqua" w:hAnsi="Book Antiqua" w:cs="Arial"/>
        </w:rPr>
        <w:t xml:space="preserve"> by which I take to mean paragraph 2</w:t>
      </w:r>
      <w:r w:rsidR="000503C2">
        <w:rPr>
          <w:rFonts w:ascii="Book Antiqua" w:hAnsi="Book Antiqua" w:cs="Arial"/>
        </w:rPr>
        <w:t xml:space="preserve"> </w:t>
      </w:r>
      <w:r w:rsidRPr="000503C2">
        <w:rPr>
          <w:rFonts w:ascii="Book Antiqua" w:hAnsi="Book Antiqua" w:cs="Arial"/>
        </w:rPr>
        <w:t xml:space="preserve">of those </w:t>
      </w:r>
      <w:r w:rsidR="000503C2">
        <w:rPr>
          <w:rFonts w:ascii="Book Antiqua" w:hAnsi="Book Antiqua" w:cs="Arial"/>
        </w:rPr>
        <w:t xml:space="preserve">additional </w:t>
      </w:r>
      <w:r w:rsidRPr="000503C2">
        <w:rPr>
          <w:rFonts w:ascii="Book Antiqua" w:hAnsi="Book Antiqua" w:cs="Arial"/>
        </w:rPr>
        <w:t>grounds. Th</w:t>
      </w:r>
      <w:r w:rsidR="00F13B3C">
        <w:rPr>
          <w:rFonts w:ascii="Book Antiqua" w:hAnsi="Book Antiqua" w:cs="Arial"/>
        </w:rPr>
        <w:t xml:space="preserve">e </w:t>
      </w:r>
      <w:r w:rsidR="00DF743D">
        <w:rPr>
          <w:rFonts w:ascii="Book Antiqua" w:hAnsi="Book Antiqua" w:cs="Arial"/>
        </w:rPr>
        <w:t xml:space="preserve">following </w:t>
      </w:r>
      <w:r w:rsidR="00DF743D" w:rsidRPr="000503C2">
        <w:rPr>
          <w:rFonts w:ascii="Book Antiqua" w:hAnsi="Book Antiqua" w:cs="Arial"/>
        </w:rPr>
        <w:t>ground</w:t>
      </w:r>
      <w:r w:rsidR="000503C2">
        <w:rPr>
          <w:rFonts w:ascii="Book Antiqua" w:hAnsi="Book Antiqua" w:cs="Arial"/>
        </w:rPr>
        <w:t xml:space="preserve"> </w:t>
      </w:r>
      <w:r w:rsidRPr="000503C2">
        <w:rPr>
          <w:rFonts w:ascii="Book Antiqua" w:hAnsi="Book Antiqua" w:cs="Arial"/>
        </w:rPr>
        <w:t xml:space="preserve">states (in paragraph 3 </w:t>
      </w:r>
      <w:r w:rsidR="000503C2">
        <w:rPr>
          <w:rFonts w:ascii="Book Antiqua" w:hAnsi="Book Antiqua" w:cs="Arial"/>
        </w:rPr>
        <w:t xml:space="preserve">of the </w:t>
      </w:r>
      <w:r w:rsidRPr="000503C2">
        <w:rPr>
          <w:rFonts w:ascii="Book Antiqua" w:hAnsi="Book Antiqua" w:cs="Arial"/>
        </w:rPr>
        <w:t xml:space="preserve">further grounds) that there was an absence of </w:t>
      </w:r>
      <w:r w:rsidR="000503C2">
        <w:rPr>
          <w:rFonts w:ascii="Book Antiqua" w:hAnsi="Book Antiqua" w:cs="Arial"/>
        </w:rPr>
        <w:t xml:space="preserve">“… </w:t>
      </w:r>
      <w:r w:rsidRPr="000503C2">
        <w:rPr>
          <w:rFonts w:ascii="Book Antiqua" w:hAnsi="Book Antiqua" w:cs="Arial"/>
        </w:rPr>
        <w:t>a clear finding as to whether our client was a victim of trafficking”.</w:t>
      </w:r>
      <w:r w:rsidR="006615B4" w:rsidRPr="000503C2">
        <w:rPr>
          <w:rFonts w:ascii="Book Antiqua" w:hAnsi="Book Antiqua" w:cs="Arial"/>
        </w:rPr>
        <w:t xml:space="preserve"> </w:t>
      </w:r>
    </w:p>
    <w:p w:rsidR="00F13B3C" w:rsidRDefault="006615B4" w:rsidP="006E3C90">
      <w:pPr>
        <w:numPr>
          <w:ilvl w:val="0"/>
          <w:numId w:val="3"/>
        </w:numPr>
        <w:spacing w:before="240"/>
        <w:jc w:val="both"/>
        <w:rPr>
          <w:rFonts w:ascii="Book Antiqua" w:hAnsi="Book Antiqua" w:cs="Arial"/>
        </w:rPr>
      </w:pPr>
      <w:r w:rsidRPr="000503C2">
        <w:rPr>
          <w:rFonts w:ascii="Book Antiqua" w:hAnsi="Book Antiqua" w:cs="Arial"/>
        </w:rPr>
        <w:t>The principal issue</w:t>
      </w:r>
      <w:r w:rsidR="00F13B3C">
        <w:rPr>
          <w:rFonts w:ascii="Book Antiqua" w:hAnsi="Book Antiqua" w:cs="Arial"/>
        </w:rPr>
        <w:t xml:space="preserve">s </w:t>
      </w:r>
      <w:r w:rsidRPr="000503C2">
        <w:rPr>
          <w:rFonts w:ascii="Book Antiqua" w:hAnsi="Book Antiqua" w:cs="Arial"/>
        </w:rPr>
        <w:t xml:space="preserve">that I have to consider therefore </w:t>
      </w:r>
      <w:r w:rsidR="00F13B3C">
        <w:rPr>
          <w:rFonts w:ascii="Book Antiqua" w:hAnsi="Book Antiqua" w:cs="Arial"/>
        </w:rPr>
        <w:t>are:</w:t>
      </w:r>
    </w:p>
    <w:p w:rsidR="00A353F8" w:rsidRDefault="006615B4" w:rsidP="00A353F8">
      <w:pPr>
        <w:numPr>
          <w:ilvl w:val="1"/>
          <w:numId w:val="3"/>
        </w:numPr>
        <w:spacing w:before="240"/>
        <w:jc w:val="both"/>
        <w:rPr>
          <w:rFonts w:ascii="Book Antiqua" w:hAnsi="Book Antiqua" w:cs="Arial"/>
        </w:rPr>
      </w:pPr>
      <w:r w:rsidRPr="000503C2">
        <w:rPr>
          <w:rFonts w:ascii="Book Antiqua" w:hAnsi="Book Antiqua" w:cs="Arial"/>
        </w:rPr>
        <w:t xml:space="preserve">whether the appellants </w:t>
      </w:r>
      <w:proofErr w:type="gramStart"/>
      <w:r w:rsidRPr="000503C2">
        <w:rPr>
          <w:rFonts w:ascii="Book Antiqua" w:hAnsi="Book Antiqua" w:cs="Arial"/>
        </w:rPr>
        <w:t>was</w:t>
      </w:r>
      <w:proofErr w:type="gramEnd"/>
      <w:r w:rsidRPr="000503C2">
        <w:rPr>
          <w:rFonts w:ascii="Book Antiqua" w:hAnsi="Book Antiqua" w:cs="Arial"/>
        </w:rPr>
        <w:t xml:space="preserve"> a victim of trafficking</w:t>
      </w:r>
      <w:r w:rsidR="00A353F8">
        <w:rPr>
          <w:rFonts w:ascii="Book Antiqua" w:hAnsi="Book Antiqua" w:cs="Arial"/>
        </w:rPr>
        <w:t>;</w:t>
      </w:r>
    </w:p>
    <w:p w:rsidR="00A353F8" w:rsidRDefault="006615B4" w:rsidP="00A353F8">
      <w:pPr>
        <w:numPr>
          <w:ilvl w:val="1"/>
          <w:numId w:val="3"/>
        </w:numPr>
        <w:spacing w:before="240"/>
        <w:jc w:val="both"/>
        <w:rPr>
          <w:rFonts w:ascii="Book Antiqua" w:hAnsi="Book Antiqua" w:cs="Arial"/>
        </w:rPr>
      </w:pPr>
      <w:r w:rsidRPr="000503C2">
        <w:rPr>
          <w:rFonts w:ascii="Book Antiqua" w:hAnsi="Book Antiqua" w:cs="Arial"/>
        </w:rPr>
        <w:t>whe</w:t>
      </w:r>
      <w:r w:rsidR="00F13B3C">
        <w:rPr>
          <w:rFonts w:ascii="Book Antiqua" w:hAnsi="Book Antiqua" w:cs="Arial"/>
        </w:rPr>
        <w:t>ther</w:t>
      </w:r>
      <w:r w:rsidRPr="000503C2">
        <w:rPr>
          <w:rFonts w:ascii="Book Antiqua" w:hAnsi="Book Antiqua" w:cs="Arial"/>
        </w:rPr>
        <w:t xml:space="preserve"> the issue was adequately dealt with</w:t>
      </w:r>
      <w:r w:rsidR="00A353F8">
        <w:rPr>
          <w:rFonts w:ascii="Book Antiqua" w:hAnsi="Book Antiqua" w:cs="Arial"/>
        </w:rPr>
        <w:t>;</w:t>
      </w:r>
      <w:r w:rsidRPr="000503C2">
        <w:rPr>
          <w:rFonts w:ascii="Book Antiqua" w:hAnsi="Book Antiqua" w:cs="Arial"/>
        </w:rPr>
        <w:t xml:space="preserve"> and importantly</w:t>
      </w:r>
    </w:p>
    <w:p w:rsidR="00A353F8" w:rsidRDefault="006615B4" w:rsidP="00A353F8">
      <w:pPr>
        <w:numPr>
          <w:ilvl w:val="1"/>
          <w:numId w:val="3"/>
        </w:numPr>
        <w:spacing w:before="240"/>
        <w:jc w:val="both"/>
        <w:rPr>
          <w:rFonts w:ascii="Book Antiqua" w:hAnsi="Book Antiqua" w:cs="Arial"/>
        </w:rPr>
      </w:pPr>
      <w:r w:rsidRPr="000503C2">
        <w:rPr>
          <w:rFonts w:ascii="Book Antiqua" w:hAnsi="Book Antiqua" w:cs="Arial"/>
        </w:rPr>
        <w:t xml:space="preserve">whether there is a risk of re-trafficking? </w:t>
      </w:r>
    </w:p>
    <w:p w:rsidR="00F277FD" w:rsidRDefault="006615B4" w:rsidP="00A353F8">
      <w:pPr>
        <w:numPr>
          <w:ilvl w:val="0"/>
          <w:numId w:val="3"/>
        </w:numPr>
        <w:spacing w:before="240"/>
        <w:jc w:val="both"/>
        <w:rPr>
          <w:rFonts w:ascii="Book Antiqua" w:hAnsi="Book Antiqua" w:cs="Arial"/>
        </w:rPr>
      </w:pPr>
      <w:r w:rsidRPr="000503C2">
        <w:rPr>
          <w:rFonts w:ascii="Book Antiqua" w:hAnsi="Book Antiqua" w:cs="Arial"/>
        </w:rPr>
        <w:t>It is also necessary to consider whether the Immigration Judge dealt fully and comprehensively with the appellant’s risk on return to Nigeria.</w:t>
      </w:r>
    </w:p>
    <w:p w:rsidR="00A353F8" w:rsidRDefault="000503C2" w:rsidP="00A353F8">
      <w:pPr>
        <w:numPr>
          <w:ilvl w:val="0"/>
          <w:numId w:val="3"/>
        </w:numPr>
        <w:spacing w:before="240"/>
        <w:jc w:val="both"/>
        <w:rPr>
          <w:rFonts w:ascii="Book Antiqua" w:hAnsi="Book Antiqua" w:cs="Arial"/>
        </w:rPr>
      </w:pPr>
      <w:r w:rsidRPr="00A353F8">
        <w:rPr>
          <w:rFonts w:ascii="Book Antiqua" w:hAnsi="Book Antiqua" w:cs="Arial"/>
        </w:rPr>
        <w:t xml:space="preserve">The appellant claims that Iyere held a malignant influence over her family. The appellant claimed to have known her </w:t>
      </w:r>
      <w:r w:rsidR="00A353F8" w:rsidRPr="00A353F8">
        <w:rPr>
          <w:rFonts w:ascii="Book Antiqua" w:hAnsi="Book Antiqua" w:cs="Arial"/>
        </w:rPr>
        <w:t xml:space="preserve">since </w:t>
      </w:r>
      <w:r w:rsidRPr="00A353F8">
        <w:rPr>
          <w:rFonts w:ascii="Book Antiqua" w:hAnsi="Book Antiqua" w:cs="Arial"/>
        </w:rPr>
        <w:t xml:space="preserve">school. She gained the appellant’s mother’s trust. The appellant worked for Iyere </w:t>
      </w:r>
      <w:r w:rsidR="00A353F8" w:rsidRPr="00A353F8">
        <w:rPr>
          <w:rFonts w:ascii="Book Antiqua" w:hAnsi="Book Antiqua" w:cs="Arial"/>
        </w:rPr>
        <w:t>both</w:t>
      </w:r>
      <w:r w:rsidRPr="00A353F8">
        <w:rPr>
          <w:rFonts w:ascii="Book Antiqua" w:hAnsi="Book Antiqua" w:cs="Arial"/>
        </w:rPr>
        <w:t xml:space="preserve"> in Nigeria and in the </w:t>
      </w:r>
      <w:r w:rsidR="00A353F8" w:rsidRPr="00A353F8">
        <w:rPr>
          <w:rFonts w:ascii="Book Antiqua" w:hAnsi="Book Antiqua" w:cs="Arial"/>
        </w:rPr>
        <w:t>UK</w:t>
      </w:r>
      <w:r w:rsidRPr="00A353F8">
        <w:rPr>
          <w:rFonts w:ascii="Book Antiqua" w:hAnsi="Book Antiqua" w:cs="Arial"/>
        </w:rPr>
        <w:t xml:space="preserve">. The initial control of the appellant’s mother over her daughter gradually slipped away until Iyere controlled appellant’s </w:t>
      </w:r>
      <w:r w:rsidR="00A353F8" w:rsidRPr="00A353F8">
        <w:rPr>
          <w:rFonts w:ascii="Book Antiqua" w:hAnsi="Book Antiqua" w:cs="Arial"/>
        </w:rPr>
        <w:t xml:space="preserve">passport </w:t>
      </w:r>
      <w:r w:rsidR="00DF743D" w:rsidRPr="00A353F8">
        <w:rPr>
          <w:rFonts w:ascii="Book Antiqua" w:hAnsi="Book Antiqua" w:cs="Arial"/>
        </w:rPr>
        <w:t>and,</w:t>
      </w:r>
      <w:r w:rsidR="00A353F8" w:rsidRPr="00A353F8">
        <w:rPr>
          <w:rFonts w:ascii="Book Antiqua" w:hAnsi="Book Antiqua" w:cs="Arial"/>
        </w:rPr>
        <w:t xml:space="preserve"> therefore, her </w:t>
      </w:r>
      <w:r w:rsidRPr="00A353F8">
        <w:rPr>
          <w:rFonts w:ascii="Book Antiqua" w:hAnsi="Book Antiqua" w:cs="Arial"/>
        </w:rPr>
        <w:t>travel abroad</w:t>
      </w:r>
      <w:r w:rsidR="00A353F8" w:rsidRPr="00A353F8">
        <w:rPr>
          <w:rFonts w:ascii="Book Antiqua" w:hAnsi="Book Antiqua" w:cs="Arial"/>
        </w:rPr>
        <w:t xml:space="preserve">. The </w:t>
      </w:r>
      <w:r w:rsidRPr="00A353F8">
        <w:rPr>
          <w:rFonts w:ascii="Book Antiqua" w:hAnsi="Book Antiqua" w:cs="Arial"/>
        </w:rPr>
        <w:t>appellant claim</w:t>
      </w:r>
      <w:r w:rsidR="00A353F8" w:rsidRPr="00A353F8">
        <w:rPr>
          <w:rFonts w:ascii="Book Antiqua" w:hAnsi="Book Antiqua" w:cs="Arial"/>
        </w:rPr>
        <w:t>ed</w:t>
      </w:r>
      <w:r w:rsidRPr="00A353F8">
        <w:rPr>
          <w:rFonts w:ascii="Book Antiqua" w:hAnsi="Book Antiqua" w:cs="Arial"/>
        </w:rPr>
        <w:t xml:space="preserve"> to have been made to feel “suicidal” </w:t>
      </w:r>
      <w:r w:rsidR="00A353F8" w:rsidRPr="00A353F8">
        <w:rPr>
          <w:rFonts w:ascii="Book Antiqua" w:hAnsi="Book Antiqua" w:cs="Arial"/>
        </w:rPr>
        <w:t xml:space="preserve">and this contributed to her committing </w:t>
      </w:r>
      <w:r w:rsidRPr="00A353F8">
        <w:rPr>
          <w:rFonts w:ascii="Book Antiqua" w:hAnsi="Book Antiqua" w:cs="Arial"/>
        </w:rPr>
        <w:t xml:space="preserve">various offences whilst in the </w:t>
      </w:r>
      <w:r w:rsidR="00DF743D" w:rsidRPr="00A353F8">
        <w:rPr>
          <w:rFonts w:ascii="Book Antiqua" w:hAnsi="Book Antiqua" w:cs="Arial"/>
        </w:rPr>
        <w:t>UK.</w:t>
      </w:r>
      <w:r w:rsidR="00A353F8" w:rsidRPr="00A353F8">
        <w:rPr>
          <w:rFonts w:ascii="Book Antiqua" w:hAnsi="Book Antiqua" w:cs="Arial"/>
        </w:rPr>
        <w:t xml:space="preserve"> E</w:t>
      </w:r>
      <w:r w:rsidRPr="00A353F8">
        <w:rPr>
          <w:rFonts w:ascii="Book Antiqua" w:hAnsi="Book Antiqua" w:cs="Arial"/>
        </w:rPr>
        <w:t>ventually claimed asylum in 2012. She was subject to a screening</w:t>
      </w:r>
      <w:r w:rsidR="00A353F8" w:rsidRPr="00A353F8">
        <w:rPr>
          <w:rFonts w:ascii="Book Antiqua" w:hAnsi="Book Antiqua" w:cs="Arial"/>
        </w:rPr>
        <w:t xml:space="preserve"> interview</w:t>
      </w:r>
      <w:r w:rsidRPr="00A353F8">
        <w:rPr>
          <w:rFonts w:ascii="Book Antiqua" w:hAnsi="Book Antiqua" w:cs="Arial"/>
        </w:rPr>
        <w:t xml:space="preserve"> on 26 March 2013 the substantive interview </w:t>
      </w:r>
      <w:r w:rsidR="00A353F8" w:rsidRPr="00A353F8">
        <w:rPr>
          <w:rFonts w:ascii="Book Antiqua" w:hAnsi="Book Antiqua" w:cs="Arial"/>
        </w:rPr>
        <w:t>in 20</w:t>
      </w:r>
      <w:r w:rsidRPr="00A353F8">
        <w:rPr>
          <w:rFonts w:ascii="Book Antiqua" w:hAnsi="Book Antiqua" w:cs="Arial"/>
        </w:rPr>
        <w:t>15.</w:t>
      </w:r>
      <w:r w:rsidR="00A353F8" w:rsidRPr="00A353F8">
        <w:rPr>
          <w:rFonts w:ascii="Book Antiqua" w:hAnsi="Book Antiqua" w:cs="Arial"/>
        </w:rPr>
        <w:t xml:space="preserve"> The </w:t>
      </w:r>
      <w:r w:rsidR="00A353F8" w:rsidRPr="00A353F8">
        <w:rPr>
          <w:rFonts w:ascii="Book Antiqua" w:hAnsi="Book Antiqua" w:cs="Arial"/>
        </w:rPr>
        <w:lastRenderedPageBreak/>
        <w:t xml:space="preserve">respondent is criticised for the delay in dealing with her </w:t>
      </w:r>
      <w:r w:rsidR="00DF743D" w:rsidRPr="00A353F8">
        <w:rPr>
          <w:rFonts w:ascii="Book Antiqua" w:hAnsi="Book Antiqua" w:cs="Arial"/>
        </w:rPr>
        <w:t>application,</w:t>
      </w:r>
      <w:r w:rsidR="00A353F8" w:rsidRPr="00A353F8">
        <w:rPr>
          <w:rFonts w:ascii="Book Antiqua" w:hAnsi="Book Antiqua" w:cs="Arial"/>
        </w:rPr>
        <w:t xml:space="preserve"> but it is difficult to see how the delay has in fact prejudiced the appellant.</w:t>
      </w:r>
    </w:p>
    <w:p w:rsidR="000503C2" w:rsidRPr="00A353F8" w:rsidRDefault="00A353F8" w:rsidP="00A353F8">
      <w:pPr>
        <w:numPr>
          <w:ilvl w:val="0"/>
          <w:numId w:val="3"/>
        </w:numPr>
        <w:spacing w:before="240"/>
        <w:jc w:val="both"/>
        <w:rPr>
          <w:rFonts w:ascii="Book Antiqua" w:hAnsi="Book Antiqua" w:cs="Arial"/>
        </w:rPr>
      </w:pPr>
      <w:r>
        <w:rPr>
          <w:rFonts w:ascii="Book Antiqua" w:hAnsi="Book Antiqua" w:cs="Arial"/>
        </w:rPr>
        <w:t>P</w:t>
      </w:r>
      <w:r w:rsidR="000503C2" w:rsidRPr="00A353F8">
        <w:rPr>
          <w:rFonts w:ascii="Book Antiqua" w:hAnsi="Book Antiqua" w:cs="Arial"/>
        </w:rPr>
        <w:t xml:space="preserve">resented with a conflicting and contradictory version of </w:t>
      </w:r>
      <w:r>
        <w:rPr>
          <w:rFonts w:ascii="Book Antiqua" w:hAnsi="Book Antiqua" w:cs="Arial"/>
        </w:rPr>
        <w:t>f</w:t>
      </w:r>
      <w:r w:rsidR="000503C2" w:rsidRPr="00A353F8">
        <w:rPr>
          <w:rFonts w:ascii="Book Antiqua" w:hAnsi="Book Antiqua" w:cs="Arial"/>
        </w:rPr>
        <w:t xml:space="preserve">acts, including the appellant’s immigration history, the respondent was unable to </w:t>
      </w:r>
      <w:r w:rsidR="00F966A4">
        <w:rPr>
          <w:rFonts w:ascii="Book Antiqua" w:hAnsi="Book Antiqua" w:cs="Arial"/>
        </w:rPr>
        <w:t xml:space="preserve">fully </w:t>
      </w:r>
      <w:r w:rsidR="000503C2" w:rsidRPr="00A353F8">
        <w:rPr>
          <w:rFonts w:ascii="Book Antiqua" w:hAnsi="Book Antiqua" w:cs="Arial"/>
        </w:rPr>
        <w:t>accept her account.</w:t>
      </w:r>
      <w:r w:rsidR="00F966A4">
        <w:rPr>
          <w:rFonts w:ascii="Book Antiqua" w:hAnsi="Book Antiqua" w:cs="Arial"/>
        </w:rPr>
        <w:t xml:space="preserve"> However, the appellant was referred </w:t>
      </w:r>
      <w:r w:rsidR="000503C2" w:rsidRPr="00A353F8">
        <w:rPr>
          <w:rFonts w:ascii="Book Antiqua" w:hAnsi="Book Antiqua" w:cs="Arial"/>
        </w:rPr>
        <w:t>under the “</w:t>
      </w:r>
      <w:r w:rsidR="00F966A4">
        <w:rPr>
          <w:rFonts w:ascii="Book Antiqua" w:hAnsi="Book Antiqua" w:cs="Arial"/>
        </w:rPr>
        <w:t>N</w:t>
      </w:r>
      <w:r w:rsidR="000503C2" w:rsidRPr="00A353F8">
        <w:rPr>
          <w:rFonts w:ascii="Book Antiqua" w:hAnsi="Book Antiqua" w:cs="Arial"/>
        </w:rPr>
        <w:t xml:space="preserve">ational </w:t>
      </w:r>
      <w:r w:rsidR="00F966A4">
        <w:rPr>
          <w:rFonts w:ascii="Book Antiqua" w:hAnsi="Book Antiqua" w:cs="Arial"/>
        </w:rPr>
        <w:t>R</w:t>
      </w:r>
      <w:r w:rsidR="000503C2" w:rsidRPr="00A353F8">
        <w:rPr>
          <w:rFonts w:ascii="Book Antiqua" w:hAnsi="Book Antiqua" w:cs="Arial"/>
        </w:rPr>
        <w:t xml:space="preserve">eferral </w:t>
      </w:r>
      <w:r w:rsidR="00F966A4">
        <w:rPr>
          <w:rFonts w:ascii="Book Antiqua" w:hAnsi="Book Antiqua" w:cs="Arial"/>
        </w:rPr>
        <w:t>M</w:t>
      </w:r>
      <w:r w:rsidR="000503C2" w:rsidRPr="00A353F8">
        <w:rPr>
          <w:rFonts w:ascii="Book Antiqua" w:hAnsi="Book Antiqua" w:cs="Arial"/>
        </w:rPr>
        <w:t>echanism</w:t>
      </w:r>
      <w:r w:rsidR="00F966A4">
        <w:rPr>
          <w:rFonts w:ascii="Book Antiqua" w:hAnsi="Book Antiqua" w:cs="Arial"/>
        </w:rPr>
        <w:t>”</w:t>
      </w:r>
      <w:r w:rsidR="000503C2" w:rsidRPr="00A353F8">
        <w:rPr>
          <w:rFonts w:ascii="Book Antiqua" w:hAnsi="Book Antiqua" w:cs="Arial"/>
        </w:rPr>
        <w:t xml:space="preserve"> in 2016 but rejected</w:t>
      </w:r>
      <w:r w:rsidR="00F966A4">
        <w:rPr>
          <w:rFonts w:ascii="Book Antiqua" w:hAnsi="Book Antiqua" w:cs="Arial"/>
        </w:rPr>
        <w:t xml:space="preserve"> as having been trafficked</w:t>
      </w:r>
      <w:r w:rsidR="000503C2" w:rsidRPr="00A353F8">
        <w:rPr>
          <w:rFonts w:ascii="Book Antiqua" w:hAnsi="Book Antiqua" w:cs="Arial"/>
        </w:rPr>
        <w:t>. In addition, the respondent did not accept that the appellant had availed herself of the opportunities available in her own country to approach the police or other authorities. There are facilities in that country to enable women to acquire skills and experiences to equip them against</w:t>
      </w:r>
      <w:r w:rsidR="00F966A4">
        <w:rPr>
          <w:rFonts w:ascii="Book Antiqua" w:hAnsi="Book Antiqua" w:cs="Arial"/>
        </w:rPr>
        <w:t xml:space="preserve"> re-</w:t>
      </w:r>
      <w:r w:rsidR="000503C2" w:rsidRPr="00A353F8">
        <w:rPr>
          <w:rFonts w:ascii="Book Antiqua" w:hAnsi="Book Antiqua" w:cs="Arial"/>
        </w:rPr>
        <w:t xml:space="preserve"> trafficking and re-engage them with normal society.</w:t>
      </w:r>
      <w:r w:rsidR="00F966A4">
        <w:rPr>
          <w:rFonts w:ascii="Book Antiqua" w:hAnsi="Book Antiqua" w:cs="Arial"/>
        </w:rPr>
        <w:t xml:space="preserve"> The respondent did not accept there was </w:t>
      </w:r>
      <w:r w:rsidR="00DF743D">
        <w:rPr>
          <w:rFonts w:ascii="Book Antiqua" w:hAnsi="Book Antiqua" w:cs="Arial"/>
        </w:rPr>
        <w:t xml:space="preserve">an </w:t>
      </w:r>
      <w:r w:rsidR="00DF743D" w:rsidRPr="00A353F8">
        <w:rPr>
          <w:rFonts w:ascii="Book Antiqua" w:hAnsi="Book Antiqua" w:cs="Arial"/>
        </w:rPr>
        <w:t>inadequacy</w:t>
      </w:r>
      <w:r w:rsidR="000503C2" w:rsidRPr="00A353F8">
        <w:rPr>
          <w:rFonts w:ascii="Book Antiqua" w:hAnsi="Book Antiqua" w:cs="Arial"/>
        </w:rPr>
        <w:t xml:space="preserve"> of protection in Nigeria</w:t>
      </w:r>
      <w:r w:rsidR="00F966A4">
        <w:rPr>
          <w:rFonts w:ascii="Book Antiqua" w:hAnsi="Book Antiqua" w:cs="Arial"/>
        </w:rPr>
        <w:t>,</w:t>
      </w:r>
      <w:r w:rsidR="000503C2" w:rsidRPr="00A353F8">
        <w:rPr>
          <w:rFonts w:ascii="Book Antiqua" w:hAnsi="Book Antiqua" w:cs="Arial"/>
        </w:rPr>
        <w:t xml:space="preserve"> where there were shelters operated by a national agency</w:t>
      </w:r>
      <w:r w:rsidR="00F966A4">
        <w:rPr>
          <w:rFonts w:ascii="Book Antiqua" w:hAnsi="Book Antiqua" w:cs="Arial"/>
        </w:rPr>
        <w:t>.</w:t>
      </w:r>
    </w:p>
    <w:p w:rsidR="000503C2" w:rsidRDefault="003E62E2" w:rsidP="006E3C90">
      <w:pPr>
        <w:numPr>
          <w:ilvl w:val="0"/>
          <w:numId w:val="3"/>
        </w:numPr>
        <w:spacing w:before="240"/>
        <w:jc w:val="both"/>
        <w:rPr>
          <w:rFonts w:ascii="Book Antiqua" w:hAnsi="Book Antiqua" w:cs="Arial"/>
        </w:rPr>
      </w:pPr>
      <w:r>
        <w:rPr>
          <w:rFonts w:ascii="Book Antiqua" w:hAnsi="Book Antiqua" w:cs="Arial"/>
        </w:rPr>
        <w:t>The appellant’s case was to some extent accepted by the Immigration Judge, who found she was a victim of trafficking Paragraph 47. However, the Immigration Judge was not unqualified in her</w:t>
      </w:r>
      <w:r w:rsidR="00F966A4">
        <w:rPr>
          <w:rFonts w:ascii="Book Antiqua" w:hAnsi="Book Antiqua" w:cs="Arial"/>
        </w:rPr>
        <w:t xml:space="preserve"> acceptance, </w:t>
      </w:r>
      <w:r>
        <w:rPr>
          <w:rFonts w:ascii="Book Antiqua" w:hAnsi="Book Antiqua" w:cs="Arial"/>
        </w:rPr>
        <w:t xml:space="preserve">pointing out that there was no evidence of maltreatment or of trafficking by a gang or for money. This was not an industrial form of modern slavery but the actions of one woman (Iyere) with the </w:t>
      </w:r>
      <w:r w:rsidR="00FB074A">
        <w:rPr>
          <w:rFonts w:ascii="Book Antiqua" w:hAnsi="Book Antiqua" w:cs="Arial"/>
        </w:rPr>
        <w:t>tacit</w:t>
      </w:r>
      <w:r>
        <w:rPr>
          <w:rFonts w:ascii="Book Antiqua" w:hAnsi="Book Antiqua" w:cs="Arial"/>
        </w:rPr>
        <w:t xml:space="preserve"> licence of the appellant’s mother.</w:t>
      </w:r>
    </w:p>
    <w:p w:rsidR="003E62E2" w:rsidRDefault="003E62E2" w:rsidP="003E62E2">
      <w:pPr>
        <w:numPr>
          <w:ilvl w:val="0"/>
          <w:numId w:val="3"/>
        </w:numPr>
        <w:tabs>
          <w:tab w:val="clear" w:pos="567"/>
        </w:tabs>
        <w:spacing w:before="240"/>
        <w:jc w:val="both"/>
        <w:rPr>
          <w:rFonts w:ascii="Book Antiqua" w:hAnsi="Book Antiqua" w:cs="Arial"/>
        </w:rPr>
      </w:pPr>
      <w:r>
        <w:rPr>
          <w:rFonts w:ascii="Book Antiqua" w:hAnsi="Book Antiqua" w:cs="Arial"/>
        </w:rPr>
        <w:t xml:space="preserve">As far as other family members were concerned, the </w:t>
      </w:r>
      <w:r w:rsidR="001E4FBA">
        <w:rPr>
          <w:rFonts w:ascii="Book Antiqua" w:hAnsi="Book Antiqua" w:cs="Arial"/>
        </w:rPr>
        <w:t xml:space="preserve">Immigration Judge </w:t>
      </w:r>
      <w:r>
        <w:rPr>
          <w:rFonts w:ascii="Book Antiqua" w:hAnsi="Book Antiqua" w:cs="Arial"/>
        </w:rPr>
        <w:t xml:space="preserve">did not accept, as she made clear in paragraph 48 of her decision, </w:t>
      </w:r>
      <w:r w:rsidR="001E4FBA">
        <w:rPr>
          <w:rFonts w:ascii="Book Antiqua" w:hAnsi="Book Antiqua" w:cs="Arial"/>
        </w:rPr>
        <w:t>that</w:t>
      </w:r>
      <w:r>
        <w:rPr>
          <w:rFonts w:ascii="Book Antiqua" w:hAnsi="Book Antiqua" w:cs="Arial"/>
        </w:rPr>
        <w:t xml:space="preserve"> the appellant’s uncle approved</w:t>
      </w:r>
      <w:r w:rsidR="001E4FBA">
        <w:rPr>
          <w:rFonts w:ascii="Book Antiqua" w:hAnsi="Book Antiqua" w:cs="Arial"/>
        </w:rPr>
        <w:t xml:space="preserve"> of the appellant</w:t>
      </w:r>
      <w:r>
        <w:rPr>
          <w:rFonts w:ascii="Book Antiqua" w:hAnsi="Book Antiqua" w:cs="Arial"/>
        </w:rPr>
        <w:t xml:space="preserve"> going to work for Iyere.</w:t>
      </w:r>
      <w:r w:rsidR="001E4FBA">
        <w:rPr>
          <w:rFonts w:ascii="Book Antiqua" w:hAnsi="Book Antiqua" w:cs="Arial"/>
        </w:rPr>
        <w:t xml:space="preserve"> The Immigration Judge pointed </w:t>
      </w:r>
      <w:r w:rsidR="00DF743D">
        <w:rPr>
          <w:rFonts w:ascii="Book Antiqua" w:hAnsi="Book Antiqua" w:cs="Arial"/>
        </w:rPr>
        <w:t>out that</w:t>
      </w:r>
      <w:r>
        <w:rPr>
          <w:rFonts w:ascii="Book Antiqua" w:hAnsi="Book Antiqua" w:cs="Arial"/>
        </w:rPr>
        <w:t xml:space="preserve"> “… What he said or did</w:t>
      </w:r>
      <w:r w:rsidR="001E4FBA">
        <w:rPr>
          <w:rFonts w:ascii="Book Antiqua" w:hAnsi="Book Antiqua" w:cs="Arial"/>
        </w:rPr>
        <w:t xml:space="preserve"> indicates that </w:t>
      </w:r>
      <w:r w:rsidR="00DF743D">
        <w:rPr>
          <w:rFonts w:ascii="Book Antiqua" w:hAnsi="Book Antiqua" w:cs="Arial"/>
        </w:rPr>
        <w:t>the he</w:t>
      </w:r>
      <w:r>
        <w:rPr>
          <w:rFonts w:ascii="Book Antiqua" w:hAnsi="Book Antiqua" w:cs="Arial"/>
        </w:rPr>
        <w:t xml:space="preserve"> did not approve of her going to work for Iyere in the first place”. </w:t>
      </w:r>
    </w:p>
    <w:p w:rsidR="003E62E2" w:rsidRDefault="003E62E2" w:rsidP="003E62E2">
      <w:pPr>
        <w:numPr>
          <w:ilvl w:val="0"/>
          <w:numId w:val="3"/>
        </w:numPr>
        <w:tabs>
          <w:tab w:val="clear" w:pos="567"/>
        </w:tabs>
        <w:spacing w:before="240"/>
        <w:jc w:val="both"/>
        <w:rPr>
          <w:rFonts w:ascii="Book Antiqua" w:hAnsi="Book Antiqua" w:cs="Arial"/>
        </w:rPr>
      </w:pPr>
      <w:r>
        <w:rPr>
          <w:rFonts w:ascii="Book Antiqua" w:hAnsi="Book Antiqua" w:cs="Arial"/>
        </w:rPr>
        <w:t>The Immigration Judge also considered (in paragraph 49 of the decision) the “general vulnerability” of the appellant.</w:t>
      </w:r>
      <w:r w:rsidR="001E4FBA">
        <w:rPr>
          <w:rFonts w:ascii="Book Antiqua" w:hAnsi="Book Antiqua" w:cs="Arial"/>
        </w:rPr>
        <w:t xml:space="preserve"> However,</w:t>
      </w:r>
      <w:r>
        <w:rPr>
          <w:rFonts w:ascii="Book Antiqua" w:hAnsi="Book Antiqua" w:cs="Arial"/>
        </w:rPr>
        <w:t xml:space="preserve"> </w:t>
      </w:r>
      <w:r w:rsidR="001E4FBA">
        <w:rPr>
          <w:rFonts w:ascii="Book Antiqua" w:hAnsi="Book Antiqua" w:cs="Arial"/>
        </w:rPr>
        <w:t xml:space="preserve">she </w:t>
      </w:r>
      <w:r>
        <w:rPr>
          <w:rFonts w:ascii="Book Antiqua" w:hAnsi="Book Antiqua" w:cs="Arial"/>
        </w:rPr>
        <w:t>pointed out that the appellant was older having had several years in the United Kingdom</w:t>
      </w:r>
      <w:r w:rsidR="001E4FBA">
        <w:rPr>
          <w:rFonts w:ascii="Book Antiqua" w:hAnsi="Book Antiqua" w:cs="Arial"/>
        </w:rPr>
        <w:t xml:space="preserve">. The </w:t>
      </w:r>
      <w:r w:rsidR="00DF743D">
        <w:rPr>
          <w:rFonts w:ascii="Book Antiqua" w:hAnsi="Book Antiqua" w:cs="Arial"/>
        </w:rPr>
        <w:t>appellant had</w:t>
      </w:r>
      <w:r>
        <w:rPr>
          <w:rFonts w:ascii="Book Antiqua" w:hAnsi="Book Antiqua" w:cs="Arial"/>
        </w:rPr>
        <w:t xml:space="preserve"> received additional education</w:t>
      </w:r>
      <w:r w:rsidR="001E4FBA">
        <w:rPr>
          <w:rFonts w:ascii="Book Antiqua" w:hAnsi="Book Antiqua" w:cs="Arial"/>
        </w:rPr>
        <w:t xml:space="preserve"> and </w:t>
      </w:r>
      <w:r w:rsidR="00DF743D">
        <w:rPr>
          <w:rFonts w:ascii="Book Antiqua" w:hAnsi="Book Antiqua" w:cs="Arial"/>
        </w:rPr>
        <w:t>acquired other</w:t>
      </w:r>
      <w:r>
        <w:rPr>
          <w:rFonts w:ascii="Book Antiqua" w:hAnsi="Book Antiqua" w:cs="Arial"/>
        </w:rPr>
        <w:t xml:space="preserve"> </w:t>
      </w:r>
      <w:r w:rsidR="00FB074A">
        <w:rPr>
          <w:rFonts w:ascii="Book Antiqua" w:hAnsi="Book Antiqua" w:cs="Arial"/>
        </w:rPr>
        <w:t>skills</w:t>
      </w:r>
      <w:r w:rsidR="001E4FBA">
        <w:rPr>
          <w:rFonts w:ascii="Book Antiqua" w:hAnsi="Book Antiqua" w:cs="Arial"/>
        </w:rPr>
        <w:t xml:space="preserve">. Although she appears to have few if </w:t>
      </w:r>
      <w:r w:rsidR="00DF743D">
        <w:rPr>
          <w:rFonts w:ascii="Book Antiqua" w:hAnsi="Book Antiqua" w:cs="Arial"/>
        </w:rPr>
        <w:t>any family</w:t>
      </w:r>
      <w:r>
        <w:rPr>
          <w:rFonts w:ascii="Book Antiqua" w:hAnsi="Book Antiqua" w:cs="Arial"/>
        </w:rPr>
        <w:t xml:space="preserve"> members to return to</w:t>
      </w:r>
      <w:r w:rsidR="001E4FBA">
        <w:rPr>
          <w:rFonts w:ascii="Book Antiqua" w:hAnsi="Book Antiqua" w:cs="Arial"/>
        </w:rPr>
        <w:t>, the</w:t>
      </w:r>
      <w:r>
        <w:rPr>
          <w:rFonts w:ascii="Book Antiqua" w:hAnsi="Book Antiqua" w:cs="Arial"/>
        </w:rPr>
        <w:t xml:space="preserve"> question the</w:t>
      </w:r>
      <w:r w:rsidR="001E4FBA">
        <w:rPr>
          <w:rFonts w:ascii="Book Antiqua" w:hAnsi="Book Antiqua" w:cs="Arial"/>
        </w:rPr>
        <w:t xml:space="preserve"> Immigration Judge </w:t>
      </w:r>
      <w:r>
        <w:rPr>
          <w:rFonts w:ascii="Book Antiqua" w:hAnsi="Book Antiqua" w:cs="Arial"/>
        </w:rPr>
        <w:t>asked herself</w:t>
      </w:r>
      <w:r w:rsidR="001E4FBA">
        <w:rPr>
          <w:rFonts w:ascii="Book Antiqua" w:hAnsi="Book Antiqua" w:cs="Arial"/>
        </w:rPr>
        <w:t xml:space="preserve"> wa</w:t>
      </w:r>
      <w:r>
        <w:rPr>
          <w:rFonts w:ascii="Book Antiqua" w:hAnsi="Book Antiqua" w:cs="Arial"/>
        </w:rPr>
        <w:t>s whether the appellant would be recognised as vulnerable</w:t>
      </w:r>
      <w:r w:rsidR="001E4FBA">
        <w:rPr>
          <w:rFonts w:ascii="Book Antiqua" w:hAnsi="Book Antiqua" w:cs="Arial"/>
        </w:rPr>
        <w:t xml:space="preserve">. The Immigration Judge concluded that she was not. She also concluded that the appellant would not be </w:t>
      </w:r>
      <w:r>
        <w:rPr>
          <w:rFonts w:ascii="Book Antiqua" w:hAnsi="Book Antiqua" w:cs="Arial"/>
        </w:rPr>
        <w:t>liable to being re-trafficked.</w:t>
      </w:r>
      <w:r w:rsidR="001E4FBA">
        <w:rPr>
          <w:rFonts w:ascii="Book Antiqua" w:hAnsi="Book Antiqua" w:cs="Arial"/>
        </w:rPr>
        <w:t xml:space="preserve"> Furthermore, she would not </w:t>
      </w:r>
      <w:r w:rsidR="00DF743D">
        <w:rPr>
          <w:rFonts w:ascii="Book Antiqua" w:hAnsi="Book Antiqua" w:cs="Arial"/>
        </w:rPr>
        <w:t>be vulnerable</w:t>
      </w:r>
      <w:r>
        <w:rPr>
          <w:rFonts w:ascii="Book Antiqua" w:hAnsi="Book Antiqua" w:cs="Arial"/>
        </w:rPr>
        <w:t>.</w:t>
      </w:r>
      <w:r w:rsidR="001E4FBA">
        <w:rPr>
          <w:rFonts w:ascii="Book Antiqua" w:hAnsi="Book Antiqua" w:cs="Arial"/>
        </w:rPr>
        <w:t xml:space="preserve"> Furthermore, the appellant would be able to avail herself of one </w:t>
      </w:r>
      <w:r>
        <w:rPr>
          <w:rFonts w:ascii="Book Antiqua" w:hAnsi="Book Antiqua" w:cs="Arial"/>
        </w:rPr>
        <w:t>of the shelters that exist in Nigeria if this risk came to pass. I would summarise the Immigration Judge’s findings to be:</w:t>
      </w:r>
    </w:p>
    <w:p w:rsidR="003E62E2" w:rsidRDefault="003E62E2" w:rsidP="003E62E2">
      <w:pPr>
        <w:numPr>
          <w:ilvl w:val="1"/>
          <w:numId w:val="3"/>
        </w:numPr>
        <w:spacing w:before="240"/>
        <w:jc w:val="both"/>
        <w:rPr>
          <w:rFonts w:ascii="Book Antiqua" w:hAnsi="Book Antiqua" w:cs="Arial"/>
        </w:rPr>
      </w:pPr>
      <w:r>
        <w:rPr>
          <w:rFonts w:ascii="Book Antiqua" w:hAnsi="Book Antiqua" w:cs="Arial"/>
        </w:rPr>
        <w:t>That the appellant had been trafficked</w:t>
      </w:r>
      <w:r w:rsidR="001E4FBA">
        <w:rPr>
          <w:rFonts w:ascii="Book Antiqua" w:hAnsi="Book Antiqua" w:cs="Arial"/>
        </w:rPr>
        <w:t xml:space="preserve"> but not</w:t>
      </w:r>
      <w:r w:rsidR="001E4FBA" w:rsidRPr="001E4FBA">
        <w:rPr>
          <w:rFonts w:ascii="Book Antiqua" w:hAnsi="Book Antiqua" w:cs="Arial"/>
        </w:rPr>
        <w:t xml:space="preserve"> </w:t>
      </w:r>
      <w:r w:rsidR="001E4FBA">
        <w:rPr>
          <w:rFonts w:ascii="Book Antiqua" w:hAnsi="Book Antiqua" w:cs="Arial"/>
        </w:rPr>
        <w:t>by a gang or for money</w:t>
      </w:r>
      <w:r>
        <w:rPr>
          <w:rFonts w:ascii="Book Antiqua" w:hAnsi="Book Antiqua" w:cs="Arial"/>
        </w:rPr>
        <w:t>;</w:t>
      </w:r>
    </w:p>
    <w:p w:rsidR="003E62E2" w:rsidRDefault="003E62E2" w:rsidP="003E62E2">
      <w:pPr>
        <w:numPr>
          <w:ilvl w:val="1"/>
          <w:numId w:val="3"/>
        </w:numPr>
        <w:spacing w:before="240"/>
        <w:jc w:val="both"/>
        <w:rPr>
          <w:rFonts w:ascii="Book Antiqua" w:hAnsi="Book Antiqua" w:cs="Arial"/>
        </w:rPr>
      </w:pPr>
      <w:r>
        <w:rPr>
          <w:rFonts w:ascii="Book Antiqua" w:hAnsi="Book Antiqua" w:cs="Arial"/>
        </w:rPr>
        <w:t>She had not been maltreated</w:t>
      </w:r>
      <w:r w:rsidR="001E4FBA">
        <w:rPr>
          <w:rFonts w:ascii="Book Antiqua" w:hAnsi="Book Antiqua" w:cs="Arial"/>
        </w:rPr>
        <w:t>;</w:t>
      </w:r>
    </w:p>
    <w:p w:rsidR="003E62E2" w:rsidRDefault="003E62E2" w:rsidP="003E62E2">
      <w:pPr>
        <w:numPr>
          <w:ilvl w:val="1"/>
          <w:numId w:val="3"/>
        </w:numPr>
        <w:spacing w:before="240"/>
        <w:jc w:val="both"/>
        <w:rPr>
          <w:rFonts w:ascii="Book Antiqua" w:hAnsi="Book Antiqua" w:cs="Arial"/>
        </w:rPr>
      </w:pPr>
      <w:r>
        <w:rPr>
          <w:rFonts w:ascii="Book Antiqua" w:hAnsi="Book Antiqua" w:cs="Arial"/>
        </w:rPr>
        <w:t>Her fear of further re-trafficking was incredible;</w:t>
      </w:r>
    </w:p>
    <w:p w:rsidR="003E62E2" w:rsidRDefault="003E62E2" w:rsidP="003E62E2">
      <w:pPr>
        <w:numPr>
          <w:ilvl w:val="1"/>
          <w:numId w:val="3"/>
        </w:numPr>
        <w:spacing w:before="240"/>
        <w:jc w:val="both"/>
        <w:rPr>
          <w:rFonts w:ascii="Book Antiqua" w:hAnsi="Book Antiqua" w:cs="Arial"/>
        </w:rPr>
      </w:pPr>
      <w:r>
        <w:rPr>
          <w:rFonts w:ascii="Book Antiqua" w:hAnsi="Book Antiqua" w:cs="Arial"/>
        </w:rPr>
        <w:t>The only fear was Iyere</w:t>
      </w:r>
      <w:r w:rsidR="001E4FBA">
        <w:rPr>
          <w:rFonts w:ascii="Book Antiqua" w:hAnsi="Book Antiqua" w:cs="Arial"/>
        </w:rPr>
        <w:t>;</w:t>
      </w:r>
    </w:p>
    <w:p w:rsidR="003E62E2" w:rsidRDefault="001E4FBA" w:rsidP="003E62E2">
      <w:pPr>
        <w:numPr>
          <w:ilvl w:val="1"/>
          <w:numId w:val="3"/>
        </w:numPr>
        <w:spacing w:before="240"/>
        <w:jc w:val="both"/>
        <w:rPr>
          <w:rFonts w:ascii="Book Antiqua" w:hAnsi="Book Antiqua" w:cs="Arial"/>
        </w:rPr>
      </w:pPr>
      <w:r>
        <w:rPr>
          <w:rFonts w:ascii="Book Antiqua" w:hAnsi="Book Antiqua" w:cs="Arial"/>
        </w:rPr>
        <w:t>there was no reason to suppose that Iyere would be able to find her;</w:t>
      </w:r>
    </w:p>
    <w:p w:rsidR="003E62E2" w:rsidRDefault="003E62E2" w:rsidP="003E62E2">
      <w:pPr>
        <w:numPr>
          <w:ilvl w:val="1"/>
          <w:numId w:val="3"/>
        </w:numPr>
        <w:spacing w:before="240"/>
        <w:jc w:val="both"/>
        <w:rPr>
          <w:rFonts w:ascii="Book Antiqua" w:hAnsi="Book Antiqua" w:cs="Arial"/>
        </w:rPr>
      </w:pPr>
      <w:r>
        <w:rPr>
          <w:rFonts w:ascii="Book Antiqua" w:hAnsi="Book Antiqua" w:cs="Arial"/>
        </w:rPr>
        <w:lastRenderedPageBreak/>
        <w:t>That the country circumstances did not indicate a general risk of vulnerability or re-trafficking.</w:t>
      </w:r>
    </w:p>
    <w:p w:rsidR="003E62E2" w:rsidRDefault="003E62E2" w:rsidP="003E62E2">
      <w:pPr>
        <w:numPr>
          <w:ilvl w:val="0"/>
          <w:numId w:val="3"/>
        </w:numPr>
        <w:spacing w:before="240"/>
        <w:jc w:val="both"/>
        <w:rPr>
          <w:rFonts w:ascii="Book Antiqua" w:hAnsi="Book Antiqua" w:cs="Arial"/>
        </w:rPr>
      </w:pPr>
      <w:r>
        <w:rPr>
          <w:rFonts w:ascii="Book Antiqua" w:hAnsi="Book Antiqua" w:cs="Arial"/>
        </w:rPr>
        <w:t xml:space="preserve">The Immigration Judge also considered the appellant’s claim under Article 8 of the ECHR </w:t>
      </w:r>
      <w:r w:rsidR="001E4FBA">
        <w:rPr>
          <w:rFonts w:ascii="Book Antiqua" w:hAnsi="Book Antiqua" w:cs="Arial"/>
        </w:rPr>
        <w:t xml:space="preserve">but </w:t>
      </w:r>
      <w:r>
        <w:rPr>
          <w:rFonts w:ascii="Book Antiqua" w:hAnsi="Book Antiqua" w:cs="Arial"/>
        </w:rPr>
        <w:t xml:space="preserve">found that </w:t>
      </w:r>
      <w:r w:rsidR="00DF743D">
        <w:rPr>
          <w:rFonts w:ascii="Book Antiqua" w:hAnsi="Book Antiqua" w:cs="Arial"/>
        </w:rPr>
        <w:t>although</w:t>
      </w:r>
      <w:r>
        <w:rPr>
          <w:rFonts w:ascii="Book Antiqua" w:hAnsi="Book Antiqua" w:cs="Arial"/>
        </w:rPr>
        <w:t xml:space="preserve"> she had established a private and family life in UK, she had no relationship with the child’s father and such private life as she had established here was not</w:t>
      </w:r>
      <w:r w:rsidR="001E4FBA">
        <w:rPr>
          <w:rFonts w:ascii="Book Antiqua" w:hAnsi="Book Antiqua" w:cs="Arial"/>
        </w:rPr>
        <w:t xml:space="preserve"> described </w:t>
      </w:r>
      <w:r w:rsidR="00DF743D">
        <w:rPr>
          <w:rFonts w:ascii="Book Antiqua" w:hAnsi="Book Antiqua" w:cs="Arial"/>
        </w:rPr>
        <w:t>any detail</w:t>
      </w:r>
      <w:r>
        <w:rPr>
          <w:rFonts w:ascii="Book Antiqua" w:hAnsi="Book Antiqua" w:cs="Arial"/>
        </w:rPr>
        <w:t xml:space="preserve"> by her. Her immigration history and status was precarious</w:t>
      </w:r>
      <w:r w:rsidR="00DF743D">
        <w:rPr>
          <w:rFonts w:ascii="Book Antiqua" w:hAnsi="Book Antiqua" w:cs="Arial"/>
        </w:rPr>
        <w:t>,</w:t>
      </w:r>
      <w:r>
        <w:rPr>
          <w:rFonts w:ascii="Book Antiqua" w:hAnsi="Book Antiqua" w:cs="Arial"/>
        </w:rPr>
        <w:t xml:space="preserve"> having come to this country</w:t>
      </w:r>
      <w:r w:rsidR="001E4FBA">
        <w:rPr>
          <w:rFonts w:ascii="Book Antiqua" w:hAnsi="Book Antiqua" w:cs="Arial"/>
        </w:rPr>
        <w:t xml:space="preserve"> in the expectation that she would have to return to Nigeria</w:t>
      </w:r>
      <w:r>
        <w:rPr>
          <w:rFonts w:ascii="Book Antiqua" w:hAnsi="Book Antiqua" w:cs="Arial"/>
        </w:rPr>
        <w:t>.</w:t>
      </w:r>
      <w:r w:rsidR="001E4FBA">
        <w:rPr>
          <w:rFonts w:ascii="Book Antiqua" w:hAnsi="Book Antiqua" w:cs="Arial"/>
        </w:rPr>
        <w:t xml:space="preserve"> It was thought to </w:t>
      </w:r>
      <w:r>
        <w:rPr>
          <w:rFonts w:ascii="Book Antiqua" w:hAnsi="Book Antiqua" w:cs="Arial"/>
        </w:rPr>
        <w:t>be in her best interests to return to her own country. There</w:t>
      </w:r>
      <w:r w:rsidR="001E4FBA">
        <w:rPr>
          <w:rFonts w:ascii="Book Antiqua" w:hAnsi="Book Antiqua" w:cs="Arial"/>
        </w:rPr>
        <w:t xml:space="preserve"> was </w:t>
      </w:r>
      <w:r>
        <w:rPr>
          <w:rFonts w:ascii="Book Antiqua" w:hAnsi="Book Antiqua" w:cs="Arial"/>
        </w:rPr>
        <w:t>no reason to suppose that her family life could not be continued</w:t>
      </w:r>
      <w:r w:rsidR="001E4FBA">
        <w:rPr>
          <w:rFonts w:ascii="Book Antiqua" w:hAnsi="Book Antiqua" w:cs="Arial"/>
        </w:rPr>
        <w:t xml:space="preserve"> there.</w:t>
      </w:r>
    </w:p>
    <w:p w:rsidR="003E62E2" w:rsidRDefault="003E62E2" w:rsidP="003E62E2">
      <w:pPr>
        <w:numPr>
          <w:ilvl w:val="0"/>
          <w:numId w:val="3"/>
        </w:numPr>
        <w:tabs>
          <w:tab w:val="clear" w:pos="567"/>
        </w:tabs>
        <w:spacing w:before="240"/>
        <w:jc w:val="both"/>
        <w:rPr>
          <w:rFonts w:ascii="Book Antiqua" w:hAnsi="Book Antiqua" w:cs="Arial"/>
        </w:rPr>
      </w:pPr>
      <w:r>
        <w:rPr>
          <w:rFonts w:ascii="Book Antiqua" w:hAnsi="Book Antiqua" w:cs="Arial"/>
        </w:rPr>
        <w:t xml:space="preserve">Ms Ahmad also </w:t>
      </w:r>
      <w:r w:rsidR="00FB074A">
        <w:rPr>
          <w:rFonts w:ascii="Book Antiqua" w:hAnsi="Book Antiqua" w:cs="Arial"/>
        </w:rPr>
        <w:t>referred</w:t>
      </w:r>
      <w:r>
        <w:rPr>
          <w:rFonts w:ascii="Book Antiqua" w:hAnsi="Book Antiqua" w:cs="Arial"/>
        </w:rPr>
        <w:t xml:space="preserve"> to her submissions to the fact that the appellant </w:t>
      </w:r>
      <w:r w:rsidR="00FB074A">
        <w:rPr>
          <w:rFonts w:ascii="Book Antiqua" w:hAnsi="Book Antiqua" w:cs="Arial"/>
        </w:rPr>
        <w:t>had a</w:t>
      </w:r>
      <w:r>
        <w:rPr>
          <w:rFonts w:ascii="Book Antiqua" w:hAnsi="Book Antiqua" w:cs="Arial"/>
        </w:rPr>
        <w:t xml:space="preserve"> friend in Nigeria with whom she had remained in touch. </w:t>
      </w:r>
    </w:p>
    <w:p w:rsidR="000503C2" w:rsidRDefault="003E62E2" w:rsidP="003E62E2">
      <w:pPr>
        <w:spacing w:before="240"/>
        <w:jc w:val="both"/>
        <w:rPr>
          <w:rFonts w:ascii="Book Antiqua" w:hAnsi="Book Antiqua" w:cs="Arial"/>
        </w:rPr>
      </w:pPr>
      <w:r>
        <w:rPr>
          <w:rFonts w:ascii="Book Antiqua" w:hAnsi="Book Antiqua" w:cs="Arial"/>
          <w:b/>
          <w:u w:val="single"/>
        </w:rPr>
        <w:t>Conclusion</w:t>
      </w:r>
    </w:p>
    <w:p w:rsidR="001E4FBA" w:rsidRDefault="001E4FBA" w:rsidP="006E3C90">
      <w:pPr>
        <w:numPr>
          <w:ilvl w:val="0"/>
          <w:numId w:val="3"/>
        </w:numPr>
        <w:spacing w:before="240"/>
        <w:jc w:val="both"/>
        <w:rPr>
          <w:rFonts w:ascii="Book Antiqua" w:hAnsi="Book Antiqua" w:cs="Arial"/>
        </w:rPr>
      </w:pPr>
      <w:r>
        <w:rPr>
          <w:rFonts w:ascii="Book Antiqua" w:hAnsi="Book Antiqua" w:cs="Arial"/>
        </w:rPr>
        <w:t xml:space="preserve">The </w:t>
      </w:r>
      <w:r w:rsidR="003E62E2">
        <w:rPr>
          <w:rFonts w:ascii="Book Antiqua" w:hAnsi="Book Antiqua" w:cs="Arial"/>
        </w:rPr>
        <w:t xml:space="preserve">issue for the Upper Tribunal is whether </w:t>
      </w:r>
      <w:r w:rsidR="00E94610">
        <w:rPr>
          <w:rFonts w:ascii="Book Antiqua" w:hAnsi="Book Antiqua" w:cs="Arial"/>
        </w:rPr>
        <w:t xml:space="preserve">the decision of the F T </w:t>
      </w:r>
      <w:proofErr w:type="spellStart"/>
      <w:r w:rsidR="00E94610">
        <w:rPr>
          <w:rFonts w:ascii="Book Antiqua" w:hAnsi="Book Antiqua" w:cs="Arial"/>
        </w:rPr>
        <w:t>T</w:t>
      </w:r>
      <w:proofErr w:type="spellEnd"/>
      <w:r w:rsidR="00E94610">
        <w:rPr>
          <w:rFonts w:ascii="Book Antiqua" w:hAnsi="Book Antiqua" w:cs="Arial"/>
        </w:rPr>
        <w:t xml:space="preserve"> involve</w:t>
      </w:r>
      <w:r w:rsidR="00DF743D">
        <w:rPr>
          <w:rFonts w:ascii="Book Antiqua" w:hAnsi="Book Antiqua" w:cs="Arial"/>
        </w:rPr>
        <w:t>d</w:t>
      </w:r>
      <w:r w:rsidR="00E94610">
        <w:rPr>
          <w:rFonts w:ascii="Book Antiqua" w:hAnsi="Book Antiqua" w:cs="Arial"/>
        </w:rPr>
        <w:t xml:space="preserve"> the making of an error of law within the terms of section 12 (1) of the Tribunal’s, Courts and Enforcement Act 2007. </w:t>
      </w:r>
    </w:p>
    <w:p w:rsidR="001E4FBA" w:rsidRDefault="003E62E2" w:rsidP="006E3C90">
      <w:pPr>
        <w:numPr>
          <w:ilvl w:val="0"/>
          <w:numId w:val="3"/>
        </w:numPr>
        <w:spacing w:before="240"/>
        <w:jc w:val="both"/>
        <w:rPr>
          <w:rFonts w:ascii="Book Antiqua" w:hAnsi="Book Antiqua" w:cs="Arial"/>
        </w:rPr>
      </w:pPr>
      <w:r>
        <w:rPr>
          <w:rFonts w:ascii="Book Antiqua" w:hAnsi="Book Antiqua" w:cs="Arial"/>
        </w:rPr>
        <w:t>I have concluded</w:t>
      </w:r>
      <w:r w:rsidR="00E94610">
        <w:rPr>
          <w:rFonts w:ascii="Book Antiqua" w:hAnsi="Book Antiqua" w:cs="Arial"/>
        </w:rPr>
        <w:t xml:space="preserve"> that it did not. The Immigration Judge gave thorough reasons for her decision</w:t>
      </w:r>
      <w:r w:rsidR="001E4FBA">
        <w:rPr>
          <w:rFonts w:ascii="Book Antiqua" w:hAnsi="Book Antiqua" w:cs="Arial"/>
        </w:rPr>
        <w:t xml:space="preserve">. She found </w:t>
      </w:r>
      <w:r w:rsidR="00E94610">
        <w:rPr>
          <w:rFonts w:ascii="Book Antiqua" w:hAnsi="Book Antiqua" w:cs="Arial"/>
        </w:rPr>
        <w:t xml:space="preserve">the appellant’s account to be broadly credible but </w:t>
      </w:r>
      <w:r w:rsidR="00DF743D">
        <w:rPr>
          <w:rFonts w:ascii="Book Antiqua" w:hAnsi="Book Antiqua" w:cs="Arial"/>
        </w:rPr>
        <w:t xml:space="preserve">did </w:t>
      </w:r>
      <w:r w:rsidR="00E94610">
        <w:rPr>
          <w:rFonts w:ascii="Book Antiqua" w:hAnsi="Book Antiqua" w:cs="Arial"/>
        </w:rPr>
        <w:t xml:space="preserve">not accept many of the details of the claim. Having found the appellant had been trafficked Immigration </w:t>
      </w:r>
      <w:r w:rsidR="001E4FBA">
        <w:rPr>
          <w:rFonts w:ascii="Book Antiqua" w:hAnsi="Book Antiqua" w:cs="Arial"/>
        </w:rPr>
        <w:t xml:space="preserve">Judge was </w:t>
      </w:r>
      <w:r w:rsidR="00E94610">
        <w:rPr>
          <w:rFonts w:ascii="Book Antiqua" w:hAnsi="Book Antiqua" w:cs="Arial"/>
        </w:rPr>
        <w:t>rightly cautious over the risk re-trafficking</w:t>
      </w:r>
      <w:r w:rsidR="001E4FBA">
        <w:rPr>
          <w:rFonts w:ascii="Book Antiqua" w:hAnsi="Book Antiqua" w:cs="Arial"/>
        </w:rPr>
        <w:t>. T</w:t>
      </w:r>
      <w:r w:rsidR="00E94610">
        <w:rPr>
          <w:rFonts w:ascii="Book Antiqua" w:hAnsi="Book Antiqua" w:cs="Arial"/>
        </w:rPr>
        <w:t>hat</w:t>
      </w:r>
      <w:r w:rsidR="001E4FBA">
        <w:rPr>
          <w:rFonts w:ascii="Book Antiqua" w:hAnsi="Book Antiqua" w:cs="Arial"/>
        </w:rPr>
        <w:t xml:space="preserve"> issue was </w:t>
      </w:r>
      <w:r w:rsidR="00E94610">
        <w:rPr>
          <w:rFonts w:ascii="Book Antiqua" w:hAnsi="Book Antiqua" w:cs="Arial"/>
        </w:rPr>
        <w:t>thoroughly dealt with in paragraph 47 onwards. She also rightly dealt with the issue of general vulnerability</w:t>
      </w:r>
      <w:r w:rsidR="001E4FBA">
        <w:rPr>
          <w:rFonts w:ascii="Book Antiqua" w:hAnsi="Book Antiqua" w:cs="Arial"/>
        </w:rPr>
        <w:t xml:space="preserve"> by looking </w:t>
      </w:r>
      <w:r w:rsidR="00E94610">
        <w:rPr>
          <w:rFonts w:ascii="Book Antiqua" w:hAnsi="Book Antiqua" w:cs="Arial"/>
        </w:rPr>
        <w:t xml:space="preserve">at the situation </w:t>
      </w:r>
      <w:r w:rsidR="00DF743D">
        <w:rPr>
          <w:rFonts w:ascii="Book Antiqua" w:hAnsi="Book Antiqua" w:cs="Arial"/>
        </w:rPr>
        <w:t xml:space="preserve">in the </w:t>
      </w:r>
      <w:r w:rsidR="005662C5">
        <w:rPr>
          <w:rFonts w:ascii="Book Antiqua" w:hAnsi="Book Antiqua" w:cs="Arial"/>
        </w:rPr>
        <w:t>country to</w:t>
      </w:r>
      <w:r w:rsidR="00DF743D">
        <w:rPr>
          <w:rFonts w:ascii="Book Antiqua" w:hAnsi="Book Antiqua" w:cs="Arial"/>
        </w:rPr>
        <w:t xml:space="preserve"> which</w:t>
      </w:r>
      <w:r w:rsidR="00E94610">
        <w:rPr>
          <w:rFonts w:ascii="Book Antiqua" w:hAnsi="Book Antiqua" w:cs="Arial"/>
        </w:rPr>
        <w:t xml:space="preserve"> the appellant was to be returned. Whilst the appellant was away from Nigeria for a long period of time, she had had an opportunity to have a child in the UK</w:t>
      </w:r>
      <w:r w:rsidR="001E4FBA">
        <w:rPr>
          <w:rFonts w:ascii="Book Antiqua" w:hAnsi="Book Antiqua" w:cs="Arial"/>
        </w:rPr>
        <w:t>. T</w:t>
      </w:r>
      <w:r w:rsidR="00E94610">
        <w:rPr>
          <w:rFonts w:ascii="Book Antiqua" w:hAnsi="Book Antiqua" w:cs="Arial"/>
        </w:rPr>
        <w:t>here was no reason to suppose that she could not continue bring up that child in Nigeria</w:t>
      </w:r>
      <w:r w:rsidR="001E4FBA">
        <w:rPr>
          <w:rFonts w:ascii="Book Antiqua" w:hAnsi="Book Antiqua" w:cs="Arial"/>
        </w:rPr>
        <w:t xml:space="preserve"> safely.</w:t>
      </w:r>
    </w:p>
    <w:p w:rsidR="001A1396" w:rsidRDefault="001E4FBA" w:rsidP="006E3C90">
      <w:pPr>
        <w:numPr>
          <w:ilvl w:val="0"/>
          <w:numId w:val="3"/>
        </w:numPr>
        <w:spacing w:before="240"/>
        <w:jc w:val="both"/>
        <w:rPr>
          <w:rFonts w:ascii="Book Antiqua" w:hAnsi="Book Antiqua" w:cs="Arial"/>
        </w:rPr>
      </w:pPr>
      <w:r>
        <w:rPr>
          <w:rFonts w:ascii="Book Antiqua" w:hAnsi="Book Antiqua" w:cs="Arial"/>
        </w:rPr>
        <w:t>Although article 8 of the ECHR</w:t>
      </w:r>
      <w:r w:rsidR="00E94610">
        <w:rPr>
          <w:rFonts w:ascii="Book Antiqua" w:hAnsi="Book Antiqua" w:cs="Arial"/>
        </w:rPr>
        <w:t xml:space="preserve"> was not the focus of the attack in the grounds of appeal, the </w:t>
      </w:r>
      <w:r>
        <w:rPr>
          <w:rFonts w:ascii="Book Antiqua" w:hAnsi="Book Antiqua" w:cs="Arial"/>
        </w:rPr>
        <w:t>Immigration Judg</w:t>
      </w:r>
      <w:r w:rsidR="00E94610">
        <w:rPr>
          <w:rFonts w:ascii="Book Antiqua" w:hAnsi="Book Antiqua" w:cs="Arial"/>
        </w:rPr>
        <w:t>e</w:t>
      </w:r>
      <w:r>
        <w:rPr>
          <w:rFonts w:ascii="Book Antiqua" w:hAnsi="Book Antiqua" w:cs="Arial"/>
        </w:rPr>
        <w:t xml:space="preserve"> also</w:t>
      </w:r>
      <w:r w:rsidR="00E94610">
        <w:rPr>
          <w:rFonts w:ascii="Book Antiqua" w:hAnsi="Book Antiqua" w:cs="Arial"/>
        </w:rPr>
        <w:t xml:space="preserve"> dealt</w:t>
      </w:r>
      <w:r>
        <w:rPr>
          <w:rFonts w:ascii="Book Antiqua" w:hAnsi="Book Antiqua" w:cs="Arial"/>
        </w:rPr>
        <w:t xml:space="preserve"> in sufficient detail</w:t>
      </w:r>
      <w:r w:rsidR="00E94610">
        <w:rPr>
          <w:rFonts w:ascii="Book Antiqua" w:hAnsi="Book Antiqua" w:cs="Arial"/>
        </w:rPr>
        <w:t xml:space="preserve"> with article 8. </w:t>
      </w:r>
    </w:p>
    <w:p w:rsidR="001A1396" w:rsidRDefault="00E94610" w:rsidP="006E3C90">
      <w:pPr>
        <w:numPr>
          <w:ilvl w:val="0"/>
          <w:numId w:val="3"/>
        </w:numPr>
        <w:spacing w:before="240"/>
        <w:jc w:val="both"/>
        <w:rPr>
          <w:rFonts w:ascii="Book Antiqua" w:hAnsi="Book Antiqua" w:cs="Arial"/>
        </w:rPr>
      </w:pPr>
      <w:r>
        <w:rPr>
          <w:rFonts w:ascii="Book Antiqua" w:hAnsi="Book Antiqua" w:cs="Arial"/>
        </w:rPr>
        <w:t>The judgment of this tribunal</w:t>
      </w:r>
      <w:r w:rsidR="001A1396">
        <w:rPr>
          <w:rFonts w:ascii="Book Antiqua" w:hAnsi="Book Antiqua" w:cs="Arial"/>
        </w:rPr>
        <w:t xml:space="preserve"> is</w:t>
      </w:r>
      <w:r>
        <w:rPr>
          <w:rFonts w:ascii="Book Antiqua" w:hAnsi="Book Antiqua" w:cs="Arial"/>
        </w:rPr>
        <w:t xml:space="preserve"> that the Immigration Judge carried out exactly the type of robust assessment of the risk on return </w:t>
      </w:r>
      <w:r w:rsidR="001A1396">
        <w:rPr>
          <w:rFonts w:ascii="Book Antiqua" w:hAnsi="Book Antiqua" w:cs="Arial"/>
        </w:rPr>
        <w:t xml:space="preserve">was </w:t>
      </w:r>
      <w:r>
        <w:rPr>
          <w:rFonts w:ascii="Book Antiqua" w:hAnsi="Book Antiqua" w:cs="Arial"/>
        </w:rPr>
        <w:t xml:space="preserve">required to carry </w:t>
      </w:r>
      <w:r w:rsidRPr="001A1396">
        <w:rPr>
          <w:rFonts w:ascii="Book Antiqua" w:hAnsi="Book Antiqua" w:cs="Arial"/>
        </w:rPr>
        <w:t xml:space="preserve">out under the </w:t>
      </w:r>
      <w:r>
        <w:rPr>
          <w:rFonts w:ascii="Book Antiqua" w:hAnsi="Book Antiqua" w:cs="Arial"/>
        </w:rPr>
        <w:t xml:space="preserve">principles set out in </w:t>
      </w:r>
      <w:r w:rsidRPr="001A1396">
        <w:rPr>
          <w:rFonts w:ascii="Book Antiqua" w:hAnsi="Book Antiqua" w:cs="Arial"/>
          <w:b/>
          <w:u w:val="single"/>
        </w:rPr>
        <w:t>H D (Trafficked women)</w:t>
      </w:r>
      <w:r>
        <w:rPr>
          <w:rFonts w:ascii="Book Antiqua" w:hAnsi="Book Antiqua" w:cs="Arial"/>
          <w:b/>
        </w:rPr>
        <w:t xml:space="preserve"> [2016]</w:t>
      </w:r>
      <w:r w:rsidR="001A1396">
        <w:rPr>
          <w:rFonts w:ascii="Book Antiqua" w:hAnsi="Book Antiqua" w:cs="Arial"/>
          <w:b/>
        </w:rPr>
        <w:t xml:space="preserve"> UKUT00454 (IAC)</w:t>
      </w:r>
      <w:r w:rsidR="001A1396">
        <w:rPr>
          <w:rFonts w:ascii="Book Antiqua" w:hAnsi="Book Antiqua" w:cs="Arial"/>
        </w:rPr>
        <w:t xml:space="preserve">. The Immigration Judge expressly referred </w:t>
      </w:r>
      <w:r w:rsidRPr="001A1396">
        <w:rPr>
          <w:rFonts w:ascii="Book Antiqua" w:hAnsi="Book Antiqua" w:cs="Arial"/>
        </w:rPr>
        <w:t xml:space="preserve">to that decision at paragraph 16 </w:t>
      </w:r>
      <w:r w:rsidR="00DF743D">
        <w:rPr>
          <w:rFonts w:ascii="Book Antiqua" w:hAnsi="Book Antiqua" w:cs="Arial"/>
        </w:rPr>
        <w:t>of</w:t>
      </w:r>
      <w:r w:rsidRPr="001A1396">
        <w:rPr>
          <w:rFonts w:ascii="Book Antiqua" w:hAnsi="Book Antiqua" w:cs="Arial"/>
        </w:rPr>
        <w:t xml:space="preserve"> the </w:t>
      </w:r>
      <w:r w:rsidR="00DF743D" w:rsidRPr="001A1396">
        <w:rPr>
          <w:rFonts w:ascii="Book Antiqua" w:hAnsi="Book Antiqua" w:cs="Arial"/>
        </w:rPr>
        <w:t>decision</w:t>
      </w:r>
      <w:r w:rsidR="00DF743D">
        <w:rPr>
          <w:rFonts w:ascii="Book Antiqua" w:hAnsi="Book Antiqua" w:cs="Arial"/>
        </w:rPr>
        <w:t xml:space="preserve"> and clearly had in mind the need for sensitivity when dealing with this type of claim</w:t>
      </w:r>
      <w:r w:rsidR="00DF743D" w:rsidRPr="001A1396">
        <w:rPr>
          <w:rFonts w:ascii="Book Antiqua" w:hAnsi="Book Antiqua" w:cs="Arial"/>
        </w:rPr>
        <w:t>.</w:t>
      </w:r>
      <w:r w:rsidR="001A1396">
        <w:rPr>
          <w:rFonts w:ascii="Book Antiqua" w:hAnsi="Book Antiqua" w:cs="Arial"/>
        </w:rPr>
        <w:t xml:space="preserve"> </w:t>
      </w:r>
    </w:p>
    <w:p w:rsidR="000503C2" w:rsidRPr="001A1396" w:rsidRDefault="001A1396" w:rsidP="006E3C90">
      <w:pPr>
        <w:numPr>
          <w:ilvl w:val="0"/>
          <w:numId w:val="3"/>
        </w:numPr>
        <w:spacing w:before="240"/>
        <w:jc w:val="both"/>
        <w:rPr>
          <w:rFonts w:ascii="Book Antiqua" w:hAnsi="Book Antiqua" w:cs="Arial"/>
        </w:rPr>
      </w:pPr>
      <w:r>
        <w:rPr>
          <w:rFonts w:ascii="Book Antiqua" w:hAnsi="Book Antiqua" w:cs="Arial"/>
        </w:rPr>
        <w:t>Accordingly, there is no basis for interfering with the decision of the FTT</w:t>
      </w:r>
      <w:r w:rsidR="00E94610" w:rsidRPr="001A1396">
        <w:rPr>
          <w:rFonts w:ascii="Book Antiqua" w:hAnsi="Book Antiqua" w:cs="Arial"/>
        </w:rPr>
        <w:t>.</w:t>
      </w:r>
    </w:p>
    <w:p w:rsidR="00E76309" w:rsidRDefault="00E76309" w:rsidP="00E80E94">
      <w:pPr>
        <w:jc w:val="both"/>
        <w:rPr>
          <w:rFonts w:ascii="Book Antiqua" w:hAnsi="Book Antiqua" w:cs="Arial"/>
        </w:rPr>
      </w:pPr>
    </w:p>
    <w:p w:rsidR="00B63045" w:rsidRPr="005F4AF7" w:rsidRDefault="00B63045" w:rsidP="00B63045">
      <w:pPr>
        <w:jc w:val="both"/>
        <w:outlineLvl w:val="0"/>
        <w:rPr>
          <w:rFonts w:ascii="Book Antiqua" w:hAnsi="Book Antiqua" w:cs="Arial"/>
          <w:b/>
          <w:u w:val="single"/>
        </w:rPr>
      </w:pPr>
      <w:r>
        <w:rPr>
          <w:rFonts w:ascii="Book Antiqua" w:hAnsi="Book Antiqua" w:cs="Arial"/>
          <w:b/>
          <w:u w:val="single"/>
        </w:rPr>
        <w:t>Notice of Decision</w:t>
      </w:r>
    </w:p>
    <w:p w:rsidR="00B63045" w:rsidRDefault="00B63045" w:rsidP="00B63045">
      <w:pPr>
        <w:tabs>
          <w:tab w:val="left" w:pos="567"/>
        </w:tabs>
        <w:jc w:val="both"/>
        <w:rPr>
          <w:rFonts w:ascii="Book Antiqua" w:hAnsi="Book Antiqua" w:cs="Arial"/>
        </w:rPr>
      </w:pPr>
    </w:p>
    <w:p w:rsidR="001A1396" w:rsidRDefault="00B63045" w:rsidP="00B63045">
      <w:pPr>
        <w:jc w:val="both"/>
        <w:rPr>
          <w:rFonts w:ascii="Book Antiqua" w:hAnsi="Book Antiqua" w:cs="Arial"/>
        </w:rPr>
      </w:pPr>
      <w:r>
        <w:rPr>
          <w:rFonts w:ascii="Book Antiqua" w:hAnsi="Book Antiqua" w:cs="Arial"/>
        </w:rPr>
        <w:t>The appeal</w:t>
      </w:r>
      <w:r w:rsidR="001A1396">
        <w:rPr>
          <w:rFonts w:ascii="Book Antiqua" w:hAnsi="Book Antiqua" w:cs="Arial"/>
        </w:rPr>
        <w:t xml:space="preserve"> against the decision of the FTT is dismissed.</w:t>
      </w:r>
    </w:p>
    <w:p w:rsidR="001A1396" w:rsidRDefault="001A1396" w:rsidP="00B63045">
      <w:pPr>
        <w:jc w:val="both"/>
        <w:rPr>
          <w:rFonts w:ascii="Book Antiqua" w:hAnsi="Book Antiqua" w:cs="Arial"/>
        </w:rPr>
      </w:pPr>
    </w:p>
    <w:p w:rsidR="00B63045" w:rsidRDefault="001A1396" w:rsidP="00B63045">
      <w:pPr>
        <w:jc w:val="both"/>
        <w:rPr>
          <w:rFonts w:ascii="Book Antiqua" w:hAnsi="Book Antiqua"/>
        </w:rPr>
      </w:pPr>
      <w:r>
        <w:rPr>
          <w:rFonts w:ascii="Book Antiqua" w:hAnsi="Book Antiqua" w:cs="Arial"/>
        </w:rPr>
        <w:t xml:space="preserve">Decision of the FTT to dismiss the appellant appellant’s appeal </w:t>
      </w:r>
      <w:r>
        <w:rPr>
          <w:rFonts w:ascii="Book Antiqua" w:hAnsi="Book Antiqua" w:cs="Arial"/>
          <w:shd w:val="clear" w:color="auto" w:fill="CCCCCC"/>
        </w:rPr>
        <w:t>stands.</w:t>
      </w:r>
    </w:p>
    <w:p w:rsidR="00B63045" w:rsidRDefault="00B63045" w:rsidP="00E80E94">
      <w:pPr>
        <w:jc w:val="both"/>
        <w:rPr>
          <w:rFonts w:ascii="Book Antiqua" w:hAnsi="Book Antiqua"/>
        </w:rPr>
      </w:pPr>
    </w:p>
    <w:p w:rsidR="00E80E94" w:rsidRDefault="00E80E94" w:rsidP="00E80E94">
      <w:pPr>
        <w:jc w:val="both"/>
        <w:rPr>
          <w:rFonts w:ascii="Book Antiqua" w:hAnsi="Book Antiqua"/>
        </w:rPr>
      </w:pPr>
      <w:r>
        <w:rPr>
          <w:rFonts w:ascii="Book Antiqua" w:hAnsi="Book Antiqua"/>
        </w:rPr>
        <w:lastRenderedPageBreak/>
        <w:t>No anonymity direction</w:t>
      </w:r>
      <w:r w:rsidR="001A1396">
        <w:rPr>
          <w:rFonts w:ascii="Book Antiqua" w:hAnsi="Book Antiqua"/>
        </w:rPr>
        <w:t xml:space="preserve"> was </w:t>
      </w:r>
      <w:r>
        <w:rPr>
          <w:rFonts w:ascii="Book Antiqua" w:hAnsi="Book Antiqua"/>
        </w:rPr>
        <w:t>m</w:t>
      </w:r>
      <w:r w:rsidR="001A1396">
        <w:rPr>
          <w:rFonts w:ascii="Book Antiqua" w:hAnsi="Book Antiqua"/>
        </w:rPr>
        <w:t>a</w:t>
      </w:r>
      <w:r>
        <w:rPr>
          <w:rFonts w:ascii="Book Antiqua" w:hAnsi="Book Antiqua"/>
        </w:rPr>
        <w:t>de</w:t>
      </w:r>
      <w:r w:rsidR="001A1396">
        <w:rPr>
          <w:rFonts w:ascii="Book Antiqua" w:hAnsi="Book Antiqua"/>
        </w:rPr>
        <w:t xml:space="preserve"> and there has been no application before me to impose an anonymity direction</w:t>
      </w:r>
      <w:r>
        <w:rPr>
          <w:rFonts w:ascii="Book Antiqua" w:hAnsi="Book Antiqua"/>
        </w:rPr>
        <w:t>.</w:t>
      </w:r>
    </w:p>
    <w:p w:rsidR="00E80E94" w:rsidRDefault="00E80E94" w:rsidP="00E80E94">
      <w:pPr>
        <w:jc w:val="both"/>
        <w:rPr>
          <w:rFonts w:ascii="Book Antiqua" w:hAnsi="Book Antiqua"/>
        </w:rPr>
      </w:pPr>
    </w:p>
    <w:p w:rsidR="000369F5" w:rsidRPr="00A56832" w:rsidRDefault="000369F5" w:rsidP="00E80E94">
      <w:pPr>
        <w:jc w:val="both"/>
        <w:rPr>
          <w:rFonts w:ascii="Book Antiqua" w:hAnsi="Book Antiqua" w:cs="Arial"/>
        </w:rPr>
      </w:pPr>
    </w:p>
    <w:p w:rsidR="001F2716" w:rsidRPr="00A56832" w:rsidRDefault="006E3C90" w:rsidP="00E80E94">
      <w:pPr>
        <w:jc w:val="both"/>
        <w:rPr>
          <w:rFonts w:ascii="Book Antiqua" w:hAnsi="Book Antiqua" w:cs="Arial"/>
        </w:rPr>
      </w:pPr>
      <w:r w:rsidRPr="00A56832">
        <w:rPr>
          <w:rFonts w:ascii="Book Antiqua" w:hAnsi="Book Antiqua" w:cs="Arial"/>
        </w:rPr>
        <w:t>Signed</w:t>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001F2716" w:rsidRPr="00A56832">
        <w:rPr>
          <w:rFonts w:ascii="Book Antiqua" w:hAnsi="Book Antiqua" w:cs="Arial"/>
        </w:rPr>
        <w:t>Date</w:t>
      </w:r>
      <w:r w:rsidR="00F61FA4">
        <w:rPr>
          <w:rFonts w:ascii="Book Antiqua" w:hAnsi="Book Antiqua" w:cs="Arial"/>
        </w:rPr>
        <w:t xml:space="preserve"> 15 May 2018</w:t>
      </w:r>
    </w:p>
    <w:p w:rsidR="001F2716" w:rsidRPr="00A56832" w:rsidRDefault="001F2716" w:rsidP="00E80E94">
      <w:pPr>
        <w:jc w:val="both"/>
        <w:rPr>
          <w:rFonts w:ascii="Book Antiqua" w:hAnsi="Book Antiqua" w:cs="Arial"/>
        </w:rPr>
      </w:pPr>
    </w:p>
    <w:p w:rsidR="00041662" w:rsidRDefault="007D231D" w:rsidP="00E80E94">
      <w:pPr>
        <w:jc w:val="both"/>
        <w:rPr>
          <w:rFonts w:ascii="Book Antiqua" w:hAnsi="Book Antiqua" w:cs="Arial"/>
        </w:rPr>
      </w:pPr>
      <w:r>
        <w:rPr>
          <w:rFonts w:ascii="Book Antiqua" w:hAnsi="Book Antiqua" w:cs="Arial"/>
        </w:rPr>
        <w:t>Deputy Upper</w:t>
      </w:r>
      <w:r w:rsidR="008F07F8">
        <w:rPr>
          <w:rFonts w:ascii="Book Antiqua" w:hAnsi="Book Antiqua" w:cs="Arial"/>
        </w:rPr>
        <w:t xml:space="preserve"> Tribunal</w:t>
      </w:r>
      <w:r>
        <w:rPr>
          <w:rFonts w:ascii="Book Antiqua" w:hAnsi="Book Antiqua" w:cs="Arial"/>
        </w:rPr>
        <w:t xml:space="preserve"> </w:t>
      </w:r>
      <w:r w:rsidR="00AC5CF6" w:rsidRPr="00A56832">
        <w:rPr>
          <w:rFonts w:ascii="Book Antiqua" w:hAnsi="Book Antiqua" w:cs="Arial"/>
        </w:rPr>
        <w:t>Judge</w:t>
      </w:r>
      <w:r w:rsidR="00F301DB">
        <w:rPr>
          <w:rFonts w:ascii="Book Antiqua" w:hAnsi="Book Antiqua" w:cs="Arial"/>
        </w:rPr>
        <w:t xml:space="preserve"> </w:t>
      </w:r>
      <w:r>
        <w:rPr>
          <w:rFonts w:ascii="Book Antiqua" w:hAnsi="Book Antiqua" w:cs="Arial"/>
        </w:rPr>
        <w:t>Hanbury</w:t>
      </w:r>
    </w:p>
    <w:p w:rsidR="00E80E94" w:rsidRDefault="00E80E94" w:rsidP="00E80E94">
      <w:pPr>
        <w:jc w:val="both"/>
        <w:rPr>
          <w:rFonts w:ascii="Book Antiqua" w:hAnsi="Book Antiqua" w:cs="Arial"/>
        </w:rPr>
      </w:pPr>
    </w:p>
    <w:p w:rsidR="00E80E94" w:rsidRDefault="00E80E94" w:rsidP="00E80E94">
      <w:pPr>
        <w:jc w:val="both"/>
        <w:rPr>
          <w:rFonts w:ascii="Book Antiqua" w:hAnsi="Book Antiqua" w:cs="Arial"/>
        </w:rPr>
      </w:pPr>
    </w:p>
    <w:p w:rsidR="005662C5" w:rsidRDefault="005662C5" w:rsidP="00E80E94">
      <w:pPr>
        <w:jc w:val="both"/>
        <w:rPr>
          <w:rFonts w:ascii="Book Antiqua" w:hAnsi="Book Antiqua" w:cs="Arial"/>
        </w:rPr>
      </w:pPr>
    </w:p>
    <w:p w:rsidR="005662C5" w:rsidRDefault="005662C5" w:rsidP="00E80E94">
      <w:pPr>
        <w:jc w:val="both"/>
        <w:rPr>
          <w:rFonts w:ascii="Book Antiqua" w:hAnsi="Book Antiqua" w:cs="Arial"/>
        </w:rPr>
      </w:pPr>
    </w:p>
    <w:p w:rsidR="00E80E94" w:rsidRDefault="00E80E94" w:rsidP="00E80E94">
      <w:pPr>
        <w:jc w:val="both"/>
        <w:rPr>
          <w:rFonts w:ascii="Book Antiqua" w:hAnsi="Book Antiqua"/>
          <w:b/>
          <w:u w:val="single"/>
        </w:rPr>
      </w:pPr>
      <w:r>
        <w:rPr>
          <w:rFonts w:ascii="Book Antiqua" w:hAnsi="Book Antiqua"/>
          <w:b/>
          <w:u w:val="single"/>
        </w:rPr>
        <w:t>TO THE RESPONDENT</w:t>
      </w:r>
    </w:p>
    <w:p w:rsidR="00E80E94" w:rsidRDefault="00E80E94" w:rsidP="00E80E94">
      <w:pPr>
        <w:jc w:val="both"/>
        <w:rPr>
          <w:rFonts w:ascii="Book Antiqua" w:hAnsi="Book Antiqua"/>
          <w:b/>
          <w:u w:val="single"/>
        </w:rPr>
      </w:pPr>
      <w:r>
        <w:rPr>
          <w:rFonts w:ascii="Book Antiqua" w:hAnsi="Book Antiqua"/>
          <w:b/>
          <w:u w:val="single"/>
        </w:rPr>
        <w:t>FEE AWARD</w:t>
      </w:r>
    </w:p>
    <w:p w:rsidR="00E80E94" w:rsidRDefault="00E80E94" w:rsidP="00E80E94">
      <w:pPr>
        <w:jc w:val="both"/>
        <w:rPr>
          <w:rFonts w:ascii="Book Antiqua" w:hAnsi="Book Antiqua"/>
        </w:rPr>
      </w:pPr>
    </w:p>
    <w:p w:rsidR="00E80E94" w:rsidRDefault="00E80E94" w:rsidP="00E80E94">
      <w:pPr>
        <w:jc w:val="both"/>
        <w:rPr>
          <w:rFonts w:ascii="Book Antiqua" w:hAnsi="Book Antiqua"/>
        </w:rPr>
      </w:pPr>
      <w:r>
        <w:rPr>
          <w:rFonts w:ascii="Book Antiqua" w:hAnsi="Book Antiqua"/>
        </w:rPr>
        <w:t>No fee is paid or payable and therefore there can be no fee award.</w:t>
      </w:r>
    </w:p>
    <w:p w:rsidR="00E80E94" w:rsidRDefault="00E80E94" w:rsidP="00E80E94">
      <w:pPr>
        <w:jc w:val="both"/>
        <w:rPr>
          <w:rFonts w:ascii="Book Antiqua" w:hAnsi="Book Antiqua"/>
        </w:rPr>
      </w:pPr>
    </w:p>
    <w:p w:rsidR="00E80E94" w:rsidRDefault="00E80E94" w:rsidP="00E80E94">
      <w:pPr>
        <w:jc w:val="both"/>
        <w:rPr>
          <w:rFonts w:ascii="Book Antiqua" w:hAnsi="Book Antiqua"/>
        </w:rPr>
      </w:pPr>
      <w:r>
        <w:rPr>
          <w:rFonts w:ascii="Book Antiqua" w:hAnsi="Book Antiqua"/>
        </w:rPr>
        <w:t>I have dismissed the appeal and therefore there can be no fee award.</w:t>
      </w:r>
    </w:p>
    <w:p w:rsidR="00E80E94" w:rsidRDefault="00E80E94" w:rsidP="00E80E94">
      <w:pPr>
        <w:jc w:val="both"/>
        <w:rPr>
          <w:rFonts w:ascii="Book Antiqua" w:hAnsi="Book Antiqua"/>
        </w:rPr>
      </w:pPr>
    </w:p>
    <w:p w:rsidR="00E80E94" w:rsidRDefault="00E80E94" w:rsidP="00E80E94">
      <w:pPr>
        <w:jc w:val="both"/>
        <w:rPr>
          <w:rFonts w:ascii="Book Antiqua" w:hAnsi="Book Antiqua"/>
        </w:rPr>
      </w:pPr>
    </w:p>
    <w:p w:rsidR="00E80E94" w:rsidRPr="00A56832" w:rsidRDefault="00E80E94" w:rsidP="00E80E94">
      <w:pPr>
        <w:jc w:val="both"/>
        <w:rPr>
          <w:rFonts w:ascii="Book Antiqua" w:hAnsi="Book Antiqua" w:cs="Arial"/>
        </w:rPr>
      </w:pPr>
      <w:r w:rsidRPr="00A56832">
        <w:rPr>
          <w:rFonts w:ascii="Book Antiqua" w:hAnsi="Book Antiqua" w:cs="Arial"/>
        </w:rPr>
        <w:t>Signed</w:t>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t>Date</w:t>
      </w:r>
      <w:r w:rsidR="00F61FA4">
        <w:rPr>
          <w:rFonts w:ascii="Book Antiqua" w:hAnsi="Book Antiqua" w:cs="Arial"/>
        </w:rPr>
        <w:t xml:space="preserve"> 15 May 2018</w:t>
      </w:r>
    </w:p>
    <w:p w:rsidR="00E80E94" w:rsidRPr="00A56832" w:rsidRDefault="00E80E94" w:rsidP="00E80E94">
      <w:pPr>
        <w:jc w:val="both"/>
        <w:rPr>
          <w:rFonts w:ascii="Book Antiqua" w:hAnsi="Book Antiqua" w:cs="Arial"/>
        </w:rPr>
      </w:pPr>
    </w:p>
    <w:p w:rsidR="005B7789" w:rsidRPr="00A56832" w:rsidRDefault="007D231D" w:rsidP="0042360B">
      <w:pPr>
        <w:jc w:val="both"/>
        <w:rPr>
          <w:rFonts w:ascii="Book Antiqua" w:hAnsi="Book Antiqua" w:cs="Arial"/>
        </w:rPr>
      </w:pPr>
      <w:r>
        <w:rPr>
          <w:rFonts w:ascii="Book Antiqua" w:hAnsi="Book Antiqua" w:cs="Arial"/>
        </w:rPr>
        <w:t xml:space="preserve">Deputy Upper Tribunal </w:t>
      </w:r>
      <w:r w:rsidR="00E80E94" w:rsidRPr="00A56832">
        <w:rPr>
          <w:rFonts w:ascii="Book Antiqua" w:hAnsi="Book Antiqua" w:cs="Arial"/>
        </w:rPr>
        <w:t>Judge</w:t>
      </w:r>
      <w:r w:rsidR="00E80E94">
        <w:rPr>
          <w:rFonts w:ascii="Book Antiqua" w:hAnsi="Book Antiqua" w:cs="Arial"/>
        </w:rPr>
        <w:t xml:space="preserve"> </w:t>
      </w:r>
      <w:bookmarkStart w:id="2" w:name="Text25"/>
      <w:r>
        <w:rPr>
          <w:rFonts w:ascii="Book Antiqua" w:hAnsi="Book Antiqua" w:cs="Arial"/>
        </w:rPr>
        <w:t>Hanbury</w:t>
      </w:r>
      <w:bookmarkEnd w:id="2"/>
    </w:p>
    <w:sectPr w:rsidR="005B7789" w:rsidRPr="00A56832" w:rsidSect="005662C5">
      <w:headerReference w:type="default" r:id="rId8"/>
      <w:footerReference w:type="default" r:id="rId9"/>
      <w:footerReference w:type="first" r:id="rId10"/>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764" w:rsidRDefault="003F2764">
      <w:r>
        <w:separator/>
      </w:r>
    </w:p>
  </w:endnote>
  <w:endnote w:type="continuationSeparator" w:id="0">
    <w:p w:rsidR="003F2764" w:rsidRDefault="003F2764">
      <w:r>
        <w:continuationSeparator/>
      </w:r>
    </w:p>
  </w:endnote>
  <w:endnote w:type="continuationNotice" w:id="1">
    <w:p w:rsidR="003F2764" w:rsidRDefault="003F27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CCB" w:rsidRPr="00A56832" w:rsidRDefault="005D0CCB" w:rsidP="00593795">
    <w:pPr>
      <w:pStyle w:val="Footer"/>
      <w:jc w:val="center"/>
      <w:rPr>
        <w:rFonts w:ascii="Book Antiqua" w:hAnsi="Book Antiqua" w:cs="Arial"/>
        <w:sz w:val="16"/>
        <w:szCs w:val="16"/>
      </w:rPr>
    </w:pPr>
    <w:r w:rsidRPr="00A56832">
      <w:rPr>
        <w:rStyle w:val="PageNumber"/>
        <w:rFonts w:ascii="Book Antiqua" w:hAnsi="Book Antiqua" w:cs="Arial"/>
        <w:sz w:val="16"/>
        <w:szCs w:val="16"/>
      </w:rPr>
      <w:fldChar w:fldCharType="begin"/>
    </w:r>
    <w:r w:rsidRPr="00A56832">
      <w:rPr>
        <w:rStyle w:val="PageNumber"/>
        <w:rFonts w:ascii="Book Antiqua" w:hAnsi="Book Antiqua" w:cs="Arial"/>
        <w:sz w:val="16"/>
        <w:szCs w:val="16"/>
      </w:rPr>
      <w:instrText xml:space="preserve"> PAGE </w:instrText>
    </w:r>
    <w:r w:rsidRPr="00A56832">
      <w:rPr>
        <w:rStyle w:val="PageNumber"/>
        <w:rFonts w:ascii="Book Antiqua" w:hAnsi="Book Antiqua" w:cs="Arial"/>
        <w:sz w:val="16"/>
        <w:szCs w:val="16"/>
      </w:rPr>
      <w:fldChar w:fldCharType="separate"/>
    </w:r>
    <w:r w:rsidR="009B664A">
      <w:rPr>
        <w:rStyle w:val="PageNumber"/>
        <w:rFonts w:ascii="Book Antiqua" w:hAnsi="Book Antiqua" w:cs="Arial"/>
        <w:noProof/>
        <w:sz w:val="16"/>
        <w:szCs w:val="16"/>
      </w:rPr>
      <w:t>7</w:t>
    </w:r>
    <w:r w:rsidRPr="00A5683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CCB" w:rsidRPr="00A56832" w:rsidRDefault="005D0CCB" w:rsidP="00517F14">
    <w:pPr>
      <w:jc w:val="center"/>
      <w:rPr>
        <w:rFonts w:ascii="Book Antiqua" w:hAnsi="Book Antiqua" w:cs="Arial"/>
        <w:b/>
      </w:rPr>
    </w:pPr>
    <w:r w:rsidRPr="00A56832">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764" w:rsidRDefault="003F2764">
      <w:r>
        <w:separator/>
      </w:r>
    </w:p>
  </w:footnote>
  <w:footnote w:type="continuationSeparator" w:id="0">
    <w:p w:rsidR="003F2764" w:rsidRDefault="003F2764">
      <w:r>
        <w:continuationSeparator/>
      </w:r>
    </w:p>
  </w:footnote>
  <w:footnote w:type="continuationNotice" w:id="1">
    <w:p w:rsidR="003F2764" w:rsidRDefault="003F27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CCB" w:rsidRPr="00A56832" w:rsidRDefault="005D0CCB" w:rsidP="000369F5">
    <w:pPr>
      <w:pStyle w:val="Header"/>
      <w:tabs>
        <w:tab w:val="clear" w:pos="4153"/>
        <w:tab w:val="clear" w:pos="8306"/>
        <w:tab w:val="right" w:pos="9639"/>
      </w:tabs>
      <w:jc w:val="right"/>
      <w:rPr>
        <w:rFonts w:ascii="Book Antiqua" w:hAnsi="Book Antiqua" w:cs="Arial"/>
        <w:sz w:val="16"/>
        <w:szCs w:val="16"/>
      </w:rPr>
    </w:pPr>
    <w:r w:rsidRPr="00A56832">
      <w:rPr>
        <w:rFonts w:ascii="Book Antiqua" w:hAnsi="Book Antiqua" w:cs="Arial"/>
        <w:sz w:val="16"/>
        <w:szCs w:val="16"/>
      </w:rPr>
      <w:t xml:space="preserve">Appeal Number: </w:t>
    </w:r>
    <w:r w:rsidR="005662C5">
      <w:rPr>
        <w:rFonts w:ascii="Book Antiqua" w:hAnsi="Book Antiqua" w:cs="Arial"/>
        <w:sz w:val="16"/>
        <w:szCs w:val="16"/>
      </w:rPr>
      <w:t>PA/</w:t>
    </w:r>
    <w:r>
      <w:rPr>
        <w:rFonts w:ascii="Book Antiqua" w:hAnsi="Book Antiqua" w:cs="Arial"/>
        <w:sz w:val="16"/>
        <w:szCs w:val="16"/>
      </w:rPr>
      <w:t>02366</w:t>
    </w:r>
    <w:r w:rsidR="005662C5">
      <w:rPr>
        <w:rFonts w:ascii="Book Antiqua" w:hAnsi="Book Antiqua" w:cs="Arial"/>
        <w:sz w:val="16"/>
        <w:szCs w:val="16"/>
      </w:rPr>
      <w:t>/</w:t>
    </w:r>
    <w:r>
      <w:rPr>
        <w:rFonts w:ascii="Book Antiqua" w:hAnsi="Book Antiqua" w:cs="Arial"/>
        <w:sz w:val="16"/>
        <w:szCs w:val="16"/>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045214D-FD0C-4374-AE63-56EAF7574D62}"/>
    <w:docVar w:name="dgnword-eventsink" w:val="543733784"/>
  </w:docVars>
  <w:rsids>
    <w:rsidRoot w:val="00BE0CED"/>
    <w:rsid w:val="00000621"/>
    <w:rsid w:val="000036C2"/>
    <w:rsid w:val="00014318"/>
    <w:rsid w:val="00033D3D"/>
    <w:rsid w:val="00036359"/>
    <w:rsid w:val="000369F5"/>
    <w:rsid w:val="00037D63"/>
    <w:rsid w:val="00041662"/>
    <w:rsid w:val="000503C2"/>
    <w:rsid w:val="00070603"/>
    <w:rsid w:val="00071A7E"/>
    <w:rsid w:val="000746C0"/>
    <w:rsid w:val="00074D1D"/>
    <w:rsid w:val="00092580"/>
    <w:rsid w:val="000D5D94"/>
    <w:rsid w:val="000D6B41"/>
    <w:rsid w:val="000D76B2"/>
    <w:rsid w:val="001165A7"/>
    <w:rsid w:val="00123FFB"/>
    <w:rsid w:val="001241F2"/>
    <w:rsid w:val="00151BB7"/>
    <w:rsid w:val="00167D3A"/>
    <w:rsid w:val="0018559A"/>
    <w:rsid w:val="001A1396"/>
    <w:rsid w:val="001A140E"/>
    <w:rsid w:val="001D4C5D"/>
    <w:rsid w:val="001D5AF3"/>
    <w:rsid w:val="001D6DC8"/>
    <w:rsid w:val="001E4FBA"/>
    <w:rsid w:val="001F2716"/>
    <w:rsid w:val="001F3809"/>
    <w:rsid w:val="001F7C25"/>
    <w:rsid w:val="0020133A"/>
    <w:rsid w:val="00207617"/>
    <w:rsid w:val="00233774"/>
    <w:rsid w:val="00261911"/>
    <w:rsid w:val="002637BC"/>
    <w:rsid w:val="00266859"/>
    <w:rsid w:val="00283659"/>
    <w:rsid w:val="00295EDF"/>
    <w:rsid w:val="00296EA2"/>
    <w:rsid w:val="002A468E"/>
    <w:rsid w:val="002C4E73"/>
    <w:rsid w:val="002D68BF"/>
    <w:rsid w:val="002E1B91"/>
    <w:rsid w:val="002E2B13"/>
    <w:rsid w:val="002E64A9"/>
    <w:rsid w:val="003203A1"/>
    <w:rsid w:val="00336CBF"/>
    <w:rsid w:val="003546C8"/>
    <w:rsid w:val="0037374F"/>
    <w:rsid w:val="0037514D"/>
    <w:rsid w:val="003A6C9B"/>
    <w:rsid w:val="003A7CF2"/>
    <w:rsid w:val="003C5CE5"/>
    <w:rsid w:val="003E267B"/>
    <w:rsid w:val="003E3150"/>
    <w:rsid w:val="003E62E2"/>
    <w:rsid w:val="003E7604"/>
    <w:rsid w:val="003E7CD1"/>
    <w:rsid w:val="003F2764"/>
    <w:rsid w:val="00402B9E"/>
    <w:rsid w:val="00414F42"/>
    <w:rsid w:val="004229C0"/>
    <w:rsid w:val="0042360B"/>
    <w:rsid w:val="00423932"/>
    <w:rsid w:val="004249CB"/>
    <w:rsid w:val="004258CD"/>
    <w:rsid w:val="0044127D"/>
    <w:rsid w:val="004448DB"/>
    <w:rsid w:val="00446C9A"/>
    <w:rsid w:val="00457F0A"/>
    <w:rsid w:val="00463D9D"/>
    <w:rsid w:val="00477193"/>
    <w:rsid w:val="004A1848"/>
    <w:rsid w:val="00507FEC"/>
    <w:rsid w:val="00510F0E"/>
    <w:rsid w:val="00517F14"/>
    <w:rsid w:val="00520DED"/>
    <w:rsid w:val="005479E1"/>
    <w:rsid w:val="005515D0"/>
    <w:rsid w:val="005570FD"/>
    <w:rsid w:val="005575EA"/>
    <w:rsid w:val="005662C5"/>
    <w:rsid w:val="00573F6C"/>
    <w:rsid w:val="00574C05"/>
    <w:rsid w:val="0057790C"/>
    <w:rsid w:val="00590C88"/>
    <w:rsid w:val="00593795"/>
    <w:rsid w:val="005A75FF"/>
    <w:rsid w:val="005B7789"/>
    <w:rsid w:val="005C7E9D"/>
    <w:rsid w:val="005D0CCB"/>
    <w:rsid w:val="005E4807"/>
    <w:rsid w:val="0064629B"/>
    <w:rsid w:val="0065791C"/>
    <w:rsid w:val="006615B4"/>
    <w:rsid w:val="0068706C"/>
    <w:rsid w:val="00690B8A"/>
    <w:rsid w:val="00691772"/>
    <w:rsid w:val="006D1DFA"/>
    <w:rsid w:val="006D506B"/>
    <w:rsid w:val="006E3C90"/>
    <w:rsid w:val="006F253C"/>
    <w:rsid w:val="00704B61"/>
    <w:rsid w:val="00742A8D"/>
    <w:rsid w:val="007552A9"/>
    <w:rsid w:val="00761858"/>
    <w:rsid w:val="00763817"/>
    <w:rsid w:val="00767D59"/>
    <w:rsid w:val="00776E97"/>
    <w:rsid w:val="00780FD7"/>
    <w:rsid w:val="007912AD"/>
    <w:rsid w:val="007B0824"/>
    <w:rsid w:val="007B1147"/>
    <w:rsid w:val="007B18C8"/>
    <w:rsid w:val="007C04E7"/>
    <w:rsid w:val="007D08AD"/>
    <w:rsid w:val="007D231D"/>
    <w:rsid w:val="007F431E"/>
    <w:rsid w:val="008023E3"/>
    <w:rsid w:val="00813BFE"/>
    <w:rsid w:val="008303B8"/>
    <w:rsid w:val="00833DCE"/>
    <w:rsid w:val="0083403E"/>
    <w:rsid w:val="00843CF4"/>
    <w:rsid w:val="008456B2"/>
    <w:rsid w:val="00854BB5"/>
    <w:rsid w:val="00870995"/>
    <w:rsid w:val="00871D34"/>
    <w:rsid w:val="008B270C"/>
    <w:rsid w:val="008C3D3D"/>
    <w:rsid w:val="008D4131"/>
    <w:rsid w:val="008E5D45"/>
    <w:rsid w:val="008F07F8"/>
    <w:rsid w:val="008F1932"/>
    <w:rsid w:val="008F294D"/>
    <w:rsid w:val="008F6D3C"/>
    <w:rsid w:val="00902241"/>
    <w:rsid w:val="009024A7"/>
    <w:rsid w:val="00921062"/>
    <w:rsid w:val="009300E8"/>
    <w:rsid w:val="009503EF"/>
    <w:rsid w:val="00966ECF"/>
    <w:rsid w:val="009727A3"/>
    <w:rsid w:val="009753BD"/>
    <w:rsid w:val="00975BA8"/>
    <w:rsid w:val="00987774"/>
    <w:rsid w:val="009A0682"/>
    <w:rsid w:val="009A11E8"/>
    <w:rsid w:val="009B664A"/>
    <w:rsid w:val="009C1FFF"/>
    <w:rsid w:val="009D6A84"/>
    <w:rsid w:val="009F5220"/>
    <w:rsid w:val="009F7C4D"/>
    <w:rsid w:val="00A10290"/>
    <w:rsid w:val="00A15234"/>
    <w:rsid w:val="00A201AB"/>
    <w:rsid w:val="00A31C8B"/>
    <w:rsid w:val="00A353F8"/>
    <w:rsid w:val="00A46984"/>
    <w:rsid w:val="00A46F78"/>
    <w:rsid w:val="00A56832"/>
    <w:rsid w:val="00A6195B"/>
    <w:rsid w:val="00A845DC"/>
    <w:rsid w:val="00A95D27"/>
    <w:rsid w:val="00A97AEE"/>
    <w:rsid w:val="00AA12B1"/>
    <w:rsid w:val="00AC5CF6"/>
    <w:rsid w:val="00AE2BC2"/>
    <w:rsid w:val="00B11B2C"/>
    <w:rsid w:val="00B13A5E"/>
    <w:rsid w:val="00B144FA"/>
    <w:rsid w:val="00B20AAB"/>
    <w:rsid w:val="00B30648"/>
    <w:rsid w:val="00B3524D"/>
    <w:rsid w:val="00B37856"/>
    <w:rsid w:val="00B40F69"/>
    <w:rsid w:val="00B46616"/>
    <w:rsid w:val="00B61205"/>
    <w:rsid w:val="00B617C4"/>
    <w:rsid w:val="00B626FA"/>
    <w:rsid w:val="00B63045"/>
    <w:rsid w:val="00B7040A"/>
    <w:rsid w:val="00B772EB"/>
    <w:rsid w:val="00B90EE1"/>
    <w:rsid w:val="00BD4196"/>
    <w:rsid w:val="00BE0CED"/>
    <w:rsid w:val="00BF22CA"/>
    <w:rsid w:val="00C26032"/>
    <w:rsid w:val="00C265B0"/>
    <w:rsid w:val="00C345E1"/>
    <w:rsid w:val="00CB6E35"/>
    <w:rsid w:val="00CC2B71"/>
    <w:rsid w:val="00CE1A46"/>
    <w:rsid w:val="00CF1F73"/>
    <w:rsid w:val="00CF253F"/>
    <w:rsid w:val="00CF56B4"/>
    <w:rsid w:val="00D20F09"/>
    <w:rsid w:val="00D22636"/>
    <w:rsid w:val="00D40FD9"/>
    <w:rsid w:val="00D53769"/>
    <w:rsid w:val="00D63A24"/>
    <w:rsid w:val="00D85C13"/>
    <w:rsid w:val="00D91BE3"/>
    <w:rsid w:val="00D94AFC"/>
    <w:rsid w:val="00D950A8"/>
    <w:rsid w:val="00DB70AE"/>
    <w:rsid w:val="00DB7231"/>
    <w:rsid w:val="00DD5071"/>
    <w:rsid w:val="00DD5C39"/>
    <w:rsid w:val="00DE26AF"/>
    <w:rsid w:val="00DE7DB7"/>
    <w:rsid w:val="00DF0B5B"/>
    <w:rsid w:val="00DF1B9B"/>
    <w:rsid w:val="00DF743D"/>
    <w:rsid w:val="00E00A0A"/>
    <w:rsid w:val="00E07F57"/>
    <w:rsid w:val="00E12C14"/>
    <w:rsid w:val="00E27400"/>
    <w:rsid w:val="00E34F60"/>
    <w:rsid w:val="00E35C9A"/>
    <w:rsid w:val="00E50BCE"/>
    <w:rsid w:val="00E61292"/>
    <w:rsid w:val="00E67CE7"/>
    <w:rsid w:val="00E76309"/>
    <w:rsid w:val="00E77C4D"/>
    <w:rsid w:val="00E80E94"/>
    <w:rsid w:val="00E81D01"/>
    <w:rsid w:val="00E94610"/>
    <w:rsid w:val="00ED398D"/>
    <w:rsid w:val="00EE45D8"/>
    <w:rsid w:val="00F004CD"/>
    <w:rsid w:val="00F13B3C"/>
    <w:rsid w:val="00F22EDA"/>
    <w:rsid w:val="00F26AD0"/>
    <w:rsid w:val="00F277FD"/>
    <w:rsid w:val="00F301DB"/>
    <w:rsid w:val="00F33E0E"/>
    <w:rsid w:val="00F61FA4"/>
    <w:rsid w:val="00F646D1"/>
    <w:rsid w:val="00F966A4"/>
    <w:rsid w:val="00FB074A"/>
    <w:rsid w:val="00FB7E80"/>
    <w:rsid w:val="00FD7737"/>
    <w:rsid w:val="00FE2D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05C53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erChar">
    <w:name w:val="Header Char"/>
    <w:link w:val="Header"/>
    <w:uiPriority w:val="99"/>
    <w:rsid w:val="00E12C14"/>
    <w:rPr>
      <w:sz w:val="24"/>
      <w:szCs w:val="24"/>
    </w:rPr>
  </w:style>
  <w:style w:type="character" w:customStyle="1" w:styleId="FooterChar">
    <w:name w:val="Footer Char"/>
    <w:link w:val="Footer"/>
    <w:uiPriority w:val="99"/>
    <w:rsid w:val="00E12C1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2603</Words>
  <Characters>12766</Characters>
  <Application>Microsoft Office Word</Application>
  <DocSecurity>0</DocSecurity>
  <Lines>106</Lines>
  <Paragraphs>30</Paragraphs>
  <ScaleCrop>false</ScaleCrop>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2018-06-08T14:05:00Z</dcterms:created>
  <dcterms:modified xsi:type="dcterms:W3CDTF">2018-06-08T14:05:00Z</dcterms:modified>
</cp:coreProperties>
</file>