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E218F4" w:rsidP="00643BFC">
      <w:pPr>
        <w:jc w:val="center"/>
        <w:rPr>
          <w:rFonts w:ascii="Book Antiqua" w:hAnsi="Book Antiqua" w:cs="Arial"/>
          <w:caps/>
          <w:color w:val="000000"/>
          <w:sz w:val="16"/>
          <w:szCs w:val="16"/>
        </w:rPr>
      </w:pPr>
      <w:r>
        <w:rPr>
          <w:noProof/>
        </w:rPr>
        <w:drawing>
          <wp:inline distT="0" distB="0" distL="0" distR="0" wp14:anchorId="3539E992" wp14:editId="459384BE">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DE00BD">
        <w:rPr>
          <w:rFonts w:ascii="Book Antiqua" w:hAnsi="Book Antiqua" w:cs="Arial"/>
          <w:caps/>
          <w:color w:val="000000"/>
        </w:rPr>
        <w:t>pa/02534/2018</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0704BB" w:rsidTr="001B61D7">
        <w:tc>
          <w:tcPr>
            <w:tcW w:w="509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DE00BD">
              <w:rPr>
                <w:rFonts w:ascii="Book Antiqua" w:hAnsi="Book Antiqua" w:cs="Arial"/>
                <w:b/>
              </w:rPr>
              <w:t>Field House</w:t>
            </w:r>
          </w:p>
        </w:tc>
        <w:tc>
          <w:tcPr>
            <w:tcW w:w="4910" w:type="dxa"/>
            <w:gridSpan w:val="2"/>
          </w:tcPr>
          <w:p w:rsidR="00D22636" w:rsidRPr="000704BB" w:rsidRDefault="000B0A3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1B61D7">
        <w:tc>
          <w:tcPr>
            <w:tcW w:w="509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DE00BD">
              <w:rPr>
                <w:rFonts w:ascii="Book Antiqua" w:hAnsi="Book Antiqua" w:cs="Arial"/>
                <w:b/>
              </w:rPr>
              <w:t>23 July 2018</w:t>
            </w:r>
          </w:p>
        </w:tc>
        <w:tc>
          <w:tcPr>
            <w:tcW w:w="4910" w:type="dxa"/>
            <w:gridSpan w:val="2"/>
          </w:tcPr>
          <w:p w:rsidR="00D22636" w:rsidRPr="000704BB" w:rsidRDefault="001B61D7" w:rsidP="004A1848">
            <w:pPr>
              <w:jc w:val="both"/>
              <w:rPr>
                <w:rFonts w:ascii="Book Antiqua" w:hAnsi="Book Antiqua" w:cs="Arial"/>
                <w:b/>
              </w:rPr>
            </w:pPr>
            <w:r>
              <w:rPr>
                <w:rFonts w:ascii="Book Antiqua" w:hAnsi="Book Antiqua" w:cs="Arial"/>
                <w:b/>
              </w:rPr>
              <w:t xml:space="preserve">On 11 September 2018 </w:t>
            </w:r>
          </w:p>
        </w:tc>
      </w:tr>
      <w:tr w:rsidR="001B61D7" w:rsidRPr="000704BB" w:rsidTr="000B0A3F">
        <w:trPr>
          <w:gridAfter w:val="1"/>
          <w:wAfter w:w="3960" w:type="dxa"/>
        </w:trPr>
        <w:tc>
          <w:tcPr>
            <w:tcW w:w="6048" w:type="dxa"/>
            <w:gridSpan w:val="2"/>
          </w:tcPr>
          <w:p w:rsidR="001B61D7" w:rsidRPr="000704BB" w:rsidRDefault="001B61D7"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 xml:space="preserve">UPPER TRIBUNAL </w:t>
      </w:r>
      <w:r w:rsidR="000E492D">
        <w:rPr>
          <w:rFonts w:ascii="Book Antiqua" w:hAnsi="Book Antiqua" w:cs="Arial"/>
          <w:b/>
          <w:color w:val="000000"/>
        </w:rPr>
        <w:t>JUDGE</w:t>
      </w:r>
      <w:r w:rsidR="00460347">
        <w:rPr>
          <w:rFonts w:ascii="Book Antiqua" w:hAnsi="Book Antiqua" w:cs="Arial"/>
          <w:b/>
          <w:color w:val="000000"/>
        </w:rPr>
        <w:t xml:space="preserve"> DAVEY</w:t>
      </w:r>
    </w:p>
    <w:p w:rsidR="00D20757" w:rsidRPr="000704BB" w:rsidRDefault="00D20757" w:rsidP="00A15234">
      <w:pPr>
        <w:jc w:val="center"/>
        <w:rPr>
          <w:rFonts w:ascii="Book Antiqua" w:hAnsi="Book Antiqua" w:cs="Arial"/>
          <w:b/>
        </w:rPr>
      </w:pPr>
    </w:p>
    <w:p w:rsidR="0086019D" w:rsidRDefault="0086019D"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651EEA" w:rsidP="00A15234">
      <w:pPr>
        <w:jc w:val="center"/>
        <w:rPr>
          <w:rFonts w:ascii="Book Antiqua" w:hAnsi="Book Antiqua" w:cs="Arial"/>
          <w:b/>
          <w:caps/>
        </w:rPr>
      </w:pPr>
      <w:r>
        <w:rPr>
          <w:rFonts w:ascii="Book Antiqua" w:hAnsi="Book Antiqua" w:cs="Arial"/>
          <w:b/>
          <w:caps/>
        </w:rPr>
        <w:t>KN</w:t>
      </w:r>
    </w:p>
    <w:p w:rsidR="000B0A3F" w:rsidRDefault="000B0A3F" w:rsidP="000B0A3F">
      <w:pPr>
        <w:jc w:val="center"/>
        <w:rPr>
          <w:rFonts w:ascii="Book Antiqua" w:hAnsi="Book Antiqua" w:cs="Arial"/>
          <w:b/>
          <w:caps/>
        </w:rPr>
      </w:pPr>
      <w:r w:rsidRPr="000B0A3F">
        <w:rPr>
          <w:rFonts w:ascii="Book Antiqua" w:hAnsi="Book Antiqua" w:cs="Arial"/>
          <w:b/>
          <w:caps/>
        </w:rPr>
        <w:t xml:space="preserve">(ANONYMITY DIRECTION </w:t>
      </w:r>
      <w:r w:rsidR="00651EEA">
        <w:rPr>
          <w:rFonts w:ascii="Book Antiqua" w:hAnsi="Book Antiqua" w:cs="Arial"/>
          <w:b/>
          <w:caps/>
        </w:rPr>
        <w:t>MADE)</w:t>
      </w:r>
      <w:r w:rsidR="00824B65">
        <w:rPr>
          <w:rFonts w:ascii="Book Antiqua" w:hAnsi="Book Antiqua" w:cs="Arial"/>
          <w:b/>
          <w:caps/>
        </w:rPr>
        <w:t xml:space="preserve"> </w:t>
      </w:r>
    </w:p>
    <w:p w:rsidR="00704B61" w:rsidRPr="000704BB" w:rsidRDefault="000E492D"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0E492D"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Default="00DE7DB7" w:rsidP="00DE7DB7">
      <w:pPr>
        <w:tabs>
          <w:tab w:val="left" w:pos="2520"/>
        </w:tabs>
        <w:rPr>
          <w:rFonts w:ascii="Book Antiqua" w:hAnsi="Book Antiqua" w:cs="Arial"/>
        </w:rPr>
      </w:pPr>
      <w:r w:rsidRPr="000704BB">
        <w:rPr>
          <w:rFonts w:ascii="Book Antiqua" w:hAnsi="Book Antiqua" w:cs="Arial"/>
        </w:rPr>
        <w:t xml:space="preserve">For the </w:t>
      </w:r>
      <w:r w:rsidR="000E492D">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DE00BD">
        <w:rPr>
          <w:rFonts w:ascii="Book Antiqua" w:hAnsi="Book Antiqua" w:cs="Arial"/>
        </w:rPr>
        <w:t>Ms P Solanki, Counsel instructed by Tamil Welfare Association</w:t>
      </w:r>
    </w:p>
    <w:p w:rsidR="00DE00BD" w:rsidRPr="000704BB" w:rsidRDefault="00DE00BD" w:rsidP="00DE7DB7">
      <w:pPr>
        <w:tabs>
          <w:tab w:val="left" w:pos="2520"/>
        </w:tabs>
        <w:rPr>
          <w:rFonts w:ascii="Book Antiqua" w:hAnsi="Book Antiqua" w:cs="Arial"/>
        </w:rPr>
      </w:pPr>
      <w:r>
        <w:rPr>
          <w:rFonts w:ascii="Book Antiqua" w:hAnsi="Book Antiqua" w:cs="Arial"/>
        </w:rPr>
        <w:tab/>
        <w:t>(</w:t>
      </w:r>
      <w:smartTag w:uri="urn:schemas-microsoft-com:office:smarttags" w:element="Street">
        <w:smartTag w:uri="urn:schemas-microsoft-com:office:smarttags" w:element="address">
          <w:r>
            <w:rPr>
              <w:rFonts w:ascii="Book Antiqua" w:hAnsi="Book Antiqua" w:cs="Arial"/>
            </w:rPr>
            <w:t>Romford Road</w:t>
          </w:r>
        </w:smartTag>
      </w:smartTag>
      <w:r>
        <w:rPr>
          <w:rFonts w:ascii="Book Antiqua" w:hAnsi="Book Antiqua" w:cs="Arial"/>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0E492D">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DE00BD">
        <w:rPr>
          <w:rFonts w:ascii="Book Antiqua" w:hAnsi="Book Antiqua" w:cs="Arial"/>
        </w:rPr>
        <w:t xml:space="preserve">Mr E </w:t>
      </w:r>
      <w:proofErr w:type="spellStart"/>
      <w:r w:rsidR="00DE00BD">
        <w:rPr>
          <w:rFonts w:ascii="Book Antiqua" w:hAnsi="Book Antiqua" w:cs="Arial"/>
        </w:rPr>
        <w:t>Tufan</w:t>
      </w:r>
      <w:proofErr w:type="spellEnd"/>
      <w:r w:rsidR="00DE00BD">
        <w:rPr>
          <w:rFonts w:ascii="Book Antiqua" w:hAnsi="Book Antiqua" w:cs="Arial"/>
        </w:rPr>
        <w:t xml:space="preserve">, Senior Home Office Presenting Officer </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DE00BD" w:rsidRDefault="00402B9E" w:rsidP="000E492D">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DE00BD">
        <w:rPr>
          <w:rFonts w:ascii="Book Antiqua" w:hAnsi="Book Antiqua" w:cs="Arial"/>
        </w:rPr>
        <w:t xml:space="preserve">The </w:t>
      </w:r>
      <w:r w:rsidR="000E492D">
        <w:rPr>
          <w:rFonts w:ascii="Book Antiqua" w:hAnsi="Book Antiqua" w:cs="Arial"/>
        </w:rPr>
        <w:t>Appellant</w:t>
      </w:r>
      <w:r w:rsidR="00DE00BD">
        <w:rPr>
          <w:rFonts w:ascii="Book Antiqua" w:hAnsi="Book Antiqua" w:cs="Arial"/>
        </w:rPr>
        <w:t xml:space="preserve">, a national of </w:t>
      </w:r>
      <w:smartTag w:uri="urn:schemas-microsoft-com:office:smarttags" w:element="place">
        <w:smartTag w:uri="urn:schemas-microsoft-com:office:smarttags" w:element="country-region">
          <w:r w:rsidR="00DE00BD">
            <w:rPr>
              <w:rFonts w:ascii="Book Antiqua" w:hAnsi="Book Antiqua" w:cs="Arial"/>
            </w:rPr>
            <w:t>Sri Lanka</w:t>
          </w:r>
        </w:smartTag>
      </w:smartTag>
      <w:r w:rsidR="00DE00BD">
        <w:rPr>
          <w:rFonts w:ascii="Book Antiqua" w:hAnsi="Book Antiqua" w:cs="Arial"/>
        </w:rPr>
        <w:t xml:space="preserve">, date of birth 14 October 1969, appealed against the </w:t>
      </w:r>
      <w:r w:rsidR="000E492D">
        <w:rPr>
          <w:rFonts w:ascii="Book Antiqua" w:hAnsi="Book Antiqua" w:cs="Arial"/>
        </w:rPr>
        <w:t>Respondent</w:t>
      </w:r>
      <w:r w:rsidR="00DE00BD">
        <w:rPr>
          <w:rFonts w:ascii="Book Antiqua" w:hAnsi="Book Antiqua" w:cs="Arial"/>
        </w:rPr>
        <w:t xml:space="preserve">’s decision dated 28 March to refuse an asylum claim and a protection claim under the Refugee Convention and/or the Immigration Rules.  His appeal came before First-tier Tribunal </w:t>
      </w:r>
      <w:r w:rsidR="000E492D">
        <w:rPr>
          <w:rFonts w:ascii="Book Antiqua" w:hAnsi="Book Antiqua" w:cs="Arial"/>
        </w:rPr>
        <w:t>Judge</w:t>
      </w:r>
      <w:r w:rsidR="00DE00BD">
        <w:rPr>
          <w:rFonts w:ascii="Book Antiqua" w:hAnsi="Book Antiqua" w:cs="Arial"/>
        </w:rPr>
        <w:t xml:space="preserve"> Telford</w:t>
      </w:r>
      <w:r w:rsidR="009C514E">
        <w:rPr>
          <w:rFonts w:ascii="Book Antiqua" w:hAnsi="Book Antiqua" w:cs="Arial"/>
        </w:rPr>
        <w:t xml:space="preserve"> (the Judge),</w:t>
      </w:r>
      <w:r w:rsidR="00DE00BD">
        <w:rPr>
          <w:rFonts w:ascii="Book Antiqua" w:hAnsi="Book Antiqua" w:cs="Arial"/>
        </w:rPr>
        <w:t xml:space="preserve"> who, on 16 May 2018, </w:t>
      </w:r>
      <w:r w:rsidR="00DE00BD">
        <w:rPr>
          <w:rFonts w:ascii="Book Antiqua" w:hAnsi="Book Antiqua" w:cs="Arial"/>
        </w:rPr>
        <w:lastRenderedPageBreak/>
        <w:t xml:space="preserve">promulgated his decision in which he dismissed the </w:t>
      </w:r>
      <w:r w:rsidR="000E492D">
        <w:rPr>
          <w:rFonts w:ascii="Book Antiqua" w:hAnsi="Book Antiqua" w:cs="Arial"/>
        </w:rPr>
        <w:t>Appellant</w:t>
      </w:r>
      <w:r w:rsidR="00DE00BD">
        <w:rPr>
          <w:rFonts w:ascii="Book Antiqua" w:hAnsi="Book Antiqua" w:cs="Arial"/>
        </w:rPr>
        <w:t xml:space="preserve">’s claims under the Refugee Convention, Humanitarian Protection and Articles 2 and 3 ECHR grounds as well as dismissing the appeal under the Immigration Rules and Article 8 ECHR.  </w:t>
      </w:r>
    </w:p>
    <w:p w:rsidR="00DE00BD" w:rsidRDefault="00DE00BD" w:rsidP="000E492D">
      <w:pPr>
        <w:tabs>
          <w:tab w:val="left" w:pos="567"/>
        </w:tabs>
        <w:spacing w:line="360" w:lineRule="auto"/>
        <w:ind w:left="567" w:hanging="567"/>
        <w:jc w:val="both"/>
        <w:rPr>
          <w:rFonts w:ascii="Book Antiqua" w:hAnsi="Book Antiqua" w:cs="Arial"/>
        </w:rPr>
      </w:pPr>
    </w:p>
    <w:p w:rsidR="00651EEA" w:rsidRDefault="00DE00BD" w:rsidP="000E492D">
      <w:pPr>
        <w:tabs>
          <w:tab w:val="left" w:pos="567"/>
        </w:tabs>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The gravamen of the complaints</w:t>
      </w:r>
      <w:r w:rsidR="00700FC0">
        <w:rPr>
          <w:rFonts w:ascii="Book Antiqua" w:hAnsi="Book Antiqua" w:cs="Arial"/>
        </w:rPr>
        <w:t>,</w:t>
      </w:r>
      <w:r>
        <w:rPr>
          <w:rFonts w:ascii="Book Antiqua" w:hAnsi="Book Antiqua" w:cs="Arial"/>
        </w:rPr>
        <w:t xml:space="preserve"> which are coherently set out in the grounds of appeal</w:t>
      </w:r>
      <w:r w:rsidR="00700FC0">
        <w:rPr>
          <w:rFonts w:ascii="Book Antiqua" w:hAnsi="Book Antiqua" w:cs="Arial"/>
        </w:rPr>
        <w:t>,</w:t>
      </w:r>
      <w:r>
        <w:rPr>
          <w:rFonts w:ascii="Book Antiqua" w:hAnsi="Book Antiqua" w:cs="Arial"/>
        </w:rPr>
        <w:t xml:space="preserve"> I summarise very shortly</w:t>
      </w:r>
      <w:r w:rsidR="00700FC0">
        <w:rPr>
          <w:rFonts w:ascii="Book Antiqua" w:hAnsi="Book Antiqua" w:cs="Arial"/>
        </w:rPr>
        <w:t xml:space="preserve">:- </w:t>
      </w:r>
      <w:r>
        <w:rPr>
          <w:rFonts w:ascii="Book Antiqua" w:hAnsi="Book Antiqua" w:cs="Arial"/>
        </w:rPr>
        <w:t xml:space="preserve">the </w:t>
      </w:r>
      <w:r w:rsidR="000E492D">
        <w:rPr>
          <w:rFonts w:ascii="Book Antiqua" w:hAnsi="Book Antiqua" w:cs="Arial"/>
        </w:rPr>
        <w:t>Judge</w:t>
      </w:r>
      <w:r>
        <w:rPr>
          <w:rFonts w:ascii="Book Antiqua" w:hAnsi="Book Antiqua" w:cs="Arial"/>
        </w:rPr>
        <w:t xml:space="preserve"> failed to properly consider and apply the evidence to the claims being made, failed to properly take into account </w:t>
      </w:r>
      <w:r>
        <w:rPr>
          <w:rFonts w:ascii="Book Antiqua" w:hAnsi="Book Antiqua" w:cs="Arial"/>
          <w:i/>
        </w:rPr>
        <w:t>sur place</w:t>
      </w:r>
      <w:r>
        <w:rPr>
          <w:rFonts w:ascii="Book Antiqua" w:hAnsi="Book Antiqua" w:cs="Arial"/>
        </w:rPr>
        <w:t xml:space="preserve"> activities and had failed to take into account the implications of his activities in relation to events back in Sri Lanka relating to his family.  It was also said that the </w:t>
      </w:r>
      <w:r w:rsidR="000E492D">
        <w:rPr>
          <w:rFonts w:ascii="Book Antiqua" w:hAnsi="Book Antiqua" w:cs="Arial"/>
        </w:rPr>
        <w:t>Judge</w:t>
      </w:r>
      <w:r>
        <w:rPr>
          <w:rFonts w:ascii="Book Antiqua" w:hAnsi="Book Antiqua" w:cs="Arial"/>
        </w:rPr>
        <w:t xml:space="preserve"> failed to properly address the </w:t>
      </w:r>
      <w:r w:rsidR="000E492D">
        <w:rPr>
          <w:rFonts w:ascii="Book Antiqua" w:hAnsi="Book Antiqua" w:cs="Arial"/>
        </w:rPr>
        <w:t>Appellant</w:t>
      </w:r>
      <w:r>
        <w:rPr>
          <w:rFonts w:ascii="Book Antiqua" w:hAnsi="Book Antiqua" w:cs="Arial"/>
        </w:rPr>
        <w:t>’s mental health and wellbeing, in particular the medical evidence relating to those issues.  For some reason, sadly</w:t>
      </w:r>
      <w:r w:rsidR="00651EEA">
        <w:rPr>
          <w:rFonts w:ascii="Book Antiqua" w:hAnsi="Book Antiqua" w:cs="Arial"/>
        </w:rPr>
        <w:t>,</w:t>
      </w:r>
      <w:r>
        <w:rPr>
          <w:rFonts w:ascii="Book Antiqua" w:hAnsi="Book Antiqua" w:cs="Arial"/>
        </w:rPr>
        <w:t xml:space="preserve"> on the hearing date, the </w:t>
      </w:r>
      <w:r w:rsidR="000E492D">
        <w:rPr>
          <w:rFonts w:ascii="Book Antiqua" w:hAnsi="Book Antiqua" w:cs="Arial"/>
        </w:rPr>
        <w:t>Judge</w:t>
      </w:r>
      <w:r>
        <w:rPr>
          <w:rFonts w:ascii="Book Antiqua" w:hAnsi="Book Antiqua" w:cs="Arial"/>
        </w:rPr>
        <w:t xml:space="preserve"> became unwell and further written submissions were provided by Ms Solanki in order to assist the </w:t>
      </w:r>
      <w:r w:rsidR="000E492D">
        <w:rPr>
          <w:rFonts w:ascii="Book Antiqua" w:hAnsi="Book Antiqua" w:cs="Arial"/>
        </w:rPr>
        <w:t>Judge</w:t>
      </w:r>
      <w:r>
        <w:rPr>
          <w:rFonts w:ascii="Book Antiqua" w:hAnsi="Book Antiqua" w:cs="Arial"/>
        </w:rPr>
        <w:t xml:space="preserve"> given the truncated hearing that had taken place.  Those written submissions helpfully encapsulate</w:t>
      </w:r>
      <w:r w:rsidR="00700FC0">
        <w:rPr>
          <w:rFonts w:ascii="Book Antiqua" w:hAnsi="Book Antiqua" w:cs="Arial"/>
        </w:rPr>
        <w:t>d</w:t>
      </w:r>
      <w:r>
        <w:rPr>
          <w:rFonts w:ascii="Book Antiqua" w:hAnsi="Book Antiqua" w:cs="Arial"/>
        </w:rPr>
        <w:t xml:space="preserve"> much of the evidence that was relied upon by the </w:t>
      </w:r>
      <w:r w:rsidR="000E492D">
        <w:rPr>
          <w:rFonts w:ascii="Book Antiqua" w:hAnsi="Book Antiqua" w:cs="Arial"/>
        </w:rPr>
        <w:t>Appellant</w:t>
      </w:r>
      <w:r w:rsidR="00700FC0">
        <w:rPr>
          <w:rFonts w:ascii="Book Antiqua" w:hAnsi="Book Antiqua" w:cs="Arial"/>
        </w:rPr>
        <w:t xml:space="preserve">, </w:t>
      </w:r>
      <w:r>
        <w:rPr>
          <w:rFonts w:ascii="Book Antiqua" w:hAnsi="Book Antiqua" w:cs="Arial"/>
        </w:rPr>
        <w:t xml:space="preserve">pointing out where the evidence was found and the nature of the case law and the issues raised.  </w:t>
      </w:r>
    </w:p>
    <w:p w:rsidR="00651EEA" w:rsidRDefault="00651EEA" w:rsidP="000E492D">
      <w:pPr>
        <w:tabs>
          <w:tab w:val="left" w:pos="567"/>
        </w:tabs>
        <w:spacing w:line="360" w:lineRule="auto"/>
        <w:ind w:left="567" w:hanging="567"/>
        <w:jc w:val="both"/>
        <w:rPr>
          <w:rFonts w:ascii="Book Antiqua" w:hAnsi="Book Antiqua" w:cs="Arial"/>
        </w:rPr>
      </w:pPr>
    </w:p>
    <w:p w:rsidR="00700FC0" w:rsidRDefault="00651EEA" w:rsidP="000E492D">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r>
      <w:r w:rsidR="00700FC0">
        <w:rPr>
          <w:rFonts w:ascii="Book Antiqua" w:hAnsi="Book Antiqua" w:cs="Arial"/>
        </w:rPr>
        <w:t>F</w:t>
      </w:r>
      <w:r w:rsidR="00DE00BD">
        <w:rPr>
          <w:rFonts w:ascii="Book Antiqua" w:hAnsi="Book Antiqua" w:cs="Arial"/>
        </w:rPr>
        <w:t xml:space="preserve">or my purposes </w:t>
      </w:r>
      <w:r w:rsidR="00700FC0">
        <w:rPr>
          <w:rFonts w:ascii="Book Antiqua" w:hAnsi="Book Antiqua" w:cs="Arial"/>
        </w:rPr>
        <w:t xml:space="preserve">it is </w:t>
      </w:r>
      <w:r w:rsidR="00DE00BD">
        <w:rPr>
          <w:rFonts w:ascii="Book Antiqua" w:hAnsi="Book Antiqua" w:cs="Arial"/>
        </w:rPr>
        <w:t xml:space="preserve">sufficient to say that the </w:t>
      </w:r>
      <w:r w:rsidR="000E492D">
        <w:rPr>
          <w:rFonts w:ascii="Book Antiqua" w:hAnsi="Book Antiqua" w:cs="Arial"/>
        </w:rPr>
        <w:t>Judge</w:t>
      </w:r>
      <w:r w:rsidR="00DE00BD">
        <w:rPr>
          <w:rFonts w:ascii="Book Antiqua" w:hAnsi="Book Antiqua" w:cs="Arial"/>
        </w:rPr>
        <w:t xml:space="preserve">’s analysis of risks in Sri Lanka, if the </w:t>
      </w:r>
      <w:r w:rsidR="000E492D">
        <w:rPr>
          <w:rFonts w:ascii="Book Antiqua" w:hAnsi="Book Antiqua" w:cs="Arial"/>
        </w:rPr>
        <w:t>Appellant</w:t>
      </w:r>
      <w:r w:rsidR="00DE00BD">
        <w:rPr>
          <w:rFonts w:ascii="Book Antiqua" w:hAnsi="Book Antiqua" w:cs="Arial"/>
        </w:rPr>
        <w:t xml:space="preserve"> was to return, and the assessment of the </w:t>
      </w:r>
      <w:r w:rsidR="00DE00BD">
        <w:rPr>
          <w:rFonts w:ascii="Book Antiqua" w:hAnsi="Book Antiqua" w:cs="Arial"/>
          <w:i/>
        </w:rPr>
        <w:t>sur place</w:t>
      </w:r>
      <w:r w:rsidR="00DE00BD">
        <w:rPr>
          <w:rFonts w:ascii="Book Antiqua" w:hAnsi="Book Antiqua" w:cs="Arial"/>
        </w:rPr>
        <w:t xml:space="preserve"> activities by themselves fall short of providing adequate and sufficient reasons.  In addition, the analysis of documentation which was provided left much to be desired of in terms of a</w:t>
      </w:r>
      <w:r w:rsidR="00700FC0">
        <w:rPr>
          <w:rFonts w:ascii="Book Antiqua" w:hAnsi="Book Antiqua" w:cs="Arial"/>
        </w:rPr>
        <w:t xml:space="preserve"> fair and reasoned assessment.</w:t>
      </w:r>
    </w:p>
    <w:p w:rsidR="00700FC0" w:rsidRDefault="00700FC0" w:rsidP="000E492D">
      <w:pPr>
        <w:tabs>
          <w:tab w:val="left" w:pos="567"/>
        </w:tabs>
        <w:spacing w:line="360" w:lineRule="auto"/>
        <w:ind w:left="567" w:hanging="567"/>
        <w:jc w:val="both"/>
        <w:rPr>
          <w:rFonts w:ascii="Book Antiqua" w:hAnsi="Book Antiqua" w:cs="Arial"/>
        </w:rPr>
      </w:pPr>
    </w:p>
    <w:p w:rsidR="009C514E" w:rsidRDefault="00700FC0" w:rsidP="000E492D">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r>
      <w:r w:rsidR="00651EEA">
        <w:rPr>
          <w:rFonts w:ascii="Book Antiqua" w:hAnsi="Book Antiqua" w:cs="Arial"/>
        </w:rPr>
        <w:t xml:space="preserve">The criticism made vis a vis medical evidence in the assessment with reference to the case of </w:t>
      </w:r>
      <w:proofErr w:type="spellStart"/>
      <w:r w:rsidR="00651EEA">
        <w:rPr>
          <w:rFonts w:ascii="Book Antiqua" w:hAnsi="Book Antiqua" w:cs="Arial"/>
        </w:rPr>
        <w:t>Mibanga</w:t>
      </w:r>
      <w:proofErr w:type="spellEnd"/>
      <w:r w:rsidR="00651EEA">
        <w:rPr>
          <w:rFonts w:ascii="Book Antiqua" w:hAnsi="Book Antiqua" w:cs="Arial"/>
        </w:rPr>
        <w:t xml:space="preserve"> [2005] EWCA </w:t>
      </w:r>
      <w:proofErr w:type="spellStart"/>
      <w:r w:rsidR="00651EEA">
        <w:rPr>
          <w:rFonts w:ascii="Book Antiqua" w:hAnsi="Book Antiqua" w:cs="Arial"/>
        </w:rPr>
        <w:t>Civ</w:t>
      </w:r>
      <w:proofErr w:type="spellEnd"/>
      <w:r w:rsidR="00651EEA">
        <w:rPr>
          <w:rFonts w:ascii="Book Antiqua" w:hAnsi="Book Antiqua" w:cs="Arial"/>
        </w:rPr>
        <w:t xml:space="preserve"> 367 may not really be sustainable but for these purposes it is not necessary</w:t>
      </w:r>
      <w:r w:rsidR="009C514E">
        <w:rPr>
          <w:rFonts w:ascii="Book Antiqua" w:hAnsi="Book Antiqua" w:cs="Arial"/>
        </w:rPr>
        <w:t xml:space="preserve"> to resolve that matter today.</w:t>
      </w:r>
    </w:p>
    <w:p w:rsidR="009C514E" w:rsidRDefault="009C514E" w:rsidP="000E492D">
      <w:pPr>
        <w:tabs>
          <w:tab w:val="left" w:pos="567"/>
        </w:tabs>
        <w:spacing w:line="360" w:lineRule="auto"/>
        <w:ind w:left="567" w:hanging="567"/>
        <w:jc w:val="both"/>
        <w:rPr>
          <w:rFonts w:ascii="Book Antiqua" w:hAnsi="Book Antiqua" w:cs="Arial"/>
        </w:rPr>
      </w:pPr>
    </w:p>
    <w:p w:rsidR="00BF23BB" w:rsidRDefault="00700FC0" w:rsidP="000E492D">
      <w:pPr>
        <w:tabs>
          <w:tab w:val="left" w:pos="567"/>
        </w:tabs>
        <w:spacing w:line="360" w:lineRule="auto"/>
        <w:ind w:left="567" w:hanging="567"/>
        <w:jc w:val="both"/>
        <w:rPr>
          <w:rFonts w:ascii="Book Antiqua" w:hAnsi="Book Antiqua" w:cs="Arial"/>
        </w:rPr>
      </w:pPr>
      <w:r>
        <w:rPr>
          <w:rFonts w:ascii="Book Antiqua" w:hAnsi="Book Antiqua" w:cs="Arial"/>
        </w:rPr>
        <w:t>5</w:t>
      </w:r>
      <w:r w:rsidR="009C514E">
        <w:rPr>
          <w:rFonts w:ascii="Book Antiqua" w:hAnsi="Book Antiqua" w:cs="Arial"/>
        </w:rPr>
        <w:t>.</w:t>
      </w:r>
      <w:r w:rsidR="009C514E">
        <w:rPr>
          <w:rFonts w:ascii="Book Antiqua" w:hAnsi="Book Antiqua" w:cs="Arial"/>
        </w:rPr>
        <w:tab/>
      </w:r>
      <w:r w:rsidR="00651EEA">
        <w:rPr>
          <w:rFonts w:ascii="Book Antiqua" w:hAnsi="Book Antiqua" w:cs="Arial"/>
        </w:rPr>
        <w:t xml:space="preserve">In the circumstances I am satisfied that there was a good deal of evidence about the </w:t>
      </w:r>
      <w:r w:rsidR="000E492D">
        <w:rPr>
          <w:rFonts w:ascii="Book Antiqua" w:hAnsi="Book Antiqua" w:cs="Arial"/>
        </w:rPr>
        <w:t>Appellant</w:t>
      </w:r>
      <w:r w:rsidR="00651EEA">
        <w:rPr>
          <w:rFonts w:ascii="Book Antiqua" w:hAnsi="Book Antiqua" w:cs="Arial"/>
        </w:rPr>
        <w:t>’s mental health which did need to be addressed and</w:t>
      </w:r>
      <w:r w:rsidR="000E492D">
        <w:rPr>
          <w:rFonts w:ascii="Book Antiqua" w:hAnsi="Book Antiqua" w:cs="Arial"/>
        </w:rPr>
        <w:t xml:space="preserve">, </w:t>
      </w:r>
      <w:r w:rsidR="00651EEA">
        <w:rPr>
          <w:rFonts w:ascii="Book Antiqua" w:hAnsi="Book Antiqua" w:cs="Arial"/>
        </w:rPr>
        <w:t xml:space="preserve">even if it did not cross the threshold to engage Articles 3 or 8 of the ECHR, the fact is that the </w:t>
      </w:r>
      <w:r w:rsidR="000E492D">
        <w:rPr>
          <w:rFonts w:ascii="Book Antiqua" w:hAnsi="Book Antiqua" w:cs="Arial"/>
        </w:rPr>
        <w:t>Judge</w:t>
      </w:r>
      <w:r w:rsidR="00651EEA">
        <w:rPr>
          <w:rFonts w:ascii="Book Antiqua" w:hAnsi="Book Antiqua" w:cs="Arial"/>
        </w:rPr>
        <w:t xml:space="preserve">’s assessment of those matters was really wanting and somewhat dismissive irrespective </w:t>
      </w:r>
      <w:r w:rsidR="00651EEA">
        <w:rPr>
          <w:rFonts w:ascii="Book Antiqua" w:hAnsi="Book Antiqua" w:cs="Arial"/>
        </w:rPr>
        <w:lastRenderedPageBreak/>
        <w:t xml:space="preserve">of the weight that should be given to them </w:t>
      </w:r>
      <w:r w:rsidR="009C514E">
        <w:rPr>
          <w:rFonts w:ascii="Book Antiqua" w:hAnsi="Book Antiqua" w:cs="Arial"/>
        </w:rPr>
        <w:t>w</w:t>
      </w:r>
      <w:r w:rsidR="00651EEA">
        <w:rPr>
          <w:rFonts w:ascii="Book Antiqua" w:hAnsi="Book Antiqua" w:cs="Arial"/>
        </w:rPr>
        <w:t xml:space="preserve">as an issue affecting the implications of return and how the </w:t>
      </w:r>
      <w:r w:rsidR="000E492D">
        <w:rPr>
          <w:rFonts w:ascii="Book Antiqua" w:hAnsi="Book Antiqua" w:cs="Arial"/>
        </w:rPr>
        <w:t>Appellant</w:t>
      </w:r>
      <w:r w:rsidR="00651EEA">
        <w:rPr>
          <w:rFonts w:ascii="Book Antiqua" w:hAnsi="Book Antiqua" w:cs="Arial"/>
        </w:rPr>
        <w:t xml:space="preserve"> would cope.  In the circumstances it seemed to me that the </w:t>
      </w:r>
      <w:r>
        <w:rPr>
          <w:rFonts w:ascii="Book Antiqua" w:hAnsi="Book Antiqua" w:cs="Arial"/>
        </w:rPr>
        <w:t>Original Tribunal’s</w:t>
      </w:r>
      <w:r w:rsidR="00651EEA">
        <w:rPr>
          <w:rFonts w:ascii="Book Antiqua" w:hAnsi="Book Antiqua" w:cs="Arial"/>
        </w:rPr>
        <w:t xml:space="preserve"> assessment of credibility and the findings of fact he made simply could not stand and there is no point in trying to preserve any of those matters.</w:t>
      </w:r>
    </w:p>
    <w:p w:rsidR="00700FC0" w:rsidRDefault="00700FC0" w:rsidP="000E492D">
      <w:pPr>
        <w:tabs>
          <w:tab w:val="left" w:pos="567"/>
        </w:tabs>
        <w:spacing w:line="360" w:lineRule="auto"/>
        <w:ind w:left="567" w:hanging="567"/>
        <w:jc w:val="both"/>
        <w:rPr>
          <w:rFonts w:ascii="Book Antiqua" w:hAnsi="Book Antiqua" w:cs="Arial"/>
        </w:rPr>
      </w:pPr>
    </w:p>
    <w:p w:rsidR="009C514E" w:rsidRDefault="00700FC0" w:rsidP="000E492D">
      <w:pPr>
        <w:tabs>
          <w:tab w:val="left" w:pos="567"/>
        </w:tabs>
        <w:spacing w:line="360" w:lineRule="auto"/>
        <w:ind w:left="567" w:hanging="567"/>
        <w:jc w:val="both"/>
        <w:rPr>
          <w:rFonts w:ascii="Book Antiqua" w:hAnsi="Book Antiqua" w:cs="Arial"/>
        </w:rPr>
      </w:pPr>
      <w:r>
        <w:rPr>
          <w:rFonts w:ascii="Book Antiqua" w:hAnsi="Book Antiqua" w:cs="Arial"/>
        </w:rPr>
        <w:t>6</w:t>
      </w:r>
      <w:r w:rsidR="00651EEA">
        <w:rPr>
          <w:rFonts w:ascii="Book Antiqua" w:hAnsi="Book Antiqua" w:cs="Arial"/>
        </w:rPr>
        <w:t>.</w:t>
      </w:r>
      <w:r w:rsidR="00651EEA">
        <w:rPr>
          <w:rFonts w:ascii="Book Antiqua" w:hAnsi="Book Antiqua" w:cs="Arial"/>
        </w:rPr>
        <w:tab/>
        <w:t xml:space="preserve">There are findings and conclusions reached by First-tier Tribunal </w:t>
      </w:r>
      <w:r w:rsidR="000E492D">
        <w:rPr>
          <w:rFonts w:ascii="Book Antiqua" w:hAnsi="Book Antiqua" w:cs="Arial"/>
        </w:rPr>
        <w:t>Judge</w:t>
      </w:r>
      <w:r w:rsidR="00651EEA">
        <w:rPr>
          <w:rFonts w:ascii="Book Antiqua" w:hAnsi="Book Antiqua" w:cs="Arial"/>
        </w:rPr>
        <w:t xml:space="preserve"> Wright at an earlier date which fall to be considered in the context of the case of </w:t>
      </w:r>
      <w:proofErr w:type="spellStart"/>
      <w:r w:rsidR="00651EEA">
        <w:rPr>
          <w:rFonts w:ascii="Book Antiqua" w:hAnsi="Book Antiqua" w:cs="Arial"/>
        </w:rPr>
        <w:t>Devaseelan</w:t>
      </w:r>
      <w:proofErr w:type="spellEnd"/>
      <w:r w:rsidR="00651EEA">
        <w:rPr>
          <w:rFonts w:ascii="Book Antiqua" w:hAnsi="Book Antiqua" w:cs="Arial"/>
        </w:rPr>
        <w:t xml:space="preserve"> on any remaking will still have to be addressed.  It is further an important criticism that the </w:t>
      </w:r>
      <w:r w:rsidR="000E492D">
        <w:rPr>
          <w:rFonts w:ascii="Book Antiqua" w:hAnsi="Book Antiqua" w:cs="Arial"/>
        </w:rPr>
        <w:t>Judge</w:t>
      </w:r>
      <w:r w:rsidR="00651EEA">
        <w:rPr>
          <w:rFonts w:ascii="Book Antiqua" w:hAnsi="Book Antiqua" w:cs="Arial"/>
        </w:rPr>
        <w:t xml:space="preserve"> simply did not properly address the country guidance which, whilst somewhat long in the tooth, still has particul</w:t>
      </w:r>
      <w:r w:rsidR="009C514E">
        <w:rPr>
          <w:rFonts w:ascii="Book Antiqua" w:hAnsi="Book Antiqua" w:cs="Arial"/>
        </w:rPr>
        <w:t>ar relevance in current times.</w:t>
      </w:r>
    </w:p>
    <w:p w:rsidR="009C514E" w:rsidRDefault="009C514E" w:rsidP="000E492D">
      <w:pPr>
        <w:tabs>
          <w:tab w:val="left" w:pos="567"/>
        </w:tabs>
        <w:spacing w:line="360" w:lineRule="auto"/>
        <w:ind w:left="567" w:hanging="567"/>
        <w:jc w:val="both"/>
        <w:rPr>
          <w:rFonts w:ascii="Book Antiqua" w:hAnsi="Book Antiqua" w:cs="Arial"/>
        </w:rPr>
      </w:pPr>
    </w:p>
    <w:p w:rsidR="009C514E" w:rsidRPr="009C514E" w:rsidRDefault="009C514E" w:rsidP="009C514E">
      <w:pPr>
        <w:spacing w:line="360" w:lineRule="auto"/>
        <w:jc w:val="both"/>
        <w:rPr>
          <w:rFonts w:ascii="Book Antiqua" w:hAnsi="Book Antiqua" w:cs="Arial"/>
          <w:b/>
          <w:u w:val="single"/>
        </w:rPr>
      </w:pPr>
      <w:r>
        <w:rPr>
          <w:rFonts w:ascii="Book Antiqua" w:hAnsi="Book Antiqua" w:cs="Arial"/>
          <w:b/>
          <w:u w:val="single"/>
        </w:rPr>
        <w:t>DECISION</w:t>
      </w:r>
    </w:p>
    <w:p w:rsidR="009C514E" w:rsidRDefault="009C514E" w:rsidP="000E492D">
      <w:pPr>
        <w:tabs>
          <w:tab w:val="left" w:pos="567"/>
        </w:tabs>
        <w:spacing w:line="360" w:lineRule="auto"/>
        <w:ind w:left="567" w:hanging="567"/>
        <w:jc w:val="both"/>
        <w:rPr>
          <w:rFonts w:ascii="Book Antiqua" w:hAnsi="Book Antiqua" w:cs="Arial"/>
        </w:rPr>
      </w:pPr>
    </w:p>
    <w:p w:rsidR="00651EEA" w:rsidRDefault="009C514E" w:rsidP="003A48CE">
      <w:pPr>
        <w:spacing w:line="360" w:lineRule="auto"/>
        <w:jc w:val="both"/>
        <w:rPr>
          <w:rFonts w:ascii="Book Antiqua" w:hAnsi="Book Antiqua" w:cs="Arial"/>
        </w:rPr>
      </w:pPr>
      <w:r>
        <w:rPr>
          <w:rFonts w:ascii="Book Antiqua" w:hAnsi="Book Antiqua" w:cs="Arial"/>
        </w:rPr>
        <w:t>T</w:t>
      </w:r>
      <w:r w:rsidR="00651EEA">
        <w:rPr>
          <w:rFonts w:ascii="Book Antiqua" w:hAnsi="Book Antiqua" w:cs="Arial"/>
        </w:rPr>
        <w:t>he Original Tribunal’s decision cannot stand.  The matter will have to be remade</w:t>
      </w:r>
      <w:r>
        <w:rPr>
          <w:rFonts w:ascii="Book Antiqua" w:hAnsi="Book Antiqua" w:cs="Arial"/>
        </w:rPr>
        <w:t xml:space="preserve"> in the First-tier Tribunal</w:t>
      </w:r>
      <w:r w:rsidR="00651EEA">
        <w:rPr>
          <w:rFonts w:ascii="Book Antiqua" w:hAnsi="Book Antiqua" w:cs="Arial"/>
        </w:rPr>
        <w:t>.  No findings of fact to stand.</w:t>
      </w:r>
    </w:p>
    <w:p w:rsidR="00651EEA" w:rsidRDefault="00651EEA" w:rsidP="000E492D">
      <w:pPr>
        <w:tabs>
          <w:tab w:val="left" w:pos="567"/>
        </w:tabs>
        <w:spacing w:line="360" w:lineRule="auto"/>
        <w:ind w:left="567" w:hanging="567"/>
        <w:jc w:val="both"/>
        <w:rPr>
          <w:rFonts w:ascii="Book Antiqua" w:hAnsi="Book Antiqua" w:cs="Arial"/>
        </w:rPr>
      </w:pPr>
    </w:p>
    <w:p w:rsidR="00651EEA" w:rsidRDefault="00651EEA" w:rsidP="000E492D">
      <w:pPr>
        <w:tabs>
          <w:tab w:val="left" w:pos="567"/>
        </w:tabs>
        <w:spacing w:line="360" w:lineRule="auto"/>
        <w:ind w:left="567" w:hanging="567"/>
        <w:jc w:val="both"/>
        <w:rPr>
          <w:rFonts w:ascii="Book Antiqua" w:hAnsi="Book Antiqua" w:cs="Arial"/>
        </w:rPr>
      </w:pPr>
      <w:r>
        <w:rPr>
          <w:rFonts w:ascii="Book Antiqua" w:hAnsi="Book Antiqua" w:cs="Arial"/>
          <w:b/>
          <w:u w:val="single"/>
        </w:rPr>
        <w:t>DIRECTIONS</w:t>
      </w:r>
    </w:p>
    <w:p w:rsidR="00651EEA" w:rsidRDefault="00651EEA" w:rsidP="000E492D">
      <w:pPr>
        <w:tabs>
          <w:tab w:val="left" w:pos="567"/>
        </w:tabs>
        <w:spacing w:line="360" w:lineRule="auto"/>
        <w:ind w:left="567" w:hanging="567"/>
        <w:jc w:val="both"/>
        <w:rPr>
          <w:rFonts w:ascii="Book Antiqua" w:hAnsi="Book Antiqua" w:cs="Arial"/>
        </w:rPr>
      </w:pPr>
    </w:p>
    <w:p w:rsidR="00651EEA" w:rsidRDefault="00651EEA" w:rsidP="000E492D">
      <w:pPr>
        <w:spacing w:line="360" w:lineRule="auto"/>
        <w:ind w:left="1134" w:hanging="567"/>
        <w:jc w:val="both"/>
        <w:rPr>
          <w:rFonts w:ascii="Book Antiqua" w:hAnsi="Book Antiqua" w:cs="Arial"/>
        </w:rPr>
      </w:pPr>
      <w:r>
        <w:rPr>
          <w:rFonts w:ascii="Book Antiqua" w:hAnsi="Book Antiqua" w:cs="Arial"/>
        </w:rPr>
        <w:t>(1)</w:t>
      </w:r>
      <w:r>
        <w:rPr>
          <w:rFonts w:ascii="Book Antiqua" w:hAnsi="Book Antiqua" w:cs="Arial"/>
        </w:rPr>
        <w:tab/>
        <w:t xml:space="preserve">Return to the First-tier Tribunal at Hatton Cross, not before First-tier Tribunal </w:t>
      </w:r>
      <w:r w:rsidR="000E492D">
        <w:rPr>
          <w:rFonts w:ascii="Book Antiqua" w:hAnsi="Book Antiqua" w:cs="Arial"/>
        </w:rPr>
        <w:t>Judge</w:t>
      </w:r>
      <w:r>
        <w:rPr>
          <w:rFonts w:ascii="Book Antiqua" w:hAnsi="Book Antiqua" w:cs="Arial"/>
        </w:rPr>
        <w:t xml:space="preserve"> Wright or </w:t>
      </w:r>
      <w:r w:rsidR="000E492D">
        <w:rPr>
          <w:rFonts w:ascii="Book Antiqua" w:hAnsi="Book Antiqua" w:cs="Arial"/>
        </w:rPr>
        <w:t>Judge</w:t>
      </w:r>
      <w:r>
        <w:rPr>
          <w:rFonts w:ascii="Book Antiqua" w:hAnsi="Book Antiqua" w:cs="Arial"/>
        </w:rPr>
        <w:t xml:space="preserve"> Telford.</w:t>
      </w:r>
    </w:p>
    <w:p w:rsidR="00651EEA" w:rsidRDefault="00651EEA" w:rsidP="000E492D">
      <w:pPr>
        <w:spacing w:line="360" w:lineRule="auto"/>
        <w:ind w:left="1134" w:hanging="567"/>
        <w:jc w:val="both"/>
        <w:rPr>
          <w:rFonts w:ascii="Book Antiqua" w:hAnsi="Book Antiqua" w:cs="Arial"/>
        </w:rPr>
      </w:pPr>
    </w:p>
    <w:p w:rsidR="00651EEA" w:rsidRDefault="00651EEA" w:rsidP="000E492D">
      <w:pPr>
        <w:spacing w:line="360" w:lineRule="auto"/>
        <w:ind w:left="1134" w:hanging="567"/>
        <w:jc w:val="both"/>
        <w:rPr>
          <w:rFonts w:ascii="Book Antiqua" w:hAnsi="Book Antiqua" w:cs="Arial"/>
        </w:rPr>
      </w:pPr>
      <w:r>
        <w:rPr>
          <w:rFonts w:ascii="Book Antiqua" w:hAnsi="Book Antiqua" w:cs="Arial"/>
        </w:rPr>
        <w:t>(2)</w:t>
      </w:r>
      <w:r>
        <w:rPr>
          <w:rFonts w:ascii="Book Antiqua" w:hAnsi="Book Antiqua" w:cs="Arial"/>
        </w:rPr>
        <w:tab/>
        <w:t>List for hearing – 3 hours.</w:t>
      </w:r>
    </w:p>
    <w:p w:rsidR="00651EEA" w:rsidRDefault="00651EEA" w:rsidP="000E492D">
      <w:pPr>
        <w:spacing w:line="360" w:lineRule="auto"/>
        <w:ind w:left="1134" w:hanging="567"/>
        <w:jc w:val="both"/>
        <w:rPr>
          <w:rFonts w:ascii="Book Antiqua" w:hAnsi="Book Antiqua" w:cs="Arial"/>
        </w:rPr>
      </w:pPr>
    </w:p>
    <w:p w:rsidR="00651EEA" w:rsidRDefault="00651EEA" w:rsidP="000E492D">
      <w:pPr>
        <w:spacing w:line="360" w:lineRule="auto"/>
        <w:ind w:left="1134" w:hanging="567"/>
        <w:jc w:val="both"/>
        <w:rPr>
          <w:rFonts w:ascii="Book Antiqua" w:hAnsi="Book Antiqua" w:cs="Arial"/>
        </w:rPr>
      </w:pPr>
      <w:r>
        <w:rPr>
          <w:rFonts w:ascii="Book Antiqua" w:hAnsi="Book Antiqua" w:cs="Arial"/>
        </w:rPr>
        <w:t>(3)</w:t>
      </w:r>
      <w:r>
        <w:rPr>
          <w:rFonts w:ascii="Book Antiqua" w:hAnsi="Book Antiqua" w:cs="Arial"/>
        </w:rPr>
        <w:tab/>
        <w:t>Tamil interpreter required.</w:t>
      </w:r>
    </w:p>
    <w:p w:rsidR="00651EEA" w:rsidRDefault="00651EEA" w:rsidP="000E492D">
      <w:pPr>
        <w:spacing w:line="360" w:lineRule="auto"/>
        <w:ind w:left="1134" w:hanging="567"/>
        <w:jc w:val="both"/>
        <w:rPr>
          <w:rFonts w:ascii="Book Antiqua" w:hAnsi="Book Antiqua" w:cs="Arial"/>
        </w:rPr>
      </w:pPr>
    </w:p>
    <w:p w:rsidR="00651EEA" w:rsidRDefault="00651EEA" w:rsidP="000E492D">
      <w:pPr>
        <w:spacing w:line="360" w:lineRule="auto"/>
        <w:ind w:left="1134" w:hanging="567"/>
        <w:jc w:val="both"/>
        <w:rPr>
          <w:rFonts w:ascii="Book Antiqua" w:hAnsi="Book Antiqua" w:cs="Arial"/>
        </w:rPr>
      </w:pPr>
      <w:r>
        <w:rPr>
          <w:rFonts w:ascii="Book Antiqua" w:hAnsi="Book Antiqua" w:cs="Arial"/>
        </w:rPr>
        <w:t>(4)</w:t>
      </w:r>
      <w:r>
        <w:rPr>
          <w:rFonts w:ascii="Book Antiqua" w:hAnsi="Book Antiqua" w:cs="Arial"/>
        </w:rPr>
        <w:tab/>
        <w:t xml:space="preserve">Number of witnesses to be notified and particulars given to the Secretary of State if non-UK nationals are being called to give evidence.  </w:t>
      </w:r>
    </w:p>
    <w:p w:rsidR="00651EEA" w:rsidRDefault="00651EEA" w:rsidP="000E492D">
      <w:pPr>
        <w:spacing w:line="360" w:lineRule="auto"/>
        <w:ind w:left="1134" w:hanging="567"/>
        <w:jc w:val="both"/>
        <w:rPr>
          <w:rFonts w:ascii="Book Antiqua" w:hAnsi="Book Antiqua" w:cs="Arial"/>
        </w:rPr>
      </w:pPr>
    </w:p>
    <w:p w:rsidR="00651EEA" w:rsidRDefault="00651EEA" w:rsidP="000E492D">
      <w:pPr>
        <w:spacing w:line="360" w:lineRule="auto"/>
        <w:ind w:left="1134" w:hanging="567"/>
        <w:jc w:val="both"/>
        <w:rPr>
          <w:rFonts w:ascii="Book Antiqua" w:hAnsi="Book Antiqua" w:cs="Arial"/>
        </w:rPr>
      </w:pPr>
      <w:r>
        <w:rPr>
          <w:rFonts w:ascii="Book Antiqua" w:hAnsi="Book Antiqua" w:cs="Arial"/>
        </w:rPr>
        <w:t>(5)</w:t>
      </w:r>
      <w:r>
        <w:rPr>
          <w:rFonts w:ascii="Book Antiqua" w:hAnsi="Book Antiqua" w:cs="Arial"/>
        </w:rPr>
        <w:tab/>
        <w:t xml:space="preserve">The </w:t>
      </w:r>
      <w:r w:rsidR="000E492D">
        <w:rPr>
          <w:rFonts w:ascii="Book Antiqua" w:hAnsi="Book Antiqua" w:cs="Arial"/>
        </w:rPr>
        <w:t>Appellant</w:t>
      </w:r>
      <w:r>
        <w:rPr>
          <w:rFonts w:ascii="Book Antiqua" w:hAnsi="Book Antiqua" w:cs="Arial"/>
        </w:rPr>
        <w:t xml:space="preserve"> to provide any further evidence relating to his medical health, </w:t>
      </w:r>
      <w:r>
        <w:rPr>
          <w:rFonts w:ascii="Book Antiqua" w:hAnsi="Book Antiqua" w:cs="Arial"/>
          <w:i/>
        </w:rPr>
        <w:t>sur place</w:t>
      </w:r>
      <w:r>
        <w:rPr>
          <w:rFonts w:ascii="Book Antiqua" w:hAnsi="Book Antiqua" w:cs="Arial"/>
        </w:rPr>
        <w:t xml:space="preserve"> activities or aspects of his protection claim not later than 10 working days before the further hearing of his case.</w:t>
      </w:r>
    </w:p>
    <w:p w:rsidR="00651EEA" w:rsidRDefault="00651EEA" w:rsidP="000E492D">
      <w:pPr>
        <w:spacing w:line="360" w:lineRule="auto"/>
        <w:ind w:left="1134" w:hanging="567"/>
        <w:jc w:val="both"/>
        <w:rPr>
          <w:rFonts w:ascii="Book Antiqua" w:hAnsi="Book Antiqua" w:cs="Arial"/>
        </w:rPr>
      </w:pPr>
    </w:p>
    <w:p w:rsidR="00651EEA" w:rsidRPr="00651EEA" w:rsidRDefault="00651EEA" w:rsidP="000E492D">
      <w:pPr>
        <w:spacing w:line="360" w:lineRule="auto"/>
        <w:ind w:left="1134" w:hanging="567"/>
        <w:jc w:val="both"/>
        <w:rPr>
          <w:rFonts w:ascii="Book Antiqua" w:hAnsi="Book Antiqua" w:cs="Arial"/>
        </w:rPr>
      </w:pPr>
      <w:r>
        <w:rPr>
          <w:rFonts w:ascii="Book Antiqua" w:hAnsi="Book Antiqua" w:cs="Arial"/>
        </w:rPr>
        <w:t>(6)</w:t>
      </w:r>
      <w:r>
        <w:rPr>
          <w:rFonts w:ascii="Book Antiqua" w:hAnsi="Book Antiqua" w:cs="Arial"/>
        </w:rPr>
        <w:tab/>
        <w:t xml:space="preserve">Any further directions to be obtained in the First-tier Tribunal as and when necessary.  </w:t>
      </w:r>
    </w:p>
    <w:p w:rsidR="000B0A3F" w:rsidRDefault="000B0A3F" w:rsidP="000E492D">
      <w:pPr>
        <w:spacing w:line="360" w:lineRule="auto"/>
        <w:jc w:val="both"/>
        <w:rPr>
          <w:rFonts w:ascii="Book Antiqua" w:hAnsi="Book Antiqua" w:cs="Arial"/>
          <w:b/>
          <w:highlight w:val="yellow"/>
          <w:u w:val="single"/>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b/>
          <w:u w:val="single"/>
        </w:rPr>
        <w:t>DIRECTION REGARDING ANONYMITY – RULE 14 OF THE TRIBUNAL PROCEDURE (UPPER TRIBUNAL) RULES 2008</w:t>
      </w:r>
    </w:p>
    <w:p w:rsidR="000B0A3F" w:rsidRPr="000B0A3F" w:rsidRDefault="000B0A3F" w:rsidP="000B0A3F">
      <w:pPr>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rPr>
        <w:t xml:space="preserve">Unless and </w:t>
      </w:r>
      <w:r w:rsidRPr="000B0A3F">
        <w:rPr>
          <w:rFonts w:ascii="Book Antiqua" w:hAnsi="Book Antiqua"/>
        </w:rPr>
        <w:t xml:space="preserve">until a Tribunal or court directs otherwise, the </w:t>
      </w:r>
      <w:r w:rsidR="000E492D">
        <w:rPr>
          <w:rFonts w:ascii="Book Antiqua" w:hAnsi="Book Antiqua"/>
        </w:rPr>
        <w:t>Appellant</w:t>
      </w:r>
      <w:r w:rsidRPr="000B0A3F">
        <w:rPr>
          <w:rFonts w:ascii="Book Antiqua" w:hAnsi="Book Antiqua"/>
        </w:rPr>
        <w:t xml:space="preserve"> is granted anonymity.  No report of these proceedings shall directly or indirectly identify him or any member of their family.  This direction applies both to the </w:t>
      </w:r>
      <w:r w:rsidR="000E492D">
        <w:rPr>
          <w:rFonts w:ascii="Book Antiqua" w:hAnsi="Book Antiqua"/>
        </w:rPr>
        <w:t>Appellant</w:t>
      </w:r>
      <w:r w:rsidRPr="000B0A3F">
        <w:rPr>
          <w:rFonts w:ascii="Book Antiqua" w:hAnsi="Book Antiqua"/>
        </w:rPr>
        <w:t xml:space="preserve"> and to the </w:t>
      </w:r>
      <w:r w:rsidR="000E492D">
        <w:rPr>
          <w:rFonts w:ascii="Book Antiqua" w:hAnsi="Book Antiqua"/>
        </w:rPr>
        <w:t>Respondent</w:t>
      </w:r>
      <w:r w:rsidRPr="000B0A3F">
        <w:rPr>
          <w:rFonts w:ascii="Book Antiqua" w:hAnsi="Book Antiqua"/>
        </w:rPr>
        <w:t>.  Failure to comply with this direction could lead to contempt of court proceedings.</w:t>
      </w:r>
    </w:p>
    <w:p w:rsidR="001F2716" w:rsidRPr="000B0A3F" w:rsidRDefault="001F2716" w:rsidP="000B0A3F">
      <w:pPr>
        <w:spacing w:line="360" w:lineRule="auto"/>
        <w:ind w:left="540" w:hanging="540"/>
        <w:jc w:val="both"/>
        <w:rPr>
          <w:rFonts w:ascii="Book Antiqua" w:hAnsi="Book Antiqua" w:cs="Arial"/>
        </w:rPr>
      </w:pPr>
    </w:p>
    <w:p w:rsidR="000B0A3F" w:rsidRPr="000B0A3F" w:rsidRDefault="000B0A3F" w:rsidP="00855C07">
      <w:pPr>
        <w:spacing w:line="360" w:lineRule="auto"/>
        <w:ind w:left="540" w:hanging="540"/>
        <w:jc w:val="both"/>
        <w:rPr>
          <w:rFonts w:ascii="Book Antiqua" w:hAnsi="Book Antiqua" w:cs="Arial"/>
        </w:rPr>
      </w:pPr>
    </w:p>
    <w:p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8A4B34">
        <w:rPr>
          <w:rFonts w:ascii="Book Antiqua" w:hAnsi="Book Antiqua" w:cs="Arial"/>
        </w:rPr>
        <w:t xml:space="preserve"> 20 August 2018</w:t>
      </w:r>
    </w:p>
    <w:p w:rsidR="006D6955" w:rsidRPr="000B0A3F" w:rsidRDefault="006D6955" w:rsidP="00780F86">
      <w:pPr>
        <w:ind w:left="540" w:hanging="540"/>
        <w:jc w:val="both"/>
        <w:rPr>
          <w:rFonts w:ascii="Book Antiqua" w:hAnsi="Book Antiqua" w:cs="Arial"/>
        </w:rPr>
      </w:pPr>
    </w:p>
    <w:p w:rsidR="00B95326" w:rsidRPr="000704BB" w:rsidRDefault="006D6955" w:rsidP="009C514E">
      <w:pPr>
        <w:tabs>
          <w:tab w:val="left" w:pos="2520"/>
        </w:tabs>
        <w:ind w:left="540" w:hanging="540"/>
        <w:jc w:val="both"/>
        <w:rPr>
          <w:rFonts w:ascii="Book Antiqua" w:hAnsi="Book Antiqua" w:cs="Arial"/>
        </w:rPr>
      </w:pPr>
      <w:r w:rsidRPr="000B0A3F">
        <w:rPr>
          <w:rFonts w:ascii="Book Antiqua" w:hAnsi="Book Antiqua" w:cs="Arial"/>
          <w:color w:val="000000"/>
        </w:rPr>
        <w:t xml:space="preserve">Deputy </w:t>
      </w:r>
      <w:r w:rsidR="00460347" w:rsidRPr="000B0A3F">
        <w:rPr>
          <w:rFonts w:ascii="Book Antiqua" w:hAnsi="Book Antiqua" w:cs="Arial"/>
          <w:color w:val="000000"/>
        </w:rPr>
        <w:t xml:space="preserve">Upper Tribunal </w:t>
      </w:r>
      <w:r w:rsidR="000E492D">
        <w:rPr>
          <w:rFonts w:ascii="Book Antiqua" w:hAnsi="Book Antiqua" w:cs="Arial"/>
          <w:color w:val="000000"/>
        </w:rPr>
        <w:t>Judge</w:t>
      </w:r>
      <w:r w:rsidR="00460347" w:rsidRPr="000B0A3F">
        <w:rPr>
          <w:rFonts w:ascii="Book Antiqua" w:hAnsi="Book Antiqua" w:cs="Arial"/>
          <w:color w:val="000000"/>
        </w:rPr>
        <w:t xml:space="preserve"> Davey</w:t>
      </w:r>
    </w:p>
    <w:p w:rsidR="001B61D7" w:rsidRDefault="001B61D7" w:rsidP="001B61D7">
      <w:pPr>
        <w:tabs>
          <w:tab w:val="left" w:pos="2520"/>
        </w:tabs>
        <w:jc w:val="both"/>
        <w:rPr>
          <w:rFonts w:ascii="Book Antiqua" w:hAnsi="Book Antiqua" w:cs="Arial"/>
        </w:rPr>
      </w:pPr>
    </w:p>
    <w:p w:rsidR="001B61D7" w:rsidRPr="001B61D7" w:rsidRDefault="001B61D7" w:rsidP="001B61D7">
      <w:pPr>
        <w:rPr>
          <w:rFonts w:ascii="Book Antiqua" w:hAnsi="Book Antiqua" w:cs="Arial"/>
        </w:rPr>
      </w:pPr>
    </w:p>
    <w:p w:rsidR="001B61D7" w:rsidRPr="001B61D7" w:rsidRDefault="001B61D7" w:rsidP="001B61D7">
      <w:pPr>
        <w:rPr>
          <w:rFonts w:ascii="Book Antiqua" w:hAnsi="Book Antiqua" w:cs="Arial"/>
        </w:rPr>
      </w:pPr>
    </w:p>
    <w:p w:rsidR="001B61D7" w:rsidRPr="001B61D7" w:rsidRDefault="001B61D7" w:rsidP="001B61D7">
      <w:pPr>
        <w:rPr>
          <w:rFonts w:ascii="Book Antiqua" w:hAnsi="Book Antiqua" w:cs="Arial"/>
        </w:rPr>
      </w:pPr>
    </w:p>
    <w:p w:rsidR="001B61D7" w:rsidRPr="001B61D7" w:rsidRDefault="001B61D7" w:rsidP="001B61D7">
      <w:pPr>
        <w:rPr>
          <w:rFonts w:ascii="Book Antiqua" w:hAnsi="Book Antiqua" w:cs="Arial"/>
        </w:rPr>
      </w:pPr>
    </w:p>
    <w:p w:rsidR="001B61D7" w:rsidRPr="001B61D7" w:rsidRDefault="001B61D7" w:rsidP="001B61D7">
      <w:pPr>
        <w:rPr>
          <w:rFonts w:ascii="Book Antiqua" w:hAnsi="Book Antiqua" w:cs="Arial"/>
        </w:rPr>
      </w:pPr>
    </w:p>
    <w:p w:rsidR="001B61D7" w:rsidRPr="001B61D7" w:rsidRDefault="001B61D7" w:rsidP="001B61D7">
      <w:pPr>
        <w:rPr>
          <w:rFonts w:ascii="Book Antiqua" w:hAnsi="Book Antiqua" w:cs="Arial"/>
        </w:rPr>
      </w:pPr>
    </w:p>
    <w:p w:rsidR="001B61D7" w:rsidRPr="001B61D7" w:rsidRDefault="001B61D7" w:rsidP="001B61D7">
      <w:pPr>
        <w:rPr>
          <w:rFonts w:ascii="Book Antiqua" w:hAnsi="Book Antiqua" w:cs="Arial"/>
        </w:rPr>
      </w:pPr>
    </w:p>
    <w:p w:rsidR="001B61D7" w:rsidRPr="001B61D7" w:rsidRDefault="001B61D7" w:rsidP="001B61D7">
      <w:pPr>
        <w:rPr>
          <w:rFonts w:ascii="Book Antiqua" w:hAnsi="Book Antiqua" w:cs="Arial"/>
        </w:rPr>
      </w:pPr>
    </w:p>
    <w:p w:rsidR="00B95326" w:rsidRPr="000704BB" w:rsidRDefault="00B95326" w:rsidP="001B61D7">
      <w:pPr>
        <w:tabs>
          <w:tab w:val="left" w:pos="2520"/>
        </w:tabs>
        <w:jc w:val="both"/>
        <w:rPr>
          <w:rFonts w:ascii="Book Antiqua" w:hAnsi="Book Antiqua" w:cs="Arial"/>
        </w:rPr>
      </w:pP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730" w:rsidRDefault="00B85730">
      <w:r>
        <w:separator/>
      </w:r>
    </w:p>
  </w:endnote>
  <w:endnote w:type="continuationSeparator" w:id="0">
    <w:p w:rsidR="00B85730" w:rsidRDefault="00B85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E15B91">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596FD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730" w:rsidRDefault="00B85730">
      <w:r>
        <w:separator/>
      </w:r>
    </w:p>
  </w:footnote>
  <w:footnote w:type="continuationSeparator" w:id="0">
    <w:p w:rsidR="00B85730" w:rsidRDefault="00B85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DE00BD">
      <w:rPr>
        <w:rFonts w:ascii="Book Antiqua" w:hAnsi="Book Antiqua" w:cs="Arial"/>
        <w:sz w:val="16"/>
        <w:szCs w:val="16"/>
      </w:rPr>
      <w:t xml:space="preserve"> PA/02534/2018</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BC"/>
    <w:rsid w:val="00000621"/>
    <w:rsid w:val="000036C2"/>
    <w:rsid w:val="00033D3D"/>
    <w:rsid w:val="00062F02"/>
    <w:rsid w:val="000704BB"/>
    <w:rsid w:val="00071A7E"/>
    <w:rsid w:val="000746C0"/>
    <w:rsid w:val="00074D1D"/>
    <w:rsid w:val="00092580"/>
    <w:rsid w:val="00093D4D"/>
    <w:rsid w:val="000B0A3F"/>
    <w:rsid w:val="000D5D94"/>
    <w:rsid w:val="000E492D"/>
    <w:rsid w:val="000F1A0E"/>
    <w:rsid w:val="000F52D4"/>
    <w:rsid w:val="001165A7"/>
    <w:rsid w:val="00125938"/>
    <w:rsid w:val="00150C5F"/>
    <w:rsid w:val="00151389"/>
    <w:rsid w:val="00167D3A"/>
    <w:rsid w:val="00174372"/>
    <w:rsid w:val="00190911"/>
    <w:rsid w:val="001A3082"/>
    <w:rsid w:val="001B186A"/>
    <w:rsid w:val="001B2F75"/>
    <w:rsid w:val="001B61D7"/>
    <w:rsid w:val="001B659F"/>
    <w:rsid w:val="001C2D96"/>
    <w:rsid w:val="001C5B44"/>
    <w:rsid w:val="001F2716"/>
    <w:rsid w:val="00203FB0"/>
    <w:rsid w:val="00207617"/>
    <w:rsid w:val="0023134B"/>
    <w:rsid w:val="00237E93"/>
    <w:rsid w:val="00283659"/>
    <w:rsid w:val="002A1607"/>
    <w:rsid w:val="002C6BD4"/>
    <w:rsid w:val="002D68BF"/>
    <w:rsid w:val="002F4275"/>
    <w:rsid w:val="002F6B98"/>
    <w:rsid w:val="00336CBF"/>
    <w:rsid w:val="003432C8"/>
    <w:rsid w:val="00343FE3"/>
    <w:rsid w:val="003546C8"/>
    <w:rsid w:val="00365F5E"/>
    <w:rsid w:val="003A48CE"/>
    <w:rsid w:val="003A7CF2"/>
    <w:rsid w:val="003C2CDB"/>
    <w:rsid w:val="003C5CE5"/>
    <w:rsid w:val="003E092F"/>
    <w:rsid w:val="003E267B"/>
    <w:rsid w:val="003E7CD1"/>
    <w:rsid w:val="00402B9E"/>
    <w:rsid w:val="004243E8"/>
    <w:rsid w:val="004249CB"/>
    <w:rsid w:val="004319AE"/>
    <w:rsid w:val="0043311A"/>
    <w:rsid w:val="0044127D"/>
    <w:rsid w:val="004448DB"/>
    <w:rsid w:val="00446C9A"/>
    <w:rsid w:val="00452F2B"/>
    <w:rsid w:val="00460347"/>
    <w:rsid w:val="00477193"/>
    <w:rsid w:val="00491F91"/>
    <w:rsid w:val="004A1848"/>
    <w:rsid w:val="004A6F4A"/>
    <w:rsid w:val="004E08A9"/>
    <w:rsid w:val="004E0F3D"/>
    <w:rsid w:val="004E4717"/>
    <w:rsid w:val="00507FEC"/>
    <w:rsid w:val="00510F0E"/>
    <w:rsid w:val="005479E1"/>
    <w:rsid w:val="00550648"/>
    <w:rsid w:val="00553E0A"/>
    <w:rsid w:val="005570FD"/>
    <w:rsid w:val="005575EA"/>
    <w:rsid w:val="0056234C"/>
    <w:rsid w:val="0057790C"/>
    <w:rsid w:val="00593795"/>
    <w:rsid w:val="00596FD5"/>
    <w:rsid w:val="005A75FF"/>
    <w:rsid w:val="005C7C69"/>
    <w:rsid w:val="005D10AB"/>
    <w:rsid w:val="005D6A6B"/>
    <w:rsid w:val="00601D8F"/>
    <w:rsid w:val="0061129E"/>
    <w:rsid w:val="00625051"/>
    <w:rsid w:val="00643BFC"/>
    <w:rsid w:val="00651EEA"/>
    <w:rsid w:val="00653E97"/>
    <w:rsid w:val="006701F7"/>
    <w:rsid w:val="00674FB9"/>
    <w:rsid w:val="006811F4"/>
    <w:rsid w:val="00684A74"/>
    <w:rsid w:val="00690B8A"/>
    <w:rsid w:val="006D0A2D"/>
    <w:rsid w:val="006D203F"/>
    <w:rsid w:val="006D3D44"/>
    <w:rsid w:val="006D6955"/>
    <w:rsid w:val="006F2CF1"/>
    <w:rsid w:val="00700FC0"/>
    <w:rsid w:val="007038ED"/>
    <w:rsid w:val="00703BC3"/>
    <w:rsid w:val="00704B61"/>
    <w:rsid w:val="00731F9D"/>
    <w:rsid w:val="007552A9"/>
    <w:rsid w:val="00761858"/>
    <w:rsid w:val="00767D59"/>
    <w:rsid w:val="00776E97"/>
    <w:rsid w:val="00780F86"/>
    <w:rsid w:val="007912AD"/>
    <w:rsid w:val="00797649"/>
    <w:rsid w:val="007B0824"/>
    <w:rsid w:val="007B2E51"/>
    <w:rsid w:val="007B5D3C"/>
    <w:rsid w:val="007D6E12"/>
    <w:rsid w:val="007F2A46"/>
    <w:rsid w:val="008025DB"/>
    <w:rsid w:val="00806249"/>
    <w:rsid w:val="00821B72"/>
    <w:rsid w:val="00823EF2"/>
    <w:rsid w:val="00824B65"/>
    <w:rsid w:val="008262CB"/>
    <w:rsid w:val="008303B8"/>
    <w:rsid w:val="00833DCE"/>
    <w:rsid w:val="00855C07"/>
    <w:rsid w:val="0086019D"/>
    <w:rsid w:val="00871D34"/>
    <w:rsid w:val="00876E37"/>
    <w:rsid w:val="00883D05"/>
    <w:rsid w:val="008A4B34"/>
    <w:rsid w:val="008B270C"/>
    <w:rsid w:val="008B5078"/>
    <w:rsid w:val="008C3D3D"/>
    <w:rsid w:val="008D4131"/>
    <w:rsid w:val="008F1932"/>
    <w:rsid w:val="00921062"/>
    <w:rsid w:val="00931A34"/>
    <w:rsid w:val="009722BC"/>
    <w:rsid w:val="009727A3"/>
    <w:rsid w:val="00976910"/>
    <w:rsid w:val="00987774"/>
    <w:rsid w:val="009A11E8"/>
    <w:rsid w:val="009C514E"/>
    <w:rsid w:val="009F5220"/>
    <w:rsid w:val="00A15234"/>
    <w:rsid w:val="00A201AB"/>
    <w:rsid w:val="00A31C8B"/>
    <w:rsid w:val="00A509FA"/>
    <w:rsid w:val="00A705A8"/>
    <w:rsid w:val="00A71C11"/>
    <w:rsid w:val="00A845DC"/>
    <w:rsid w:val="00B26AA2"/>
    <w:rsid w:val="00B3524D"/>
    <w:rsid w:val="00B40F69"/>
    <w:rsid w:val="00B46616"/>
    <w:rsid w:val="00B545F8"/>
    <w:rsid w:val="00B7040A"/>
    <w:rsid w:val="00B83391"/>
    <w:rsid w:val="00B85730"/>
    <w:rsid w:val="00B95326"/>
    <w:rsid w:val="00BC4F94"/>
    <w:rsid w:val="00BD4196"/>
    <w:rsid w:val="00BF0C4C"/>
    <w:rsid w:val="00BF22CA"/>
    <w:rsid w:val="00BF23BB"/>
    <w:rsid w:val="00C26032"/>
    <w:rsid w:val="00C345E1"/>
    <w:rsid w:val="00C43BFD"/>
    <w:rsid w:val="00C5145B"/>
    <w:rsid w:val="00C77BDD"/>
    <w:rsid w:val="00CB6E35"/>
    <w:rsid w:val="00CC6356"/>
    <w:rsid w:val="00CE1A46"/>
    <w:rsid w:val="00D203DD"/>
    <w:rsid w:val="00D20757"/>
    <w:rsid w:val="00D22636"/>
    <w:rsid w:val="00D40FD9"/>
    <w:rsid w:val="00D53769"/>
    <w:rsid w:val="00D553BC"/>
    <w:rsid w:val="00D85C13"/>
    <w:rsid w:val="00D9111A"/>
    <w:rsid w:val="00D91BE3"/>
    <w:rsid w:val="00D94AFC"/>
    <w:rsid w:val="00DB70AE"/>
    <w:rsid w:val="00DC3F2C"/>
    <w:rsid w:val="00DC69F1"/>
    <w:rsid w:val="00DD5071"/>
    <w:rsid w:val="00DD5C39"/>
    <w:rsid w:val="00DE00BD"/>
    <w:rsid w:val="00DE5E10"/>
    <w:rsid w:val="00DE7DB7"/>
    <w:rsid w:val="00E00A0A"/>
    <w:rsid w:val="00E066DE"/>
    <w:rsid w:val="00E07F57"/>
    <w:rsid w:val="00E15B91"/>
    <w:rsid w:val="00E16EDD"/>
    <w:rsid w:val="00E218F4"/>
    <w:rsid w:val="00E30683"/>
    <w:rsid w:val="00E453D8"/>
    <w:rsid w:val="00E50BCE"/>
    <w:rsid w:val="00E574BF"/>
    <w:rsid w:val="00E61292"/>
    <w:rsid w:val="00E74E7B"/>
    <w:rsid w:val="00E77C4D"/>
    <w:rsid w:val="00E81D01"/>
    <w:rsid w:val="00E961E5"/>
    <w:rsid w:val="00EA2F7F"/>
    <w:rsid w:val="00EE3064"/>
    <w:rsid w:val="00EE45D8"/>
    <w:rsid w:val="00F22EDA"/>
    <w:rsid w:val="00F76D81"/>
    <w:rsid w:val="00F924A3"/>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005F9E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4332</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2018-09-28T10:43:00Z</dcterms:created>
  <dcterms:modified xsi:type="dcterms:W3CDTF">2018-09-28T10:43:00Z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