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AC04A0" w:rsidRDefault="004D3363" w:rsidP="001A36C6">
      <w:pPr>
        <w:jc w:val="center"/>
        <w:rPr>
          <w:rFonts w:ascii="Book Antiqua" w:hAnsi="Book Antiqua" w:cs="Arial"/>
          <w:caps/>
          <w:color w:val="000000"/>
          <w:sz w:val="16"/>
          <w:szCs w:val="16"/>
        </w:rPr>
      </w:pPr>
      <w:r>
        <w:rPr>
          <w:noProof/>
        </w:rPr>
        <w:drawing>
          <wp:inline distT="0" distB="0" distL="0" distR="0" wp14:anchorId="729859A8" wp14:editId="59B4823B">
            <wp:extent cx="104267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050"/>
                    </a:xfrm>
                    <a:prstGeom prst="rect">
                      <a:avLst/>
                    </a:prstGeom>
                    <a:noFill/>
                    <a:ln>
                      <a:noFill/>
                    </a:ln>
                  </pic:spPr>
                </pic:pic>
              </a:graphicData>
            </a:graphic>
          </wp:inline>
        </w:drawing>
      </w: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AC04A0" w:rsidRDefault="00A842AA" w:rsidP="00780F86">
      <w:pPr>
        <w:tabs>
          <w:tab w:val="right" w:pos="9720"/>
        </w:tabs>
        <w:ind w:right="-82"/>
        <w:rPr>
          <w:rFonts w:ascii="Book Antiqua" w:hAnsi="Book Antiqua" w:cs="Arial"/>
          <w:color w:val="000000"/>
        </w:rPr>
      </w:pPr>
      <w:r w:rsidRPr="00AC04A0">
        <w:rPr>
          <w:rFonts w:ascii="Book Antiqua" w:hAnsi="Book Antiqua" w:cs="Arial"/>
          <w:b/>
          <w:color w:val="000000"/>
        </w:rPr>
        <w:t>(Immigration and Asylum Chamber)</w:t>
      </w:r>
      <w:r w:rsidR="00DB70AE" w:rsidRPr="00AC04A0">
        <w:rPr>
          <w:rFonts w:ascii="Book Antiqua" w:hAnsi="Book Antiqua" w:cs="Arial"/>
          <w:b/>
          <w:color w:val="000000"/>
        </w:rPr>
        <w:tab/>
      </w:r>
      <w:r w:rsidR="00B3524D" w:rsidRPr="00AC04A0">
        <w:rPr>
          <w:rFonts w:ascii="Book Antiqua" w:hAnsi="Book Antiqua" w:cs="Arial"/>
          <w:color w:val="000000"/>
        </w:rPr>
        <w:t>Appeal Number</w:t>
      </w:r>
      <w:r w:rsidR="00D53769" w:rsidRPr="00AC04A0">
        <w:rPr>
          <w:rFonts w:ascii="Book Antiqua" w:hAnsi="Book Antiqua" w:cs="Arial"/>
          <w:color w:val="000000"/>
        </w:rPr>
        <w:t>:</w:t>
      </w:r>
      <w:r w:rsidR="00B3524D" w:rsidRPr="00AC04A0">
        <w:rPr>
          <w:rFonts w:ascii="Book Antiqua" w:hAnsi="Book Antiqua" w:cs="Arial"/>
          <w:color w:val="000000"/>
        </w:rPr>
        <w:t xml:space="preserve"> </w:t>
      </w:r>
      <w:bookmarkStart w:id="0" w:name="_GoBack"/>
      <w:r w:rsidR="005767FD">
        <w:rPr>
          <w:rFonts w:ascii="Book Antiqua" w:hAnsi="Book Antiqua" w:cs="Arial"/>
          <w:caps/>
          <w:color w:val="000000"/>
        </w:rPr>
        <w:t>PA</w:t>
      </w:r>
      <w:r w:rsidR="00E6760C">
        <w:rPr>
          <w:rFonts w:ascii="Book Antiqua" w:hAnsi="Book Antiqua" w:cs="Arial"/>
          <w:caps/>
          <w:color w:val="000000"/>
        </w:rPr>
        <w:t>/</w:t>
      </w:r>
      <w:r w:rsidR="005767FD">
        <w:rPr>
          <w:rFonts w:ascii="Book Antiqua" w:hAnsi="Book Antiqua" w:cs="Arial"/>
          <w:caps/>
          <w:color w:val="000000"/>
        </w:rPr>
        <w:t>02736</w:t>
      </w:r>
      <w:r w:rsidR="00E6760C">
        <w:rPr>
          <w:rFonts w:ascii="Book Antiqua" w:hAnsi="Book Antiqua" w:cs="Arial"/>
          <w:caps/>
          <w:color w:val="000000"/>
        </w:rPr>
        <w:t>/</w:t>
      </w:r>
      <w:r w:rsidR="005767FD">
        <w:rPr>
          <w:rFonts w:ascii="Book Antiqua" w:hAnsi="Book Antiqua" w:cs="Arial"/>
          <w:caps/>
          <w:color w:val="000000"/>
        </w:rPr>
        <w:t>2017</w:t>
      </w:r>
      <w:bookmarkEnd w:id="0"/>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Pr="00AC04A0" w:rsidRDefault="00C345E1" w:rsidP="00C345E1">
      <w:pPr>
        <w:jc w:val="center"/>
        <w:rPr>
          <w:rFonts w:ascii="Book Antiqua" w:hAnsi="Book Antiqua" w:cs="Arial"/>
          <w:b/>
          <w:u w:val="single"/>
        </w:rPr>
      </w:pPr>
    </w:p>
    <w:p w:rsidR="00C345E1" w:rsidRPr="00AC04A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Heard at </w:t>
            </w:r>
            <w:r w:rsidR="005767FD">
              <w:rPr>
                <w:rFonts w:ascii="Book Antiqua" w:hAnsi="Book Antiqua" w:cs="Arial"/>
                <w:b/>
              </w:rPr>
              <w:t>Royal Courts of Justice</w:t>
            </w:r>
          </w:p>
        </w:tc>
        <w:tc>
          <w:tcPr>
            <w:tcW w:w="3960" w:type="dxa"/>
          </w:tcPr>
          <w:p w:rsidR="00D22636" w:rsidRPr="00AC04A0" w:rsidRDefault="009F14B8" w:rsidP="00093D4D">
            <w:pPr>
              <w:jc w:val="both"/>
              <w:rPr>
                <w:rFonts w:ascii="Book Antiqua" w:hAnsi="Book Antiqua" w:cs="Arial"/>
                <w:b/>
                <w:color w:val="000000"/>
              </w:rPr>
            </w:pPr>
            <w:r>
              <w:rPr>
                <w:rFonts w:ascii="Book Antiqua" w:hAnsi="Book Antiqua" w:cs="Arial"/>
                <w:b/>
                <w:color w:val="000000"/>
              </w:rPr>
              <w:t>Decision &amp; Reasons</w:t>
            </w:r>
            <w:r w:rsidR="00283659" w:rsidRPr="00AC04A0">
              <w:rPr>
                <w:rFonts w:ascii="Book Antiqua" w:hAnsi="Book Antiqua" w:cs="Arial"/>
                <w:b/>
                <w:color w:val="000000"/>
              </w:rPr>
              <w:t xml:space="preserve"> Promulgated</w:t>
            </w:r>
          </w:p>
        </w:tc>
      </w:tr>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On </w:t>
            </w:r>
            <w:r w:rsidR="005767FD">
              <w:rPr>
                <w:rFonts w:ascii="Book Antiqua" w:hAnsi="Book Antiqua" w:cs="Arial"/>
                <w:b/>
              </w:rPr>
              <w:t>4 June 2018</w:t>
            </w:r>
          </w:p>
        </w:tc>
        <w:tc>
          <w:tcPr>
            <w:tcW w:w="3960" w:type="dxa"/>
          </w:tcPr>
          <w:p w:rsidR="00D22636" w:rsidRPr="00AC04A0" w:rsidRDefault="00D53B02" w:rsidP="004A1848">
            <w:pPr>
              <w:jc w:val="both"/>
              <w:rPr>
                <w:rFonts w:ascii="Book Antiqua" w:hAnsi="Book Antiqua" w:cs="Arial"/>
                <w:b/>
              </w:rPr>
            </w:pPr>
            <w:r>
              <w:rPr>
                <w:rFonts w:ascii="Book Antiqua" w:hAnsi="Book Antiqua" w:cs="Arial"/>
                <w:b/>
              </w:rPr>
              <w:t>On 3 July 2018</w:t>
            </w:r>
          </w:p>
        </w:tc>
      </w:tr>
      <w:tr w:rsidR="00D22636" w:rsidRPr="00AC04A0" w:rsidTr="009F14B8">
        <w:tc>
          <w:tcPr>
            <w:tcW w:w="6048" w:type="dxa"/>
          </w:tcPr>
          <w:p w:rsidR="00D22636" w:rsidRPr="00AC04A0" w:rsidRDefault="00D22636" w:rsidP="004A1848">
            <w:pPr>
              <w:jc w:val="both"/>
              <w:rPr>
                <w:rFonts w:ascii="Book Antiqua" w:hAnsi="Book Antiqua" w:cs="Arial"/>
                <w:b/>
              </w:rPr>
            </w:pPr>
          </w:p>
        </w:tc>
        <w:tc>
          <w:tcPr>
            <w:tcW w:w="3960" w:type="dxa"/>
          </w:tcPr>
          <w:p w:rsidR="00D22636" w:rsidRPr="00AC04A0" w:rsidRDefault="00D22636" w:rsidP="004A1848">
            <w:pPr>
              <w:jc w:val="both"/>
              <w:rPr>
                <w:rFonts w:ascii="Book Antiqua" w:hAnsi="Book Antiqua" w:cs="Arial"/>
                <w:b/>
              </w:rPr>
            </w:pPr>
          </w:p>
        </w:tc>
      </w:tr>
    </w:tbl>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1B186A" w:rsidRPr="00AC04A0" w:rsidRDefault="00265840" w:rsidP="005767FD">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D20757" w:rsidRPr="00AC04A0" w:rsidRDefault="00D20757" w:rsidP="00A15234">
      <w:pPr>
        <w:jc w:val="center"/>
        <w:rPr>
          <w:rFonts w:ascii="Book Antiqua" w:hAnsi="Book Antiqua" w:cs="Arial"/>
          <w:b/>
        </w:rPr>
      </w:pPr>
    </w:p>
    <w:p w:rsidR="001A36C6" w:rsidRDefault="001A36C6"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A845DC" w:rsidRDefault="005767FD" w:rsidP="00A15234">
      <w:pPr>
        <w:jc w:val="center"/>
        <w:rPr>
          <w:rFonts w:ascii="Book Antiqua" w:hAnsi="Book Antiqua" w:cs="Arial"/>
          <w:b/>
          <w:caps/>
        </w:rPr>
      </w:pPr>
      <w:r>
        <w:rPr>
          <w:rFonts w:ascii="Book Antiqua" w:hAnsi="Book Antiqua" w:cs="Arial"/>
          <w:b/>
          <w:caps/>
        </w:rPr>
        <w:t xml:space="preserve">i m </w:t>
      </w:r>
      <w:proofErr w:type="gramStart"/>
      <w:r>
        <w:rPr>
          <w:rFonts w:ascii="Book Antiqua" w:hAnsi="Book Antiqua" w:cs="Arial"/>
          <w:b/>
          <w:caps/>
        </w:rPr>
        <w:t>a</w:t>
      </w:r>
      <w:proofErr w:type="gramEnd"/>
      <w:r>
        <w:rPr>
          <w:rFonts w:ascii="Book Antiqua" w:hAnsi="Book Antiqua" w:cs="Arial"/>
          <w:b/>
          <w:caps/>
        </w:rPr>
        <w:t xml:space="preserve"> r</w:t>
      </w:r>
    </w:p>
    <w:p w:rsidR="00704B61" w:rsidRPr="00802721" w:rsidRDefault="009F14B8" w:rsidP="00802721">
      <w:pPr>
        <w:jc w:val="center"/>
        <w:rPr>
          <w:rFonts w:ascii="Book Antiqua" w:hAnsi="Book Antiqua" w:cs="Arial"/>
          <w:b/>
          <w:caps/>
        </w:rPr>
      </w:pPr>
      <w:r w:rsidRPr="009F14B8">
        <w:rPr>
          <w:rFonts w:ascii="Book Antiqua" w:hAnsi="Book Antiqua" w:cs="Arial"/>
          <w:b/>
          <w:caps/>
        </w:rPr>
        <w:t>(ANONYMITY DIRECTION</w:t>
      </w:r>
      <w:r w:rsidR="0069134E">
        <w:rPr>
          <w:rFonts w:ascii="Book Antiqua" w:hAnsi="Book Antiqua" w:cs="Arial"/>
          <w:b/>
          <w:caps/>
        </w:rPr>
        <w:t xml:space="preserve"> made</w:t>
      </w:r>
      <w:r w:rsidRPr="009F14B8">
        <w:rPr>
          <w:rFonts w:ascii="Book Antiqua" w:hAnsi="Book Antiqua" w:cs="Arial"/>
          <w:b/>
          <w:caps/>
        </w:rPr>
        <w:t>)</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Pr="00AC04A0" w:rsidRDefault="00DD5071" w:rsidP="00704B61">
      <w:pPr>
        <w:jc w:val="center"/>
        <w:rPr>
          <w:rFonts w:ascii="Book Antiqua" w:hAnsi="Book Antiqua" w:cs="Arial"/>
          <w:b/>
        </w:rPr>
      </w:pPr>
    </w:p>
    <w:p w:rsidR="00DD5071" w:rsidRPr="00AC04A0" w:rsidRDefault="0069134E" w:rsidP="00704B61">
      <w:pPr>
        <w:jc w:val="center"/>
        <w:rPr>
          <w:rFonts w:ascii="Book Antiqua" w:hAnsi="Book Antiqua" w:cs="Arial"/>
          <w:b/>
        </w:rPr>
      </w:pPr>
      <w:r w:rsidRPr="0069134E">
        <w:rPr>
          <w:rFonts w:ascii="Book Antiqua" w:hAnsi="Book Antiqua" w:cs="Arial"/>
          <w:b/>
        </w:rPr>
        <w:t>SECRETARY OF STATE FOR THE HOME DEPARTMENT</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1A36C6" w:rsidRDefault="001A36C6" w:rsidP="00DD5071">
      <w:pPr>
        <w:rPr>
          <w:rFonts w:ascii="Book Antiqua" w:hAnsi="Book Antiqua" w:cs="Arial"/>
          <w:b/>
          <w:u w:val="single"/>
        </w:rPr>
      </w:pPr>
    </w:p>
    <w:p w:rsidR="001A36C6" w:rsidRDefault="001A36C6" w:rsidP="00DD5071">
      <w:pPr>
        <w:rPr>
          <w:rFonts w:ascii="Book Antiqua" w:hAnsi="Book Antiqua" w:cs="Arial"/>
          <w:b/>
          <w:u w:val="single"/>
        </w:rPr>
      </w:pPr>
    </w:p>
    <w:p w:rsidR="00DD5071" w:rsidRPr="00AC04A0" w:rsidRDefault="00DE7DB7" w:rsidP="00DD5071">
      <w:pPr>
        <w:rPr>
          <w:rFonts w:ascii="Book Antiqua" w:hAnsi="Book Antiqua" w:cs="Arial"/>
        </w:rPr>
      </w:pPr>
      <w:r w:rsidRPr="00AC04A0">
        <w:rPr>
          <w:rFonts w:ascii="Book Antiqua" w:hAnsi="Book Antiqua" w:cs="Arial"/>
          <w:b/>
          <w:u w:val="single"/>
        </w:rPr>
        <w:t>Representation</w:t>
      </w:r>
      <w:r w:rsidRPr="00AC04A0">
        <w:rPr>
          <w:rFonts w:ascii="Book Antiqua" w:hAnsi="Book Antiqua" w:cs="Arial"/>
          <w:b/>
        </w:rPr>
        <w:t>:</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5767FD">
        <w:rPr>
          <w:rFonts w:ascii="Book Antiqua" w:hAnsi="Book Antiqua" w:cs="Arial"/>
        </w:rPr>
        <w:t>The Appellant did not appear and was not represented</w:t>
      </w:r>
    </w:p>
    <w:p w:rsidR="00DE7DB7"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802721">
        <w:rPr>
          <w:rFonts w:ascii="Book Antiqua" w:hAnsi="Book Antiqua" w:cs="Arial"/>
        </w:rPr>
        <w:t xml:space="preserve">Mr C Howells, Senior Home Office Presenting Officer </w:t>
      </w:r>
    </w:p>
    <w:p w:rsidR="00802721" w:rsidRPr="00AC04A0" w:rsidRDefault="00802721" w:rsidP="00DE7DB7">
      <w:pPr>
        <w:tabs>
          <w:tab w:val="left" w:pos="2520"/>
        </w:tabs>
        <w:rPr>
          <w:rFonts w:ascii="Book Antiqua" w:hAnsi="Book Antiqua" w:cs="Arial"/>
        </w:rPr>
      </w:pPr>
      <w:r>
        <w:rPr>
          <w:rFonts w:ascii="Book Antiqua" w:hAnsi="Book Antiqua" w:cs="Arial"/>
        </w:rPr>
        <w:t>Interpreter:</w:t>
      </w:r>
      <w:r>
        <w:rPr>
          <w:rFonts w:ascii="Book Antiqua" w:hAnsi="Book Antiqua" w:cs="Arial"/>
        </w:rPr>
        <w:tab/>
        <w:t>An interpreter attended but was not needed</w:t>
      </w:r>
    </w:p>
    <w:p w:rsidR="00DE7DB7" w:rsidRPr="00E54C73" w:rsidRDefault="009F14B8" w:rsidP="00E54C73">
      <w:pPr>
        <w:tabs>
          <w:tab w:val="left" w:pos="2520"/>
        </w:tabs>
        <w:spacing w:before="100" w:beforeAutospacing="1" w:after="100" w:afterAutospacing="1"/>
        <w:jc w:val="center"/>
        <w:rPr>
          <w:rFonts w:ascii="Book Antiqua" w:hAnsi="Book Antiqua" w:cs="Arial"/>
          <w:sz w:val="28"/>
          <w:szCs w:val="28"/>
        </w:rPr>
      </w:pPr>
      <w:r w:rsidRPr="00E54C73">
        <w:rPr>
          <w:rFonts w:ascii="Book Antiqua" w:hAnsi="Book Antiqua" w:cs="Arial"/>
          <w:b/>
          <w:sz w:val="28"/>
          <w:szCs w:val="28"/>
          <w:u w:val="single"/>
        </w:rPr>
        <w:t xml:space="preserve">DECISION </w:t>
      </w:r>
      <w:r w:rsidR="00402B9E" w:rsidRPr="00E54C73">
        <w:rPr>
          <w:rFonts w:ascii="Book Antiqua" w:hAnsi="Book Antiqua" w:cs="Arial"/>
          <w:b/>
          <w:sz w:val="28"/>
          <w:szCs w:val="28"/>
          <w:u w:val="single"/>
        </w:rPr>
        <w:t>AND REASONS</w:t>
      </w:r>
    </w:p>
    <w:p w:rsidR="002114E2" w:rsidRPr="002114E2" w:rsidRDefault="002114E2" w:rsidP="002114E2">
      <w:pPr>
        <w:pStyle w:val="ListParagraph"/>
        <w:numPr>
          <w:ilvl w:val="0"/>
          <w:numId w:val="2"/>
        </w:numPr>
        <w:tabs>
          <w:tab w:val="left" w:pos="567"/>
        </w:tabs>
        <w:spacing w:before="120"/>
        <w:contextualSpacing w:val="0"/>
        <w:jc w:val="both"/>
        <w:rPr>
          <w:rFonts w:ascii="Book Antiqua" w:hAnsi="Book Antiqua" w:cs="Arial"/>
        </w:rPr>
      </w:pPr>
      <w:r w:rsidRPr="002114E2">
        <w:rPr>
          <w:rFonts w:ascii="Century Schoolbook" w:hAnsi="Century Schoolbook" w:cs="Arial"/>
        </w:rPr>
        <w:t xml:space="preserve">Pursuant to rule 14 of the Tribunal Procedure (Upper Tribunal) Rules 2008 I make an order prohibiting the disclosure or publication of any matter likely to lead members of the public to identify the </w:t>
      </w:r>
      <w:r w:rsidR="0099020F">
        <w:rPr>
          <w:rFonts w:ascii="Century Schoolbook" w:hAnsi="Century Schoolbook" w:cs="Arial"/>
        </w:rPr>
        <w:t>Appellant</w:t>
      </w:r>
      <w:r w:rsidRPr="002114E2">
        <w:rPr>
          <w:rFonts w:ascii="Century Schoolbook" w:hAnsi="Century Schoolbook" w:cs="Arial"/>
        </w:rPr>
        <w:t>. Breach of this order can be punished as a contempt of court. I make this order because</w:t>
      </w:r>
      <w:r w:rsidR="0099020F">
        <w:rPr>
          <w:rFonts w:ascii="Century Schoolbook" w:hAnsi="Century Schoolbook" w:cs="Arial"/>
        </w:rPr>
        <w:t xml:space="preserve"> </w:t>
      </w:r>
      <w:r w:rsidRPr="002114E2">
        <w:rPr>
          <w:rFonts w:ascii="Century Schoolbook" w:hAnsi="Century Schoolbook" w:cs="Arial"/>
        </w:rPr>
        <w:t>this is a protection case and there is invariably a risk in cases of this kind that publicity will itself create a risk.</w:t>
      </w:r>
    </w:p>
    <w:p w:rsidR="0099020F" w:rsidRDefault="00802721" w:rsidP="0099020F">
      <w:pPr>
        <w:pStyle w:val="ListParagraph"/>
        <w:numPr>
          <w:ilvl w:val="0"/>
          <w:numId w:val="2"/>
        </w:numPr>
        <w:tabs>
          <w:tab w:val="left" w:pos="567"/>
        </w:tabs>
        <w:spacing w:before="120"/>
        <w:contextualSpacing w:val="0"/>
        <w:jc w:val="both"/>
        <w:rPr>
          <w:rFonts w:ascii="Book Antiqua" w:hAnsi="Book Antiqua" w:cs="Arial"/>
        </w:rPr>
      </w:pPr>
      <w:r w:rsidRPr="00E54C73">
        <w:rPr>
          <w:rFonts w:ascii="Book Antiqua" w:hAnsi="Book Antiqua" w:cs="Arial"/>
        </w:rPr>
        <w:t>This is an appeal against the decision of the First-tier Tribunal dismissing the appellant’s appeal against the decision of the respondent on 3 March 2017 refusing him asylum in the United Kingdom and refusing him leave to remain on human rights grounds.</w:t>
      </w:r>
    </w:p>
    <w:p w:rsidR="002114E2" w:rsidRPr="0099020F" w:rsidRDefault="005B5869" w:rsidP="0099020F">
      <w:pPr>
        <w:pStyle w:val="ListParagraph"/>
        <w:numPr>
          <w:ilvl w:val="0"/>
          <w:numId w:val="2"/>
        </w:numPr>
        <w:tabs>
          <w:tab w:val="left" w:pos="567"/>
        </w:tabs>
        <w:spacing w:before="120"/>
        <w:contextualSpacing w:val="0"/>
        <w:jc w:val="both"/>
        <w:rPr>
          <w:rFonts w:ascii="Book Antiqua" w:hAnsi="Book Antiqua" w:cs="Arial"/>
        </w:rPr>
      </w:pPr>
      <w:r w:rsidRPr="0099020F">
        <w:rPr>
          <w:rFonts w:ascii="Book Antiqua" w:hAnsi="Book Antiqua" w:cs="Arial"/>
        </w:rPr>
        <w:lastRenderedPageBreak/>
        <w:t>N</w:t>
      </w:r>
      <w:r w:rsidR="00802721" w:rsidRPr="0099020F">
        <w:rPr>
          <w:rFonts w:ascii="Book Antiqua" w:hAnsi="Book Antiqua" w:cs="Arial"/>
        </w:rPr>
        <w:t xml:space="preserve">otice of </w:t>
      </w:r>
      <w:r w:rsidRPr="0099020F">
        <w:rPr>
          <w:rFonts w:ascii="Book Antiqua" w:hAnsi="Book Antiqua" w:cs="Arial"/>
        </w:rPr>
        <w:t>th</w:t>
      </w:r>
      <w:r w:rsidR="000764B7">
        <w:rPr>
          <w:rFonts w:ascii="Book Antiqua" w:hAnsi="Book Antiqua" w:cs="Arial"/>
        </w:rPr>
        <w:t xml:space="preserve">e </w:t>
      </w:r>
      <w:r w:rsidR="00802721" w:rsidRPr="0099020F">
        <w:rPr>
          <w:rFonts w:ascii="Book Antiqua" w:hAnsi="Book Antiqua" w:cs="Arial"/>
        </w:rPr>
        <w:t xml:space="preserve">hearing </w:t>
      </w:r>
      <w:r w:rsidR="000764B7">
        <w:rPr>
          <w:rFonts w:ascii="Book Antiqua" w:hAnsi="Book Antiqua" w:cs="Arial"/>
        </w:rPr>
        <w:t xml:space="preserve">before </w:t>
      </w:r>
      <w:r w:rsidR="00D91EFB">
        <w:rPr>
          <w:rFonts w:ascii="Book Antiqua" w:hAnsi="Book Antiqua" w:cs="Arial"/>
        </w:rPr>
        <w:t xml:space="preserve">me </w:t>
      </w:r>
      <w:r w:rsidR="00802721" w:rsidRPr="0099020F">
        <w:rPr>
          <w:rFonts w:ascii="Book Antiqua" w:hAnsi="Book Antiqua" w:cs="Arial"/>
        </w:rPr>
        <w:t>was sent to the appellant’s then representatives, Duncan Lewis &amp; Co Solicitors, and to the appellant at his last known address</w:t>
      </w:r>
      <w:r w:rsidR="00D91EFB">
        <w:rPr>
          <w:rFonts w:ascii="Book Antiqua" w:hAnsi="Book Antiqua" w:cs="Arial"/>
        </w:rPr>
        <w:t xml:space="preserve"> on </w:t>
      </w:r>
      <w:r w:rsidR="00491B42">
        <w:rPr>
          <w:rFonts w:ascii="Book Antiqua" w:hAnsi="Book Antiqua" w:cs="Arial"/>
        </w:rPr>
        <w:t>21 May 2018</w:t>
      </w:r>
      <w:r w:rsidR="00802721" w:rsidRPr="0099020F">
        <w:rPr>
          <w:rFonts w:ascii="Book Antiqua" w:hAnsi="Book Antiqua" w:cs="Arial"/>
        </w:rPr>
        <w:t xml:space="preserve">.  This is an address where he resided after being released from custody.  The information was provided by the Secretary of State and is very likely to be correct.  </w:t>
      </w:r>
      <w:r w:rsidR="00491B42">
        <w:rPr>
          <w:rFonts w:ascii="Book Antiqua" w:hAnsi="Book Antiqua" w:cs="Arial"/>
        </w:rPr>
        <w:t xml:space="preserve">On </w:t>
      </w:r>
      <w:r w:rsidR="00C64965">
        <w:rPr>
          <w:rFonts w:ascii="Book Antiqua" w:hAnsi="Book Antiqua" w:cs="Arial"/>
        </w:rPr>
        <w:t>30 May 2018 t</w:t>
      </w:r>
      <w:r w:rsidR="00802721" w:rsidRPr="0099020F">
        <w:rPr>
          <w:rFonts w:ascii="Book Antiqua" w:hAnsi="Book Antiqua" w:cs="Arial"/>
        </w:rPr>
        <w:t xml:space="preserve">he appellant’s former solicitors asked to come off the record because they had lost contact with the appellant.  </w:t>
      </w:r>
      <w:proofErr w:type="gramStart"/>
      <w:r w:rsidR="00802721" w:rsidRPr="0099020F">
        <w:rPr>
          <w:rFonts w:ascii="Book Antiqua" w:hAnsi="Book Antiqua" w:cs="Arial"/>
        </w:rPr>
        <w:t>Nevertheless</w:t>
      </w:r>
      <w:proofErr w:type="gramEnd"/>
      <w:r w:rsidR="00802721" w:rsidRPr="0099020F">
        <w:rPr>
          <w:rFonts w:ascii="Book Antiqua" w:hAnsi="Book Antiqua" w:cs="Arial"/>
        </w:rPr>
        <w:t xml:space="preserve"> I was satisfied</w:t>
      </w:r>
      <w:r w:rsidR="00C64965">
        <w:rPr>
          <w:rFonts w:ascii="Book Antiqua" w:hAnsi="Book Antiqua" w:cs="Arial"/>
        </w:rPr>
        <w:t xml:space="preserve"> that</w:t>
      </w:r>
      <w:r w:rsidR="00802721" w:rsidRPr="0099020F">
        <w:rPr>
          <w:rFonts w:ascii="Book Antiqua" w:hAnsi="Book Antiqua" w:cs="Arial"/>
        </w:rPr>
        <w:t xml:space="preserve"> there had been proper service because notice of hearing was sent to the appellant’s then solicitors and also to his known address</w:t>
      </w:r>
      <w:r w:rsidR="002114E2" w:rsidRPr="0099020F">
        <w:rPr>
          <w:rFonts w:ascii="Book Antiqua" w:hAnsi="Book Antiqua" w:cs="Arial"/>
        </w:rPr>
        <w:t>. The Tribunal could do no more to contact him</w:t>
      </w:r>
      <w:r w:rsidR="00802721" w:rsidRPr="0099020F">
        <w:rPr>
          <w:rFonts w:ascii="Book Antiqua" w:hAnsi="Book Antiqua" w:cs="Arial"/>
        </w:rPr>
        <w:t>.</w:t>
      </w:r>
    </w:p>
    <w:p w:rsidR="0090140F" w:rsidRDefault="00802721" w:rsidP="00E54C73">
      <w:pPr>
        <w:pStyle w:val="ListParagraph"/>
        <w:numPr>
          <w:ilvl w:val="0"/>
          <w:numId w:val="2"/>
        </w:numPr>
        <w:tabs>
          <w:tab w:val="left" w:pos="567"/>
        </w:tabs>
        <w:spacing w:before="120"/>
        <w:contextualSpacing w:val="0"/>
        <w:jc w:val="both"/>
        <w:rPr>
          <w:rFonts w:ascii="Book Antiqua" w:hAnsi="Book Antiqua" w:cs="Arial"/>
        </w:rPr>
      </w:pPr>
      <w:r w:rsidRPr="0090140F">
        <w:rPr>
          <w:rFonts w:ascii="Book Antiqua" w:hAnsi="Book Antiqua" w:cs="Arial"/>
        </w:rPr>
        <w:t xml:space="preserve">I note </w:t>
      </w:r>
      <w:r w:rsidR="00FF0250" w:rsidRPr="0090140F">
        <w:rPr>
          <w:rFonts w:ascii="Book Antiqua" w:hAnsi="Book Antiqua" w:cs="Arial"/>
        </w:rPr>
        <w:t xml:space="preserve">that </w:t>
      </w:r>
      <w:r w:rsidRPr="0090140F">
        <w:rPr>
          <w:rFonts w:ascii="Book Antiqua" w:hAnsi="Book Antiqua" w:cs="Arial"/>
        </w:rPr>
        <w:t>the appellant is unrepresented and I specifically draw to his attention that it is sometimes possible to set aside decisions that have been made in the absence of an appellant</w:t>
      </w:r>
      <w:r w:rsidR="00701A03" w:rsidRPr="0090140F">
        <w:rPr>
          <w:rFonts w:ascii="Book Antiqua" w:hAnsi="Book Antiqua" w:cs="Arial"/>
        </w:rPr>
        <w:t>. I</w:t>
      </w:r>
      <w:r w:rsidRPr="0090140F">
        <w:rPr>
          <w:rFonts w:ascii="Book Antiqua" w:hAnsi="Book Antiqua" w:cs="Arial"/>
        </w:rPr>
        <w:t xml:space="preserve">f it </w:t>
      </w:r>
      <w:r w:rsidR="00701A03" w:rsidRPr="0090140F">
        <w:rPr>
          <w:rFonts w:ascii="Book Antiqua" w:hAnsi="Book Antiqua" w:cs="Arial"/>
        </w:rPr>
        <w:t>c</w:t>
      </w:r>
      <w:r w:rsidRPr="0090140F">
        <w:rPr>
          <w:rFonts w:ascii="Book Antiqua" w:hAnsi="Book Antiqua" w:cs="Arial"/>
        </w:rPr>
        <w:t xml:space="preserve">omes to his attention that an unfavourable decision was made in his case at a hearing that had not </w:t>
      </w:r>
      <w:r w:rsidR="00903756" w:rsidRPr="0090140F">
        <w:rPr>
          <w:rFonts w:ascii="Book Antiqua" w:hAnsi="Book Antiqua" w:cs="Arial"/>
        </w:rPr>
        <w:t xml:space="preserve">come </w:t>
      </w:r>
      <w:r w:rsidRPr="0090140F">
        <w:rPr>
          <w:rFonts w:ascii="Book Antiqua" w:hAnsi="Book Antiqua" w:cs="Arial"/>
        </w:rPr>
        <w:t xml:space="preserve">to his attention </w:t>
      </w:r>
      <w:r w:rsidR="0090140F" w:rsidRPr="0090140F">
        <w:rPr>
          <w:rFonts w:ascii="Book Antiqua" w:hAnsi="Book Antiqua" w:cs="Arial"/>
        </w:rPr>
        <w:t xml:space="preserve">then </w:t>
      </w:r>
      <w:r w:rsidRPr="0090140F">
        <w:rPr>
          <w:rFonts w:ascii="Book Antiqua" w:hAnsi="Book Antiqua" w:cs="Arial"/>
        </w:rPr>
        <w:t xml:space="preserve">it is </w:t>
      </w:r>
      <w:r w:rsidR="0090140F" w:rsidRPr="0090140F">
        <w:rPr>
          <w:rFonts w:ascii="Book Antiqua" w:hAnsi="Book Antiqua" w:cs="Arial"/>
        </w:rPr>
        <w:t xml:space="preserve">probably </w:t>
      </w:r>
      <w:r w:rsidRPr="0090140F">
        <w:rPr>
          <w:rFonts w:ascii="Book Antiqua" w:hAnsi="Book Antiqua" w:cs="Arial"/>
        </w:rPr>
        <w:t>in his interests to notify the Tribunal promptly</w:t>
      </w:r>
      <w:r w:rsidR="0090140F" w:rsidRPr="0090140F">
        <w:rPr>
          <w:rFonts w:ascii="Book Antiqua" w:hAnsi="Book Antiqua" w:cs="Arial"/>
        </w:rPr>
        <w:t>, but that is a matter for him</w:t>
      </w:r>
      <w:r w:rsidRPr="0090140F">
        <w:rPr>
          <w:rFonts w:ascii="Book Antiqua" w:hAnsi="Book Antiqua" w:cs="Arial"/>
        </w:rPr>
        <w:t>.</w:t>
      </w:r>
    </w:p>
    <w:p w:rsidR="00E9415F" w:rsidRDefault="000B0D8A" w:rsidP="00E9415F">
      <w:pPr>
        <w:pStyle w:val="ListParagraph"/>
        <w:numPr>
          <w:ilvl w:val="0"/>
          <w:numId w:val="2"/>
        </w:numPr>
        <w:tabs>
          <w:tab w:val="left" w:pos="567"/>
        </w:tabs>
        <w:spacing w:before="120"/>
        <w:contextualSpacing w:val="0"/>
        <w:jc w:val="both"/>
        <w:rPr>
          <w:rFonts w:ascii="Book Antiqua" w:hAnsi="Book Antiqua" w:cs="Arial"/>
        </w:rPr>
      </w:pPr>
      <w:r w:rsidRPr="0090140F">
        <w:rPr>
          <w:rFonts w:ascii="Book Antiqua" w:hAnsi="Book Antiqua" w:cs="Arial"/>
        </w:rPr>
        <w:t>The grounds of appeal are drawn by Counsel who appeare</w:t>
      </w:r>
      <w:r w:rsidR="00CC2664" w:rsidRPr="0090140F">
        <w:rPr>
          <w:rFonts w:ascii="Book Antiqua" w:hAnsi="Book Antiqua" w:cs="Arial"/>
        </w:rPr>
        <w:t>d at</w:t>
      </w:r>
      <w:r w:rsidRPr="0090140F">
        <w:rPr>
          <w:rFonts w:ascii="Book Antiqua" w:hAnsi="Book Antiqua" w:cs="Arial"/>
        </w:rPr>
        <w:t xml:space="preserve"> the First-tier Tribunal and make two points.  First</w:t>
      </w:r>
      <w:r w:rsidR="00277E12">
        <w:rPr>
          <w:rFonts w:ascii="Book Antiqua" w:hAnsi="Book Antiqua" w:cs="Arial"/>
        </w:rPr>
        <w:t xml:space="preserve">, </w:t>
      </w:r>
      <w:r w:rsidRPr="0090140F">
        <w:rPr>
          <w:rFonts w:ascii="Book Antiqua" w:hAnsi="Book Antiqua" w:cs="Arial"/>
        </w:rPr>
        <w:t>that the First-tier Tribunal, it is alleged, was wrong to refuse to adjourn the hearing and the second that the Tribunal made a wrong decision.  The grounds say in terms that the findings “were made on the back of material errors of law” and I take this to mean that ground 2 is dependent on ground 1 being made out.  Clearly it had to be added because if there was no such allegation then the refusal to adjourn could not have been a material error of law.</w:t>
      </w:r>
    </w:p>
    <w:p w:rsidR="00E9415F" w:rsidRDefault="000B0D8A" w:rsidP="00E9415F">
      <w:pPr>
        <w:pStyle w:val="ListParagraph"/>
        <w:numPr>
          <w:ilvl w:val="0"/>
          <w:numId w:val="2"/>
        </w:numPr>
        <w:tabs>
          <w:tab w:val="left" w:pos="567"/>
        </w:tabs>
        <w:spacing w:before="120"/>
        <w:contextualSpacing w:val="0"/>
        <w:jc w:val="both"/>
        <w:rPr>
          <w:rFonts w:ascii="Book Antiqua" w:hAnsi="Book Antiqua" w:cs="Arial"/>
        </w:rPr>
      </w:pPr>
      <w:r w:rsidRPr="00E9415F">
        <w:rPr>
          <w:rFonts w:ascii="Book Antiqua" w:hAnsi="Book Antiqua" w:cs="Arial"/>
        </w:rPr>
        <w:t xml:space="preserve">I decided </w:t>
      </w:r>
      <w:r w:rsidR="00E9415F">
        <w:rPr>
          <w:rFonts w:ascii="Book Antiqua" w:hAnsi="Book Antiqua" w:cs="Arial"/>
        </w:rPr>
        <w:t xml:space="preserve">that </w:t>
      </w:r>
      <w:r w:rsidRPr="00E9415F">
        <w:rPr>
          <w:rFonts w:ascii="Book Antiqua" w:hAnsi="Book Antiqua" w:cs="Arial"/>
        </w:rPr>
        <w:t xml:space="preserve">it was fair to continue in the absence of the appellant.  I am concerned that he may not have been properly well throughout the appeal process but if he chooses not to keep in touch with his solicitors and chooses not to attend the hearing or, possibly, make sure </w:t>
      </w:r>
      <w:r w:rsidR="00E9415F">
        <w:rPr>
          <w:rFonts w:ascii="Book Antiqua" w:hAnsi="Book Antiqua" w:cs="Arial"/>
        </w:rPr>
        <w:t xml:space="preserve">that </w:t>
      </w:r>
      <w:r w:rsidRPr="00E9415F">
        <w:rPr>
          <w:rFonts w:ascii="Book Antiqua" w:hAnsi="Book Antiqua" w:cs="Arial"/>
        </w:rPr>
        <w:t xml:space="preserve">the Tribunal knows his whereabouts, there is little that I can do.  I had no reason to think the situation would be any clearer if I adjourned and decided </w:t>
      </w:r>
      <w:r w:rsidR="00E9415F">
        <w:rPr>
          <w:rFonts w:ascii="Book Antiqua" w:hAnsi="Book Antiqua" w:cs="Arial"/>
        </w:rPr>
        <w:t>in all t</w:t>
      </w:r>
      <w:r w:rsidRPr="00E9415F">
        <w:rPr>
          <w:rFonts w:ascii="Book Antiqua" w:hAnsi="Book Antiqua" w:cs="Arial"/>
        </w:rPr>
        <w:t>he circumstances to continue with the hearing.</w:t>
      </w:r>
    </w:p>
    <w:p w:rsidR="00E9415F" w:rsidRDefault="00DE4DDB" w:rsidP="00E54C73">
      <w:pPr>
        <w:pStyle w:val="ListParagraph"/>
        <w:numPr>
          <w:ilvl w:val="0"/>
          <w:numId w:val="2"/>
        </w:numPr>
        <w:tabs>
          <w:tab w:val="left" w:pos="567"/>
        </w:tabs>
        <w:spacing w:before="120"/>
        <w:contextualSpacing w:val="0"/>
        <w:jc w:val="both"/>
        <w:rPr>
          <w:rFonts w:ascii="Book Antiqua" w:hAnsi="Book Antiqua" w:cs="Arial"/>
        </w:rPr>
      </w:pPr>
      <w:r w:rsidRPr="00E9415F">
        <w:rPr>
          <w:rFonts w:ascii="Book Antiqua" w:hAnsi="Book Antiqua" w:cs="Arial"/>
        </w:rPr>
        <w:t xml:space="preserve">The appellant did not attend before the First-tier Tribunal.  His solicitors asked for an adjournment because when they visited him close to the hearing date (I make no criticism of this, solicitors are busy and have to make arrangements in advance) they found </w:t>
      </w:r>
      <w:r w:rsidR="00E9415F" w:rsidRPr="00E9415F">
        <w:rPr>
          <w:rFonts w:ascii="Book Antiqua" w:hAnsi="Book Antiqua" w:cs="Arial"/>
        </w:rPr>
        <w:t xml:space="preserve">that </w:t>
      </w:r>
      <w:r w:rsidRPr="00E9415F">
        <w:rPr>
          <w:rFonts w:ascii="Book Antiqua" w:hAnsi="Book Antiqua" w:cs="Arial"/>
        </w:rPr>
        <w:t>the appellant was poorly.  He had been on hunger strike and was not fit, in their view, to give evidence.</w:t>
      </w:r>
    </w:p>
    <w:p w:rsidR="00342A14" w:rsidRDefault="00DE4DDB" w:rsidP="00E54C73">
      <w:pPr>
        <w:pStyle w:val="ListParagraph"/>
        <w:numPr>
          <w:ilvl w:val="0"/>
          <w:numId w:val="2"/>
        </w:numPr>
        <w:tabs>
          <w:tab w:val="left" w:pos="567"/>
        </w:tabs>
        <w:spacing w:before="120"/>
        <w:contextualSpacing w:val="0"/>
        <w:jc w:val="both"/>
        <w:rPr>
          <w:rFonts w:ascii="Book Antiqua" w:hAnsi="Book Antiqua" w:cs="Arial"/>
        </w:rPr>
      </w:pPr>
      <w:r w:rsidRPr="00342A14">
        <w:rPr>
          <w:rFonts w:ascii="Book Antiqua" w:hAnsi="Book Antiqua" w:cs="Arial"/>
        </w:rPr>
        <w:t>The application for permission for adjournment was refused by someone identified as the “</w:t>
      </w:r>
      <w:r w:rsidR="00C04D9C" w:rsidRPr="00342A14">
        <w:rPr>
          <w:rFonts w:ascii="Book Antiqua" w:hAnsi="Book Antiqua" w:cs="Arial"/>
        </w:rPr>
        <w:t>Duty Judge</w:t>
      </w:r>
      <w:r w:rsidRPr="00342A14">
        <w:rPr>
          <w:rFonts w:ascii="Book Antiqua" w:hAnsi="Book Antiqua" w:cs="Arial"/>
        </w:rPr>
        <w:t>”.  The hearing was listed for 10 April 2017.  The application for an adjournment was refused in the following terms:</w:t>
      </w:r>
    </w:p>
    <w:p w:rsidR="00342A14" w:rsidRPr="00342A14" w:rsidRDefault="00DE4DDB" w:rsidP="00342A14">
      <w:pPr>
        <w:pStyle w:val="ListParagraph"/>
        <w:tabs>
          <w:tab w:val="left" w:pos="567"/>
        </w:tabs>
        <w:spacing w:before="120"/>
        <w:ind w:left="284" w:right="284"/>
        <w:contextualSpacing w:val="0"/>
        <w:jc w:val="both"/>
        <w:rPr>
          <w:rFonts w:ascii="Book Antiqua" w:hAnsi="Book Antiqua" w:cs="Arial"/>
          <w:sz w:val="22"/>
          <w:szCs w:val="22"/>
        </w:rPr>
      </w:pPr>
      <w:r w:rsidRPr="00342A14">
        <w:rPr>
          <w:rFonts w:ascii="Book Antiqua" w:hAnsi="Book Antiqua" w:cs="Arial"/>
          <w:sz w:val="22"/>
          <w:szCs w:val="22"/>
        </w:rPr>
        <w:t>“I do not think that the appellant’s unilateral act of defiance should prejudice the respondent’s interest in achieving finality.  There is in any e</w:t>
      </w:r>
      <w:r w:rsidR="00C04D9C" w:rsidRPr="00342A14">
        <w:rPr>
          <w:rFonts w:ascii="Book Antiqua" w:hAnsi="Book Antiqua" w:cs="Arial"/>
          <w:sz w:val="22"/>
          <w:szCs w:val="22"/>
        </w:rPr>
        <w:t>vent no medical evidence that the</w:t>
      </w:r>
      <w:r w:rsidRPr="00342A14">
        <w:rPr>
          <w:rFonts w:ascii="Book Antiqua" w:hAnsi="Book Antiqua" w:cs="Arial"/>
          <w:sz w:val="22"/>
          <w:szCs w:val="22"/>
        </w:rPr>
        <w:t xml:space="preserve"> appellant could not be fit for hearing.  The adjournment request is refused.”</w:t>
      </w:r>
    </w:p>
    <w:p w:rsidR="00880981" w:rsidRDefault="00DE4DDB" w:rsidP="00E54C73">
      <w:pPr>
        <w:pStyle w:val="ListParagraph"/>
        <w:numPr>
          <w:ilvl w:val="0"/>
          <w:numId w:val="2"/>
        </w:numPr>
        <w:tabs>
          <w:tab w:val="left" w:pos="567"/>
        </w:tabs>
        <w:spacing w:before="120"/>
        <w:contextualSpacing w:val="0"/>
        <w:jc w:val="both"/>
        <w:rPr>
          <w:rFonts w:ascii="Book Antiqua" w:hAnsi="Book Antiqua" w:cs="Arial"/>
        </w:rPr>
      </w:pPr>
      <w:r w:rsidRPr="00880981">
        <w:rPr>
          <w:rFonts w:ascii="Book Antiqua" w:hAnsi="Book Antiqua" w:cs="Arial"/>
        </w:rPr>
        <w:t>I find the tone of the reason for refusing the application to be concerning.  I am not sure of the wisdom of referring to an appellant’s “unilateral act of defiance”</w:t>
      </w:r>
      <w:r w:rsidR="001D1DB1" w:rsidRPr="00880981">
        <w:rPr>
          <w:rFonts w:ascii="Book Antiqua" w:hAnsi="Book Antiqua" w:cs="Arial"/>
        </w:rPr>
        <w:t xml:space="preserve"> </w:t>
      </w:r>
      <w:r w:rsidRPr="00880981">
        <w:rPr>
          <w:rFonts w:ascii="Book Antiqua" w:hAnsi="Book Antiqua" w:cs="Arial"/>
        </w:rPr>
        <w:t xml:space="preserve">under any circumstances but if it is appropriate it is </w:t>
      </w:r>
      <w:r w:rsidR="001D1DB1" w:rsidRPr="00880981">
        <w:rPr>
          <w:rFonts w:ascii="Book Antiqua" w:hAnsi="Book Antiqua" w:cs="Arial"/>
        </w:rPr>
        <w:t>appropriate after the evidence ha</w:t>
      </w:r>
      <w:r w:rsidRPr="00880981">
        <w:rPr>
          <w:rFonts w:ascii="Book Antiqua" w:hAnsi="Book Antiqua" w:cs="Arial"/>
        </w:rPr>
        <w:t>s established that such is a fair descr</w:t>
      </w:r>
      <w:r w:rsidR="001D1DB1" w:rsidRPr="00880981">
        <w:rPr>
          <w:rFonts w:ascii="Book Antiqua" w:hAnsi="Book Antiqua" w:cs="Arial"/>
        </w:rPr>
        <w:t>iption.  I do not understand how a judge c</w:t>
      </w:r>
      <w:r w:rsidR="0012769E" w:rsidRPr="00880981">
        <w:rPr>
          <w:rFonts w:ascii="Book Antiqua" w:hAnsi="Book Antiqua" w:cs="Arial"/>
        </w:rPr>
        <w:t xml:space="preserve">ould </w:t>
      </w:r>
      <w:r w:rsidR="001D1DB1" w:rsidRPr="00880981">
        <w:rPr>
          <w:rFonts w:ascii="Book Antiqua" w:hAnsi="Book Antiqua" w:cs="Arial"/>
        </w:rPr>
        <w:t xml:space="preserve">conclude </w:t>
      </w:r>
      <w:r w:rsidR="0012769E" w:rsidRPr="00880981">
        <w:rPr>
          <w:rFonts w:ascii="Book Antiqua" w:hAnsi="Book Antiqua" w:cs="Arial"/>
        </w:rPr>
        <w:t xml:space="preserve">properly </w:t>
      </w:r>
      <w:r w:rsidR="00A17382">
        <w:rPr>
          <w:rFonts w:ascii="Book Antiqua" w:hAnsi="Book Antiqua" w:cs="Arial"/>
        </w:rPr>
        <w:t xml:space="preserve">without more evidence </w:t>
      </w:r>
      <w:r w:rsidR="001D1DB1" w:rsidRPr="00880981">
        <w:rPr>
          <w:rFonts w:ascii="Book Antiqua" w:hAnsi="Book Antiqua" w:cs="Arial"/>
        </w:rPr>
        <w:t xml:space="preserve">that a person who has refused food for a considerable period of time so that he is becoming unwell is acting defiantly rather than exhibiting the </w:t>
      </w:r>
      <w:r w:rsidR="00880981" w:rsidRPr="00880981">
        <w:rPr>
          <w:rFonts w:ascii="Book Antiqua" w:hAnsi="Book Antiqua" w:cs="Arial"/>
        </w:rPr>
        <w:t xml:space="preserve">symptoms </w:t>
      </w:r>
      <w:r w:rsidR="001D1DB1" w:rsidRPr="00880981">
        <w:rPr>
          <w:rFonts w:ascii="Book Antiqua" w:hAnsi="Book Antiqua" w:cs="Arial"/>
        </w:rPr>
        <w:t>of</w:t>
      </w:r>
      <w:r w:rsidR="00880981" w:rsidRPr="00880981">
        <w:rPr>
          <w:rFonts w:ascii="Book Antiqua" w:hAnsi="Book Antiqua" w:cs="Arial"/>
        </w:rPr>
        <w:t xml:space="preserve"> an</w:t>
      </w:r>
      <w:r w:rsidR="001D1DB1" w:rsidRPr="00880981">
        <w:rPr>
          <w:rFonts w:ascii="Book Antiqua" w:hAnsi="Book Antiqua" w:cs="Arial"/>
        </w:rPr>
        <w:t xml:space="preserve"> illness.</w:t>
      </w:r>
    </w:p>
    <w:p w:rsidR="00880981" w:rsidRDefault="009A5701" w:rsidP="00E54C73">
      <w:pPr>
        <w:pStyle w:val="ListParagraph"/>
        <w:numPr>
          <w:ilvl w:val="0"/>
          <w:numId w:val="2"/>
        </w:numPr>
        <w:tabs>
          <w:tab w:val="left" w:pos="567"/>
        </w:tabs>
        <w:spacing w:before="120"/>
        <w:contextualSpacing w:val="0"/>
        <w:jc w:val="both"/>
        <w:rPr>
          <w:rFonts w:ascii="Book Antiqua" w:hAnsi="Book Antiqua" w:cs="Arial"/>
        </w:rPr>
      </w:pPr>
      <w:r w:rsidRPr="00880981">
        <w:rPr>
          <w:rFonts w:ascii="Book Antiqua" w:hAnsi="Book Antiqua" w:cs="Arial"/>
        </w:rPr>
        <w:lastRenderedPageBreak/>
        <w:t xml:space="preserve">The First-tier Tribunal </w:t>
      </w:r>
      <w:r w:rsidR="00880981" w:rsidRPr="00880981">
        <w:rPr>
          <w:rFonts w:ascii="Book Antiqua" w:hAnsi="Book Antiqua" w:cs="Arial"/>
        </w:rPr>
        <w:t xml:space="preserve">Judge conducting the hearing </w:t>
      </w:r>
      <w:r w:rsidRPr="00880981">
        <w:rPr>
          <w:rFonts w:ascii="Book Antiqua" w:hAnsi="Book Antiqua" w:cs="Arial"/>
        </w:rPr>
        <w:t xml:space="preserve">also refused to adjourn but showed considerably more care than is exhibited in the decision of the </w:t>
      </w:r>
      <w:r w:rsidR="00344C61" w:rsidRPr="00880981">
        <w:rPr>
          <w:rFonts w:ascii="Book Antiqua" w:hAnsi="Book Antiqua" w:cs="Arial"/>
        </w:rPr>
        <w:t>Duty Judge</w:t>
      </w:r>
      <w:r w:rsidRPr="00880981">
        <w:rPr>
          <w:rFonts w:ascii="Book Antiqua" w:hAnsi="Book Antiqua" w:cs="Arial"/>
        </w:rPr>
        <w:t>.</w:t>
      </w:r>
    </w:p>
    <w:p w:rsidR="00880981" w:rsidRDefault="009A5701" w:rsidP="00E54C73">
      <w:pPr>
        <w:pStyle w:val="ListParagraph"/>
        <w:numPr>
          <w:ilvl w:val="0"/>
          <w:numId w:val="2"/>
        </w:numPr>
        <w:tabs>
          <w:tab w:val="left" w:pos="567"/>
        </w:tabs>
        <w:spacing w:before="120"/>
        <w:contextualSpacing w:val="0"/>
        <w:jc w:val="both"/>
        <w:rPr>
          <w:rFonts w:ascii="Book Antiqua" w:hAnsi="Book Antiqua" w:cs="Arial"/>
        </w:rPr>
      </w:pPr>
      <w:r w:rsidRPr="00880981">
        <w:rPr>
          <w:rFonts w:ascii="Book Antiqua" w:hAnsi="Book Antiqua" w:cs="Arial"/>
        </w:rPr>
        <w:t xml:space="preserve">By the time the case came before the First-tier Tribunal there was a report from a Dr </w:t>
      </w:r>
      <w:proofErr w:type="spellStart"/>
      <w:r w:rsidRPr="00880981">
        <w:rPr>
          <w:rFonts w:ascii="Book Antiqua" w:hAnsi="Book Antiqua" w:cs="Arial"/>
        </w:rPr>
        <w:t>Oladimeji</w:t>
      </w:r>
      <w:proofErr w:type="spellEnd"/>
      <w:r w:rsidRPr="00880981">
        <w:rPr>
          <w:rFonts w:ascii="Book Antiqua" w:hAnsi="Book Antiqua" w:cs="Arial"/>
        </w:rPr>
        <w:t xml:space="preserve"> Kareem who is identified as a consultant psychiatrist with appropriate qualifications working in the National </w:t>
      </w:r>
      <w:r w:rsidR="00497CC2" w:rsidRPr="00880981">
        <w:rPr>
          <w:rFonts w:ascii="Book Antiqua" w:hAnsi="Book Antiqua" w:cs="Arial"/>
        </w:rPr>
        <w:t xml:space="preserve">Health </w:t>
      </w:r>
      <w:r w:rsidRPr="00880981">
        <w:rPr>
          <w:rFonts w:ascii="Book Antiqua" w:hAnsi="Book Antiqua" w:cs="Arial"/>
        </w:rPr>
        <w:t>Service.</w:t>
      </w:r>
    </w:p>
    <w:p w:rsidR="009D0D72" w:rsidRDefault="00497CC2" w:rsidP="00E54C73">
      <w:pPr>
        <w:pStyle w:val="ListParagraph"/>
        <w:numPr>
          <w:ilvl w:val="0"/>
          <w:numId w:val="2"/>
        </w:numPr>
        <w:tabs>
          <w:tab w:val="left" w:pos="567"/>
        </w:tabs>
        <w:spacing w:before="120"/>
        <w:contextualSpacing w:val="0"/>
        <w:jc w:val="both"/>
        <w:rPr>
          <w:rFonts w:ascii="Book Antiqua" w:hAnsi="Book Antiqua" w:cs="Arial"/>
        </w:rPr>
      </w:pPr>
      <w:r w:rsidRPr="009D0D72">
        <w:rPr>
          <w:rFonts w:ascii="Book Antiqua" w:hAnsi="Book Antiqua" w:cs="Arial"/>
        </w:rPr>
        <w:t>Dr Kareem gave a response to three points drawn to his attention by the appellant’s solicitors.  Dr Kareem was of the opinion that the appellant was not physically or psychologically fit to give evidence.  He was “physically weak, lethargic and drained”.</w:t>
      </w:r>
    </w:p>
    <w:p w:rsidR="009D0D72" w:rsidRDefault="00497CC2" w:rsidP="00E54C73">
      <w:pPr>
        <w:pStyle w:val="ListParagraph"/>
        <w:numPr>
          <w:ilvl w:val="0"/>
          <w:numId w:val="2"/>
        </w:numPr>
        <w:tabs>
          <w:tab w:val="left" w:pos="567"/>
        </w:tabs>
        <w:spacing w:before="120"/>
        <w:contextualSpacing w:val="0"/>
        <w:jc w:val="both"/>
        <w:rPr>
          <w:rFonts w:ascii="Book Antiqua" w:hAnsi="Book Antiqua" w:cs="Arial"/>
        </w:rPr>
      </w:pPr>
      <w:r w:rsidRPr="009D0D72">
        <w:rPr>
          <w:rFonts w:ascii="Book Antiqua" w:hAnsi="Book Antiqua" w:cs="Arial"/>
        </w:rPr>
        <w:t>He indicated that the appellant required “urgent treatment” to manage his condition and finally that the healthcare wing at the Harmondsworth Detention Centre could not give the appellant the treatment that was necessary</w:t>
      </w:r>
      <w:r w:rsidR="009D0D72" w:rsidRPr="009D0D72">
        <w:rPr>
          <w:rFonts w:ascii="Book Antiqua" w:hAnsi="Book Antiqua" w:cs="Arial"/>
        </w:rPr>
        <w:t>. H</w:t>
      </w:r>
      <w:r w:rsidRPr="009D0D72">
        <w:rPr>
          <w:rFonts w:ascii="Book Antiqua" w:hAnsi="Book Antiqua" w:cs="Arial"/>
        </w:rPr>
        <w:t>e suggested that the appellant be transferred to a general hospital.  He also noted the appellant did not wish to be transferred to such a hospital.</w:t>
      </w:r>
    </w:p>
    <w:p w:rsidR="005F6854" w:rsidRDefault="00C95F32" w:rsidP="00E54C73">
      <w:pPr>
        <w:pStyle w:val="ListParagraph"/>
        <w:numPr>
          <w:ilvl w:val="0"/>
          <w:numId w:val="2"/>
        </w:numPr>
        <w:tabs>
          <w:tab w:val="left" w:pos="567"/>
        </w:tabs>
        <w:spacing w:before="120"/>
        <w:contextualSpacing w:val="0"/>
        <w:jc w:val="both"/>
        <w:rPr>
          <w:rFonts w:ascii="Book Antiqua" w:hAnsi="Book Antiqua" w:cs="Arial"/>
        </w:rPr>
      </w:pPr>
      <w:r w:rsidRPr="005F6854">
        <w:rPr>
          <w:rFonts w:ascii="Book Antiqua" w:hAnsi="Book Antiqua" w:cs="Arial"/>
        </w:rPr>
        <w:t xml:space="preserve">The First-tier Tribunal’s consideration of the adjournment application is </w:t>
      </w:r>
      <w:r w:rsidR="005F6854" w:rsidRPr="005F6854">
        <w:rPr>
          <w:rFonts w:ascii="Book Antiqua" w:hAnsi="Book Antiqua" w:cs="Arial"/>
        </w:rPr>
        <w:t xml:space="preserve">extensive and is </w:t>
      </w:r>
      <w:r w:rsidRPr="005F6854">
        <w:rPr>
          <w:rFonts w:ascii="Book Antiqua" w:hAnsi="Book Antiqua" w:cs="Arial"/>
        </w:rPr>
        <w:t>described aptly by Mr Howells as a “determination within a determination”.</w:t>
      </w:r>
    </w:p>
    <w:p w:rsidR="001B4ED4" w:rsidRDefault="00C95F32" w:rsidP="00E54C73">
      <w:pPr>
        <w:pStyle w:val="ListParagraph"/>
        <w:numPr>
          <w:ilvl w:val="0"/>
          <w:numId w:val="2"/>
        </w:numPr>
        <w:tabs>
          <w:tab w:val="left" w:pos="567"/>
        </w:tabs>
        <w:spacing w:before="120"/>
        <w:contextualSpacing w:val="0"/>
        <w:jc w:val="both"/>
        <w:rPr>
          <w:rFonts w:ascii="Book Antiqua" w:hAnsi="Book Antiqua" w:cs="Arial"/>
        </w:rPr>
      </w:pPr>
      <w:r w:rsidRPr="001B4ED4">
        <w:rPr>
          <w:rFonts w:ascii="Book Antiqua" w:hAnsi="Book Antiqua" w:cs="Arial"/>
        </w:rPr>
        <w:t>The First-tier Tribunal Judge set out the necessary history and the thrust of submissions made.  In particular the First-tier Tribunal Judge noted it was the appellant’s case that his appeal depended on his credibility and it was very hard to see how credibility could be established if the appellant was not able to give evidence and the appellant was not able to give evidence because he was unwell.</w:t>
      </w:r>
      <w:r w:rsidR="00594EFA" w:rsidRPr="001B4ED4">
        <w:rPr>
          <w:rFonts w:ascii="Book Antiqua" w:hAnsi="Book Antiqua" w:cs="Arial"/>
        </w:rPr>
        <w:t xml:space="preserve">  First-tier Tribunal Judge noted that it was not clear if the appellant was responsible for his current condition.</w:t>
      </w:r>
      <w:r w:rsidR="009E1931" w:rsidRPr="001B4ED4">
        <w:rPr>
          <w:rFonts w:ascii="Book Antiqua" w:hAnsi="Book Antiqua" w:cs="Arial"/>
        </w:rPr>
        <w:t xml:space="preserve">  The judge recorded that the report “</w:t>
      </w:r>
      <w:r w:rsidR="002A4B63" w:rsidRPr="001B4ED4">
        <w:rPr>
          <w:rFonts w:ascii="Book Antiqua" w:hAnsi="Book Antiqua" w:cs="Arial"/>
        </w:rPr>
        <w:t>t</w:t>
      </w:r>
      <w:r w:rsidR="00344C61" w:rsidRPr="001B4ED4">
        <w:rPr>
          <w:rFonts w:ascii="Book Antiqua" w:hAnsi="Book Antiqua" w:cs="Arial"/>
        </w:rPr>
        <w:t>ouched an</w:t>
      </w:r>
      <w:r w:rsidR="009E1931" w:rsidRPr="001B4ED4">
        <w:rPr>
          <w:rFonts w:ascii="Book Antiqua" w:hAnsi="Book Antiqua" w:cs="Arial"/>
        </w:rPr>
        <w:t xml:space="preserve"> </w:t>
      </w:r>
      <w:r w:rsidR="002A4B63" w:rsidRPr="001B4ED4">
        <w:rPr>
          <w:rFonts w:ascii="Book Antiqua" w:hAnsi="Book Antiqua" w:cs="Arial"/>
        </w:rPr>
        <w:t>underlying m</w:t>
      </w:r>
      <w:r w:rsidR="009E1931" w:rsidRPr="001B4ED4">
        <w:rPr>
          <w:rFonts w:ascii="Book Antiqua" w:hAnsi="Book Antiqua" w:cs="Arial"/>
        </w:rPr>
        <w:t xml:space="preserve">ental </w:t>
      </w:r>
      <w:r w:rsidR="002A4B63" w:rsidRPr="001B4ED4">
        <w:rPr>
          <w:rFonts w:ascii="Book Antiqua" w:hAnsi="Book Antiqua" w:cs="Arial"/>
        </w:rPr>
        <w:t>h</w:t>
      </w:r>
      <w:r w:rsidR="009E1931" w:rsidRPr="001B4ED4">
        <w:rPr>
          <w:rFonts w:ascii="Book Antiqua" w:hAnsi="Book Antiqua" w:cs="Arial"/>
        </w:rPr>
        <w:t xml:space="preserve">ealth </w:t>
      </w:r>
      <w:r w:rsidR="002A4B63" w:rsidRPr="001B4ED4">
        <w:rPr>
          <w:rFonts w:ascii="Book Antiqua" w:hAnsi="Book Antiqua" w:cs="Arial"/>
        </w:rPr>
        <w:t>i</w:t>
      </w:r>
      <w:r w:rsidR="009E1931" w:rsidRPr="001B4ED4">
        <w:rPr>
          <w:rFonts w:ascii="Book Antiqua" w:hAnsi="Book Antiqua" w:cs="Arial"/>
        </w:rPr>
        <w:t>ssu</w:t>
      </w:r>
      <w:r w:rsidR="002A4B63" w:rsidRPr="001B4ED4">
        <w:rPr>
          <w:rFonts w:ascii="Book Antiqua" w:hAnsi="Book Antiqua" w:cs="Arial"/>
        </w:rPr>
        <w:t>es and depression and suicidal i</w:t>
      </w:r>
      <w:r w:rsidR="009E1931" w:rsidRPr="001B4ED4">
        <w:rPr>
          <w:rFonts w:ascii="Book Antiqua" w:hAnsi="Book Antiqua" w:cs="Arial"/>
        </w:rPr>
        <w:t>deas which ideally would need further explanation”.</w:t>
      </w:r>
    </w:p>
    <w:p w:rsidR="004614AE" w:rsidRDefault="002A4B63" w:rsidP="00E54C73">
      <w:pPr>
        <w:pStyle w:val="ListParagraph"/>
        <w:numPr>
          <w:ilvl w:val="0"/>
          <w:numId w:val="2"/>
        </w:numPr>
        <w:tabs>
          <w:tab w:val="left" w:pos="567"/>
        </w:tabs>
        <w:spacing w:before="120"/>
        <w:contextualSpacing w:val="0"/>
        <w:jc w:val="both"/>
        <w:rPr>
          <w:rFonts w:ascii="Book Antiqua" w:hAnsi="Book Antiqua" w:cs="Arial"/>
        </w:rPr>
      </w:pPr>
      <w:r w:rsidRPr="004614AE">
        <w:rPr>
          <w:rFonts w:ascii="Book Antiqua" w:hAnsi="Book Antiqua" w:cs="Arial"/>
        </w:rPr>
        <w:t xml:space="preserve">The judge then considered the case of </w:t>
      </w:r>
      <w:proofErr w:type="spellStart"/>
      <w:r w:rsidRPr="004614AE">
        <w:rPr>
          <w:rFonts w:ascii="Book Antiqua" w:hAnsi="Book Antiqua" w:cs="Arial"/>
          <w:b/>
          <w:u w:val="single"/>
        </w:rPr>
        <w:t>Nwaigwe</w:t>
      </w:r>
      <w:proofErr w:type="spellEnd"/>
      <w:r w:rsidRPr="004614AE">
        <w:rPr>
          <w:rFonts w:ascii="Book Antiqua" w:hAnsi="Book Antiqua" w:cs="Arial"/>
        </w:rPr>
        <w:t xml:space="preserve"> </w:t>
      </w:r>
      <w:r w:rsidRPr="004614AE">
        <w:rPr>
          <w:rFonts w:ascii="Book Antiqua" w:hAnsi="Book Antiqua" w:cs="Arial"/>
          <w:b/>
        </w:rPr>
        <w:t>(adjournment: fairness) [2014] UKUT 00418 (IAC)</w:t>
      </w:r>
      <w:r w:rsidR="000025A8" w:rsidRPr="004614AE">
        <w:rPr>
          <w:rFonts w:ascii="Book Antiqua" w:hAnsi="Book Antiqua" w:cs="Arial"/>
        </w:rPr>
        <w:t xml:space="preserve"> which </w:t>
      </w:r>
      <w:r w:rsidR="006E577E" w:rsidRPr="004614AE">
        <w:rPr>
          <w:rFonts w:ascii="Book Antiqua" w:hAnsi="Book Antiqua" w:cs="Arial"/>
        </w:rPr>
        <w:t>remind</w:t>
      </w:r>
      <w:r w:rsidR="000025A8" w:rsidRPr="004614AE">
        <w:rPr>
          <w:rFonts w:ascii="Book Antiqua" w:hAnsi="Book Antiqua" w:cs="Arial"/>
        </w:rPr>
        <w:t>ed the Tribunal that the issue was one of fairness.  There was no statement from the appellant to address the gaps in the evidence or explain the difficulties in his case.</w:t>
      </w:r>
      <w:r w:rsidR="00C623AE" w:rsidRPr="004614AE">
        <w:rPr>
          <w:rFonts w:ascii="Book Antiqua" w:hAnsi="Book Antiqua" w:cs="Arial"/>
        </w:rPr>
        <w:t xml:space="preserve">  It was </w:t>
      </w:r>
      <w:r w:rsidR="00671F4E">
        <w:rPr>
          <w:rFonts w:ascii="Book Antiqua" w:hAnsi="Book Antiqua" w:cs="Arial"/>
        </w:rPr>
        <w:t xml:space="preserve">said that it was </w:t>
      </w:r>
      <w:r w:rsidR="00C623AE" w:rsidRPr="004614AE">
        <w:rPr>
          <w:rFonts w:ascii="Book Antiqua" w:hAnsi="Book Antiqua" w:cs="Arial"/>
        </w:rPr>
        <w:t>not fair to make him continue in his absence when the case was not prepared properly.</w:t>
      </w:r>
    </w:p>
    <w:p w:rsidR="00671F4E" w:rsidRDefault="00C623AE" w:rsidP="00E54C73">
      <w:pPr>
        <w:pStyle w:val="ListParagraph"/>
        <w:numPr>
          <w:ilvl w:val="0"/>
          <w:numId w:val="2"/>
        </w:numPr>
        <w:tabs>
          <w:tab w:val="left" w:pos="567"/>
        </w:tabs>
        <w:spacing w:before="120"/>
        <w:contextualSpacing w:val="0"/>
        <w:jc w:val="both"/>
        <w:rPr>
          <w:rFonts w:ascii="Book Antiqua" w:hAnsi="Book Antiqua" w:cs="Arial"/>
        </w:rPr>
      </w:pPr>
      <w:r w:rsidRPr="00982857">
        <w:rPr>
          <w:rFonts w:ascii="Book Antiqua" w:hAnsi="Book Antiqua" w:cs="Arial"/>
        </w:rPr>
        <w:t xml:space="preserve">The appellant’s representatives also </w:t>
      </w:r>
      <w:r w:rsidR="004614AE" w:rsidRPr="00982857">
        <w:rPr>
          <w:rFonts w:ascii="Book Antiqua" w:hAnsi="Book Antiqua" w:cs="Arial"/>
        </w:rPr>
        <w:t xml:space="preserve">said that </w:t>
      </w:r>
      <w:r w:rsidRPr="00982857">
        <w:rPr>
          <w:rFonts w:ascii="Book Antiqua" w:hAnsi="Book Antiqua" w:cs="Arial"/>
        </w:rPr>
        <w:t>they wanted a country expert.</w:t>
      </w:r>
    </w:p>
    <w:p w:rsidR="00982857" w:rsidRDefault="00C623AE" w:rsidP="00E54C73">
      <w:pPr>
        <w:pStyle w:val="ListParagraph"/>
        <w:numPr>
          <w:ilvl w:val="0"/>
          <w:numId w:val="2"/>
        </w:numPr>
        <w:tabs>
          <w:tab w:val="left" w:pos="567"/>
        </w:tabs>
        <w:spacing w:before="120"/>
        <w:contextualSpacing w:val="0"/>
        <w:jc w:val="both"/>
        <w:rPr>
          <w:rFonts w:ascii="Book Antiqua" w:hAnsi="Book Antiqua" w:cs="Arial"/>
        </w:rPr>
      </w:pPr>
      <w:r w:rsidRPr="00982857">
        <w:rPr>
          <w:rFonts w:ascii="Book Antiqua" w:hAnsi="Book Antiqua" w:cs="Arial"/>
        </w:rPr>
        <w:t>The judge noted a wholly unexplained “medical report” from a hospital that was not signe</w:t>
      </w:r>
      <w:r w:rsidR="00B30921" w:rsidRPr="00982857">
        <w:rPr>
          <w:rFonts w:ascii="Book Antiqua" w:hAnsi="Book Antiqua" w:cs="Arial"/>
        </w:rPr>
        <w:t>d nor was the author identified</w:t>
      </w:r>
      <w:r w:rsidRPr="00982857">
        <w:rPr>
          <w:rFonts w:ascii="Book Antiqua" w:hAnsi="Book Antiqua" w:cs="Arial"/>
        </w:rPr>
        <w:t xml:space="preserve"> </w:t>
      </w:r>
      <w:r w:rsidR="00B30921" w:rsidRPr="00982857">
        <w:rPr>
          <w:rFonts w:ascii="Book Antiqua" w:hAnsi="Book Antiqua" w:cs="Arial"/>
        </w:rPr>
        <w:t xml:space="preserve">and </w:t>
      </w:r>
      <w:r w:rsidRPr="00982857">
        <w:rPr>
          <w:rFonts w:ascii="Book Antiqua" w:hAnsi="Book Antiqua" w:cs="Arial"/>
        </w:rPr>
        <w:t xml:space="preserve">nor was the expertise if any of the author identified.  Quite properly the judge regarded this as </w:t>
      </w:r>
      <w:r w:rsidR="00982857">
        <w:rPr>
          <w:rFonts w:ascii="Book Antiqua" w:hAnsi="Book Antiqua" w:cs="Arial"/>
        </w:rPr>
        <w:t xml:space="preserve">beings </w:t>
      </w:r>
      <w:r w:rsidRPr="00982857">
        <w:rPr>
          <w:rFonts w:ascii="Book Antiqua" w:hAnsi="Book Antiqua" w:cs="Arial"/>
        </w:rPr>
        <w:t>of no assistance whatsoever.</w:t>
      </w:r>
    </w:p>
    <w:p w:rsidR="004D756D" w:rsidRDefault="00942841" w:rsidP="00E54C73">
      <w:pPr>
        <w:pStyle w:val="ListParagraph"/>
        <w:numPr>
          <w:ilvl w:val="0"/>
          <w:numId w:val="2"/>
        </w:numPr>
        <w:tabs>
          <w:tab w:val="left" w:pos="567"/>
        </w:tabs>
        <w:spacing w:before="120"/>
        <w:contextualSpacing w:val="0"/>
        <w:jc w:val="both"/>
        <w:rPr>
          <w:rFonts w:ascii="Book Antiqua" w:hAnsi="Book Antiqua" w:cs="Arial"/>
        </w:rPr>
      </w:pPr>
      <w:r w:rsidRPr="00982857">
        <w:rPr>
          <w:rFonts w:ascii="Book Antiqua" w:hAnsi="Book Antiqua" w:cs="Arial"/>
        </w:rPr>
        <w:t xml:space="preserve">The judge gave substantial reasons for refusing the </w:t>
      </w:r>
      <w:r w:rsidR="00B30921" w:rsidRPr="00982857">
        <w:rPr>
          <w:rFonts w:ascii="Book Antiqua" w:hAnsi="Book Antiqua" w:cs="Arial"/>
        </w:rPr>
        <w:t xml:space="preserve">adjournment application having </w:t>
      </w:r>
      <w:r w:rsidRPr="00982857">
        <w:rPr>
          <w:rFonts w:ascii="Book Antiqua" w:hAnsi="Book Antiqua" w:cs="Arial"/>
        </w:rPr>
        <w:t xml:space="preserve">risen to review the evidence.  The judge reminded himself of the requirements of paragraph 28 of the Tribunal Procedure (First-tier Tribunal) (Immigration and Asylum Chamber) Rules 2014 and considered the evidence that had been served.  The </w:t>
      </w:r>
      <w:r w:rsidR="00330B20">
        <w:rPr>
          <w:rFonts w:ascii="Book Antiqua" w:hAnsi="Book Antiqua" w:cs="Arial"/>
        </w:rPr>
        <w:t xml:space="preserve">judge </w:t>
      </w:r>
      <w:r w:rsidRPr="00982857">
        <w:rPr>
          <w:rFonts w:ascii="Book Antiqua" w:hAnsi="Book Antiqua" w:cs="Arial"/>
        </w:rPr>
        <w:t>noted that non</w:t>
      </w:r>
      <w:r w:rsidR="00D5349A" w:rsidRPr="00982857">
        <w:rPr>
          <w:rFonts w:ascii="Book Antiqua" w:hAnsi="Book Antiqua" w:cs="Arial"/>
        </w:rPr>
        <w:t>e of the evidence before him</w:t>
      </w:r>
      <w:r w:rsidRPr="00982857">
        <w:rPr>
          <w:rFonts w:ascii="Book Antiqua" w:hAnsi="Book Antiqua" w:cs="Arial"/>
        </w:rPr>
        <w:t xml:space="preserve"> indicated any health problems before the appellant embarked upon a hunger strike.  It was clear that the appellant’s difficulties were because he had refused food and drink.  The appellant had had an opportunity to answer questions at interview and an opportunity to make amendments after the interview.</w:t>
      </w:r>
    </w:p>
    <w:p w:rsidR="004D756D" w:rsidRDefault="00942841" w:rsidP="004D756D">
      <w:pPr>
        <w:pStyle w:val="ListParagraph"/>
        <w:numPr>
          <w:ilvl w:val="0"/>
          <w:numId w:val="2"/>
        </w:numPr>
        <w:tabs>
          <w:tab w:val="left" w:pos="567"/>
        </w:tabs>
        <w:spacing w:before="120"/>
        <w:contextualSpacing w:val="0"/>
        <w:jc w:val="both"/>
        <w:rPr>
          <w:rFonts w:ascii="Book Antiqua" w:hAnsi="Book Antiqua" w:cs="Arial"/>
        </w:rPr>
      </w:pPr>
      <w:r w:rsidRPr="00982857">
        <w:rPr>
          <w:rFonts w:ascii="Book Antiqua" w:hAnsi="Book Antiqua" w:cs="Arial"/>
        </w:rPr>
        <w:t>At paragraph 28 the judge said:</w:t>
      </w:r>
    </w:p>
    <w:p w:rsidR="004D756D" w:rsidRPr="004D756D" w:rsidRDefault="00942841" w:rsidP="004D756D">
      <w:pPr>
        <w:pStyle w:val="ListParagraph"/>
        <w:tabs>
          <w:tab w:val="left" w:pos="567"/>
        </w:tabs>
        <w:spacing w:before="120"/>
        <w:ind w:left="284" w:right="284"/>
        <w:contextualSpacing w:val="0"/>
        <w:jc w:val="both"/>
        <w:rPr>
          <w:rFonts w:ascii="Book Antiqua" w:hAnsi="Book Antiqua" w:cs="Arial"/>
          <w:sz w:val="22"/>
          <w:szCs w:val="22"/>
        </w:rPr>
      </w:pPr>
      <w:r w:rsidRPr="004D756D">
        <w:rPr>
          <w:rFonts w:ascii="Book Antiqua" w:hAnsi="Book Antiqua" w:cs="Arial"/>
          <w:sz w:val="22"/>
          <w:szCs w:val="22"/>
        </w:rPr>
        <w:lastRenderedPageBreak/>
        <w:t xml:space="preserve">“I am satisfied that before he became unwell the appellant had adequate notice of his appeal hearing and of the steps he was required to take to prepare for it.  I am not satisfied, given the issues and the available background evidence, that a country expert report is required for a fair and just determination of the appeal.  I am satisfied that the </w:t>
      </w:r>
      <w:r w:rsidR="0009387B" w:rsidRPr="004D756D">
        <w:rPr>
          <w:rFonts w:ascii="Book Antiqua" w:hAnsi="Book Antiqua" w:cs="Arial"/>
          <w:sz w:val="22"/>
          <w:szCs w:val="22"/>
        </w:rPr>
        <w:t xml:space="preserve">Appellant </w:t>
      </w:r>
      <w:r w:rsidRPr="004D756D">
        <w:rPr>
          <w:rFonts w:ascii="Book Antiqua" w:hAnsi="Book Antiqua" w:cs="Arial"/>
          <w:sz w:val="22"/>
          <w:szCs w:val="22"/>
        </w:rPr>
        <w:t>has had adequate opportunity to prepare for and attend the hearing of this appeal and that there is nothing to show, were I to adjourn the hearing, whether or when the appellant will be fit to make a statement, to give evidence or to attend a hearing, raising the prospects of further adjournments and in determinate delay with the consequent impact on Tribunal resources, the administration of justice and public confidence in the appeal process.</w:t>
      </w:r>
      <w:r w:rsidR="00176DD8" w:rsidRPr="004D756D">
        <w:rPr>
          <w:rFonts w:ascii="Book Antiqua" w:hAnsi="Book Antiqua" w:cs="Arial"/>
          <w:sz w:val="22"/>
          <w:szCs w:val="22"/>
        </w:rPr>
        <w:t xml:space="preserve">  In all the circumstances I was satisfied that I could fairly and justly deal with the case without an adjournment.”</w:t>
      </w:r>
    </w:p>
    <w:p w:rsidR="004F4A3C" w:rsidRDefault="00BF3C4A" w:rsidP="004D756D">
      <w:pPr>
        <w:pStyle w:val="ListParagraph"/>
        <w:numPr>
          <w:ilvl w:val="0"/>
          <w:numId w:val="2"/>
        </w:numPr>
        <w:tabs>
          <w:tab w:val="left" w:pos="567"/>
        </w:tabs>
        <w:spacing w:before="120"/>
        <w:contextualSpacing w:val="0"/>
        <w:jc w:val="both"/>
        <w:rPr>
          <w:rFonts w:ascii="Book Antiqua" w:hAnsi="Book Antiqua" w:cs="Arial"/>
        </w:rPr>
      </w:pPr>
      <w:r w:rsidRPr="004D756D">
        <w:rPr>
          <w:rFonts w:ascii="Book Antiqua" w:hAnsi="Book Antiqua" w:cs="Arial"/>
        </w:rPr>
        <w:t>The judge then went on to consider all of the evidence fully and tho</w:t>
      </w:r>
      <w:r w:rsidR="004B390F" w:rsidRPr="004D756D">
        <w:rPr>
          <w:rFonts w:ascii="Book Antiqua" w:hAnsi="Book Antiqua" w:cs="Arial"/>
        </w:rPr>
        <w:t>roughly.  The judge disbelieved core aspects of the appellant’s case and gave lawful reasons for that finding.</w:t>
      </w:r>
    </w:p>
    <w:p w:rsidR="004F4A3C" w:rsidRDefault="004B390F" w:rsidP="004F4A3C">
      <w:pPr>
        <w:pStyle w:val="ListParagraph"/>
        <w:numPr>
          <w:ilvl w:val="0"/>
          <w:numId w:val="2"/>
        </w:numPr>
        <w:tabs>
          <w:tab w:val="left" w:pos="567"/>
        </w:tabs>
        <w:spacing w:before="120"/>
        <w:contextualSpacing w:val="0"/>
        <w:jc w:val="both"/>
        <w:rPr>
          <w:rFonts w:ascii="Book Antiqua" w:hAnsi="Book Antiqua" w:cs="Arial"/>
        </w:rPr>
      </w:pPr>
      <w:r w:rsidRPr="004D756D">
        <w:rPr>
          <w:rFonts w:ascii="Book Antiqua" w:hAnsi="Book Antiqua" w:cs="Arial"/>
        </w:rPr>
        <w:t>Permission to appeal was granted by the First-tier Tribunal on 18 April 2018.  There was nothing before me other than an explanation for the appellant’s solicitors coming from the record</w:t>
      </w:r>
      <w:r w:rsidR="004F4A3C">
        <w:rPr>
          <w:rFonts w:ascii="Book Antiqua" w:hAnsi="Book Antiqua" w:cs="Arial"/>
        </w:rPr>
        <w:t>.</w:t>
      </w:r>
    </w:p>
    <w:p w:rsidR="00AF1605" w:rsidRDefault="004B390F" w:rsidP="00AF1605">
      <w:pPr>
        <w:pStyle w:val="ListParagraph"/>
        <w:numPr>
          <w:ilvl w:val="0"/>
          <w:numId w:val="2"/>
        </w:numPr>
        <w:tabs>
          <w:tab w:val="left" w:pos="567"/>
        </w:tabs>
        <w:spacing w:before="120"/>
        <w:contextualSpacing w:val="0"/>
        <w:jc w:val="both"/>
        <w:rPr>
          <w:rFonts w:ascii="Book Antiqua" w:hAnsi="Book Antiqua" w:cs="Arial"/>
        </w:rPr>
      </w:pPr>
      <w:r w:rsidRPr="004F4A3C">
        <w:rPr>
          <w:rFonts w:ascii="Book Antiqua" w:hAnsi="Book Antiqua" w:cs="Arial"/>
        </w:rPr>
        <w:t xml:space="preserve">It is impossible to read the file without having a lurking concern that the appellant might be too ill to present his case properly.  However, that is based on nothing other than speculation and an excess of caution.  As the First-tier Tribunal has pointed out there is no evidence of ill-health before the appellant chose to go on hunger strike.  He has had the benefit of experienced solicitors but has not instructed them.  I can only go on the evidence before me.  The evidence before me shows that an application for an adjournment that was made to the First-tier Tribunal administratively was dismissed in perfunctory terms in a way that I find unattractive and regrettable.  It also shows that when the case came before the First-tier Tribunal the First-tier Tribunal Judge independently assessed the evidence carefully </w:t>
      </w:r>
      <w:r w:rsidR="00F40194" w:rsidRPr="004F4A3C">
        <w:rPr>
          <w:rFonts w:ascii="Book Antiqua" w:hAnsi="Book Antiqua" w:cs="Arial"/>
        </w:rPr>
        <w:t>and, in my judgment,</w:t>
      </w:r>
      <w:r w:rsidRPr="004F4A3C">
        <w:rPr>
          <w:rFonts w:ascii="Book Antiqua" w:hAnsi="Book Antiqua" w:cs="Arial"/>
        </w:rPr>
        <w:t xml:space="preserve"> </w:t>
      </w:r>
      <w:r w:rsidR="00F54743">
        <w:rPr>
          <w:rFonts w:ascii="Book Antiqua" w:hAnsi="Book Antiqua" w:cs="Arial"/>
        </w:rPr>
        <w:t xml:space="preserve">concluded </w:t>
      </w:r>
      <w:r w:rsidRPr="004F4A3C">
        <w:rPr>
          <w:rFonts w:ascii="Book Antiqua" w:hAnsi="Book Antiqua" w:cs="Arial"/>
        </w:rPr>
        <w:t>rationally</w:t>
      </w:r>
      <w:r w:rsidR="00F54743">
        <w:rPr>
          <w:rFonts w:ascii="Book Antiqua" w:hAnsi="Book Antiqua" w:cs="Arial"/>
        </w:rPr>
        <w:t xml:space="preserve"> </w:t>
      </w:r>
      <w:r w:rsidRPr="004F4A3C">
        <w:rPr>
          <w:rFonts w:ascii="Book Antiqua" w:hAnsi="Book Antiqua" w:cs="Arial"/>
        </w:rPr>
        <w:t>that the appellant had not given a satisfactory explanation for his absence or shown that it was wrong not to adjourn to enable him to prepare his case better.  The important issues were identified in grounds prepared by experienced Counsel and permission was granted but nothing was done.  Whatever lurking concern I might have there is no evidence to justify it.  The evidence shows the judge considered carefully the adjournment application and made a rational decision which has not been undermined either on its own terms or with the benefit of hindsight even though an opportunity was given to appeal.</w:t>
      </w:r>
    </w:p>
    <w:p w:rsidR="004B390F" w:rsidRPr="00AF1605" w:rsidRDefault="00C545EB" w:rsidP="00AF1605">
      <w:pPr>
        <w:pStyle w:val="ListParagraph"/>
        <w:numPr>
          <w:ilvl w:val="0"/>
          <w:numId w:val="2"/>
        </w:numPr>
        <w:tabs>
          <w:tab w:val="left" w:pos="567"/>
        </w:tabs>
        <w:spacing w:before="120"/>
        <w:contextualSpacing w:val="0"/>
        <w:jc w:val="both"/>
        <w:rPr>
          <w:rFonts w:ascii="Book Antiqua" w:hAnsi="Book Antiqua" w:cs="Arial"/>
        </w:rPr>
      </w:pPr>
      <w:r w:rsidRPr="00AF1605">
        <w:rPr>
          <w:rFonts w:ascii="Book Antiqua" w:hAnsi="Book Antiqua" w:cs="Arial"/>
        </w:rPr>
        <w:t>As I indicated at the start the second ground of appeal adds nothing unless the first is made out.  It follows therefore that I dismiss this appeal.</w:t>
      </w:r>
    </w:p>
    <w:p w:rsidR="009F14B8" w:rsidRDefault="009F14B8" w:rsidP="00E54C73">
      <w:pPr>
        <w:spacing w:before="120"/>
        <w:jc w:val="both"/>
        <w:rPr>
          <w:rFonts w:ascii="Book Antiqua" w:hAnsi="Book Antiqua" w:cs="Arial"/>
          <w:b/>
          <w:highlight w:val="yellow"/>
          <w:u w:val="single"/>
        </w:rPr>
      </w:pPr>
    </w:p>
    <w:p w:rsidR="009F14B8" w:rsidRPr="009F14B8" w:rsidRDefault="009F14B8" w:rsidP="009F14B8">
      <w:pPr>
        <w:jc w:val="both"/>
        <w:rPr>
          <w:rFonts w:ascii="Book Antiqua" w:hAnsi="Book Antiqua" w:cs="Arial"/>
          <w:b/>
          <w:u w:val="single"/>
        </w:rPr>
      </w:pPr>
      <w:r w:rsidRPr="009F14B8">
        <w:rPr>
          <w:rFonts w:ascii="Book Antiqua" w:hAnsi="Book Antiqua" w:cs="Arial"/>
          <w:b/>
          <w:u w:val="single"/>
        </w:rPr>
        <w:t>Notice of Decision</w:t>
      </w:r>
    </w:p>
    <w:p w:rsidR="009F14B8" w:rsidRPr="009F14B8" w:rsidRDefault="009F14B8" w:rsidP="009F14B8">
      <w:pPr>
        <w:jc w:val="both"/>
        <w:rPr>
          <w:rFonts w:ascii="Book Antiqua" w:hAnsi="Book Antiqua" w:cs="Arial"/>
        </w:rPr>
      </w:pPr>
    </w:p>
    <w:p w:rsidR="00AF1605" w:rsidRDefault="00CB6650" w:rsidP="009F14B8">
      <w:pPr>
        <w:jc w:val="both"/>
        <w:rPr>
          <w:rFonts w:ascii="Book Antiqua" w:hAnsi="Book Antiqua" w:cs="Arial"/>
        </w:rPr>
      </w:pPr>
      <w:r w:rsidRPr="00CB6650">
        <w:rPr>
          <w:rFonts w:ascii="Century Schoolbook" w:hAnsi="Century Schoolbook" w:cs="Arial"/>
          <w:b/>
          <w:noProof/>
          <w:color w:val="000000"/>
        </w:rPr>
        <w:drawing>
          <wp:anchor distT="0" distB="0" distL="114300" distR="114300" simplePos="0" relativeHeight="251659264" behindDoc="1" locked="0" layoutInCell="1" allowOverlap="1" wp14:anchorId="5D4B0883" wp14:editId="7709D01D">
            <wp:simplePos x="0" y="0"/>
            <wp:positionH relativeFrom="column">
              <wp:posOffset>2097892</wp:posOffset>
            </wp:positionH>
            <wp:positionV relativeFrom="paragraph">
              <wp:posOffset>4323</wp:posOffset>
            </wp:positionV>
            <wp:extent cx="2562225" cy="1447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r w:rsidR="009F14B8" w:rsidRPr="009F14B8">
        <w:rPr>
          <w:rFonts w:ascii="Book Antiqua" w:hAnsi="Book Antiqua" w:cs="Arial"/>
        </w:rPr>
        <w:t>The appeal is</w:t>
      </w:r>
      <w:r w:rsidR="00AF1605">
        <w:rPr>
          <w:rFonts w:ascii="Book Antiqua" w:hAnsi="Book Antiqua" w:cs="Arial"/>
        </w:rPr>
        <w:t xml:space="preserve"> dismissed.</w:t>
      </w:r>
    </w:p>
    <w:p w:rsidR="00CB6650" w:rsidRPr="004E25CA" w:rsidRDefault="00CB6650" w:rsidP="003B59D7">
      <w:pPr>
        <w:spacing w:before="120"/>
        <w:ind w:left="3"/>
        <w:jc w:val="both"/>
        <w:rPr>
          <w:rFonts w:ascii="Book Antiqua" w:hAnsi="Book Antiqua" w:cs="Arial"/>
        </w:rPr>
      </w:pPr>
    </w:p>
    <w:p w:rsidR="00CB6650" w:rsidRPr="00132ACD" w:rsidRDefault="00CB6650" w:rsidP="003B59D7">
      <w:pPr>
        <w:tabs>
          <w:tab w:val="left" w:pos="0"/>
        </w:tabs>
        <w:spacing w:before="120"/>
        <w:jc w:val="both"/>
        <w:rPr>
          <w:rFonts w:ascii="Book Antiqua" w:hAnsi="Book Antiqua" w:cs="Arial"/>
        </w:rPr>
      </w:pPr>
    </w:p>
    <w:tbl>
      <w:tblPr>
        <w:tblW w:w="0" w:type="auto"/>
        <w:tblLook w:val="04A0" w:firstRow="1" w:lastRow="0" w:firstColumn="1" w:lastColumn="0" w:noHBand="0" w:noVBand="1"/>
      </w:tblPr>
      <w:tblGrid>
        <w:gridCol w:w="4822"/>
        <w:gridCol w:w="4816"/>
      </w:tblGrid>
      <w:tr w:rsidR="00CB6650" w:rsidTr="005115E0">
        <w:tc>
          <w:tcPr>
            <w:tcW w:w="4927" w:type="dxa"/>
            <w:shd w:val="clear" w:color="auto" w:fill="auto"/>
          </w:tcPr>
          <w:p w:rsidR="00CB6650" w:rsidRPr="00DB7BA6" w:rsidRDefault="00CB6650" w:rsidP="003B59D7">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rsidR="00CB6650" w:rsidRPr="00DB7BA6" w:rsidRDefault="00CB6650" w:rsidP="003B59D7">
            <w:pPr>
              <w:tabs>
                <w:tab w:val="left" w:pos="0"/>
              </w:tabs>
              <w:spacing w:before="120"/>
              <w:jc w:val="both"/>
              <w:rPr>
                <w:rFonts w:ascii="Book Antiqua" w:hAnsi="Book Antiqua" w:cs="Arial"/>
              </w:rPr>
            </w:pPr>
          </w:p>
        </w:tc>
      </w:tr>
      <w:tr w:rsidR="00CB6650" w:rsidTr="005115E0">
        <w:tc>
          <w:tcPr>
            <w:tcW w:w="4927" w:type="dxa"/>
            <w:shd w:val="clear" w:color="auto" w:fill="auto"/>
          </w:tcPr>
          <w:p w:rsidR="00CB6650" w:rsidRPr="00DB7BA6" w:rsidRDefault="00CB6650" w:rsidP="003B59D7">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927" w:type="dxa"/>
            <w:shd w:val="clear" w:color="auto" w:fill="auto"/>
          </w:tcPr>
          <w:p w:rsidR="00CB6650" w:rsidRPr="00DB7BA6" w:rsidRDefault="00CB6650" w:rsidP="003B59D7">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29 June 2018</w:t>
            </w:r>
          </w:p>
        </w:tc>
      </w:tr>
    </w:tbl>
    <w:p w:rsidR="00B95326" w:rsidRPr="00AC04A0" w:rsidRDefault="00B95326" w:rsidP="00CB6650">
      <w:pPr>
        <w:tabs>
          <w:tab w:val="left" w:pos="2520"/>
        </w:tabs>
        <w:ind w:left="540" w:hanging="540"/>
        <w:jc w:val="both"/>
        <w:rPr>
          <w:rFonts w:ascii="Book Antiqua" w:hAnsi="Book Antiqua" w:cs="Arial"/>
        </w:rPr>
      </w:pPr>
    </w:p>
    <w:sectPr w:rsidR="00B95326" w:rsidRPr="00AC04A0"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1B4" w:rsidRDefault="005861B4">
      <w:r>
        <w:separator/>
      </w:r>
    </w:p>
  </w:endnote>
  <w:endnote w:type="continuationSeparator" w:id="0">
    <w:p w:rsidR="005861B4" w:rsidRDefault="00586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2AA" w:rsidRPr="00AC04A0" w:rsidRDefault="00A842AA" w:rsidP="00593795">
    <w:pPr>
      <w:pStyle w:val="Footer"/>
      <w:jc w:val="center"/>
      <w:rPr>
        <w:rFonts w:ascii="Book Antiqua" w:hAnsi="Book Antiqua" w:cs="Arial"/>
        <w:sz w:val="16"/>
        <w:szCs w:val="16"/>
      </w:rPr>
    </w:pPr>
    <w:r w:rsidRPr="00AC04A0">
      <w:rPr>
        <w:rStyle w:val="PageNumber"/>
        <w:rFonts w:ascii="Book Antiqua" w:hAnsi="Book Antiqua" w:cs="Arial"/>
        <w:sz w:val="16"/>
        <w:szCs w:val="16"/>
      </w:rPr>
      <w:fldChar w:fldCharType="begin"/>
    </w:r>
    <w:r w:rsidRPr="00AC04A0">
      <w:rPr>
        <w:rStyle w:val="PageNumber"/>
        <w:rFonts w:ascii="Book Antiqua" w:hAnsi="Book Antiqua" w:cs="Arial"/>
        <w:sz w:val="16"/>
        <w:szCs w:val="16"/>
      </w:rPr>
      <w:instrText xml:space="preserve"> PAGE </w:instrText>
    </w:r>
    <w:r w:rsidRPr="00AC04A0">
      <w:rPr>
        <w:rStyle w:val="PageNumber"/>
        <w:rFonts w:ascii="Book Antiqua" w:hAnsi="Book Antiqua" w:cs="Arial"/>
        <w:sz w:val="16"/>
        <w:szCs w:val="16"/>
      </w:rPr>
      <w:fldChar w:fldCharType="separate"/>
    </w:r>
    <w:r w:rsidR="00C22B89">
      <w:rPr>
        <w:rStyle w:val="PageNumber"/>
        <w:rFonts w:ascii="Book Antiqua" w:hAnsi="Book Antiqua" w:cs="Arial"/>
        <w:noProof/>
        <w:sz w:val="16"/>
        <w:szCs w:val="16"/>
      </w:rPr>
      <w:t>4</w:t>
    </w:r>
    <w:r w:rsidRPr="00AC04A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2AA" w:rsidRPr="00AC04A0" w:rsidRDefault="00A842AA" w:rsidP="00DE5E10">
    <w:pPr>
      <w:jc w:val="center"/>
      <w:rPr>
        <w:rFonts w:ascii="Book Antiqua" w:hAnsi="Book Antiqua" w:cs="Arial"/>
        <w:b/>
      </w:rPr>
    </w:pPr>
    <w:r w:rsidRPr="00AC04A0">
      <w:rPr>
        <w:rFonts w:ascii="Book Antiqua" w:hAnsi="Book Antiqua" w:cs="Arial"/>
        <w:b/>
        <w:spacing w:val="-6"/>
      </w:rPr>
      <w:t>©</w:t>
    </w:r>
    <w:r w:rsidR="00127EC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1B4" w:rsidRDefault="005861B4">
      <w:r>
        <w:separator/>
      </w:r>
    </w:p>
  </w:footnote>
  <w:footnote w:type="continuationSeparator" w:id="0">
    <w:p w:rsidR="005861B4" w:rsidRDefault="00586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2AA" w:rsidRPr="00AC04A0" w:rsidRDefault="00A842AA" w:rsidP="00593795">
    <w:pPr>
      <w:pStyle w:val="Header"/>
      <w:jc w:val="right"/>
      <w:rPr>
        <w:rFonts w:ascii="Book Antiqua" w:hAnsi="Book Antiqua" w:cs="Arial"/>
        <w:sz w:val="16"/>
        <w:szCs w:val="16"/>
      </w:rPr>
    </w:pPr>
    <w:r w:rsidRPr="00AC04A0">
      <w:rPr>
        <w:rFonts w:ascii="Book Antiqua" w:hAnsi="Book Antiqua" w:cs="Arial"/>
        <w:sz w:val="16"/>
        <w:szCs w:val="16"/>
      </w:rPr>
      <w:t xml:space="preserve">Appeal Number: </w:t>
    </w:r>
    <w:r w:rsidR="005767FD">
      <w:rPr>
        <w:rFonts w:ascii="Book Antiqua" w:hAnsi="Book Antiqua" w:cs="Arial"/>
        <w:sz w:val="16"/>
        <w:szCs w:val="16"/>
      </w:rPr>
      <w:t>PA</w:t>
    </w:r>
    <w:r w:rsidR="0099020F">
      <w:rPr>
        <w:rFonts w:ascii="Book Antiqua" w:hAnsi="Book Antiqua" w:cs="Arial"/>
        <w:sz w:val="16"/>
        <w:szCs w:val="16"/>
      </w:rPr>
      <w:t xml:space="preserve"> </w:t>
    </w:r>
    <w:r w:rsidR="005767FD">
      <w:rPr>
        <w:rFonts w:ascii="Book Antiqua" w:hAnsi="Book Antiqua" w:cs="Arial"/>
        <w:sz w:val="16"/>
        <w:szCs w:val="16"/>
      </w:rPr>
      <w:t>02736</w:t>
    </w:r>
    <w:r w:rsidR="0099020F">
      <w:rPr>
        <w:rFonts w:ascii="Book Antiqua" w:hAnsi="Book Antiqua" w:cs="Arial"/>
        <w:sz w:val="16"/>
        <w:szCs w:val="16"/>
      </w:rPr>
      <w:t xml:space="preserve"> </w:t>
    </w:r>
    <w:r w:rsidR="005767FD">
      <w:rPr>
        <w:rFonts w:ascii="Book Antiqua" w:hAnsi="Book Antiqua" w:cs="Arial"/>
        <w:sz w:val="16"/>
        <w:szCs w:val="16"/>
      </w:rPr>
      <w:t>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4A0" w:rsidRPr="00AC04A0" w:rsidRDefault="00AC04A0">
    <w:pPr>
      <w:pStyle w:val="Header"/>
      <w:rPr>
        <w:rFonts w:ascii="Book Antiqua" w:hAnsi="Book Antiqua"/>
      </w:rPr>
    </w:pPr>
    <w:r w:rsidRPr="00AC04A0">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55031"/>
    <w:multiLevelType w:val="hybridMultilevel"/>
    <w:tmpl w:val="6E924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715C90"/>
    <w:multiLevelType w:val="hybridMultilevel"/>
    <w:tmpl w:val="CD188D24"/>
    <w:lvl w:ilvl="0" w:tplc="6D107090">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 w15:restartNumberingAfterBreak="0">
    <w:nsid w:val="5F9C1D01"/>
    <w:multiLevelType w:val="hybridMultilevel"/>
    <w:tmpl w:val="E9C4B036"/>
    <w:lvl w:ilvl="0" w:tplc="9058ED5E">
      <w:start w:val="1"/>
      <w:numFmt w:val="decimal"/>
      <w:lvlText w:val="%1."/>
      <w:lvlJc w:val="left"/>
      <w:pPr>
        <w:ind w:left="-6" w:hanging="42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363"/>
    <w:rsid w:val="00000621"/>
    <w:rsid w:val="000025A8"/>
    <w:rsid w:val="000036C2"/>
    <w:rsid w:val="000225BC"/>
    <w:rsid w:val="00033D3D"/>
    <w:rsid w:val="00062F02"/>
    <w:rsid w:val="00071A7E"/>
    <w:rsid w:val="000746C0"/>
    <w:rsid w:val="00074D1D"/>
    <w:rsid w:val="000764B7"/>
    <w:rsid w:val="00092580"/>
    <w:rsid w:val="0009387B"/>
    <w:rsid w:val="00093D4D"/>
    <w:rsid w:val="000B0D8A"/>
    <w:rsid w:val="000B2BA7"/>
    <w:rsid w:val="000B3442"/>
    <w:rsid w:val="000D5D94"/>
    <w:rsid w:val="000F064A"/>
    <w:rsid w:val="000F1A0E"/>
    <w:rsid w:val="001165A7"/>
    <w:rsid w:val="0012769E"/>
    <w:rsid w:val="00127ECB"/>
    <w:rsid w:val="001554B5"/>
    <w:rsid w:val="00167D3A"/>
    <w:rsid w:val="00171434"/>
    <w:rsid w:val="00176DD8"/>
    <w:rsid w:val="001A3082"/>
    <w:rsid w:val="001A36C6"/>
    <w:rsid w:val="001B186A"/>
    <w:rsid w:val="001B2F75"/>
    <w:rsid w:val="001B4ED4"/>
    <w:rsid w:val="001D1DB1"/>
    <w:rsid w:val="001F2716"/>
    <w:rsid w:val="001F5024"/>
    <w:rsid w:val="00207617"/>
    <w:rsid w:val="002114E2"/>
    <w:rsid w:val="0023134B"/>
    <w:rsid w:val="00243169"/>
    <w:rsid w:val="00245E38"/>
    <w:rsid w:val="00265840"/>
    <w:rsid w:val="00277E12"/>
    <w:rsid w:val="00283659"/>
    <w:rsid w:val="002A4B63"/>
    <w:rsid w:val="002C0F46"/>
    <w:rsid w:val="002C6BD4"/>
    <w:rsid w:val="002D290A"/>
    <w:rsid w:val="002D68BF"/>
    <w:rsid w:val="002F0753"/>
    <w:rsid w:val="002F6B98"/>
    <w:rsid w:val="00330B20"/>
    <w:rsid w:val="00336CBF"/>
    <w:rsid w:val="00342A14"/>
    <w:rsid w:val="00343FE3"/>
    <w:rsid w:val="00344C61"/>
    <w:rsid w:val="003546C8"/>
    <w:rsid w:val="003A7CF2"/>
    <w:rsid w:val="003C5CE5"/>
    <w:rsid w:val="003E267B"/>
    <w:rsid w:val="003E7CD1"/>
    <w:rsid w:val="003F1117"/>
    <w:rsid w:val="00402B9E"/>
    <w:rsid w:val="00405D2A"/>
    <w:rsid w:val="004249CB"/>
    <w:rsid w:val="0044127D"/>
    <w:rsid w:val="004448DB"/>
    <w:rsid w:val="00446C9A"/>
    <w:rsid w:val="00452F2B"/>
    <w:rsid w:val="004614AE"/>
    <w:rsid w:val="00477193"/>
    <w:rsid w:val="00491B42"/>
    <w:rsid w:val="00497CC2"/>
    <w:rsid w:val="004A1848"/>
    <w:rsid w:val="004A3DDC"/>
    <w:rsid w:val="004A41A6"/>
    <w:rsid w:val="004A6F4A"/>
    <w:rsid w:val="004B390F"/>
    <w:rsid w:val="004D3363"/>
    <w:rsid w:val="004D756D"/>
    <w:rsid w:val="004E0F3D"/>
    <w:rsid w:val="004E4717"/>
    <w:rsid w:val="004F4A3C"/>
    <w:rsid w:val="00507FEC"/>
    <w:rsid w:val="00510F0E"/>
    <w:rsid w:val="00521BFD"/>
    <w:rsid w:val="005479E1"/>
    <w:rsid w:val="00553E0A"/>
    <w:rsid w:val="005570FD"/>
    <w:rsid w:val="005575EA"/>
    <w:rsid w:val="00562F7A"/>
    <w:rsid w:val="005767FD"/>
    <w:rsid w:val="0057790C"/>
    <w:rsid w:val="005861B4"/>
    <w:rsid w:val="00593795"/>
    <w:rsid w:val="00594EFA"/>
    <w:rsid w:val="005A75FF"/>
    <w:rsid w:val="005B5869"/>
    <w:rsid w:val="005D10AB"/>
    <w:rsid w:val="005F6854"/>
    <w:rsid w:val="00601D8F"/>
    <w:rsid w:val="00607D3E"/>
    <w:rsid w:val="00653E97"/>
    <w:rsid w:val="006701F7"/>
    <w:rsid w:val="00671F4E"/>
    <w:rsid w:val="00673539"/>
    <w:rsid w:val="00684A74"/>
    <w:rsid w:val="00690B8A"/>
    <w:rsid w:val="0069134E"/>
    <w:rsid w:val="006E577E"/>
    <w:rsid w:val="006F2CF1"/>
    <w:rsid w:val="00701A03"/>
    <w:rsid w:val="007038ED"/>
    <w:rsid w:val="00703BC3"/>
    <w:rsid w:val="00704B61"/>
    <w:rsid w:val="007552A9"/>
    <w:rsid w:val="00756090"/>
    <w:rsid w:val="00761858"/>
    <w:rsid w:val="0076727C"/>
    <w:rsid w:val="00767D59"/>
    <w:rsid w:val="00776E97"/>
    <w:rsid w:val="00780F86"/>
    <w:rsid w:val="007912AD"/>
    <w:rsid w:val="007A0B88"/>
    <w:rsid w:val="007B0824"/>
    <w:rsid w:val="007B5D3C"/>
    <w:rsid w:val="007F2A46"/>
    <w:rsid w:val="00802721"/>
    <w:rsid w:val="00806249"/>
    <w:rsid w:val="00821B72"/>
    <w:rsid w:val="00823EF2"/>
    <w:rsid w:val="008303B8"/>
    <w:rsid w:val="00833DCE"/>
    <w:rsid w:val="00851D4F"/>
    <w:rsid w:val="00871D34"/>
    <w:rsid w:val="00880981"/>
    <w:rsid w:val="008A3898"/>
    <w:rsid w:val="008B270C"/>
    <w:rsid w:val="008B5078"/>
    <w:rsid w:val="008C3D3D"/>
    <w:rsid w:val="008D4131"/>
    <w:rsid w:val="008E15E2"/>
    <w:rsid w:val="008F1932"/>
    <w:rsid w:val="0090140F"/>
    <w:rsid w:val="00903756"/>
    <w:rsid w:val="00921062"/>
    <w:rsid w:val="00940AF0"/>
    <w:rsid w:val="00942841"/>
    <w:rsid w:val="00951C5A"/>
    <w:rsid w:val="00957B0F"/>
    <w:rsid w:val="009722BC"/>
    <w:rsid w:val="009727A3"/>
    <w:rsid w:val="00982857"/>
    <w:rsid w:val="00983F46"/>
    <w:rsid w:val="00987774"/>
    <w:rsid w:val="0099020F"/>
    <w:rsid w:val="009A11E8"/>
    <w:rsid w:val="009A5701"/>
    <w:rsid w:val="009D0D72"/>
    <w:rsid w:val="009D557B"/>
    <w:rsid w:val="009E1931"/>
    <w:rsid w:val="009F14B8"/>
    <w:rsid w:val="009F5220"/>
    <w:rsid w:val="00A15234"/>
    <w:rsid w:val="00A17382"/>
    <w:rsid w:val="00A201AB"/>
    <w:rsid w:val="00A31C8B"/>
    <w:rsid w:val="00A509FA"/>
    <w:rsid w:val="00A71C11"/>
    <w:rsid w:val="00A842AA"/>
    <w:rsid w:val="00A845DC"/>
    <w:rsid w:val="00AC04A0"/>
    <w:rsid w:val="00AF1605"/>
    <w:rsid w:val="00B01D90"/>
    <w:rsid w:val="00B26AA2"/>
    <w:rsid w:val="00B30921"/>
    <w:rsid w:val="00B315A7"/>
    <w:rsid w:val="00B34060"/>
    <w:rsid w:val="00B3524D"/>
    <w:rsid w:val="00B40F69"/>
    <w:rsid w:val="00B46616"/>
    <w:rsid w:val="00B57AE9"/>
    <w:rsid w:val="00B7040A"/>
    <w:rsid w:val="00B83391"/>
    <w:rsid w:val="00B91640"/>
    <w:rsid w:val="00B95326"/>
    <w:rsid w:val="00BD4196"/>
    <w:rsid w:val="00BF22CA"/>
    <w:rsid w:val="00BF23BB"/>
    <w:rsid w:val="00BF3C4A"/>
    <w:rsid w:val="00C04D9C"/>
    <w:rsid w:val="00C2080F"/>
    <w:rsid w:val="00C22B89"/>
    <w:rsid w:val="00C26032"/>
    <w:rsid w:val="00C345E1"/>
    <w:rsid w:val="00C43BFD"/>
    <w:rsid w:val="00C51D49"/>
    <w:rsid w:val="00C545EB"/>
    <w:rsid w:val="00C623AE"/>
    <w:rsid w:val="00C64965"/>
    <w:rsid w:val="00C95F32"/>
    <w:rsid w:val="00CA050F"/>
    <w:rsid w:val="00CB6650"/>
    <w:rsid w:val="00CB6E35"/>
    <w:rsid w:val="00CC2664"/>
    <w:rsid w:val="00CD3D3A"/>
    <w:rsid w:val="00CE1A46"/>
    <w:rsid w:val="00CE456F"/>
    <w:rsid w:val="00D20757"/>
    <w:rsid w:val="00D22636"/>
    <w:rsid w:val="00D40FD9"/>
    <w:rsid w:val="00D5349A"/>
    <w:rsid w:val="00D53769"/>
    <w:rsid w:val="00D53B02"/>
    <w:rsid w:val="00D8280B"/>
    <w:rsid w:val="00D85C13"/>
    <w:rsid w:val="00D9111A"/>
    <w:rsid w:val="00D91BE3"/>
    <w:rsid w:val="00D91EFB"/>
    <w:rsid w:val="00D94AFC"/>
    <w:rsid w:val="00DA4C6F"/>
    <w:rsid w:val="00DB70AE"/>
    <w:rsid w:val="00DC2238"/>
    <w:rsid w:val="00DD5071"/>
    <w:rsid w:val="00DD5C39"/>
    <w:rsid w:val="00DE4DDB"/>
    <w:rsid w:val="00DE5E10"/>
    <w:rsid w:val="00DE7DB7"/>
    <w:rsid w:val="00E00A0A"/>
    <w:rsid w:val="00E066DE"/>
    <w:rsid w:val="00E07F57"/>
    <w:rsid w:val="00E30683"/>
    <w:rsid w:val="00E453D8"/>
    <w:rsid w:val="00E50BCE"/>
    <w:rsid w:val="00E54C73"/>
    <w:rsid w:val="00E574BF"/>
    <w:rsid w:val="00E61292"/>
    <w:rsid w:val="00E6760C"/>
    <w:rsid w:val="00E77C4D"/>
    <w:rsid w:val="00E81D01"/>
    <w:rsid w:val="00E9415F"/>
    <w:rsid w:val="00EE45D8"/>
    <w:rsid w:val="00EF303F"/>
    <w:rsid w:val="00F22EDA"/>
    <w:rsid w:val="00F40194"/>
    <w:rsid w:val="00F41C53"/>
    <w:rsid w:val="00F54743"/>
    <w:rsid w:val="00FF0250"/>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FEEB3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691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1883</Words>
  <Characters>9275</Characters>
  <Application>Microsoft Office Word</Application>
  <DocSecurity>0</DocSecurity>
  <Lines>77</Lines>
  <Paragraphs>22</Paragraphs>
  <ScaleCrop>false</ScaleCrop>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2018-07-19T14:24:00Z</dcterms:created>
  <dcterms:modified xsi:type="dcterms:W3CDTF">2018-07-19T14:24:00Z</dcterms:modified>
</cp:coreProperties>
</file>