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24FB3" w14:textId="2CF26A11" w:rsidR="00041662" w:rsidRPr="00A56832" w:rsidRDefault="00924693" w:rsidP="00041662">
      <w:pPr>
        <w:jc w:val="center"/>
        <w:rPr>
          <w:rFonts w:ascii="Book Antiqua" w:hAnsi="Book Antiqua" w:cs="Arial"/>
          <w:sz w:val="16"/>
          <w:szCs w:val="16"/>
        </w:rPr>
      </w:pPr>
      <w:r>
        <w:rPr>
          <w:noProof/>
        </w:rPr>
        <w:drawing>
          <wp:inline distT="0" distB="0" distL="0" distR="0" wp14:anchorId="148911B1" wp14:editId="5E02D000">
            <wp:extent cx="1038225"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8225" cy="904875"/>
                    </a:xfrm>
                    <a:prstGeom prst="rect">
                      <a:avLst/>
                    </a:prstGeom>
                    <a:noFill/>
                    <a:ln>
                      <a:noFill/>
                    </a:ln>
                  </pic:spPr>
                </pic:pic>
              </a:graphicData>
            </a:graphic>
          </wp:inline>
        </w:drawing>
      </w:r>
    </w:p>
    <w:p w14:paraId="6C08438B" w14:textId="77777777" w:rsidR="00041662" w:rsidRPr="00A56832" w:rsidRDefault="0043054E" w:rsidP="00B626FA">
      <w:pPr>
        <w:tabs>
          <w:tab w:val="right" w:pos="9639"/>
        </w:tabs>
        <w:rPr>
          <w:rFonts w:ascii="Book Antiqua" w:hAnsi="Book Antiqua" w:cs="Arial"/>
          <w:b/>
        </w:rPr>
      </w:pPr>
      <w:r>
        <w:rPr>
          <w:rFonts w:ascii="Book Antiqua" w:hAnsi="Book Antiqua" w:cs="Arial"/>
          <w:b/>
        </w:rPr>
        <w:t>Upper</w:t>
      </w:r>
      <w:r w:rsidR="00041662" w:rsidRPr="00A56832">
        <w:rPr>
          <w:rFonts w:ascii="Book Antiqua" w:hAnsi="Book Antiqua" w:cs="Arial"/>
          <w:b/>
        </w:rPr>
        <w:t xml:space="preserve"> Tribunal </w:t>
      </w:r>
    </w:p>
    <w:p w14:paraId="14140A35" w14:textId="77777777" w:rsidR="007B0824" w:rsidRPr="00A56832" w:rsidRDefault="00041662" w:rsidP="00B626FA">
      <w:pPr>
        <w:tabs>
          <w:tab w:val="right" w:pos="9639"/>
        </w:tabs>
        <w:rPr>
          <w:rFonts w:ascii="Book Antiqua" w:hAnsi="Book Antiqua" w:cs="Arial"/>
        </w:rPr>
      </w:pPr>
      <w:r w:rsidRPr="00A56832">
        <w:rPr>
          <w:rFonts w:ascii="Book Antiqua" w:hAnsi="Book Antiqua" w:cs="Arial"/>
          <w:b/>
        </w:rPr>
        <w:t>(Immigration and Asylum Chamber)</w:t>
      </w:r>
      <w:r w:rsidR="00B626FA" w:rsidRPr="00A56832">
        <w:rPr>
          <w:rFonts w:ascii="Book Antiqua" w:hAnsi="Book Antiqua" w:cs="Arial"/>
          <w:b/>
        </w:rPr>
        <w:tab/>
      </w:r>
      <w:r w:rsidR="00B3524D" w:rsidRPr="00A56832">
        <w:rPr>
          <w:rFonts w:ascii="Book Antiqua" w:hAnsi="Book Antiqua" w:cs="Arial"/>
        </w:rPr>
        <w:t>Appeal Number</w:t>
      </w:r>
      <w:r w:rsidR="00D53769" w:rsidRPr="00A56832">
        <w:rPr>
          <w:rFonts w:ascii="Book Antiqua" w:hAnsi="Book Antiqua" w:cs="Arial"/>
        </w:rPr>
        <w:t>:</w:t>
      </w:r>
      <w:r w:rsidR="00B3524D" w:rsidRPr="00A56832">
        <w:rPr>
          <w:rFonts w:ascii="Book Antiqua" w:hAnsi="Book Antiqua" w:cs="Arial"/>
        </w:rPr>
        <w:t xml:space="preserve"> </w:t>
      </w:r>
      <w:bookmarkStart w:id="0" w:name="_GoBack"/>
      <w:r w:rsidR="00D14682">
        <w:rPr>
          <w:rFonts w:ascii="Book Antiqua" w:hAnsi="Book Antiqua" w:cs="Arial"/>
          <w:caps/>
        </w:rPr>
        <w:t>PA/02763/2018</w:t>
      </w:r>
      <w:bookmarkEnd w:id="0"/>
    </w:p>
    <w:p w14:paraId="5FD85D82" w14:textId="77777777" w:rsidR="00C345E1" w:rsidRPr="00A56832" w:rsidRDefault="00C345E1" w:rsidP="00C345E1">
      <w:pPr>
        <w:jc w:val="center"/>
        <w:rPr>
          <w:rFonts w:ascii="Book Antiqua" w:hAnsi="Book Antiqua" w:cs="Arial"/>
        </w:rPr>
      </w:pPr>
    </w:p>
    <w:p w14:paraId="0A881E4B" w14:textId="77777777" w:rsidR="00C345E1" w:rsidRPr="00A56832"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14:paraId="22FEE376" w14:textId="77777777" w:rsidR="00C345E1" w:rsidRDefault="00C345E1" w:rsidP="00C345E1">
      <w:pPr>
        <w:jc w:val="center"/>
        <w:rPr>
          <w:rFonts w:ascii="Book Antiqua" w:hAnsi="Book Antiqua" w:cs="Arial"/>
          <w:b/>
          <w:u w:val="single"/>
        </w:rPr>
      </w:pPr>
    </w:p>
    <w:p w14:paraId="2768F2E5" w14:textId="77777777" w:rsidR="001A3AD4" w:rsidRPr="001A3AD4" w:rsidRDefault="001A3AD4" w:rsidP="001A3AD4">
      <w:pPr>
        <w:rPr>
          <w:rFonts w:ascii="Book Antiqua" w:hAnsi="Book Antiqua" w:cs="Arial"/>
          <w:b/>
        </w:rPr>
      </w:pPr>
      <w:r w:rsidRPr="001A3AD4">
        <w:rPr>
          <w:rFonts w:ascii="Book Antiqua" w:hAnsi="Book Antiqua" w:cs="Arial"/>
          <w:b/>
        </w:rPr>
        <w:t xml:space="preserve">Heard at Field House </w:t>
      </w:r>
      <w:r w:rsidRPr="001A3AD4">
        <w:rPr>
          <w:rFonts w:ascii="Book Antiqua" w:hAnsi="Book Antiqua" w:cs="Arial"/>
          <w:b/>
        </w:rPr>
        <w:tab/>
      </w:r>
      <w:r w:rsidRPr="001A3AD4">
        <w:rPr>
          <w:rFonts w:ascii="Book Antiqua" w:hAnsi="Book Antiqua" w:cs="Arial"/>
          <w:b/>
        </w:rPr>
        <w:tab/>
      </w:r>
      <w:r w:rsidRPr="001A3AD4">
        <w:rPr>
          <w:rFonts w:ascii="Book Antiqua" w:hAnsi="Book Antiqua" w:cs="Arial"/>
          <w:b/>
        </w:rPr>
        <w:tab/>
      </w:r>
      <w:r w:rsidRPr="001A3AD4">
        <w:rPr>
          <w:rFonts w:ascii="Book Antiqua" w:hAnsi="Book Antiqua" w:cs="Arial"/>
          <w:b/>
        </w:rPr>
        <w:tab/>
      </w:r>
      <w:r w:rsidRPr="001A3AD4">
        <w:rPr>
          <w:rFonts w:ascii="Book Antiqua" w:hAnsi="Book Antiqua" w:cs="Arial"/>
          <w:b/>
        </w:rPr>
        <w:tab/>
        <w:t xml:space="preserve">   </w:t>
      </w:r>
      <w:r w:rsidRPr="001A3AD4">
        <w:rPr>
          <w:rFonts w:ascii="Book Antiqua" w:hAnsi="Book Antiqua" w:cs="Arial"/>
          <w:b/>
        </w:rPr>
        <w:tab/>
      </w:r>
      <w:r>
        <w:rPr>
          <w:rFonts w:ascii="Book Antiqua" w:hAnsi="Book Antiqua" w:cs="Arial"/>
          <w:b/>
        </w:rPr>
        <w:t xml:space="preserve">      </w:t>
      </w:r>
      <w:r w:rsidRPr="001A3AD4">
        <w:rPr>
          <w:rFonts w:ascii="Book Antiqua" w:hAnsi="Book Antiqua" w:cs="Arial"/>
          <w:b/>
        </w:rPr>
        <w:t>Decision &amp; Reasons Promulgated</w:t>
      </w:r>
    </w:p>
    <w:p w14:paraId="003B0A8B" w14:textId="77777777" w:rsidR="001A3AD4" w:rsidRDefault="001A3AD4" w:rsidP="001A3AD4">
      <w:pPr>
        <w:rPr>
          <w:rFonts w:ascii="Book Antiqua" w:hAnsi="Book Antiqua" w:cs="Arial"/>
          <w:b/>
          <w:u w:val="single"/>
        </w:rPr>
      </w:pPr>
      <w:r w:rsidRPr="001A3AD4">
        <w:rPr>
          <w:rFonts w:ascii="Book Antiqua" w:hAnsi="Book Antiqua" w:cs="Arial"/>
          <w:b/>
        </w:rPr>
        <w:t xml:space="preserve">On 7 September 2018 </w:t>
      </w:r>
      <w:r>
        <w:rPr>
          <w:rFonts w:cs="Arial"/>
          <w:b/>
          <w:sz w:val="22"/>
        </w:rPr>
        <w:t xml:space="preserve">          </w:t>
      </w:r>
      <w:r>
        <w:rPr>
          <w:rFonts w:cs="Arial"/>
          <w:b/>
          <w:sz w:val="22"/>
        </w:rPr>
        <w:tab/>
      </w:r>
      <w:r>
        <w:rPr>
          <w:rFonts w:cs="Arial"/>
          <w:b/>
          <w:sz w:val="22"/>
        </w:rPr>
        <w:tab/>
      </w:r>
      <w:r>
        <w:rPr>
          <w:rFonts w:cs="Arial"/>
          <w:b/>
          <w:sz w:val="22"/>
        </w:rPr>
        <w:tab/>
      </w:r>
      <w:r>
        <w:rPr>
          <w:rFonts w:cs="Arial"/>
          <w:b/>
          <w:sz w:val="22"/>
        </w:rPr>
        <w:tab/>
      </w:r>
      <w:r>
        <w:rPr>
          <w:rFonts w:cs="Arial"/>
          <w:b/>
          <w:sz w:val="22"/>
        </w:rPr>
        <w:tab/>
        <w:t xml:space="preserve">      </w:t>
      </w:r>
      <w:r w:rsidRPr="00A56832">
        <w:rPr>
          <w:rFonts w:ascii="Book Antiqua" w:hAnsi="Book Antiqua" w:cs="Arial"/>
          <w:b/>
        </w:rPr>
        <w:t xml:space="preserve">On </w:t>
      </w:r>
      <w:r>
        <w:rPr>
          <w:rFonts w:ascii="Book Antiqua" w:hAnsi="Book Antiqua" w:cs="Arial"/>
          <w:b/>
        </w:rPr>
        <w:t>18 September 2018</w:t>
      </w:r>
    </w:p>
    <w:p w14:paraId="741037AE" w14:textId="77777777" w:rsidR="001A3AD4" w:rsidRDefault="001A3AD4" w:rsidP="00C345E1">
      <w:pPr>
        <w:jc w:val="center"/>
        <w:rPr>
          <w:rFonts w:ascii="Book Antiqua" w:hAnsi="Book Antiqua" w:cs="Arial"/>
          <w:b/>
          <w:u w:val="single"/>
        </w:rPr>
      </w:pPr>
    </w:p>
    <w:p w14:paraId="2D350F77" w14:textId="77777777" w:rsidR="001A3AD4" w:rsidRPr="00A56832" w:rsidRDefault="001A3AD4" w:rsidP="00C345E1">
      <w:pPr>
        <w:jc w:val="center"/>
        <w:rPr>
          <w:rFonts w:ascii="Book Antiqua" w:hAnsi="Book Antiqua" w:cs="Arial"/>
          <w:b/>
          <w:u w:val="single"/>
        </w:rPr>
      </w:pPr>
    </w:p>
    <w:p w14:paraId="679F16D4" w14:textId="77777777" w:rsidR="00A15234" w:rsidRPr="00A56832" w:rsidRDefault="00207617" w:rsidP="00A15234">
      <w:pPr>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14:paraId="5D3BB19C" w14:textId="77777777" w:rsidR="00A15234" w:rsidRPr="00A56832" w:rsidRDefault="00A15234" w:rsidP="00A15234">
      <w:pPr>
        <w:jc w:val="center"/>
        <w:rPr>
          <w:rFonts w:ascii="Book Antiqua" w:hAnsi="Book Antiqua" w:cs="Arial"/>
          <w:b/>
        </w:rPr>
      </w:pPr>
    </w:p>
    <w:p w14:paraId="56198B68" w14:textId="77777777" w:rsidR="00A845DC" w:rsidRPr="00A56832" w:rsidRDefault="002F3E71" w:rsidP="00A15234">
      <w:pPr>
        <w:jc w:val="center"/>
        <w:rPr>
          <w:rFonts w:ascii="Book Antiqua" w:hAnsi="Book Antiqua" w:cs="Arial"/>
          <w:b/>
        </w:rPr>
      </w:pPr>
      <w:r w:rsidRPr="002F3E71">
        <w:rPr>
          <w:rFonts w:ascii="Book Antiqua" w:hAnsi="Book Antiqua" w:cs="Arial"/>
          <w:b/>
        </w:rPr>
        <w:t xml:space="preserve">DEPUTY JUDGE OF THE UPPER TRIBUNAL </w:t>
      </w:r>
      <w:proofErr w:type="spellStart"/>
      <w:r w:rsidRPr="002F3E71">
        <w:rPr>
          <w:rFonts w:ascii="Book Antiqua" w:hAnsi="Book Antiqua" w:cs="Arial"/>
          <w:b/>
        </w:rPr>
        <w:t>McCARTHY</w:t>
      </w:r>
      <w:proofErr w:type="spellEnd"/>
    </w:p>
    <w:p w14:paraId="2D05F78A" w14:textId="77777777" w:rsidR="0064629B" w:rsidRPr="00A56832" w:rsidRDefault="0064629B" w:rsidP="00A15234">
      <w:pPr>
        <w:jc w:val="center"/>
        <w:rPr>
          <w:rFonts w:ascii="Book Antiqua" w:hAnsi="Book Antiqua" w:cs="Arial"/>
          <w:b/>
        </w:rPr>
      </w:pPr>
    </w:p>
    <w:p w14:paraId="58F62C0B" w14:textId="77777777" w:rsidR="00A845DC" w:rsidRPr="00A56832" w:rsidRDefault="00A845DC" w:rsidP="00A15234">
      <w:pPr>
        <w:jc w:val="center"/>
        <w:rPr>
          <w:rFonts w:ascii="Book Antiqua" w:hAnsi="Book Antiqua" w:cs="Arial"/>
          <w:b/>
        </w:rPr>
      </w:pPr>
      <w:r w:rsidRPr="00A56832">
        <w:rPr>
          <w:rFonts w:ascii="Book Antiqua" w:hAnsi="Book Antiqua" w:cs="Arial"/>
          <w:b/>
        </w:rPr>
        <w:t>Between</w:t>
      </w:r>
    </w:p>
    <w:p w14:paraId="770483B3" w14:textId="77777777" w:rsidR="00A845DC" w:rsidRPr="00A56832" w:rsidRDefault="00A845DC" w:rsidP="00A15234">
      <w:pPr>
        <w:jc w:val="center"/>
        <w:rPr>
          <w:rFonts w:ascii="Book Antiqua" w:hAnsi="Book Antiqua" w:cs="Arial"/>
          <w:b/>
        </w:rPr>
      </w:pPr>
    </w:p>
    <w:p w14:paraId="033D64D7" w14:textId="77777777" w:rsidR="00742A8D" w:rsidRDefault="0043054E" w:rsidP="00742A8D">
      <w:pPr>
        <w:jc w:val="center"/>
        <w:rPr>
          <w:rFonts w:ascii="Book Antiqua" w:hAnsi="Book Antiqua" w:cs="Arial"/>
          <w:b/>
          <w:caps/>
        </w:rPr>
      </w:pPr>
      <w:r>
        <w:rPr>
          <w:rFonts w:ascii="Book Antiqua" w:hAnsi="Book Antiqua" w:cs="Arial"/>
          <w:b/>
          <w:caps/>
        </w:rPr>
        <w:t>NS</w:t>
      </w:r>
    </w:p>
    <w:p w14:paraId="6552347D" w14:textId="77777777" w:rsidR="00E80E94" w:rsidRPr="00A56832" w:rsidRDefault="00E80E94" w:rsidP="00742A8D">
      <w:pPr>
        <w:jc w:val="center"/>
        <w:rPr>
          <w:rFonts w:ascii="Book Antiqua" w:hAnsi="Book Antiqua" w:cs="Arial"/>
          <w:b/>
          <w:caps/>
        </w:rPr>
      </w:pPr>
      <w:r>
        <w:rPr>
          <w:rFonts w:ascii="Book Antiqua" w:hAnsi="Book Antiqua" w:cs="Arial"/>
          <w:b/>
          <w:caps/>
        </w:rPr>
        <w:t xml:space="preserve">(anonymity direction </w:t>
      </w:r>
      <w:r w:rsidR="0043054E">
        <w:rPr>
          <w:rFonts w:ascii="Book Antiqua" w:hAnsi="Book Antiqua" w:cs="Arial"/>
          <w:b/>
          <w:caps/>
        </w:rPr>
        <w:t>made</w:t>
      </w:r>
      <w:r>
        <w:rPr>
          <w:rFonts w:ascii="Book Antiqua" w:hAnsi="Book Antiqua" w:cs="Arial"/>
          <w:b/>
          <w:caps/>
        </w:rPr>
        <w:t>)</w:t>
      </w:r>
    </w:p>
    <w:p w14:paraId="1DB49BF2" w14:textId="77777777"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14:paraId="34CF590C" w14:textId="77777777" w:rsidR="00704B61" w:rsidRPr="00A56832" w:rsidRDefault="00DD5071" w:rsidP="00704B61">
      <w:pPr>
        <w:jc w:val="center"/>
        <w:rPr>
          <w:rFonts w:ascii="Book Antiqua" w:hAnsi="Book Antiqua" w:cs="Arial"/>
          <w:b/>
        </w:rPr>
      </w:pPr>
      <w:r w:rsidRPr="00A56832">
        <w:rPr>
          <w:rFonts w:ascii="Book Antiqua" w:hAnsi="Book Antiqua" w:cs="Arial"/>
          <w:b/>
        </w:rPr>
        <w:t>and</w:t>
      </w:r>
    </w:p>
    <w:p w14:paraId="1197FBCD" w14:textId="77777777" w:rsidR="00DD5071" w:rsidRPr="00A56832" w:rsidRDefault="00DD5071" w:rsidP="00704B61">
      <w:pPr>
        <w:jc w:val="center"/>
        <w:rPr>
          <w:rFonts w:ascii="Book Antiqua" w:hAnsi="Book Antiqua" w:cs="Arial"/>
          <w:b/>
        </w:rPr>
      </w:pPr>
    </w:p>
    <w:p w14:paraId="0EA3A42B" w14:textId="77777777" w:rsidR="00DD5071" w:rsidRPr="00A56832" w:rsidRDefault="00DD5071" w:rsidP="00704B61">
      <w:pPr>
        <w:jc w:val="center"/>
        <w:rPr>
          <w:rFonts w:ascii="Book Antiqua" w:hAnsi="Book Antiqua" w:cs="Arial"/>
          <w:b/>
          <w:caps/>
        </w:rPr>
      </w:pPr>
      <w:r w:rsidRPr="00A5683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A56832">
        <w:rPr>
          <w:rFonts w:ascii="Book Antiqua" w:hAnsi="Book Antiqua" w:cs="Arial"/>
          <w:b/>
          <w:caps/>
        </w:rPr>
        <w:instrText xml:space="preserve"> FORMTEXT </w:instrText>
      </w:r>
      <w:r w:rsidRPr="00A56832">
        <w:rPr>
          <w:rFonts w:ascii="Book Antiqua" w:hAnsi="Book Antiqua" w:cs="Arial"/>
          <w:b/>
          <w:caps/>
        </w:rPr>
      </w:r>
      <w:r w:rsidRPr="00A56832">
        <w:rPr>
          <w:rFonts w:ascii="Book Antiqua" w:hAnsi="Book Antiqua" w:cs="Arial"/>
          <w:b/>
          <w:caps/>
        </w:rPr>
        <w:fldChar w:fldCharType="separate"/>
      </w:r>
      <w:r w:rsidRPr="00A56832">
        <w:rPr>
          <w:rFonts w:ascii="Book Antiqua" w:hAnsi="Book Antiqua" w:cs="Arial"/>
          <w:b/>
          <w:caps/>
          <w:noProof/>
        </w:rPr>
        <w:t>THE SECRETARY OF STATE FOR THE HOME DEPARTMENT</w:t>
      </w:r>
      <w:r w:rsidRPr="00A56832">
        <w:rPr>
          <w:rFonts w:ascii="Book Antiqua" w:hAnsi="Book Antiqua" w:cs="Arial"/>
          <w:b/>
          <w:caps/>
        </w:rPr>
        <w:fldChar w:fldCharType="end"/>
      </w:r>
      <w:bookmarkEnd w:id="1"/>
    </w:p>
    <w:p w14:paraId="36DDBE0B" w14:textId="77777777"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14:paraId="73D07D37" w14:textId="77777777" w:rsidR="00DD5071" w:rsidRPr="00A56832" w:rsidRDefault="00DD5071" w:rsidP="00DD5071">
      <w:pPr>
        <w:rPr>
          <w:rFonts w:ascii="Book Antiqua" w:hAnsi="Book Antiqua" w:cs="Arial"/>
          <w:u w:val="single"/>
        </w:rPr>
      </w:pPr>
    </w:p>
    <w:p w14:paraId="2060A34A" w14:textId="77777777" w:rsidR="00DD5071" w:rsidRPr="00A56832" w:rsidRDefault="00DD5071" w:rsidP="00DD5071">
      <w:pPr>
        <w:rPr>
          <w:rFonts w:ascii="Book Antiqua" w:hAnsi="Book Antiqua" w:cs="Arial"/>
          <w:u w:val="single"/>
        </w:rPr>
      </w:pPr>
    </w:p>
    <w:p w14:paraId="36650E8C" w14:textId="77777777"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14:paraId="5DEBE155" w14:textId="77777777" w:rsidR="00DE7DB7" w:rsidRPr="00A56832" w:rsidRDefault="00DE7DB7" w:rsidP="00DD5071">
      <w:pPr>
        <w:rPr>
          <w:rFonts w:ascii="Book Antiqua" w:hAnsi="Book Antiqua" w:cs="Arial"/>
        </w:rPr>
      </w:pPr>
    </w:p>
    <w:p w14:paraId="3D3056DE" w14:textId="77777777" w:rsidR="00DE7DB7" w:rsidRPr="00A56832" w:rsidRDefault="001A3AD4" w:rsidP="0043054E">
      <w:pPr>
        <w:tabs>
          <w:tab w:val="left" w:pos="2552"/>
        </w:tabs>
        <w:ind w:left="2552" w:hanging="2552"/>
        <w:rPr>
          <w:rFonts w:ascii="Book Antiqua" w:hAnsi="Book Antiqua" w:cs="Arial"/>
        </w:rPr>
      </w:pPr>
      <w:r>
        <w:rPr>
          <w:rFonts w:ascii="Book Antiqua" w:hAnsi="Book Antiqua" w:cs="Arial"/>
        </w:rPr>
        <w:t xml:space="preserve">For the Appellant:      </w:t>
      </w:r>
      <w:r w:rsidR="0043054E">
        <w:rPr>
          <w:rFonts w:ascii="Book Antiqua" w:hAnsi="Book Antiqua" w:cs="Arial"/>
        </w:rPr>
        <w:t xml:space="preserve">Mr R </w:t>
      </w:r>
      <w:proofErr w:type="spellStart"/>
      <w:r w:rsidR="0043054E">
        <w:rPr>
          <w:rFonts w:ascii="Book Antiqua" w:hAnsi="Book Antiqua" w:cs="Arial"/>
        </w:rPr>
        <w:t>O’Dair</w:t>
      </w:r>
      <w:proofErr w:type="spellEnd"/>
      <w:r w:rsidR="0043054E">
        <w:rPr>
          <w:rFonts w:ascii="Book Antiqua" w:hAnsi="Book Antiqua" w:cs="Arial"/>
        </w:rPr>
        <w:t>, Counsel instructed by Schneider Goldstein Immigration Law</w:t>
      </w:r>
    </w:p>
    <w:p w14:paraId="02814617" w14:textId="77777777" w:rsidR="00DE7DB7" w:rsidRPr="00A56832" w:rsidRDefault="001A3AD4" w:rsidP="0043054E">
      <w:pPr>
        <w:tabs>
          <w:tab w:val="left" w:pos="2552"/>
        </w:tabs>
        <w:rPr>
          <w:rFonts w:ascii="Book Antiqua" w:hAnsi="Book Antiqua" w:cs="Arial"/>
        </w:rPr>
      </w:pPr>
      <w:r>
        <w:rPr>
          <w:rFonts w:ascii="Book Antiqua" w:hAnsi="Book Antiqua" w:cs="Arial"/>
        </w:rPr>
        <w:t xml:space="preserve">For the Respondent:   </w:t>
      </w:r>
      <w:r w:rsidR="0043054E">
        <w:rPr>
          <w:rFonts w:ascii="Book Antiqua" w:hAnsi="Book Antiqua" w:cs="Arial"/>
        </w:rPr>
        <w:t xml:space="preserve">Ms A </w:t>
      </w:r>
      <w:proofErr w:type="spellStart"/>
      <w:r w:rsidR="0043054E">
        <w:rPr>
          <w:rFonts w:ascii="Book Antiqua" w:hAnsi="Book Antiqua" w:cs="Arial"/>
        </w:rPr>
        <w:t>Fijiwala</w:t>
      </w:r>
      <w:proofErr w:type="spellEnd"/>
      <w:r w:rsidR="0043054E">
        <w:rPr>
          <w:rFonts w:ascii="Book Antiqua" w:hAnsi="Book Antiqua" w:cs="Arial"/>
        </w:rPr>
        <w:t>, Senior Home Office Presenting Officer</w:t>
      </w:r>
    </w:p>
    <w:p w14:paraId="346A7FC0" w14:textId="77777777" w:rsidR="00DE7DB7" w:rsidRPr="00A56832" w:rsidRDefault="00DE7DB7" w:rsidP="00402B9E">
      <w:pPr>
        <w:tabs>
          <w:tab w:val="left" w:pos="2520"/>
        </w:tabs>
        <w:jc w:val="center"/>
        <w:rPr>
          <w:rFonts w:ascii="Book Antiqua" w:hAnsi="Book Antiqua" w:cs="Arial"/>
        </w:rPr>
      </w:pPr>
    </w:p>
    <w:p w14:paraId="74B3C6B6" w14:textId="77777777" w:rsidR="00DE7DB7" w:rsidRPr="00A56832" w:rsidRDefault="00B63045" w:rsidP="00402B9E">
      <w:pPr>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w:t>
      </w:r>
      <w:r w:rsidR="00402B9E" w:rsidRPr="00A56832">
        <w:rPr>
          <w:rFonts w:ascii="Book Antiqua" w:hAnsi="Book Antiqua" w:cs="Arial"/>
          <w:b/>
          <w:u w:val="single"/>
        </w:rPr>
        <w:t>AND REASONS</w:t>
      </w:r>
    </w:p>
    <w:p w14:paraId="2FDB1C6B" w14:textId="77777777" w:rsidR="00B626FA" w:rsidRPr="00A56832" w:rsidRDefault="00B626FA" w:rsidP="00402B9E">
      <w:pPr>
        <w:tabs>
          <w:tab w:val="left" w:pos="2520"/>
        </w:tabs>
        <w:jc w:val="both"/>
        <w:rPr>
          <w:rFonts w:ascii="Book Antiqua" w:hAnsi="Book Antiqua" w:cs="Arial"/>
        </w:rPr>
      </w:pPr>
    </w:p>
    <w:p w14:paraId="03DE08B8" w14:textId="77777777" w:rsidR="00742A8D" w:rsidRDefault="0043054E" w:rsidP="006E3C90">
      <w:pPr>
        <w:numPr>
          <w:ilvl w:val="0"/>
          <w:numId w:val="3"/>
        </w:numPr>
        <w:spacing w:before="240"/>
        <w:jc w:val="both"/>
        <w:rPr>
          <w:rFonts w:ascii="Book Antiqua" w:hAnsi="Book Antiqua" w:cs="Arial"/>
        </w:rPr>
      </w:pPr>
      <w:r>
        <w:rPr>
          <w:rFonts w:ascii="Book Antiqua" w:hAnsi="Book Antiqua" w:cs="Arial"/>
        </w:rPr>
        <w:t xml:space="preserve">The appellant was born on 17 November 1992 and is a citizen of </w:t>
      </w:r>
      <w:r w:rsidR="009C2112">
        <w:rPr>
          <w:rFonts w:ascii="Book Antiqua" w:hAnsi="Book Antiqua" w:cs="Arial"/>
        </w:rPr>
        <w:t>Uzbekistan</w:t>
      </w:r>
      <w:r>
        <w:rPr>
          <w:rFonts w:ascii="Book Antiqua" w:hAnsi="Book Antiqua" w:cs="Arial"/>
        </w:rPr>
        <w:t xml:space="preserve">.  </w:t>
      </w:r>
    </w:p>
    <w:p w14:paraId="78013822" w14:textId="77777777" w:rsidR="0021403A" w:rsidRDefault="009E743A" w:rsidP="006E3C90">
      <w:pPr>
        <w:numPr>
          <w:ilvl w:val="0"/>
          <w:numId w:val="3"/>
        </w:numPr>
        <w:spacing w:before="240"/>
        <w:jc w:val="both"/>
        <w:rPr>
          <w:rFonts w:ascii="Book Antiqua" w:hAnsi="Book Antiqua" w:cs="Arial"/>
        </w:rPr>
      </w:pPr>
      <w:r>
        <w:rPr>
          <w:rFonts w:ascii="Book Antiqua" w:hAnsi="Book Antiqua" w:cs="Arial"/>
        </w:rPr>
        <w:t xml:space="preserve">Permission to appeal to the Upper Tribunal was granted by First-tier Tribunal Judge </w:t>
      </w:r>
      <w:proofErr w:type="spellStart"/>
      <w:r>
        <w:rPr>
          <w:rFonts w:ascii="Book Antiqua" w:hAnsi="Book Antiqua" w:cs="Arial"/>
        </w:rPr>
        <w:t>Grimmett</w:t>
      </w:r>
      <w:proofErr w:type="spellEnd"/>
      <w:r>
        <w:rPr>
          <w:rFonts w:ascii="Book Antiqua" w:hAnsi="Book Antiqua" w:cs="Arial"/>
        </w:rPr>
        <w:t xml:space="preserve"> on 10 July 2018 because she concluded there were arguable legal errors in the decision and reasons statement of First-tier Tribunal Judge Raymond that was issued on 4 June 2018.</w:t>
      </w:r>
      <w:r w:rsidR="00D6225D">
        <w:rPr>
          <w:rFonts w:ascii="Book Antiqua" w:hAnsi="Book Antiqua" w:cs="Arial"/>
        </w:rPr>
        <w:t xml:space="preserve">  Judge Raymond decided the appellant was not a refugee or otherwise in need of international protection for two reasons.  First, because he did not believe the appellant’s account and second, because even if her account was true, he did not find it reached the threshold to establish a well-founded fear of persecution in </w:t>
      </w:r>
      <w:r w:rsidR="00AE26A0">
        <w:rPr>
          <w:rFonts w:ascii="Book Antiqua" w:hAnsi="Book Antiqua" w:cs="Arial"/>
        </w:rPr>
        <w:t>Uzbekistan</w:t>
      </w:r>
      <w:r w:rsidR="00D6225D">
        <w:rPr>
          <w:rFonts w:ascii="Book Antiqua" w:hAnsi="Book Antiqua" w:cs="Arial"/>
        </w:rPr>
        <w:t xml:space="preserve"> or to show otherwise a real risk of serious harm as opposed to societal discrimination.</w:t>
      </w:r>
    </w:p>
    <w:p w14:paraId="61D36084" w14:textId="77777777" w:rsidR="0043054E" w:rsidRDefault="0043054E" w:rsidP="006E3C90">
      <w:pPr>
        <w:numPr>
          <w:ilvl w:val="0"/>
          <w:numId w:val="3"/>
        </w:numPr>
        <w:spacing w:before="240"/>
        <w:jc w:val="both"/>
        <w:rPr>
          <w:rFonts w:ascii="Book Antiqua" w:hAnsi="Book Antiqua" w:cs="Arial"/>
        </w:rPr>
      </w:pPr>
      <w:r>
        <w:rPr>
          <w:rFonts w:ascii="Book Antiqua" w:hAnsi="Book Antiqua" w:cs="Arial"/>
        </w:rPr>
        <w:lastRenderedPageBreak/>
        <w:t xml:space="preserve">Judge Raymond made an anonymity direction when he dismissed the appellant’s appeal </w:t>
      </w:r>
      <w:r w:rsidR="009E743A">
        <w:rPr>
          <w:rFonts w:ascii="Book Antiqua" w:hAnsi="Book Antiqua" w:cs="Arial"/>
        </w:rPr>
        <w:t>and</w:t>
      </w:r>
      <w:r>
        <w:rPr>
          <w:rFonts w:ascii="Book Antiqua" w:hAnsi="Book Antiqua" w:cs="Arial"/>
        </w:rPr>
        <w:t xml:space="preserve"> is appropriate to continue that direction and I do so by making a similar order under rule 14 of the 2008 Upper Tribunal Procedure Rules.  The parties should remember that any disclosure of information likely to identify the appellant is prohibited.  For convenience, </w:t>
      </w:r>
      <w:r w:rsidR="00D6225D">
        <w:rPr>
          <w:rFonts w:ascii="Book Antiqua" w:hAnsi="Book Antiqua" w:cs="Arial"/>
        </w:rPr>
        <w:t xml:space="preserve">if necessary, </w:t>
      </w:r>
      <w:r>
        <w:rPr>
          <w:rFonts w:ascii="Book Antiqua" w:hAnsi="Book Antiqua" w:cs="Arial"/>
        </w:rPr>
        <w:t>the appellant can be referred to by the letters, NS.</w:t>
      </w:r>
    </w:p>
    <w:p w14:paraId="052AA503" w14:textId="77777777" w:rsidR="000303A7" w:rsidRDefault="00655BBC" w:rsidP="006E3C90">
      <w:pPr>
        <w:numPr>
          <w:ilvl w:val="0"/>
          <w:numId w:val="3"/>
        </w:numPr>
        <w:spacing w:before="240"/>
        <w:jc w:val="both"/>
        <w:rPr>
          <w:rFonts w:ascii="Book Antiqua" w:hAnsi="Book Antiqua" w:cs="Arial"/>
        </w:rPr>
      </w:pPr>
      <w:r>
        <w:rPr>
          <w:rFonts w:ascii="Book Antiqua" w:hAnsi="Book Antiqua" w:cs="Arial"/>
        </w:rPr>
        <w:t xml:space="preserve">The grounds of appeal were settled by Mr </w:t>
      </w:r>
      <w:proofErr w:type="spellStart"/>
      <w:r>
        <w:rPr>
          <w:rFonts w:ascii="Book Antiqua" w:hAnsi="Book Antiqua" w:cs="Arial"/>
        </w:rPr>
        <w:t>O’Dair</w:t>
      </w:r>
      <w:proofErr w:type="spellEnd"/>
      <w:r>
        <w:rPr>
          <w:rFonts w:ascii="Book Antiqua" w:hAnsi="Book Antiqua" w:cs="Arial"/>
        </w:rPr>
        <w:t xml:space="preserve">, who represented the appellant before Judge Raymond and who appears for her in the Upper Tribunal.  Mr </w:t>
      </w:r>
      <w:proofErr w:type="spellStart"/>
      <w:r>
        <w:rPr>
          <w:rFonts w:ascii="Book Antiqua" w:hAnsi="Book Antiqua" w:cs="Arial"/>
        </w:rPr>
        <w:t>O’Dair</w:t>
      </w:r>
      <w:proofErr w:type="spellEnd"/>
      <w:r>
        <w:rPr>
          <w:rFonts w:ascii="Book Antiqua" w:hAnsi="Book Antiqua" w:cs="Arial"/>
        </w:rPr>
        <w:t xml:space="preserve"> suggested there are four interrelated reasons why the decision of Judge Raymond is not sound.  </w:t>
      </w:r>
      <w:r w:rsidR="000303A7">
        <w:rPr>
          <w:rFonts w:ascii="Book Antiqua" w:hAnsi="Book Antiqua" w:cs="Arial"/>
        </w:rPr>
        <w:t>He supplemented the grounds he settled with a skeleton argument and oral submissions, all of which I have taken into consideration.</w:t>
      </w:r>
    </w:p>
    <w:p w14:paraId="50091DA2" w14:textId="77777777" w:rsidR="00655BBC" w:rsidRDefault="000303A7" w:rsidP="006E3C90">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O’Dair</w:t>
      </w:r>
      <w:proofErr w:type="spellEnd"/>
      <w:r w:rsidR="00655BBC">
        <w:rPr>
          <w:rFonts w:ascii="Book Antiqua" w:hAnsi="Book Antiqua" w:cs="Arial"/>
        </w:rPr>
        <w:t xml:space="preserve"> argued Judge Raymond did not remain impartial but stepped into the arena by asking the appellant questions on issues not disputed by the respondent.  In so doing, Judge Raymond erred by making findings on irrelevant matters and relying on those findings to discredit the appellant’s testimony.  </w:t>
      </w:r>
      <w:r>
        <w:rPr>
          <w:rFonts w:ascii="Book Antiqua" w:hAnsi="Book Antiqua" w:cs="Arial"/>
        </w:rPr>
        <w:t xml:space="preserve">  Mr </w:t>
      </w:r>
      <w:proofErr w:type="spellStart"/>
      <w:r>
        <w:rPr>
          <w:rFonts w:ascii="Book Antiqua" w:hAnsi="Book Antiqua" w:cs="Arial"/>
        </w:rPr>
        <w:t>O’Dair</w:t>
      </w:r>
      <w:proofErr w:type="spellEnd"/>
      <w:r>
        <w:rPr>
          <w:rFonts w:ascii="Book Antiqua" w:hAnsi="Book Antiqua" w:cs="Arial"/>
        </w:rPr>
        <w:t xml:space="preserve"> drew my attention to the decision of the Employment Appeal Tribunal, </w:t>
      </w:r>
      <w:r>
        <w:rPr>
          <w:rFonts w:ascii="Book Antiqua" w:hAnsi="Book Antiqua" w:cs="Arial"/>
          <w:i/>
        </w:rPr>
        <w:t xml:space="preserve">East of England Ambulance Service Trust v Sanders </w:t>
      </w:r>
      <w:r>
        <w:rPr>
          <w:rFonts w:ascii="Book Antiqua" w:hAnsi="Book Antiqua" w:cs="Arial"/>
        </w:rPr>
        <w:t xml:space="preserve">[2015] ICR 293 as an example of where </w:t>
      </w:r>
      <w:r w:rsidR="00E665CC">
        <w:rPr>
          <w:rFonts w:ascii="Book Antiqua" w:hAnsi="Book Antiqua" w:cs="Arial"/>
        </w:rPr>
        <w:t xml:space="preserve">courts and tribunals have found that judges must not intervene in a dispute and should not look to find evidence in support of one’s party’s case or the other’s.  Mr </w:t>
      </w:r>
      <w:proofErr w:type="spellStart"/>
      <w:r w:rsidR="00E665CC">
        <w:rPr>
          <w:rFonts w:ascii="Book Antiqua" w:hAnsi="Book Antiqua" w:cs="Arial"/>
        </w:rPr>
        <w:t>O’Dair</w:t>
      </w:r>
      <w:proofErr w:type="spellEnd"/>
      <w:r w:rsidR="00E665CC">
        <w:rPr>
          <w:rFonts w:ascii="Book Antiqua" w:hAnsi="Book Antiqua" w:cs="Arial"/>
        </w:rPr>
        <w:t xml:space="preserve"> referred to a number of indications in Judge Raymond’s decision that show he questioned the appellant directly about issues not taken by the parties, and that he made observations about the appellant’s case during the hearing.</w:t>
      </w:r>
    </w:p>
    <w:p w14:paraId="08C2BCE0" w14:textId="77777777" w:rsidR="00F00021" w:rsidRDefault="00F00021" w:rsidP="00B8187D">
      <w:pPr>
        <w:numPr>
          <w:ilvl w:val="0"/>
          <w:numId w:val="3"/>
        </w:numPr>
        <w:spacing w:before="240"/>
        <w:jc w:val="both"/>
        <w:rPr>
          <w:rFonts w:ascii="Book Antiqua" w:hAnsi="Book Antiqua" w:cs="Arial"/>
        </w:rPr>
      </w:pPr>
      <w:r>
        <w:rPr>
          <w:rFonts w:ascii="Book Antiqua" w:hAnsi="Book Antiqua" w:cs="Arial"/>
        </w:rPr>
        <w:t xml:space="preserve">Before describing the three other grounds of appeal, I mention that prior to the hearing I suggested to Mr </w:t>
      </w:r>
      <w:proofErr w:type="spellStart"/>
      <w:r>
        <w:rPr>
          <w:rFonts w:ascii="Book Antiqua" w:hAnsi="Book Antiqua" w:cs="Arial"/>
        </w:rPr>
        <w:t>O’Dair</w:t>
      </w:r>
      <w:proofErr w:type="spellEnd"/>
      <w:r>
        <w:rPr>
          <w:rFonts w:ascii="Book Antiqua" w:hAnsi="Book Antiqua" w:cs="Arial"/>
        </w:rPr>
        <w:t xml:space="preserve"> that the guidance in </w:t>
      </w:r>
      <w:r w:rsidR="00CB40A4">
        <w:rPr>
          <w:rFonts w:ascii="Book Antiqua" w:hAnsi="Book Antiqua" w:cs="Arial"/>
          <w:i/>
        </w:rPr>
        <w:t>Sanders</w:t>
      </w:r>
      <w:r w:rsidR="00CB40A4">
        <w:rPr>
          <w:rFonts w:ascii="Book Antiqua" w:hAnsi="Book Antiqua" w:cs="Arial"/>
        </w:rPr>
        <w:t xml:space="preserve"> might not be applicable to the Immigration and Asylum Chambers.  He acknowledged that as it was a decision of the Employment Appeal Tribunal, it was not binding on those Chambers but he said it provided general guidance about the conduct of hearings and was a reminder that a hearing should be fair.  In answer to my queries, Mr </w:t>
      </w:r>
      <w:proofErr w:type="spellStart"/>
      <w:r w:rsidR="00CB40A4">
        <w:rPr>
          <w:rFonts w:ascii="Book Antiqua" w:hAnsi="Book Antiqua" w:cs="Arial"/>
        </w:rPr>
        <w:t>O’Dair</w:t>
      </w:r>
      <w:proofErr w:type="spellEnd"/>
      <w:r w:rsidR="00CB40A4">
        <w:rPr>
          <w:rFonts w:ascii="Book Antiqua" w:hAnsi="Book Antiqua" w:cs="Arial"/>
        </w:rPr>
        <w:t xml:space="preserve"> indicated he was not familiar with the guidance given by the Upper Tribunal in </w:t>
      </w:r>
      <w:r w:rsidR="00B8187D" w:rsidRPr="00B8187D">
        <w:rPr>
          <w:rFonts w:ascii="Book Antiqua" w:hAnsi="Book Antiqua" w:cs="Arial"/>
          <w:i/>
        </w:rPr>
        <w:t>MNM (</w:t>
      </w:r>
      <w:proofErr w:type="spellStart"/>
      <w:r w:rsidR="00B8187D" w:rsidRPr="00B8187D">
        <w:rPr>
          <w:rFonts w:ascii="Book Antiqua" w:hAnsi="Book Antiqua" w:cs="Arial"/>
          <w:i/>
        </w:rPr>
        <w:t>Surendran</w:t>
      </w:r>
      <w:proofErr w:type="spellEnd"/>
      <w:r w:rsidR="00B8187D" w:rsidRPr="00B8187D">
        <w:rPr>
          <w:rFonts w:ascii="Book Antiqua" w:hAnsi="Book Antiqua" w:cs="Arial"/>
          <w:i/>
        </w:rPr>
        <w:t xml:space="preserve"> guidelines for Adjudicators) * (Kenya)</w:t>
      </w:r>
      <w:r w:rsidR="00B8187D" w:rsidRPr="00B8187D">
        <w:rPr>
          <w:rFonts w:ascii="Book Antiqua" w:hAnsi="Book Antiqua" w:cs="Arial"/>
        </w:rPr>
        <w:t xml:space="preserve"> [2000] UKIAT 00005</w:t>
      </w:r>
      <w:r w:rsidR="00B8187D">
        <w:rPr>
          <w:rFonts w:ascii="Book Antiqua" w:hAnsi="Book Antiqua" w:cs="Arial"/>
        </w:rPr>
        <w:t xml:space="preserve"> and the Supreme Court in </w:t>
      </w:r>
      <w:r w:rsidR="00B8187D" w:rsidRPr="00B8187D">
        <w:rPr>
          <w:rFonts w:ascii="Book Antiqua" w:hAnsi="Book Antiqua" w:cs="Arial"/>
          <w:i/>
        </w:rPr>
        <w:t xml:space="preserve">Patel &amp; </w:t>
      </w:r>
      <w:proofErr w:type="spellStart"/>
      <w:r w:rsidR="00B8187D" w:rsidRPr="00B8187D">
        <w:rPr>
          <w:rFonts w:ascii="Book Antiqua" w:hAnsi="Book Antiqua" w:cs="Arial"/>
          <w:i/>
        </w:rPr>
        <w:t>Ors</w:t>
      </w:r>
      <w:proofErr w:type="spellEnd"/>
      <w:r w:rsidR="00B8187D" w:rsidRPr="00B8187D">
        <w:rPr>
          <w:rFonts w:ascii="Book Antiqua" w:hAnsi="Book Antiqua" w:cs="Arial"/>
          <w:i/>
        </w:rPr>
        <w:t xml:space="preserve"> v Secretary of State for the Home Department</w:t>
      </w:r>
      <w:r w:rsidR="00B8187D" w:rsidRPr="00B8187D">
        <w:rPr>
          <w:rFonts w:ascii="Book Antiqua" w:hAnsi="Book Antiqua" w:cs="Arial"/>
        </w:rPr>
        <w:t xml:space="preserve"> [2013] UKSC 72</w:t>
      </w:r>
      <w:r w:rsidR="00B8187D">
        <w:rPr>
          <w:rFonts w:ascii="Book Antiqua" w:hAnsi="Book Antiqua" w:cs="Arial"/>
        </w:rPr>
        <w:t xml:space="preserve">.  The former looked at the role of special adjudicators (the fore runners of First-tier Tribunal Judges assigned to the Immigration and Asylum Chamber) and how they might intervene in appeals.  The </w:t>
      </w:r>
      <w:r w:rsidR="009C2112">
        <w:rPr>
          <w:rFonts w:ascii="Book Antiqua" w:hAnsi="Book Antiqua" w:cs="Arial"/>
        </w:rPr>
        <w:t>latter is mentioned because it is a reminder that First-tier Tribunal Judges often have to step in an</w:t>
      </w:r>
      <w:r w:rsidR="004E22AD">
        <w:rPr>
          <w:rFonts w:ascii="Book Antiqua" w:hAnsi="Book Antiqua" w:cs="Arial"/>
        </w:rPr>
        <w:t>d</w:t>
      </w:r>
      <w:r w:rsidR="009C2112">
        <w:rPr>
          <w:rFonts w:ascii="Book Antiqua" w:hAnsi="Book Antiqua" w:cs="Arial"/>
        </w:rPr>
        <w:t xml:space="preserve"> act as primary decision maker in a range of appeal types.</w:t>
      </w:r>
    </w:p>
    <w:p w14:paraId="31D49BDE" w14:textId="77777777" w:rsidR="009C2112" w:rsidRDefault="009C2112" w:rsidP="00B8187D">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O’Dair</w:t>
      </w:r>
      <w:proofErr w:type="spellEnd"/>
      <w:r>
        <w:rPr>
          <w:rFonts w:ascii="Book Antiqua" w:hAnsi="Book Antiqua" w:cs="Arial"/>
        </w:rPr>
        <w:t xml:space="preserve"> (wisely) focused on his argument that Judge Raymond’s behaviour in the appeal hearing was unacceptable and led to the proceedings being unfair.  He overstepped any semblance of impartiality and took over cross-examination and sought to enhance the Home Office’s case.</w:t>
      </w:r>
    </w:p>
    <w:p w14:paraId="446C59DB" w14:textId="77777777" w:rsidR="00D6225D" w:rsidRDefault="009C2112" w:rsidP="006E3C90">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O’Dair</w:t>
      </w:r>
      <w:proofErr w:type="spellEnd"/>
      <w:r>
        <w:rPr>
          <w:rFonts w:ascii="Book Antiqua" w:hAnsi="Book Antiqua" w:cs="Arial"/>
        </w:rPr>
        <w:t xml:space="preserve"> turned to his second and third grounds, which he presented as examples of where Judge Raymond’s interventions led to unfair proceedings.  </w:t>
      </w:r>
      <w:r w:rsidR="00655BBC">
        <w:rPr>
          <w:rFonts w:ascii="Book Antiqua" w:hAnsi="Book Antiqua" w:cs="Arial"/>
        </w:rPr>
        <w:t xml:space="preserve"> Mr </w:t>
      </w:r>
      <w:proofErr w:type="spellStart"/>
      <w:r w:rsidR="00655BBC">
        <w:rPr>
          <w:rFonts w:ascii="Book Antiqua" w:hAnsi="Book Antiqua" w:cs="Arial"/>
        </w:rPr>
        <w:t>O’Dair</w:t>
      </w:r>
      <w:proofErr w:type="spellEnd"/>
      <w:r w:rsidR="00655BBC">
        <w:rPr>
          <w:rFonts w:ascii="Book Antiqua" w:hAnsi="Book Antiqua" w:cs="Arial"/>
        </w:rPr>
        <w:t xml:space="preserve"> allege</w:t>
      </w:r>
      <w:r w:rsidR="000303A7">
        <w:rPr>
          <w:rFonts w:ascii="Book Antiqua" w:hAnsi="Book Antiqua" w:cs="Arial"/>
        </w:rPr>
        <w:t>d</w:t>
      </w:r>
      <w:r w:rsidR="00655BBC">
        <w:rPr>
          <w:rFonts w:ascii="Book Antiqua" w:hAnsi="Book Antiqua" w:cs="Arial"/>
        </w:rPr>
        <w:t xml:space="preserve"> </w:t>
      </w:r>
      <w:r w:rsidR="000303A7">
        <w:rPr>
          <w:rFonts w:ascii="Book Antiqua" w:hAnsi="Book Antiqua" w:cs="Arial"/>
        </w:rPr>
        <w:t xml:space="preserve">it was wrong for </w:t>
      </w:r>
      <w:r w:rsidR="00655BBC">
        <w:rPr>
          <w:rFonts w:ascii="Book Antiqua" w:hAnsi="Book Antiqua" w:cs="Arial"/>
        </w:rPr>
        <w:t xml:space="preserve">Judge Raymond </w:t>
      </w:r>
      <w:r w:rsidR="000303A7">
        <w:rPr>
          <w:rFonts w:ascii="Book Antiqua" w:hAnsi="Book Antiqua" w:cs="Arial"/>
        </w:rPr>
        <w:t>to infer</w:t>
      </w:r>
      <w:r w:rsidR="00655BBC">
        <w:rPr>
          <w:rFonts w:ascii="Book Antiqua" w:hAnsi="Book Antiqua" w:cs="Arial"/>
        </w:rPr>
        <w:t xml:space="preserve"> from the lack of evidence that the appellant </w:t>
      </w:r>
      <w:r w:rsidR="000303A7">
        <w:rPr>
          <w:rFonts w:ascii="Book Antiqua" w:hAnsi="Book Antiqua" w:cs="Arial"/>
        </w:rPr>
        <w:t xml:space="preserve">had only made her protection claim in October 2016 because she had failed her studies.  He </w:t>
      </w:r>
      <w:r w:rsidR="000303A7">
        <w:rPr>
          <w:rFonts w:ascii="Book Antiqua" w:hAnsi="Book Antiqua" w:cs="Arial"/>
        </w:rPr>
        <w:lastRenderedPageBreak/>
        <w:t>argued that the appellant was not given an opportunity to provide supporting evidence about her academic achievements in the UK and because it was not an issue taken by the respondent (who had that information) it was not appropriate for Judge Raymond to take it himself.</w:t>
      </w:r>
    </w:p>
    <w:p w14:paraId="0BC007F8" w14:textId="77777777" w:rsidR="000303A7" w:rsidRDefault="000303A7" w:rsidP="006E3C90">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O’Dair</w:t>
      </w:r>
      <w:proofErr w:type="spellEnd"/>
      <w:r>
        <w:rPr>
          <w:rFonts w:ascii="Book Antiqua" w:hAnsi="Book Antiqua" w:cs="Arial"/>
        </w:rPr>
        <w:t xml:space="preserve"> also alleged it was wrong for Judge Raymond to find the appellant had not been raped simply because she had not sought help from a human rights organisation or others in </w:t>
      </w:r>
      <w:r w:rsidR="00AE26A0">
        <w:rPr>
          <w:rFonts w:ascii="Book Antiqua" w:hAnsi="Book Antiqua" w:cs="Arial"/>
        </w:rPr>
        <w:t>Uzbekistan</w:t>
      </w:r>
      <w:r>
        <w:rPr>
          <w:rFonts w:ascii="Book Antiqua" w:hAnsi="Book Antiqua" w:cs="Arial"/>
        </w:rPr>
        <w:t xml:space="preserve"> to bring the offender to justice.  Mr </w:t>
      </w:r>
      <w:proofErr w:type="spellStart"/>
      <w:r>
        <w:rPr>
          <w:rFonts w:ascii="Book Antiqua" w:hAnsi="Book Antiqua" w:cs="Arial"/>
        </w:rPr>
        <w:t>O’Dair</w:t>
      </w:r>
      <w:proofErr w:type="spellEnd"/>
      <w:r>
        <w:rPr>
          <w:rFonts w:ascii="Book Antiqua" w:hAnsi="Book Antiqua" w:cs="Arial"/>
        </w:rPr>
        <w:t xml:space="preserve"> argued that Judge Raymond failed to consider why the appellant had failed to disclose her claimed rape, which was disclosed for the first time at the appeal hearing where the judge asked a direct question.  The fact the appellant had not been willing to disclose her abuse should have been given appropriate weight, particularly given what is widely known about why people might be reluctant to disclose such ill-treatment.  Judge Raymond took no such factors into consideration.</w:t>
      </w:r>
    </w:p>
    <w:p w14:paraId="60FE6DAA" w14:textId="77777777" w:rsidR="000303A7" w:rsidRDefault="000303A7" w:rsidP="006E3C90">
      <w:pPr>
        <w:numPr>
          <w:ilvl w:val="0"/>
          <w:numId w:val="3"/>
        </w:numPr>
        <w:spacing w:before="240"/>
        <w:jc w:val="both"/>
        <w:rPr>
          <w:rFonts w:ascii="Book Antiqua" w:hAnsi="Book Antiqua" w:cs="Arial"/>
        </w:rPr>
      </w:pPr>
      <w:r>
        <w:rPr>
          <w:rFonts w:ascii="Book Antiqua" w:hAnsi="Book Antiqua" w:cs="Arial"/>
        </w:rPr>
        <w:t xml:space="preserve">The final issue Mr </w:t>
      </w:r>
      <w:proofErr w:type="spellStart"/>
      <w:r>
        <w:rPr>
          <w:rFonts w:ascii="Book Antiqua" w:hAnsi="Book Antiqua" w:cs="Arial"/>
        </w:rPr>
        <w:t>O’Dair</w:t>
      </w:r>
      <w:proofErr w:type="spellEnd"/>
      <w:r>
        <w:rPr>
          <w:rFonts w:ascii="Book Antiqua" w:hAnsi="Book Antiqua" w:cs="Arial"/>
        </w:rPr>
        <w:t xml:space="preserve"> raised related to whether Judge Raymond could reasonably infer anything negative about the appellant’s credibility from her claim to have come out in Russia as a lesbian whilst no so doing in </w:t>
      </w:r>
      <w:r w:rsidR="00AE26A0">
        <w:rPr>
          <w:rFonts w:ascii="Book Antiqua" w:hAnsi="Book Antiqua" w:cs="Arial"/>
        </w:rPr>
        <w:t>Uzbekistan</w:t>
      </w:r>
      <w:r>
        <w:rPr>
          <w:rFonts w:ascii="Book Antiqua" w:hAnsi="Book Antiqua" w:cs="Arial"/>
        </w:rPr>
        <w:t>.</w:t>
      </w:r>
      <w:r w:rsidR="00E665CC">
        <w:rPr>
          <w:rFonts w:ascii="Book Antiqua" w:hAnsi="Book Antiqua" w:cs="Arial"/>
        </w:rPr>
        <w:t xml:space="preserve">  Mr </w:t>
      </w:r>
      <w:proofErr w:type="spellStart"/>
      <w:r w:rsidR="00E665CC">
        <w:rPr>
          <w:rFonts w:ascii="Book Antiqua" w:hAnsi="Book Antiqua" w:cs="Arial"/>
        </w:rPr>
        <w:t>O’Dair</w:t>
      </w:r>
      <w:proofErr w:type="spellEnd"/>
      <w:r w:rsidR="00E665CC">
        <w:rPr>
          <w:rFonts w:ascii="Book Antiqua" w:hAnsi="Book Antiqua" w:cs="Arial"/>
        </w:rPr>
        <w:t xml:space="preserve"> argued the findings made by Judge Raymond are perverse and undermine the whole of his conclusions that the appellant was not a reliable witness.</w:t>
      </w:r>
    </w:p>
    <w:p w14:paraId="1BC1F1EB" w14:textId="77777777" w:rsidR="00E665CC" w:rsidRDefault="00E665CC" w:rsidP="006E3C90">
      <w:pPr>
        <w:numPr>
          <w:ilvl w:val="0"/>
          <w:numId w:val="3"/>
        </w:numPr>
        <w:spacing w:before="240"/>
        <w:jc w:val="both"/>
        <w:rPr>
          <w:rFonts w:ascii="Book Antiqua" w:hAnsi="Book Antiqua" w:cs="Arial"/>
        </w:rPr>
      </w:pPr>
      <w:r>
        <w:rPr>
          <w:rFonts w:ascii="Book Antiqua" w:hAnsi="Book Antiqua" w:cs="Arial"/>
        </w:rPr>
        <w:t xml:space="preserve">Before turning to Ms </w:t>
      </w:r>
      <w:proofErr w:type="spellStart"/>
      <w:r>
        <w:rPr>
          <w:rFonts w:ascii="Book Antiqua" w:hAnsi="Book Antiqua" w:cs="Arial"/>
        </w:rPr>
        <w:t>Fijiwala</w:t>
      </w:r>
      <w:proofErr w:type="spellEnd"/>
      <w:r>
        <w:rPr>
          <w:rFonts w:ascii="Book Antiqua" w:hAnsi="Book Antiqua" w:cs="Arial"/>
        </w:rPr>
        <w:t xml:space="preserve">, I asked Mr </w:t>
      </w:r>
      <w:proofErr w:type="spellStart"/>
      <w:r>
        <w:rPr>
          <w:rFonts w:ascii="Book Antiqua" w:hAnsi="Book Antiqua" w:cs="Arial"/>
        </w:rPr>
        <w:t>O’Dair</w:t>
      </w:r>
      <w:proofErr w:type="spellEnd"/>
      <w:r>
        <w:rPr>
          <w:rFonts w:ascii="Book Antiqua" w:hAnsi="Book Antiqua" w:cs="Arial"/>
        </w:rPr>
        <w:t xml:space="preserve"> to deal with Judge Raymond’s alternative findings.  At [410] and thereafter, Judge Raymond considered what risks the appellant might face on return to </w:t>
      </w:r>
      <w:r w:rsidR="009C2112">
        <w:rPr>
          <w:rFonts w:ascii="Book Antiqua" w:hAnsi="Book Antiqua" w:cs="Arial"/>
        </w:rPr>
        <w:t>Uzbekistan</w:t>
      </w:r>
      <w:r>
        <w:rPr>
          <w:rFonts w:ascii="Book Antiqua" w:hAnsi="Book Antiqua" w:cs="Arial"/>
        </w:rPr>
        <w:t xml:space="preserve"> were he to be wrong in his assessment of her account.  He concluded that the country information revealed she would face a real risk of discrimination on account of being a lesbian or bisexual, but that the risks to her would not amount to persecution or serious harm.</w:t>
      </w:r>
    </w:p>
    <w:p w14:paraId="7A6A9212" w14:textId="77777777" w:rsidR="00E665CC" w:rsidRDefault="00E665CC" w:rsidP="006E3C90">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O’Dair</w:t>
      </w:r>
      <w:proofErr w:type="spellEnd"/>
      <w:r>
        <w:rPr>
          <w:rFonts w:ascii="Book Antiqua" w:hAnsi="Book Antiqua" w:cs="Arial"/>
        </w:rPr>
        <w:t xml:space="preserve"> admitted his grounds and submissions did not address that situation.  He argued that if Judge Raymond’s decision shows bias, then irrespective of the alternative conclusions, the appeal should be remitted to ensure the appellant has a fair hearing and so the parties can be confident in the outcome.  If Judge Raymond was biased, then there </w:t>
      </w:r>
      <w:r w:rsidR="00EB0E1F">
        <w:rPr>
          <w:rFonts w:ascii="Book Antiqua" w:hAnsi="Book Antiqua" w:cs="Arial"/>
        </w:rPr>
        <w:t>should</w:t>
      </w:r>
      <w:r>
        <w:rPr>
          <w:rFonts w:ascii="Book Antiqua" w:hAnsi="Book Antiqua" w:cs="Arial"/>
        </w:rPr>
        <w:t xml:space="preserve"> be </w:t>
      </w:r>
      <w:r w:rsidR="00EB0E1F">
        <w:rPr>
          <w:rFonts w:ascii="Book Antiqua" w:hAnsi="Book Antiqua" w:cs="Arial"/>
        </w:rPr>
        <w:t xml:space="preserve">serious </w:t>
      </w:r>
      <w:r>
        <w:rPr>
          <w:rFonts w:ascii="Book Antiqua" w:hAnsi="Book Antiqua" w:cs="Arial"/>
        </w:rPr>
        <w:t>doubts about his assessment of the background country evidence.</w:t>
      </w:r>
    </w:p>
    <w:p w14:paraId="6572A43D" w14:textId="77777777" w:rsidR="00E665CC" w:rsidRDefault="00EB0E1F" w:rsidP="006E3C90">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Fijiwala</w:t>
      </w:r>
      <w:proofErr w:type="spellEnd"/>
      <w:r>
        <w:rPr>
          <w:rFonts w:ascii="Book Antiqua" w:hAnsi="Book Antiqua" w:cs="Arial"/>
        </w:rPr>
        <w:t xml:space="preserve"> admitted there had been no rule 24 response to the appeal but that should not be taken as an indication that the respondent conceded any issues.  The respondent opposed the appeal in its entirety.</w:t>
      </w:r>
    </w:p>
    <w:p w14:paraId="7A13A0FB" w14:textId="77777777" w:rsidR="00EB0E1F" w:rsidRDefault="00EB0E1F" w:rsidP="006E3C90">
      <w:pPr>
        <w:numPr>
          <w:ilvl w:val="0"/>
          <w:numId w:val="3"/>
        </w:numPr>
        <w:spacing w:before="240"/>
        <w:jc w:val="both"/>
        <w:rPr>
          <w:rFonts w:ascii="Book Antiqua" w:hAnsi="Book Antiqua" w:cs="Arial"/>
        </w:rPr>
      </w:pPr>
      <w:r>
        <w:rPr>
          <w:rFonts w:ascii="Book Antiqua" w:hAnsi="Book Antiqua" w:cs="Arial"/>
        </w:rPr>
        <w:t>In relation to the first ground, M</w:t>
      </w:r>
      <w:r w:rsidR="00ED109A">
        <w:rPr>
          <w:rFonts w:ascii="Book Antiqua" w:hAnsi="Book Antiqua" w:cs="Arial"/>
        </w:rPr>
        <w:t>s</w:t>
      </w:r>
      <w:r>
        <w:rPr>
          <w:rFonts w:ascii="Book Antiqua" w:hAnsi="Book Antiqua" w:cs="Arial"/>
        </w:rPr>
        <w:t xml:space="preserve"> </w:t>
      </w:r>
      <w:proofErr w:type="spellStart"/>
      <w:r>
        <w:rPr>
          <w:rFonts w:ascii="Book Antiqua" w:hAnsi="Book Antiqua" w:cs="Arial"/>
        </w:rPr>
        <w:t>Fijiwala</w:t>
      </w:r>
      <w:proofErr w:type="spellEnd"/>
      <w:r>
        <w:rPr>
          <w:rFonts w:ascii="Book Antiqua" w:hAnsi="Book Antiqua" w:cs="Arial"/>
        </w:rPr>
        <w:t xml:space="preserve"> argued that it is clear from the decision and reasons statement that Judge Raymond intervened only to clarify evidence that had been provided</w:t>
      </w:r>
      <w:r w:rsidR="00ED109A">
        <w:rPr>
          <w:rFonts w:ascii="Book Antiqua" w:hAnsi="Book Antiqua" w:cs="Arial"/>
        </w:rPr>
        <w:t xml:space="preserve">.  It was good practice for a judge to engage with the evidence to ensure nothing was overlooked.  Ms </w:t>
      </w:r>
      <w:proofErr w:type="spellStart"/>
      <w:r w:rsidR="00ED109A">
        <w:rPr>
          <w:rFonts w:ascii="Book Antiqua" w:hAnsi="Book Antiqua" w:cs="Arial"/>
        </w:rPr>
        <w:t>Fijiwala</w:t>
      </w:r>
      <w:proofErr w:type="spellEnd"/>
      <w:r w:rsidR="00ED109A">
        <w:rPr>
          <w:rFonts w:ascii="Book Antiqua" w:hAnsi="Book Antiqua" w:cs="Arial"/>
        </w:rPr>
        <w:t xml:space="preserve"> did not see consider any of the questions to be inappropriate or outside the permissible range of enquiry a judge might undertake.  Ms </w:t>
      </w:r>
      <w:proofErr w:type="spellStart"/>
      <w:r w:rsidR="00ED109A">
        <w:rPr>
          <w:rFonts w:ascii="Book Antiqua" w:hAnsi="Book Antiqua" w:cs="Arial"/>
        </w:rPr>
        <w:t>Fijiwala</w:t>
      </w:r>
      <w:proofErr w:type="spellEnd"/>
      <w:r w:rsidR="00ED109A">
        <w:rPr>
          <w:rFonts w:ascii="Book Antiqua" w:hAnsi="Book Antiqua" w:cs="Arial"/>
        </w:rPr>
        <w:t xml:space="preserve"> added that the proceedings remained fair because the appellant and Mr </w:t>
      </w:r>
      <w:proofErr w:type="spellStart"/>
      <w:r w:rsidR="00ED109A">
        <w:rPr>
          <w:rFonts w:ascii="Book Antiqua" w:hAnsi="Book Antiqua" w:cs="Arial"/>
        </w:rPr>
        <w:t>O’Dair</w:t>
      </w:r>
      <w:proofErr w:type="spellEnd"/>
      <w:r w:rsidR="00ED109A">
        <w:rPr>
          <w:rFonts w:ascii="Book Antiqua" w:hAnsi="Book Antiqua" w:cs="Arial"/>
        </w:rPr>
        <w:t xml:space="preserve"> had been able to respond to the points arising.</w:t>
      </w:r>
    </w:p>
    <w:p w14:paraId="5E13C1CE" w14:textId="77777777" w:rsidR="0043054E" w:rsidRDefault="00ED109A" w:rsidP="006E3C90">
      <w:pPr>
        <w:numPr>
          <w:ilvl w:val="0"/>
          <w:numId w:val="3"/>
        </w:numPr>
        <w:spacing w:before="240"/>
        <w:jc w:val="both"/>
        <w:rPr>
          <w:rFonts w:ascii="Book Antiqua" w:hAnsi="Book Antiqua" w:cs="Arial"/>
        </w:rPr>
      </w:pPr>
      <w:r w:rsidRPr="00ED109A">
        <w:rPr>
          <w:rFonts w:ascii="Book Antiqua" w:hAnsi="Book Antiqua" w:cs="Arial"/>
        </w:rPr>
        <w:t xml:space="preserve">When addressing the “failed student” point, Ms </w:t>
      </w:r>
      <w:proofErr w:type="spellStart"/>
      <w:r w:rsidRPr="00ED109A">
        <w:rPr>
          <w:rFonts w:ascii="Book Antiqua" w:hAnsi="Book Antiqua" w:cs="Arial"/>
        </w:rPr>
        <w:t>Fijiwala</w:t>
      </w:r>
      <w:proofErr w:type="spellEnd"/>
      <w:r w:rsidRPr="00ED109A">
        <w:rPr>
          <w:rFonts w:ascii="Book Antiqua" w:hAnsi="Book Antiqua" w:cs="Arial"/>
        </w:rPr>
        <w:t xml:space="preserve"> stated that it was open to Judge Raymond to draw negative inferences from the failure of the appellant to provide </w:t>
      </w:r>
      <w:r w:rsidRPr="00ED109A">
        <w:rPr>
          <w:rFonts w:ascii="Book Antiqua" w:hAnsi="Book Antiqua" w:cs="Arial"/>
        </w:rPr>
        <w:lastRenderedPageBreak/>
        <w:t xml:space="preserve">evidence of her studies.  It was open to Judge Raymond to conclude the appellant did not pass her course because the evidence in the form of the CAS indicated she had not completed her course.  When addressing the “rape” point, Ms </w:t>
      </w:r>
      <w:proofErr w:type="spellStart"/>
      <w:r w:rsidRPr="00ED109A">
        <w:rPr>
          <w:rFonts w:ascii="Book Antiqua" w:hAnsi="Book Antiqua" w:cs="Arial"/>
        </w:rPr>
        <w:t>Fijiwala</w:t>
      </w:r>
      <w:proofErr w:type="spellEnd"/>
      <w:r w:rsidRPr="00ED109A">
        <w:rPr>
          <w:rFonts w:ascii="Book Antiqua" w:hAnsi="Book Antiqua" w:cs="Arial"/>
        </w:rPr>
        <w:t xml:space="preserve"> argued that Mr </w:t>
      </w:r>
      <w:proofErr w:type="spellStart"/>
      <w:r w:rsidRPr="00ED109A">
        <w:rPr>
          <w:rFonts w:ascii="Book Antiqua" w:hAnsi="Book Antiqua" w:cs="Arial"/>
        </w:rPr>
        <w:t>O’Dair’s</w:t>
      </w:r>
      <w:proofErr w:type="spellEnd"/>
      <w:r w:rsidRPr="00ED109A">
        <w:rPr>
          <w:rFonts w:ascii="Book Antiqua" w:hAnsi="Book Antiqua" w:cs="Arial"/>
        </w:rPr>
        <w:t xml:space="preserve"> arguments were mere disagreement with the judicial findings made.  She pointed out that the judge relied on the failure of the appellant to give a credible reason for not seeking redress.  Judge Raymond had regard to the background country information and did not take a stereotypical or narrow view of the evidence but looked at it as a whole.  </w:t>
      </w:r>
    </w:p>
    <w:p w14:paraId="36FEE928" w14:textId="77777777" w:rsidR="00ED109A" w:rsidRDefault="00ED109A" w:rsidP="006E3C90">
      <w:pPr>
        <w:numPr>
          <w:ilvl w:val="0"/>
          <w:numId w:val="3"/>
        </w:numPr>
        <w:spacing w:before="240"/>
        <w:jc w:val="both"/>
        <w:rPr>
          <w:rFonts w:ascii="Book Antiqua" w:hAnsi="Book Antiqua" w:cs="Arial"/>
        </w:rPr>
      </w:pPr>
      <w:r>
        <w:rPr>
          <w:rFonts w:ascii="Book Antiqua" w:hAnsi="Book Antiqua" w:cs="Arial"/>
        </w:rPr>
        <w:t xml:space="preserve">With regard to the final ground, Ms </w:t>
      </w:r>
      <w:proofErr w:type="spellStart"/>
      <w:r>
        <w:rPr>
          <w:rFonts w:ascii="Book Antiqua" w:hAnsi="Book Antiqua" w:cs="Arial"/>
        </w:rPr>
        <w:t>Fijiwala</w:t>
      </w:r>
      <w:proofErr w:type="spellEnd"/>
      <w:r>
        <w:rPr>
          <w:rFonts w:ascii="Book Antiqua" w:hAnsi="Book Antiqua" w:cs="Arial"/>
        </w:rPr>
        <w:t xml:space="preserve"> said there was nothing to show Judge Raymond’s finding was perverse.  </w:t>
      </w:r>
    </w:p>
    <w:p w14:paraId="6C437DE4" w14:textId="77777777" w:rsidR="00ED109A" w:rsidRDefault="00ED109A" w:rsidP="006E3C90">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Fijiwala</w:t>
      </w:r>
      <w:proofErr w:type="spellEnd"/>
      <w:r>
        <w:rPr>
          <w:rFonts w:ascii="Book Antiqua" w:hAnsi="Book Antiqua" w:cs="Arial"/>
        </w:rPr>
        <w:t xml:space="preserve"> also submitted that even if Judge Raymond wrongly assessed the appellant’s credibility, the outcome of the appeal would have been the same because of his alternative findings.  There was no direct challenge to his conclusion that any risk the appellant might face – were her account truthful – would be discrimination and not persecution.</w:t>
      </w:r>
    </w:p>
    <w:p w14:paraId="74419647" w14:textId="77777777" w:rsidR="00ED109A" w:rsidRDefault="00ED109A" w:rsidP="006E3C90">
      <w:pPr>
        <w:numPr>
          <w:ilvl w:val="0"/>
          <w:numId w:val="3"/>
        </w:numPr>
        <w:spacing w:before="240"/>
        <w:jc w:val="both"/>
        <w:rPr>
          <w:rFonts w:ascii="Book Antiqua" w:hAnsi="Book Antiqua" w:cs="Arial"/>
        </w:rPr>
      </w:pPr>
      <w:r>
        <w:rPr>
          <w:rFonts w:ascii="Book Antiqua" w:hAnsi="Book Antiqua" w:cs="Arial"/>
        </w:rPr>
        <w:t>I reserved my decision, which I now give.</w:t>
      </w:r>
    </w:p>
    <w:p w14:paraId="132F04C7" w14:textId="77777777" w:rsidR="005B6AC5" w:rsidRDefault="003758DD" w:rsidP="005B6AC5">
      <w:pPr>
        <w:numPr>
          <w:ilvl w:val="0"/>
          <w:numId w:val="3"/>
        </w:numPr>
        <w:spacing w:before="240"/>
        <w:jc w:val="both"/>
        <w:rPr>
          <w:rFonts w:ascii="Book Antiqua" w:hAnsi="Book Antiqua" w:cs="Arial"/>
        </w:rPr>
      </w:pPr>
      <w:r>
        <w:rPr>
          <w:rFonts w:ascii="Book Antiqua" w:hAnsi="Book Antiqua" w:cs="Arial"/>
        </w:rPr>
        <w:t xml:space="preserve">I have concluded that the appellant has failed to demonstrate that Judge Raymond was biased in his decision making.  </w:t>
      </w:r>
      <w:r w:rsidR="001E4FA4">
        <w:rPr>
          <w:rFonts w:ascii="Book Antiqua" w:hAnsi="Book Antiqua" w:cs="Arial"/>
        </w:rPr>
        <w:t xml:space="preserve">In reaching my decision I have had regard to the guidance in </w:t>
      </w:r>
      <w:proofErr w:type="spellStart"/>
      <w:r w:rsidR="005B6AC5" w:rsidRPr="005B6AC5">
        <w:rPr>
          <w:rFonts w:ascii="Book Antiqua" w:hAnsi="Book Antiqua" w:cs="Arial"/>
          <w:i/>
        </w:rPr>
        <w:t>Sivapatham</w:t>
      </w:r>
      <w:proofErr w:type="spellEnd"/>
      <w:r w:rsidR="005B6AC5" w:rsidRPr="005B6AC5">
        <w:rPr>
          <w:rFonts w:ascii="Book Antiqua" w:hAnsi="Book Antiqua" w:cs="Arial"/>
          <w:i/>
        </w:rPr>
        <w:t xml:space="preserve"> (Appearance of Bias: Sri Lanka)</w:t>
      </w:r>
      <w:r w:rsidR="005B6AC5" w:rsidRPr="005B6AC5">
        <w:rPr>
          <w:rFonts w:ascii="Book Antiqua" w:hAnsi="Book Antiqua" w:cs="Arial"/>
        </w:rPr>
        <w:t xml:space="preserve"> [2017] UKUT 293</w:t>
      </w:r>
      <w:r w:rsidR="005B6AC5">
        <w:rPr>
          <w:rFonts w:ascii="Book Antiqua" w:hAnsi="Book Antiqua" w:cs="Arial"/>
        </w:rPr>
        <w:t>.</w:t>
      </w:r>
      <w:r w:rsidR="00D41BBF">
        <w:rPr>
          <w:rFonts w:ascii="Book Antiqua" w:hAnsi="Book Antiqua" w:cs="Arial"/>
        </w:rPr>
        <w:t xml:space="preserve">  This is a case where the allegation is one of apparent and not actual judicial bias.</w:t>
      </w:r>
    </w:p>
    <w:p w14:paraId="0DD6F7D3" w14:textId="77777777" w:rsidR="00860A63" w:rsidRDefault="005B6AC5" w:rsidP="005B6AC5">
      <w:pPr>
        <w:numPr>
          <w:ilvl w:val="0"/>
          <w:numId w:val="3"/>
        </w:numPr>
        <w:spacing w:before="240"/>
        <w:jc w:val="both"/>
        <w:rPr>
          <w:rFonts w:ascii="Book Antiqua" w:hAnsi="Book Antiqua" w:cs="Arial"/>
        </w:rPr>
      </w:pPr>
      <w:r>
        <w:rPr>
          <w:rFonts w:ascii="Book Antiqua" w:hAnsi="Book Antiqua" w:cs="Arial"/>
        </w:rPr>
        <w:t>The appellant</w:t>
      </w:r>
      <w:r w:rsidR="00860A63">
        <w:rPr>
          <w:rFonts w:ascii="Book Antiqua" w:hAnsi="Book Antiqua" w:cs="Arial"/>
        </w:rPr>
        <w:t>’s core argument is</w:t>
      </w:r>
      <w:r>
        <w:rPr>
          <w:rFonts w:ascii="Book Antiqua" w:hAnsi="Book Antiqua" w:cs="Arial"/>
        </w:rPr>
        <w:t xml:space="preserve"> that Judge Raymond was biased because he asked questions about issues not taken by the respondent and relied on such issues when assessing the appellant’s credibility.  </w:t>
      </w:r>
      <w:r w:rsidR="00860A63">
        <w:rPr>
          <w:rFonts w:ascii="Book Antiqua" w:hAnsi="Book Antiqua" w:cs="Arial"/>
        </w:rPr>
        <w:t xml:space="preserve">Although I acknowledge that judicial interventions can have the perception of a judge “taking over”, that does not lead to a conclusion that a judge is biased. To establish bias, the appellant must show that such interventions are indicative of a judge who has a closed mind or who has pre-determined the outcome.  Mr </w:t>
      </w:r>
      <w:proofErr w:type="spellStart"/>
      <w:r w:rsidR="00860A63">
        <w:rPr>
          <w:rFonts w:ascii="Book Antiqua" w:hAnsi="Book Antiqua" w:cs="Arial"/>
        </w:rPr>
        <w:t>O’Dair</w:t>
      </w:r>
      <w:proofErr w:type="spellEnd"/>
      <w:r w:rsidR="00860A63">
        <w:rPr>
          <w:rFonts w:ascii="Book Antiqua" w:hAnsi="Book Antiqua" w:cs="Arial"/>
        </w:rPr>
        <w:t xml:space="preserve"> did not present evidence that was the case in this appeal.  </w:t>
      </w:r>
    </w:p>
    <w:p w14:paraId="0AEE0F9B" w14:textId="77777777" w:rsidR="00D41BBF" w:rsidRDefault="00860A63" w:rsidP="005B6AC5">
      <w:pPr>
        <w:numPr>
          <w:ilvl w:val="0"/>
          <w:numId w:val="3"/>
        </w:numPr>
        <w:spacing w:before="240"/>
        <w:jc w:val="both"/>
        <w:rPr>
          <w:rFonts w:ascii="Book Antiqua" w:hAnsi="Book Antiqua" w:cs="Arial"/>
        </w:rPr>
      </w:pPr>
      <w:r>
        <w:rPr>
          <w:rFonts w:ascii="Book Antiqua" w:hAnsi="Book Antiqua" w:cs="Arial"/>
        </w:rPr>
        <w:t xml:space="preserve">It is evident from the decision and reasons statement that </w:t>
      </w:r>
      <w:r w:rsidR="00B82B9B">
        <w:rPr>
          <w:rFonts w:ascii="Book Antiqua" w:hAnsi="Book Antiqua" w:cs="Arial"/>
        </w:rPr>
        <w:t xml:space="preserve">Mr </w:t>
      </w:r>
      <w:proofErr w:type="spellStart"/>
      <w:r w:rsidR="00B82B9B">
        <w:rPr>
          <w:rFonts w:ascii="Book Antiqua" w:hAnsi="Book Antiqua" w:cs="Arial"/>
        </w:rPr>
        <w:t>O’Dair</w:t>
      </w:r>
      <w:proofErr w:type="spellEnd"/>
      <w:r>
        <w:rPr>
          <w:rFonts w:ascii="Book Antiqua" w:hAnsi="Book Antiqua" w:cs="Arial"/>
        </w:rPr>
        <w:t xml:space="preserve"> objected to Judge </w:t>
      </w:r>
      <w:proofErr w:type="spellStart"/>
      <w:r>
        <w:rPr>
          <w:rFonts w:ascii="Book Antiqua" w:hAnsi="Book Antiqua" w:cs="Arial"/>
        </w:rPr>
        <w:t>Rayond’s</w:t>
      </w:r>
      <w:proofErr w:type="spellEnd"/>
      <w:r>
        <w:rPr>
          <w:rFonts w:ascii="Book Antiqua" w:hAnsi="Book Antiqua" w:cs="Arial"/>
        </w:rPr>
        <w:t xml:space="preserve"> interventions </w:t>
      </w:r>
      <w:r w:rsidR="00B82B9B">
        <w:rPr>
          <w:rFonts w:ascii="Book Antiqua" w:hAnsi="Book Antiqua" w:cs="Arial"/>
        </w:rPr>
        <w:t xml:space="preserve">during the hearing </w:t>
      </w:r>
      <w:r>
        <w:rPr>
          <w:rFonts w:ascii="Book Antiqua" w:hAnsi="Book Antiqua" w:cs="Arial"/>
        </w:rPr>
        <w:t>but only to the extent that he believed Judge Raymond was stepping into the arena and add</w:t>
      </w:r>
      <w:r w:rsidR="00D41BBF">
        <w:rPr>
          <w:rFonts w:ascii="Book Antiqua" w:hAnsi="Book Antiqua" w:cs="Arial"/>
        </w:rPr>
        <w:t xml:space="preserve"> new issues to the respondent’s</w:t>
      </w:r>
      <w:r>
        <w:rPr>
          <w:rFonts w:ascii="Book Antiqua" w:hAnsi="Book Antiqua" w:cs="Arial"/>
        </w:rPr>
        <w:t xml:space="preserve"> reasons for refusal.  But it is also clear to me that Mr </w:t>
      </w:r>
      <w:proofErr w:type="spellStart"/>
      <w:r>
        <w:rPr>
          <w:rFonts w:ascii="Book Antiqua" w:hAnsi="Book Antiqua" w:cs="Arial"/>
        </w:rPr>
        <w:t>O’Dair</w:t>
      </w:r>
      <w:proofErr w:type="spellEnd"/>
      <w:r>
        <w:rPr>
          <w:rFonts w:ascii="Book Antiqua" w:hAnsi="Book Antiqua" w:cs="Arial"/>
        </w:rPr>
        <w:t xml:space="preserve"> was not familiar with the ambit of enquiry judges in the Immigration and Asylum Chambers can undertake.  </w:t>
      </w:r>
      <w:r w:rsidR="00D41BBF">
        <w:rPr>
          <w:rFonts w:ascii="Book Antiqua" w:hAnsi="Book Antiqua" w:cs="Arial"/>
        </w:rPr>
        <w:t xml:space="preserve">If he was, then he would not have relied on case law from the Employment Appeals Tribunal or be unaware of leading cases pertaining to the issue in relation to the Immigration and Asylum Chambers.  </w:t>
      </w:r>
      <w:r>
        <w:rPr>
          <w:rFonts w:ascii="Book Antiqua" w:hAnsi="Book Antiqua" w:cs="Arial"/>
        </w:rPr>
        <w:t xml:space="preserve">As Ms </w:t>
      </w:r>
      <w:proofErr w:type="spellStart"/>
      <w:r>
        <w:rPr>
          <w:rFonts w:ascii="Book Antiqua" w:hAnsi="Book Antiqua" w:cs="Arial"/>
        </w:rPr>
        <w:t>Fijiwala</w:t>
      </w:r>
      <w:proofErr w:type="spellEnd"/>
      <w:r>
        <w:rPr>
          <w:rFonts w:ascii="Book Antiqua" w:hAnsi="Book Antiqua" w:cs="Arial"/>
        </w:rPr>
        <w:t xml:space="preserve"> submitted, judges are required to make a decision on the entirety of a person’s case, and must have regard to all the evidence in the round.  </w:t>
      </w:r>
    </w:p>
    <w:p w14:paraId="69D95864" w14:textId="77777777" w:rsidR="00ED109A" w:rsidRDefault="00D41BBF" w:rsidP="005B6AC5">
      <w:pPr>
        <w:numPr>
          <w:ilvl w:val="0"/>
          <w:numId w:val="3"/>
        </w:numPr>
        <w:spacing w:before="240"/>
        <w:jc w:val="both"/>
        <w:rPr>
          <w:rFonts w:ascii="Book Antiqua" w:hAnsi="Book Antiqua" w:cs="Arial"/>
        </w:rPr>
      </w:pPr>
      <w:r>
        <w:rPr>
          <w:rFonts w:ascii="Book Antiqua" w:hAnsi="Book Antiqua" w:cs="Arial"/>
        </w:rPr>
        <w:t>Having examined the decision and reasons statement, I am satisfied t</w:t>
      </w:r>
      <w:r w:rsidR="00860A63">
        <w:rPr>
          <w:rFonts w:ascii="Book Antiqua" w:hAnsi="Book Antiqua" w:cs="Arial"/>
        </w:rPr>
        <w:t xml:space="preserve">he issues taken by Judge Raymond of his own </w:t>
      </w:r>
      <w:r>
        <w:rPr>
          <w:rFonts w:ascii="Book Antiqua" w:hAnsi="Book Antiqua" w:cs="Arial"/>
        </w:rPr>
        <w:t xml:space="preserve">were matters that needed to be examined because they arose from the evidence presented.  It was open to Judge Raymond to ask questions on those issues.  He would have acted unfairly had he not permitted the parties to respond to his interventions but it is clear from the decision and reasons statement that the </w:t>
      </w:r>
      <w:r>
        <w:rPr>
          <w:rFonts w:ascii="Book Antiqua" w:hAnsi="Book Antiqua" w:cs="Arial"/>
        </w:rPr>
        <w:lastRenderedPageBreak/>
        <w:t xml:space="preserve">representatives were given opportunities to respond to his queries.  In this regard, I take into account Mr </w:t>
      </w:r>
      <w:proofErr w:type="spellStart"/>
      <w:r>
        <w:rPr>
          <w:rFonts w:ascii="Book Antiqua" w:hAnsi="Book Antiqua" w:cs="Arial"/>
        </w:rPr>
        <w:t>O’Dair’s</w:t>
      </w:r>
      <w:proofErr w:type="spellEnd"/>
      <w:r>
        <w:rPr>
          <w:rFonts w:ascii="Book Antiqua" w:hAnsi="Book Antiqua" w:cs="Arial"/>
        </w:rPr>
        <w:t xml:space="preserve"> admission that he did not seek an adjournment to deal with any of the “new matters” raised by Judge Raymond.</w:t>
      </w:r>
    </w:p>
    <w:p w14:paraId="5220DF2D" w14:textId="77777777" w:rsidR="00EA2D5E" w:rsidRDefault="00EA2D5E" w:rsidP="005B6AC5">
      <w:pPr>
        <w:numPr>
          <w:ilvl w:val="0"/>
          <w:numId w:val="3"/>
        </w:numPr>
        <w:spacing w:before="240"/>
        <w:jc w:val="both"/>
        <w:rPr>
          <w:rFonts w:ascii="Book Antiqua" w:hAnsi="Book Antiqua" w:cs="Arial"/>
        </w:rPr>
      </w:pPr>
      <w:r>
        <w:rPr>
          <w:rFonts w:ascii="Book Antiqua" w:hAnsi="Book Antiqua" w:cs="Arial"/>
        </w:rPr>
        <w:t xml:space="preserve">I add that Judge Raymond’s interventions and comments at most are reflections of preliminary and developing views as to the case before him.  A judge is entitled to make such observations; many representatives find them helpful because they give an indication when to move on or where to focus efforts.  Such interventions and comments can help advocates ensure that a judge’s concerns are addressed.  It is evident that Mr </w:t>
      </w:r>
      <w:proofErr w:type="spellStart"/>
      <w:r>
        <w:rPr>
          <w:rFonts w:ascii="Book Antiqua" w:hAnsi="Book Antiqua" w:cs="Arial"/>
        </w:rPr>
        <w:t>O’Dair</w:t>
      </w:r>
      <w:proofErr w:type="spellEnd"/>
      <w:r>
        <w:rPr>
          <w:rFonts w:ascii="Book Antiqua" w:hAnsi="Book Antiqua" w:cs="Arial"/>
        </w:rPr>
        <w:t xml:space="preserve"> had this in mind when he responded to a number of the issues identified by Judge Raymond during the hearing.</w:t>
      </w:r>
    </w:p>
    <w:p w14:paraId="521E9BEF" w14:textId="77777777" w:rsidR="003D39C7" w:rsidRDefault="00EA2D5E" w:rsidP="005B6AC5">
      <w:pPr>
        <w:numPr>
          <w:ilvl w:val="0"/>
          <w:numId w:val="3"/>
        </w:numPr>
        <w:spacing w:before="240"/>
        <w:jc w:val="both"/>
        <w:rPr>
          <w:rFonts w:ascii="Book Antiqua" w:hAnsi="Book Antiqua" w:cs="Arial"/>
        </w:rPr>
      </w:pPr>
      <w:r>
        <w:rPr>
          <w:rFonts w:ascii="Book Antiqua" w:hAnsi="Book Antiqua" w:cs="Arial"/>
        </w:rPr>
        <w:t>Overall, I conclude that a fair minded and informed observer would not have concerns over the way Judge Raymond conducted the hearing.</w:t>
      </w:r>
    </w:p>
    <w:p w14:paraId="7B5110D0" w14:textId="77777777" w:rsidR="00EA2D5E" w:rsidRDefault="00EA2D5E" w:rsidP="005B6AC5">
      <w:pPr>
        <w:numPr>
          <w:ilvl w:val="0"/>
          <w:numId w:val="3"/>
        </w:numPr>
        <w:spacing w:before="240"/>
        <w:jc w:val="both"/>
        <w:rPr>
          <w:rFonts w:ascii="Book Antiqua" w:hAnsi="Book Antiqua" w:cs="Arial"/>
        </w:rPr>
      </w:pPr>
      <w:r>
        <w:rPr>
          <w:rFonts w:ascii="Book Antiqua" w:hAnsi="Book Antiqua" w:cs="Arial"/>
        </w:rPr>
        <w:t xml:space="preserve">Having reached this conclusion, I can deal swiftly with the remaining three grounds.  The second ground, dealing with the “failed student” point, might have had merit had Mr </w:t>
      </w:r>
      <w:proofErr w:type="spellStart"/>
      <w:r>
        <w:rPr>
          <w:rFonts w:ascii="Book Antiqua" w:hAnsi="Book Antiqua" w:cs="Arial"/>
        </w:rPr>
        <w:t>O’Dair</w:t>
      </w:r>
      <w:proofErr w:type="spellEnd"/>
      <w:r>
        <w:rPr>
          <w:rFonts w:ascii="Book Antiqua" w:hAnsi="Book Antiqua" w:cs="Arial"/>
        </w:rPr>
        <w:t xml:space="preserve"> applied for an adjournment below to obtain documentary evidence and such an application been refused.  I acknowledge the appellant was not prepared her case on the basis that the judge might want to know more about her immigration and personal history since arriving in the UK.  However, given the law, it is a relevant matter.  </w:t>
      </w:r>
    </w:p>
    <w:p w14:paraId="6FFEF877" w14:textId="77777777" w:rsidR="007D7087" w:rsidRDefault="00EA2D5E" w:rsidP="005B6AC5">
      <w:pPr>
        <w:numPr>
          <w:ilvl w:val="0"/>
          <w:numId w:val="3"/>
        </w:numPr>
        <w:spacing w:before="240"/>
        <w:jc w:val="both"/>
        <w:rPr>
          <w:rFonts w:ascii="Book Antiqua" w:hAnsi="Book Antiqua" w:cs="Arial"/>
        </w:rPr>
      </w:pPr>
      <w:r>
        <w:rPr>
          <w:rFonts w:ascii="Book Antiqua" w:hAnsi="Book Antiqua" w:cs="Arial"/>
        </w:rPr>
        <w:t xml:space="preserve">A judge must consider why a protection claim is not made at the earliest opportunity.  I am unsurprised, therefore, that Judge Raymond wanted information about the outcome of the appellant’s studies.  It was open to Mr </w:t>
      </w:r>
      <w:proofErr w:type="spellStart"/>
      <w:r>
        <w:rPr>
          <w:rFonts w:ascii="Book Antiqua" w:hAnsi="Book Antiqua" w:cs="Arial"/>
        </w:rPr>
        <w:t>O’Dair</w:t>
      </w:r>
      <w:proofErr w:type="spellEnd"/>
      <w:r>
        <w:rPr>
          <w:rFonts w:ascii="Book Antiqua" w:hAnsi="Book Antiqua" w:cs="Arial"/>
        </w:rPr>
        <w:t xml:space="preserve"> to request an adjournment to obtain documentary evidence.  He did not.  It was therefore natural for Judge Raymond to apply the burden of proof and make the inference he did.</w:t>
      </w:r>
      <w:r w:rsidR="007D7087">
        <w:rPr>
          <w:rFonts w:ascii="Book Antiqua" w:hAnsi="Book Antiqua" w:cs="Arial"/>
        </w:rPr>
        <w:t xml:space="preserve">  I accept that he could have come to a different conclusion on this issue given the mixed evidence regarding the CAS and whether the appellant had been a good student, but that does not mean his finding is unlawful.  I recognise that to come to the opposite conclusion would depend on finding the appellant to be credible in her evidence, which he did not.</w:t>
      </w:r>
    </w:p>
    <w:p w14:paraId="238EE5A4" w14:textId="77777777" w:rsidR="00EA2D5E" w:rsidRDefault="007D7087" w:rsidP="005B6AC5">
      <w:pPr>
        <w:numPr>
          <w:ilvl w:val="0"/>
          <w:numId w:val="3"/>
        </w:numPr>
        <w:spacing w:before="240"/>
        <w:jc w:val="both"/>
        <w:rPr>
          <w:rFonts w:ascii="Book Antiqua" w:hAnsi="Book Antiqua" w:cs="Arial"/>
        </w:rPr>
      </w:pPr>
      <w:r>
        <w:rPr>
          <w:rFonts w:ascii="Book Antiqua" w:hAnsi="Book Antiqua" w:cs="Arial"/>
        </w:rPr>
        <w:t>As to the issue of whether the appellant was raped and whether Judge Raymond could disbelieve her claim based on her failing to seek redress in Uzbekistan, I am satisfied both findings were open to Judge Raymond to make.  He assessed all the evidence in the round.  It is unclear why the appellant’s representatives had not asked the appellant to clarify what had happened to her given that her accounts were vague.  It is unsurprising when taking the appellant’s case in the round, that Judge Raymond was not satisfied with the appellant’s answers and rejected this part of her claim.</w:t>
      </w:r>
    </w:p>
    <w:p w14:paraId="3C0C9A85" w14:textId="77777777" w:rsidR="007D7087" w:rsidRDefault="007D7087" w:rsidP="005B6AC5">
      <w:pPr>
        <w:numPr>
          <w:ilvl w:val="0"/>
          <w:numId w:val="3"/>
        </w:numPr>
        <w:spacing w:before="240"/>
        <w:jc w:val="both"/>
        <w:rPr>
          <w:rFonts w:ascii="Book Antiqua" w:hAnsi="Book Antiqua" w:cs="Arial"/>
        </w:rPr>
      </w:pPr>
      <w:r>
        <w:rPr>
          <w:rFonts w:ascii="Book Antiqua" w:hAnsi="Book Antiqua" w:cs="Arial"/>
        </w:rPr>
        <w:t xml:space="preserve">As to the final ground, I note that Mr </w:t>
      </w:r>
      <w:proofErr w:type="spellStart"/>
      <w:r>
        <w:rPr>
          <w:rFonts w:ascii="Book Antiqua" w:hAnsi="Book Antiqua" w:cs="Arial"/>
        </w:rPr>
        <w:t>O’Dair</w:t>
      </w:r>
      <w:proofErr w:type="spellEnd"/>
      <w:r>
        <w:rPr>
          <w:rFonts w:ascii="Book Antiqua" w:hAnsi="Book Antiqua" w:cs="Arial"/>
        </w:rPr>
        <w:t xml:space="preserve"> did not pursue it.  I can understand why.  An allegation of perverse findings is difficult to sustain and he could not provide evidence that Judge Raymond’s finding fell outside what was permissible.  I reject this ground.</w:t>
      </w:r>
    </w:p>
    <w:p w14:paraId="4A90C744" w14:textId="77777777" w:rsidR="007D7087" w:rsidRDefault="007D7087" w:rsidP="005B6AC5">
      <w:pPr>
        <w:numPr>
          <w:ilvl w:val="0"/>
          <w:numId w:val="3"/>
        </w:numPr>
        <w:spacing w:before="240"/>
        <w:jc w:val="both"/>
        <w:rPr>
          <w:rFonts w:ascii="Book Antiqua" w:hAnsi="Book Antiqua" w:cs="Arial"/>
        </w:rPr>
      </w:pPr>
      <w:r>
        <w:rPr>
          <w:rFonts w:ascii="Book Antiqua" w:hAnsi="Book Antiqua" w:cs="Arial"/>
        </w:rPr>
        <w:t xml:space="preserve">Even though the appeal fails on all the grounds presented, I add that it would nevertheless have failed because the grounds do not </w:t>
      </w:r>
      <w:r w:rsidR="00737C79">
        <w:rPr>
          <w:rFonts w:ascii="Book Antiqua" w:hAnsi="Book Antiqua" w:cs="Arial"/>
        </w:rPr>
        <w:t xml:space="preserve">establish apparent bias and do not </w:t>
      </w:r>
      <w:r>
        <w:rPr>
          <w:rFonts w:ascii="Book Antiqua" w:hAnsi="Book Antiqua" w:cs="Arial"/>
        </w:rPr>
        <w:t xml:space="preserve">challenge Judge Raymond’s assessment of the country situation to which the appellant </w:t>
      </w:r>
      <w:r>
        <w:rPr>
          <w:rFonts w:ascii="Book Antiqua" w:hAnsi="Book Antiqua" w:cs="Arial"/>
        </w:rPr>
        <w:lastRenderedPageBreak/>
        <w:t xml:space="preserve">would return.  Judge Raymond carefully considered the background country information and explains why, even if the appellant has the sexual orientation claimed, would not face serious harm in Uzbekistan.  </w:t>
      </w:r>
    </w:p>
    <w:p w14:paraId="2F396B93" w14:textId="77777777" w:rsidR="00E76309" w:rsidRDefault="00E76309" w:rsidP="00E80E94">
      <w:pPr>
        <w:jc w:val="both"/>
        <w:rPr>
          <w:rFonts w:ascii="Book Antiqua" w:hAnsi="Book Antiqua" w:cs="Arial"/>
        </w:rPr>
      </w:pPr>
    </w:p>
    <w:p w14:paraId="48E0A125" w14:textId="77777777"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14:paraId="6C92F1DD" w14:textId="77777777" w:rsidR="00B63045" w:rsidRDefault="00B63045" w:rsidP="00B63045">
      <w:pPr>
        <w:tabs>
          <w:tab w:val="left" w:pos="567"/>
        </w:tabs>
        <w:jc w:val="both"/>
        <w:rPr>
          <w:rFonts w:ascii="Book Antiqua" w:hAnsi="Book Antiqua" w:cs="Arial"/>
        </w:rPr>
      </w:pPr>
    </w:p>
    <w:p w14:paraId="5C559AED" w14:textId="77777777" w:rsidR="00B63045" w:rsidRDefault="00B63045" w:rsidP="00B63045">
      <w:pPr>
        <w:jc w:val="both"/>
        <w:rPr>
          <w:rFonts w:ascii="Book Antiqua" w:hAnsi="Book Antiqua" w:cs="Arial"/>
        </w:rPr>
      </w:pPr>
      <w:r>
        <w:rPr>
          <w:rFonts w:ascii="Book Antiqua" w:hAnsi="Book Antiqua" w:cs="Arial"/>
        </w:rPr>
        <w:t xml:space="preserve">The appeal </w:t>
      </w:r>
      <w:r w:rsidR="007D7087">
        <w:rPr>
          <w:rFonts w:ascii="Book Antiqua" w:hAnsi="Book Antiqua" w:cs="Arial"/>
        </w:rPr>
        <w:t>is dismissed on all grounds.</w:t>
      </w:r>
    </w:p>
    <w:p w14:paraId="5B2568D0" w14:textId="77777777" w:rsidR="007D7087" w:rsidRDefault="007D7087" w:rsidP="00B63045">
      <w:pPr>
        <w:jc w:val="both"/>
        <w:rPr>
          <w:rFonts w:ascii="Book Antiqua" w:hAnsi="Book Antiqua" w:cs="Arial"/>
        </w:rPr>
      </w:pPr>
    </w:p>
    <w:p w14:paraId="4532D0EC" w14:textId="77777777" w:rsidR="007D7087" w:rsidRPr="007D7087" w:rsidRDefault="007D7087" w:rsidP="00B63045">
      <w:pPr>
        <w:jc w:val="both"/>
        <w:rPr>
          <w:rFonts w:ascii="Book Antiqua" w:hAnsi="Book Antiqua" w:cs="Arial"/>
          <w:b/>
          <w:u w:val="single"/>
        </w:rPr>
      </w:pPr>
      <w:r>
        <w:rPr>
          <w:rFonts w:ascii="Book Antiqua" w:hAnsi="Book Antiqua" w:cs="Arial"/>
          <w:b/>
          <w:u w:val="single"/>
        </w:rPr>
        <w:t>Anonymity order</w:t>
      </w:r>
    </w:p>
    <w:p w14:paraId="4985D403" w14:textId="77777777" w:rsidR="007D7087" w:rsidRDefault="007D7087" w:rsidP="00B63045">
      <w:pPr>
        <w:jc w:val="both"/>
        <w:rPr>
          <w:rFonts w:ascii="Book Antiqua" w:hAnsi="Book Antiqua" w:cs="Arial"/>
        </w:rPr>
      </w:pPr>
    </w:p>
    <w:p w14:paraId="2E234E9C" w14:textId="5FD69DEA" w:rsidR="002917F7" w:rsidRPr="002917F7" w:rsidRDefault="00924693" w:rsidP="00E80E94">
      <w:pPr>
        <w:jc w:val="both"/>
        <w:rPr>
          <w:rFonts w:ascii="Book Antiqua" w:hAnsi="Book Antiqua"/>
        </w:rPr>
      </w:pPr>
      <w:r>
        <w:rPr>
          <w:noProof/>
        </w:rPr>
        <w:drawing>
          <wp:anchor distT="0" distB="0" distL="114300" distR="114300" simplePos="0" relativeHeight="251657728" behindDoc="1" locked="0" layoutInCell="0" allowOverlap="0" wp14:anchorId="69786F51" wp14:editId="3D14BE55">
            <wp:simplePos x="0" y="0"/>
            <wp:positionH relativeFrom="page">
              <wp:posOffset>1112520</wp:posOffset>
            </wp:positionH>
            <wp:positionV relativeFrom="paragraph">
              <wp:posOffset>1030605</wp:posOffset>
            </wp:positionV>
            <wp:extent cx="2342515" cy="1279525"/>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r w:rsidR="007D7087">
        <w:rPr>
          <w:rFonts w:ascii="Book Antiqua" w:hAnsi="Book Antiqua" w:cs="Arial"/>
        </w:rPr>
        <w:t xml:space="preserve">I have made an order for anonymity under rule 14 of the 2008 Upper Tribunal Procedure Rules.  </w:t>
      </w:r>
      <w:r w:rsidR="00E80E94">
        <w:rPr>
          <w:rFonts w:ascii="Book Antiqua" w:hAnsi="Book Antiqua"/>
        </w:rPr>
        <w:t>Unless and 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1B8B7025" w14:textId="77777777" w:rsidR="002917F7" w:rsidRDefault="002917F7" w:rsidP="00F66C3D">
      <w:pPr>
        <w:widowControl w:val="0"/>
        <w:jc w:val="both"/>
        <w:rPr>
          <w:rFonts w:ascii="Book Antiqua" w:hAnsi="Book Antiqua"/>
        </w:rPr>
      </w:pPr>
    </w:p>
    <w:p w14:paraId="4F59FB21" w14:textId="77777777" w:rsidR="002917F7" w:rsidRDefault="002917F7" w:rsidP="00F66C3D">
      <w:pPr>
        <w:widowControl w:val="0"/>
        <w:jc w:val="both"/>
        <w:rPr>
          <w:rFonts w:ascii="Book Antiqua" w:hAnsi="Book Antiqua" w:cs="Arial"/>
        </w:rPr>
      </w:pPr>
    </w:p>
    <w:p w14:paraId="4A0409F6" w14:textId="77777777" w:rsidR="002917F7" w:rsidRDefault="002917F7" w:rsidP="00F66C3D">
      <w:pPr>
        <w:widowControl w:val="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Pr>
          <w:rFonts w:ascii="Book Antiqua" w:hAnsi="Book Antiqua" w:cs="Arial"/>
        </w:rPr>
        <w:tab/>
      </w:r>
      <w:r w:rsidR="007D7087">
        <w:rPr>
          <w:rFonts w:ascii="Book Antiqua" w:hAnsi="Book Antiqua" w:cs="Arial"/>
        </w:rPr>
        <w:tab/>
      </w:r>
      <w:r w:rsidR="00737C79">
        <w:rPr>
          <w:rFonts w:ascii="Book Antiqua" w:hAnsi="Book Antiqua" w:cs="Arial"/>
        </w:rPr>
        <w:t>13</w:t>
      </w:r>
      <w:r w:rsidR="007D7087">
        <w:rPr>
          <w:rFonts w:ascii="Book Antiqua" w:hAnsi="Book Antiqua" w:cs="Arial"/>
        </w:rPr>
        <w:t xml:space="preserve"> September 2018</w:t>
      </w:r>
    </w:p>
    <w:p w14:paraId="17FF0E91" w14:textId="77777777" w:rsidR="002917F7" w:rsidRDefault="002917F7" w:rsidP="00F66C3D">
      <w:pPr>
        <w:widowControl w:val="0"/>
        <w:jc w:val="both"/>
        <w:rPr>
          <w:rFonts w:ascii="Book Antiqua" w:hAnsi="Book Antiqua" w:cs="Arial"/>
        </w:rPr>
      </w:pPr>
    </w:p>
    <w:p w14:paraId="2EDE8F3E" w14:textId="77777777" w:rsidR="002917F7" w:rsidRDefault="002917F7" w:rsidP="00F66C3D">
      <w:pPr>
        <w:widowControl w:val="0"/>
        <w:ind w:left="1134"/>
        <w:jc w:val="both"/>
        <w:rPr>
          <w:rFonts w:ascii="Book Antiqua" w:hAnsi="Book Antiqua" w:cs="Arial"/>
        </w:rPr>
      </w:pPr>
      <w:r>
        <w:rPr>
          <w:rFonts w:ascii="Book Antiqua" w:hAnsi="Book Antiqua" w:cs="Arial"/>
        </w:rPr>
        <w:t>Judge McCarthy</w:t>
      </w:r>
    </w:p>
    <w:p w14:paraId="2B2A0AB4" w14:textId="77777777" w:rsidR="002917F7" w:rsidRDefault="007D7087" w:rsidP="00F66C3D">
      <w:pPr>
        <w:widowControl w:val="0"/>
        <w:ind w:left="1134"/>
        <w:jc w:val="both"/>
        <w:rPr>
          <w:rFonts w:ascii="Book Antiqua" w:hAnsi="Book Antiqua" w:cs="Arial"/>
        </w:rPr>
      </w:pPr>
      <w:r>
        <w:rPr>
          <w:rFonts w:ascii="Book Antiqua" w:hAnsi="Book Antiqua" w:cs="Arial"/>
        </w:rPr>
        <w:t xml:space="preserve">Deputy </w:t>
      </w:r>
      <w:r w:rsidR="002917F7">
        <w:rPr>
          <w:rFonts w:ascii="Book Antiqua" w:hAnsi="Book Antiqua" w:cs="Arial"/>
        </w:rPr>
        <w:t xml:space="preserve">Judge of the </w:t>
      </w:r>
      <w:r>
        <w:rPr>
          <w:rFonts w:ascii="Book Antiqua" w:hAnsi="Book Antiqua" w:cs="Arial"/>
        </w:rPr>
        <w:t>Upper</w:t>
      </w:r>
      <w:r w:rsidR="002917F7">
        <w:rPr>
          <w:rFonts w:ascii="Book Antiqua" w:hAnsi="Book Antiqua" w:cs="Arial"/>
        </w:rPr>
        <w:t xml:space="preserve"> Tribunal</w:t>
      </w:r>
    </w:p>
    <w:p w14:paraId="06E95251" w14:textId="77777777" w:rsidR="002917F7" w:rsidRDefault="002917F7"/>
    <w:p w14:paraId="4007A65F" w14:textId="77777777" w:rsidR="002917F7" w:rsidRDefault="002917F7"/>
    <w:p w14:paraId="00866627" w14:textId="77777777" w:rsidR="00E80E94" w:rsidRPr="00A56832" w:rsidRDefault="00E80E94" w:rsidP="00E80E94">
      <w:pPr>
        <w:jc w:val="both"/>
        <w:rPr>
          <w:rFonts w:ascii="Book Antiqua" w:hAnsi="Book Antiqua" w:cs="Arial"/>
        </w:rPr>
      </w:pPr>
    </w:p>
    <w:p w14:paraId="3F099F44" w14:textId="77777777" w:rsidR="005B7789" w:rsidRPr="00A56832" w:rsidRDefault="005B7789" w:rsidP="005B7789">
      <w:pPr>
        <w:tabs>
          <w:tab w:val="left" w:pos="2520"/>
        </w:tabs>
        <w:ind w:left="540" w:hanging="540"/>
        <w:jc w:val="both"/>
        <w:rPr>
          <w:rFonts w:ascii="Book Antiqua" w:hAnsi="Book Antiqua" w:cs="Arial"/>
        </w:rPr>
      </w:pPr>
    </w:p>
    <w:p w14:paraId="6F2FB6EA" w14:textId="77777777" w:rsidR="005B7789" w:rsidRPr="00A56832" w:rsidRDefault="005B7789" w:rsidP="000369F5">
      <w:pPr>
        <w:tabs>
          <w:tab w:val="left" w:pos="2520"/>
        </w:tabs>
        <w:jc w:val="both"/>
        <w:rPr>
          <w:rFonts w:ascii="Book Antiqua" w:hAnsi="Book Antiqua" w:cs="Arial"/>
        </w:rPr>
      </w:pPr>
    </w:p>
    <w:sectPr w:rsidR="005B7789" w:rsidRPr="00A56832" w:rsidSect="001A3AD4">
      <w:headerReference w:type="default" r:id="rId9"/>
      <w:footerReference w:type="default" r:id="rId10"/>
      <w:headerReference w:type="first" r:id="rId11"/>
      <w:footerReference w:type="first" r:id="rId12"/>
      <w:pgSz w:w="11906" w:h="16838"/>
      <w:pgMar w:top="1440" w:right="1021" w:bottom="1440" w:left="102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334EB" w14:textId="77777777" w:rsidR="00653387" w:rsidRDefault="00653387">
      <w:r>
        <w:separator/>
      </w:r>
    </w:p>
  </w:endnote>
  <w:endnote w:type="continuationSeparator" w:id="0">
    <w:p w14:paraId="44380E92" w14:textId="77777777" w:rsidR="00653387" w:rsidRDefault="00653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53870" w14:textId="150EDCDC"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B95C6B">
      <w:rPr>
        <w:rStyle w:val="PageNumber"/>
        <w:rFonts w:ascii="Book Antiqua" w:hAnsi="Book Antiqua" w:cs="Arial"/>
        <w:noProof/>
        <w:sz w:val="16"/>
        <w:szCs w:val="16"/>
      </w:rPr>
      <w:t>6</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1D28F" w14:textId="77777777"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0D76B2">
      <w:rPr>
        <w:rFonts w:ascii="Book Antiqua" w:hAnsi="Book Antiqua" w:cs="Arial"/>
        <w:b/>
      </w:rPr>
      <w:t xml:space="preserve"> CROWN COPYRIGHT </w:t>
    </w:r>
    <w:r w:rsidR="002917F7">
      <w:rPr>
        <w:rFonts w:ascii="Book Antiqua" w:hAnsi="Book Antiqua" w:cs="Arial"/>
        <w:b/>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9B1EC" w14:textId="77777777" w:rsidR="00653387" w:rsidRDefault="00653387">
      <w:r>
        <w:separator/>
      </w:r>
    </w:p>
  </w:footnote>
  <w:footnote w:type="continuationSeparator" w:id="0">
    <w:p w14:paraId="66FFD96E" w14:textId="77777777" w:rsidR="00653387" w:rsidRDefault="00653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D04B9" w14:textId="77777777" w:rsidR="008F07F8" w:rsidRPr="00A56832" w:rsidRDefault="008F07F8" w:rsidP="000369F5">
    <w:pPr>
      <w:pStyle w:val="Header"/>
      <w:tabs>
        <w:tab w:val="clear" w:pos="4153"/>
        <w:tab w:val="clear" w:pos="8306"/>
        <w:tab w:val="right" w:pos="9639"/>
      </w:tabs>
      <w:jc w:val="right"/>
      <w:rPr>
        <w:rFonts w:ascii="Book Antiqua" w:hAnsi="Book Antiqua" w:cs="Arial"/>
        <w:sz w:val="16"/>
        <w:szCs w:val="16"/>
      </w:rPr>
    </w:pPr>
    <w:r w:rsidRPr="00A56832">
      <w:rPr>
        <w:rFonts w:ascii="Book Antiqua" w:hAnsi="Book Antiqua" w:cs="Arial"/>
        <w:sz w:val="16"/>
        <w:szCs w:val="16"/>
      </w:rPr>
      <w:t xml:space="preserve">Appeal Number: </w:t>
    </w:r>
    <w:r w:rsidR="00BA362C">
      <w:rPr>
        <w:rFonts w:ascii="Book Antiqua" w:hAnsi="Book Antiqua" w:cs="Arial"/>
        <w:sz w:val="16"/>
        <w:szCs w:val="16"/>
      </w:rPr>
      <w:t>PA/02763/2018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16256" w14:textId="77777777"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ED"/>
    <w:rsid w:val="00000621"/>
    <w:rsid w:val="000036C2"/>
    <w:rsid w:val="00014318"/>
    <w:rsid w:val="000303A7"/>
    <w:rsid w:val="00033D3D"/>
    <w:rsid w:val="000369F5"/>
    <w:rsid w:val="00041662"/>
    <w:rsid w:val="00071A7E"/>
    <w:rsid w:val="000746C0"/>
    <w:rsid w:val="00074D1D"/>
    <w:rsid w:val="00092580"/>
    <w:rsid w:val="000D5D94"/>
    <w:rsid w:val="000D6B41"/>
    <w:rsid w:val="000D76B2"/>
    <w:rsid w:val="001165A7"/>
    <w:rsid w:val="001241F2"/>
    <w:rsid w:val="00151BB7"/>
    <w:rsid w:val="00167D3A"/>
    <w:rsid w:val="0018559A"/>
    <w:rsid w:val="001A3AD4"/>
    <w:rsid w:val="001D4C5D"/>
    <w:rsid w:val="001E4FA4"/>
    <w:rsid w:val="001F2716"/>
    <w:rsid w:val="001F3809"/>
    <w:rsid w:val="0020133A"/>
    <w:rsid w:val="00207617"/>
    <w:rsid w:val="0021403A"/>
    <w:rsid w:val="00233774"/>
    <w:rsid w:val="00261911"/>
    <w:rsid w:val="00266859"/>
    <w:rsid w:val="00283659"/>
    <w:rsid w:val="002917F7"/>
    <w:rsid w:val="00295EDF"/>
    <w:rsid w:val="002C4E73"/>
    <w:rsid w:val="002D68BF"/>
    <w:rsid w:val="002E1B91"/>
    <w:rsid w:val="002F3E71"/>
    <w:rsid w:val="00336CBF"/>
    <w:rsid w:val="003546C8"/>
    <w:rsid w:val="0037374F"/>
    <w:rsid w:val="003758DD"/>
    <w:rsid w:val="003A23CC"/>
    <w:rsid w:val="003A7CF2"/>
    <w:rsid w:val="003C5CE5"/>
    <w:rsid w:val="003D39C7"/>
    <w:rsid w:val="003E267B"/>
    <w:rsid w:val="003E3150"/>
    <w:rsid w:val="003E7604"/>
    <w:rsid w:val="003E7CD1"/>
    <w:rsid w:val="00402B9E"/>
    <w:rsid w:val="004229C0"/>
    <w:rsid w:val="00423932"/>
    <w:rsid w:val="004249CB"/>
    <w:rsid w:val="0043054E"/>
    <w:rsid w:val="0044127D"/>
    <w:rsid w:val="004448DB"/>
    <w:rsid w:val="00446C9A"/>
    <w:rsid w:val="00477193"/>
    <w:rsid w:val="004A1848"/>
    <w:rsid w:val="004E22AD"/>
    <w:rsid w:val="00507FEC"/>
    <w:rsid w:val="00510F0E"/>
    <w:rsid w:val="00517F14"/>
    <w:rsid w:val="005479E1"/>
    <w:rsid w:val="005515D0"/>
    <w:rsid w:val="005570FD"/>
    <w:rsid w:val="005575EA"/>
    <w:rsid w:val="0057790C"/>
    <w:rsid w:val="00593795"/>
    <w:rsid w:val="005A75FF"/>
    <w:rsid w:val="005B6AC5"/>
    <w:rsid w:val="005B7789"/>
    <w:rsid w:val="0064629B"/>
    <w:rsid w:val="00653387"/>
    <w:rsid w:val="00655BBC"/>
    <w:rsid w:val="0065791C"/>
    <w:rsid w:val="0068706C"/>
    <w:rsid w:val="00690B8A"/>
    <w:rsid w:val="006D1DFA"/>
    <w:rsid w:val="006D506B"/>
    <w:rsid w:val="006E3C90"/>
    <w:rsid w:val="006F253C"/>
    <w:rsid w:val="00704B61"/>
    <w:rsid w:val="00737C79"/>
    <w:rsid w:val="00742A8D"/>
    <w:rsid w:val="007552A9"/>
    <w:rsid w:val="00761858"/>
    <w:rsid w:val="00767D59"/>
    <w:rsid w:val="00776E97"/>
    <w:rsid w:val="00780FD7"/>
    <w:rsid w:val="007912AD"/>
    <w:rsid w:val="007B0824"/>
    <w:rsid w:val="007B18C8"/>
    <w:rsid w:val="007D7087"/>
    <w:rsid w:val="007F431E"/>
    <w:rsid w:val="00805578"/>
    <w:rsid w:val="008303B8"/>
    <w:rsid w:val="00833DCE"/>
    <w:rsid w:val="008456B2"/>
    <w:rsid w:val="00854BB5"/>
    <w:rsid w:val="00860A63"/>
    <w:rsid w:val="00871D34"/>
    <w:rsid w:val="008B270C"/>
    <w:rsid w:val="008C3D3D"/>
    <w:rsid w:val="008D4131"/>
    <w:rsid w:val="008E5D45"/>
    <w:rsid w:val="008F07F8"/>
    <w:rsid w:val="008F1932"/>
    <w:rsid w:val="008F294D"/>
    <w:rsid w:val="00902241"/>
    <w:rsid w:val="00921062"/>
    <w:rsid w:val="00924693"/>
    <w:rsid w:val="00966ECF"/>
    <w:rsid w:val="009727A3"/>
    <w:rsid w:val="009753BD"/>
    <w:rsid w:val="00987774"/>
    <w:rsid w:val="009A11E8"/>
    <w:rsid w:val="009C2112"/>
    <w:rsid w:val="009E743A"/>
    <w:rsid w:val="009F5220"/>
    <w:rsid w:val="009F7C4D"/>
    <w:rsid w:val="00A10290"/>
    <w:rsid w:val="00A15234"/>
    <w:rsid w:val="00A201AB"/>
    <w:rsid w:val="00A31C8B"/>
    <w:rsid w:val="00A46984"/>
    <w:rsid w:val="00A56832"/>
    <w:rsid w:val="00A6195B"/>
    <w:rsid w:val="00A845DC"/>
    <w:rsid w:val="00A97AEE"/>
    <w:rsid w:val="00AC5CF6"/>
    <w:rsid w:val="00AE26A0"/>
    <w:rsid w:val="00B144FA"/>
    <w:rsid w:val="00B30648"/>
    <w:rsid w:val="00B3524D"/>
    <w:rsid w:val="00B40F69"/>
    <w:rsid w:val="00B46616"/>
    <w:rsid w:val="00B61205"/>
    <w:rsid w:val="00B617C4"/>
    <w:rsid w:val="00B626FA"/>
    <w:rsid w:val="00B63045"/>
    <w:rsid w:val="00B7040A"/>
    <w:rsid w:val="00B772EB"/>
    <w:rsid w:val="00B8187D"/>
    <w:rsid w:val="00B82B9B"/>
    <w:rsid w:val="00B95C6B"/>
    <w:rsid w:val="00BA362C"/>
    <w:rsid w:val="00BD4196"/>
    <w:rsid w:val="00BE0CED"/>
    <w:rsid w:val="00BF22CA"/>
    <w:rsid w:val="00C26032"/>
    <w:rsid w:val="00C265B0"/>
    <w:rsid w:val="00C345E1"/>
    <w:rsid w:val="00CB40A4"/>
    <w:rsid w:val="00CB6E35"/>
    <w:rsid w:val="00CC2B71"/>
    <w:rsid w:val="00CE1A46"/>
    <w:rsid w:val="00CF253F"/>
    <w:rsid w:val="00CF56B4"/>
    <w:rsid w:val="00D14682"/>
    <w:rsid w:val="00D20F09"/>
    <w:rsid w:val="00D22636"/>
    <w:rsid w:val="00D332E5"/>
    <w:rsid w:val="00D40FD9"/>
    <w:rsid w:val="00D41BBF"/>
    <w:rsid w:val="00D53769"/>
    <w:rsid w:val="00D6225D"/>
    <w:rsid w:val="00D63A24"/>
    <w:rsid w:val="00D85C13"/>
    <w:rsid w:val="00D91BE3"/>
    <w:rsid w:val="00D94AFC"/>
    <w:rsid w:val="00D950A8"/>
    <w:rsid w:val="00DB70AE"/>
    <w:rsid w:val="00DB7231"/>
    <w:rsid w:val="00DD5071"/>
    <w:rsid w:val="00DD5C39"/>
    <w:rsid w:val="00DE26AF"/>
    <w:rsid w:val="00DE7DB7"/>
    <w:rsid w:val="00E00A0A"/>
    <w:rsid w:val="00E07F57"/>
    <w:rsid w:val="00E50BCE"/>
    <w:rsid w:val="00E61292"/>
    <w:rsid w:val="00E665CC"/>
    <w:rsid w:val="00E76309"/>
    <w:rsid w:val="00E77C4D"/>
    <w:rsid w:val="00E80E94"/>
    <w:rsid w:val="00E815DB"/>
    <w:rsid w:val="00E81D01"/>
    <w:rsid w:val="00EA2D5E"/>
    <w:rsid w:val="00EB0E1F"/>
    <w:rsid w:val="00ED109A"/>
    <w:rsid w:val="00EE45D8"/>
    <w:rsid w:val="00F00021"/>
    <w:rsid w:val="00F004CD"/>
    <w:rsid w:val="00F22EDA"/>
    <w:rsid w:val="00F26AD0"/>
    <w:rsid w:val="00F27FDD"/>
    <w:rsid w:val="00F301DB"/>
    <w:rsid w:val="00F33E0E"/>
    <w:rsid w:val="00FB7E80"/>
    <w:rsid w:val="00FE2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E1749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2562</Words>
  <Characters>12785</Characters>
  <Application>Microsoft Office Word</Application>
  <DocSecurity>0</DocSecurity>
  <Lines>106</Lines>
  <Paragraphs>30</Paragraphs>
  <ScaleCrop>false</ScaleCrop>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2018-10-05T13:43:00Z</dcterms:created>
  <dcterms:modified xsi:type="dcterms:W3CDTF">2018-10-05T13:43:00Z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