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6DB0" w14:textId="77777777" w:rsidR="00933B65" w:rsidRPr="009C4C52" w:rsidRDefault="00933B65" w:rsidP="00933B65">
      <w:pPr>
        <w:rPr>
          <w:rFonts w:ascii="Book Antiqua" w:hAnsi="Book Antiqua" w:cs="Arial"/>
          <w:color w:val="000000"/>
        </w:rPr>
      </w:pPr>
    </w:p>
    <w:p w14:paraId="0B70EC8E" w14:textId="4E37350C" w:rsidR="00933B65" w:rsidRPr="009C4C52" w:rsidRDefault="007D541E" w:rsidP="00933B65">
      <w:pPr>
        <w:jc w:val="center"/>
        <w:rPr>
          <w:rFonts w:ascii="Book Antiqua" w:hAnsi="Book Antiqua" w:cs="Arial"/>
          <w:color w:val="000000"/>
        </w:rPr>
      </w:pPr>
      <w:r w:rsidRPr="009C4C52">
        <w:rPr>
          <w:rFonts w:ascii="Book Antiqua" w:hAnsi="Book Antiqua"/>
          <w:noProof/>
        </w:rPr>
        <w:drawing>
          <wp:inline distT="0" distB="0" distL="0" distR="0" wp14:anchorId="11D5B9B0" wp14:editId="365DF971">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062FC18E" w14:textId="77777777" w:rsidR="00933B65" w:rsidRPr="009C4C52" w:rsidRDefault="00933B65" w:rsidP="00933B65">
      <w:pPr>
        <w:tabs>
          <w:tab w:val="right" w:pos="9720"/>
        </w:tabs>
        <w:ind w:right="-82"/>
        <w:rPr>
          <w:rFonts w:ascii="Book Antiqua" w:hAnsi="Book Antiqua" w:cs="Arial"/>
          <w:b/>
          <w:color w:val="000000"/>
        </w:rPr>
      </w:pPr>
      <w:r w:rsidRPr="009C4C52">
        <w:rPr>
          <w:rFonts w:ascii="Book Antiqua" w:hAnsi="Book Antiqua" w:cs="Arial"/>
          <w:b/>
          <w:color w:val="000000"/>
        </w:rPr>
        <w:t xml:space="preserve">Upper Tribunal </w:t>
      </w:r>
    </w:p>
    <w:p w14:paraId="71212060" w14:textId="77777777" w:rsidR="00933B65" w:rsidRPr="009C4C52" w:rsidRDefault="00933B65" w:rsidP="00933B65">
      <w:pPr>
        <w:tabs>
          <w:tab w:val="right" w:pos="9720"/>
        </w:tabs>
        <w:ind w:right="-82"/>
        <w:rPr>
          <w:rFonts w:ascii="Book Antiqua" w:hAnsi="Book Antiqua" w:cs="Arial"/>
          <w:color w:val="000000"/>
        </w:rPr>
      </w:pPr>
      <w:r w:rsidRPr="009C4C52">
        <w:rPr>
          <w:rFonts w:ascii="Book Antiqua" w:hAnsi="Book Antiqua" w:cs="Arial"/>
          <w:b/>
          <w:color w:val="000000"/>
        </w:rPr>
        <w:t>(Immigration and Asylum Chamber)</w:t>
      </w:r>
      <w:r w:rsidRPr="009C4C52">
        <w:rPr>
          <w:rFonts w:ascii="Book Antiqua" w:hAnsi="Book Antiqua" w:cs="Arial"/>
          <w:b/>
          <w:color w:val="000000"/>
        </w:rPr>
        <w:tab/>
      </w:r>
      <w:r w:rsidRPr="009C4C52">
        <w:rPr>
          <w:rFonts w:ascii="Book Antiqua" w:hAnsi="Book Antiqua" w:cs="Arial"/>
          <w:color w:val="000000"/>
        </w:rPr>
        <w:t xml:space="preserve">Appeal Number: </w:t>
      </w:r>
      <w:bookmarkStart w:id="0" w:name="_GoBack"/>
      <w:r w:rsidR="009F36D4" w:rsidRPr="009C4C52">
        <w:rPr>
          <w:rFonts w:ascii="Book Antiqua" w:hAnsi="Book Antiqua" w:cs="Arial"/>
          <w:caps/>
          <w:color w:val="000000"/>
        </w:rPr>
        <w:fldChar w:fldCharType="begin">
          <w:ffData>
            <w:name w:val="Text21"/>
            <w:enabled/>
            <w:calcOnExit w:val="0"/>
            <w:textInput>
              <w:default w:val="PA/02894/2018"/>
            </w:textInput>
          </w:ffData>
        </w:fldChar>
      </w:r>
      <w:bookmarkStart w:id="1" w:name="Text21"/>
      <w:r w:rsidR="009F36D4" w:rsidRPr="009C4C52">
        <w:rPr>
          <w:rFonts w:ascii="Book Antiqua" w:hAnsi="Book Antiqua" w:cs="Arial"/>
          <w:caps/>
          <w:color w:val="000000"/>
        </w:rPr>
        <w:instrText xml:space="preserve"> FORMTEXT </w:instrText>
      </w:r>
      <w:r w:rsidR="009F36D4" w:rsidRPr="009C4C52">
        <w:rPr>
          <w:rFonts w:ascii="Book Antiqua" w:hAnsi="Book Antiqua" w:cs="Arial"/>
          <w:caps/>
          <w:color w:val="000000"/>
        </w:rPr>
      </w:r>
      <w:r w:rsidR="009F36D4" w:rsidRPr="009C4C52">
        <w:rPr>
          <w:rFonts w:ascii="Book Antiqua" w:hAnsi="Book Antiqua" w:cs="Arial"/>
          <w:caps/>
          <w:color w:val="000000"/>
        </w:rPr>
        <w:fldChar w:fldCharType="separate"/>
      </w:r>
      <w:r w:rsidR="009F36D4" w:rsidRPr="009C4C52">
        <w:rPr>
          <w:rFonts w:ascii="Book Antiqua" w:hAnsi="Book Antiqua" w:cs="Arial"/>
          <w:caps/>
          <w:noProof/>
          <w:color w:val="000000"/>
        </w:rPr>
        <w:t>PA/02894/2018</w:t>
      </w:r>
      <w:r w:rsidR="009F36D4" w:rsidRPr="009C4C52">
        <w:rPr>
          <w:rFonts w:ascii="Book Antiqua" w:hAnsi="Book Antiqua" w:cs="Arial"/>
          <w:caps/>
          <w:color w:val="000000"/>
        </w:rPr>
        <w:fldChar w:fldCharType="end"/>
      </w:r>
      <w:bookmarkEnd w:id="1"/>
      <w:bookmarkEnd w:id="0"/>
    </w:p>
    <w:p w14:paraId="1EE40122" w14:textId="77777777" w:rsidR="00933B65" w:rsidRPr="009C4C52" w:rsidRDefault="00933B65" w:rsidP="00933B65">
      <w:pPr>
        <w:jc w:val="center"/>
        <w:rPr>
          <w:rFonts w:ascii="Book Antiqua" w:hAnsi="Book Antiqua" w:cs="Arial"/>
          <w:color w:val="000000"/>
        </w:rPr>
      </w:pPr>
    </w:p>
    <w:p w14:paraId="2C0C2B60" w14:textId="77777777" w:rsidR="00933B65" w:rsidRPr="009C4C52" w:rsidRDefault="00933B65" w:rsidP="00933B65">
      <w:pPr>
        <w:jc w:val="center"/>
        <w:rPr>
          <w:rFonts w:ascii="Book Antiqua" w:hAnsi="Book Antiqua" w:cs="Arial"/>
          <w:color w:val="000000"/>
        </w:rPr>
      </w:pPr>
    </w:p>
    <w:p w14:paraId="69E8DA4A" w14:textId="77777777" w:rsidR="00933B65" w:rsidRPr="009C4C52" w:rsidRDefault="00933B65" w:rsidP="00933B65">
      <w:pPr>
        <w:jc w:val="center"/>
        <w:rPr>
          <w:rFonts w:ascii="Book Antiqua" w:hAnsi="Book Antiqua" w:cs="Arial"/>
          <w:b/>
          <w:color w:val="000000"/>
          <w:u w:val="single"/>
        </w:rPr>
      </w:pPr>
      <w:r w:rsidRPr="009C4C52">
        <w:rPr>
          <w:rFonts w:ascii="Book Antiqua" w:hAnsi="Book Antiqua" w:cs="Arial"/>
          <w:b/>
          <w:color w:val="000000"/>
          <w:u w:val="single"/>
        </w:rPr>
        <w:t>THE IMMIGRATION ACTS</w:t>
      </w:r>
    </w:p>
    <w:p w14:paraId="250B2F9D" w14:textId="57416924" w:rsidR="00933B65" w:rsidRDefault="00933B65" w:rsidP="007D541E">
      <w:pPr>
        <w:rPr>
          <w:rFonts w:ascii="Book Antiqua" w:hAnsi="Book Antiqua" w:cs="Arial"/>
          <w:b/>
          <w:u w:val="single"/>
        </w:rPr>
      </w:pPr>
    </w:p>
    <w:p w14:paraId="036B7741" w14:textId="77777777" w:rsidR="00FD08B5" w:rsidRPr="009C4C52" w:rsidRDefault="00FD08B5" w:rsidP="007D541E">
      <w:pPr>
        <w:rPr>
          <w:rFonts w:ascii="Book Antiqua" w:hAnsi="Book Antiqua" w:cs="Arial"/>
          <w:b/>
          <w:u w:val="single"/>
        </w:rPr>
      </w:pPr>
    </w:p>
    <w:tbl>
      <w:tblPr>
        <w:tblW w:w="0" w:type="auto"/>
        <w:tblLook w:val="01E0" w:firstRow="1" w:lastRow="1" w:firstColumn="1" w:lastColumn="1" w:noHBand="0" w:noVBand="0"/>
      </w:tblPr>
      <w:tblGrid>
        <w:gridCol w:w="5916"/>
        <w:gridCol w:w="3722"/>
      </w:tblGrid>
      <w:tr w:rsidR="00933B65" w:rsidRPr="009C4C52" w14:paraId="44465417" w14:textId="77777777" w:rsidTr="00AB1066">
        <w:tc>
          <w:tcPr>
            <w:tcW w:w="6048" w:type="dxa"/>
          </w:tcPr>
          <w:p w14:paraId="392E4EA3" w14:textId="77777777" w:rsidR="00933B65" w:rsidRPr="009C4C52" w:rsidRDefault="009F36D4" w:rsidP="009F36D4">
            <w:pPr>
              <w:jc w:val="both"/>
              <w:rPr>
                <w:rFonts w:ascii="Book Antiqua" w:hAnsi="Book Antiqua" w:cs="Arial"/>
                <w:b/>
              </w:rPr>
            </w:pPr>
            <w:r w:rsidRPr="009C4C52">
              <w:rPr>
                <w:rFonts w:ascii="Book Antiqua" w:hAnsi="Book Antiqua" w:cs="Arial"/>
                <w:b/>
              </w:rPr>
              <w:t xml:space="preserve">Heard at HMCTS Employment Tribunals Liverpool </w:t>
            </w:r>
          </w:p>
        </w:tc>
        <w:tc>
          <w:tcPr>
            <w:tcW w:w="3780" w:type="dxa"/>
          </w:tcPr>
          <w:p w14:paraId="408B8A52" w14:textId="77777777" w:rsidR="00933B65" w:rsidRPr="009C4C52" w:rsidRDefault="00933B65" w:rsidP="00AB1066">
            <w:pPr>
              <w:jc w:val="both"/>
              <w:rPr>
                <w:rFonts w:ascii="Book Antiqua" w:hAnsi="Book Antiqua" w:cs="Arial"/>
                <w:b/>
                <w:color w:val="000000"/>
              </w:rPr>
            </w:pPr>
            <w:r w:rsidRPr="009C4C52">
              <w:rPr>
                <w:rFonts w:ascii="Book Antiqua" w:hAnsi="Book Antiqua" w:cs="Arial"/>
                <w:b/>
                <w:color w:val="000000"/>
              </w:rPr>
              <w:t>Determination Promulgated</w:t>
            </w:r>
          </w:p>
        </w:tc>
      </w:tr>
      <w:tr w:rsidR="00933B65" w:rsidRPr="009C4C52" w14:paraId="7E2DD6E0" w14:textId="77777777" w:rsidTr="00AB1066">
        <w:tc>
          <w:tcPr>
            <w:tcW w:w="6048" w:type="dxa"/>
          </w:tcPr>
          <w:p w14:paraId="5914CA33" w14:textId="77777777" w:rsidR="00933B65" w:rsidRPr="009C4C52" w:rsidRDefault="00933B65" w:rsidP="00AB1066">
            <w:pPr>
              <w:jc w:val="both"/>
              <w:rPr>
                <w:rFonts w:ascii="Book Antiqua" w:hAnsi="Book Antiqua" w:cs="Arial"/>
                <w:b/>
              </w:rPr>
            </w:pPr>
            <w:r w:rsidRPr="009C4C52">
              <w:rPr>
                <w:rFonts w:ascii="Book Antiqua" w:hAnsi="Book Antiqua" w:cs="Arial"/>
                <w:b/>
              </w:rPr>
              <w:t xml:space="preserve">On </w:t>
            </w:r>
            <w:r w:rsidR="003F45D0">
              <w:rPr>
                <w:rFonts w:ascii="Book Antiqua" w:hAnsi="Book Antiqua" w:cs="Arial"/>
                <w:b/>
              </w:rPr>
              <w:t>1</w:t>
            </w:r>
            <w:r w:rsidR="009F36D4" w:rsidRPr="009C4C52">
              <w:rPr>
                <w:rFonts w:ascii="Book Antiqua" w:hAnsi="Book Antiqua" w:cs="Arial"/>
                <w:b/>
              </w:rPr>
              <w:t>8 July 2018</w:t>
            </w:r>
          </w:p>
        </w:tc>
        <w:tc>
          <w:tcPr>
            <w:tcW w:w="3780" w:type="dxa"/>
          </w:tcPr>
          <w:p w14:paraId="0D9DEA2F" w14:textId="77777777" w:rsidR="00933B65" w:rsidRPr="009C4C52" w:rsidRDefault="00883D18" w:rsidP="00AB1066">
            <w:pPr>
              <w:jc w:val="both"/>
              <w:rPr>
                <w:rFonts w:ascii="Book Antiqua" w:hAnsi="Book Antiqua" w:cs="Arial"/>
                <w:b/>
              </w:rPr>
            </w:pPr>
            <w:r w:rsidRPr="00883D18">
              <w:rPr>
                <w:rFonts w:ascii="Book Antiqua" w:hAnsi="Book Antiqua" w:cs="Arial"/>
                <w:b/>
              </w:rPr>
              <w:t>On 14 August 2018</w:t>
            </w:r>
          </w:p>
        </w:tc>
      </w:tr>
      <w:tr w:rsidR="00933B65" w:rsidRPr="009C4C52" w14:paraId="328C82C8" w14:textId="77777777" w:rsidTr="00AB1066">
        <w:tc>
          <w:tcPr>
            <w:tcW w:w="6048" w:type="dxa"/>
          </w:tcPr>
          <w:p w14:paraId="3F994C5B" w14:textId="77777777" w:rsidR="00933B65" w:rsidRPr="009C4C52" w:rsidRDefault="00933B65" w:rsidP="00AB1066">
            <w:pPr>
              <w:jc w:val="both"/>
              <w:rPr>
                <w:rFonts w:ascii="Book Antiqua" w:hAnsi="Book Antiqua" w:cs="Arial"/>
                <w:b/>
              </w:rPr>
            </w:pPr>
          </w:p>
        </w:tc>
        <w:tc>
          <w:tcPr>
            <w:tcW w:w="3780" w:type="dxa"/>
          </w:tcPr>
          <w:p w14:paraId="771317FF" w14:textId="77777777" w:rsidR="00933B65" w:rsidRPr="009C4C52" w:rsidRDefault="00933B65" w:rsidP="00AB1066">
            <w:pPr>
              <w:jc w:val="both"/>
              <w:rPr>
                <w:rFonts w:ascii="Book Antiqua" w:hAnsi="Book Antiqua" w:cs="Arial"/>
                <w:b/>
              </w:rPr>
            </w:pPr>
          </w:p>
        </w:tc>
      </w:tr>
    </w:tbl>
    <w:p w14:paraId="5381F0EC" w14:textId="77777777" w:rsidR="00933B65" w:rsidRPr="009C4C52" w:rsidRDefault="00933B65" w:rsidP="00933B65">
      <w:pPr>
        <w:jc w:val="center"/>
        <w:rPr>
          <w:rFonts w:ascii="Book Antiqua" w:hAnsi="Book Antiqua" w:cs="Arial"/>
        </w:rPr>
      </w:pPr>
    </w:p>
    <w:p w14:paraId="32B2E7D3" w14:textId="77777777" w:rsidR="00933B65" w:rsidRPr="009C4C52" w:rsidRDefault="00933B65" w:rsidP="00933B65">
      <w:pPr>
        <w:jc w:val="center"/>
        <w:rPr>
          <w:rFonts w:ascii="Book Antiqua" w:hAnsi="Book Antiqua" w:cs="Arial"/>
          <w:b/>
        </w:rPr>
      </w:pPr>
      <w:r w:rsidRPr="009C4C52">
        <w:rPr>
          <w:rFonts w:ascii="Book Antiqua" w:hAnsi="Book Antiqua" w:cs="Arial"/>
          <w:b/>
        </w:rPr>
        <w:t>Before</w:t>
      </w:r>
    </w:p>
    <w:p w14:paraId="14746777" w14:textId="77777777" w:rsidR="00933B65" w:rsidRPr="009C4C52" w:rsidRDefault="00933B65" w:rsidP="00933B65">
      <w:pPr>
        <w:jc w:val="center"/>
        <w:rPr>
          <w:rFonts w:ascii="Book Antiqua" w:hAnsi="Book Antiqua" w:cs="Arial"/>
          <w:b/>
        </w:rPr>
      </w:pPr>
    </w:p>
    <w:p w14:paraId="50B20397" w14:textId="77777777" w:rsidR="00933B65" w:rsidRPr="009C4C52" w:rsidRDefault="00C1037A" w:rsidP="00933B65">
      <w:pPr>
        <w:jc w:val="center"/>
        <w:rPr>
          <w:rFonts w:ascii="Book Antiqua" w:hAnsi="Book Antiqua" w:cs="Arial"/>
          <w:b/>
          <w:color w:val="000000"/>
        </w:rPr>
      </w:pPr>
      <w:r w:rsidRPr="009C4C52">
        <w:rPr>
          <w:rFonts w:ascii="Book Antiqua" w:hAnsi="Book Antiqua" w:cs="Arial"/>
          <w:b/>
          <w:color w:val="000000"/>
        </w:rPr>
        <w:t>DEPUTY UPPER TRIBUNAL JUDGE O’RYAN</w:t>
      </w:r>
    </w:p>
    <w:p w14:paraId="58409D02" w14:textId="77777777" w:rsidR="00933B65" w:rsidRPr="009C4C52" w:rsidRDefault="00933B65" w:rsidP="00933B65">
      <w:pPr>
        <w:jc w:val="center"/>
        <w:rPr>
          <w:rFonts w:ascii="Book Antiqua" w:hAnsi="Book Antiqua" w:cs="Arial"/>
          <w:b/>
        </w:rPr>
      </w:pPr>
    </w:p>
    <w:p w14:paraId="41D437CF" w14:textId="77777777" w:rsidR="00933B65" w:rsidRPr="009C4C52" w:rsidRDefault="00933B65" w:rsidP="00933B65">
      <w:pPr>
        <w:jc w:val="center"/>
        <w:rPr>
          <w:rFonts w:ascii="Book Antiqua" w:hAnsi="Book Antiqua" w:cs="Arial"/>
          <w:b/>
        </w:rPr>
      </w:pPr>
      <w:r w:rsidRPr="009C4C52">
        <w:rPr>
          <w:rFonts w:ascii="Book Antiqua" w:hAnsi="Book Antiqua" w:cs="Arial"/>
          <w:b/>
        </w:rPr>
        <w:t>Between</w:t>
      </w:r>
    </w:p>
    <w:p w14:paraId="056DD120" w14:textId="77777777" w:rsidR="009F36D4" w:rsidRPr="009C4C52" w:rsidRDefault="009F36D4" w:rsidP="00933B65">
      <w:pPr>
        <w:jc w:val="center"/>
        <w:rPr>
          <w:rFonts w:ascii="Book Antiqua" w:hAnsi="Book Antiqua" w:cs="Arial"/>
          <w:b/>
        </w:rPr>
      </w:pPr>
    </w:p>
    <w:p w14:paraId="60FC72B1" w14:textId="77777777" w:rsidR="00933B65" w:rsidRPr="009C4C52" w:rsidRDefault="009F36D4" w:rsidP="00933B65">
      <w:pPr>
        <w:jc w:val="center"/>
        <w:rPr>
          <w:rFonts w:ascii="Book Antiqua" w:hAnsi="Book Antiqua" w:cs="Arial"/>
          <w:b/>
        </w:rPr>
      </w:pPr>
      <w:r w:rsidRPr="009C4C52">
        <w:rPr>
          <w:rFonts w:ascii="Book Antiqua" w:hAnsi="Book Antiqua" w:cs="Arial"/>
          <w:b/>
        </w:rPr>
        <w:t>MCK</w:t>
      </w:r>
    </w:p>
    <w:p w14:paraId="4FC8E7BC" w14:textId="77777777" w:rsidR="00270D89" w:rsidRPr="009C4C52" w:rsidRDefault="00270D89" w:rsidP="00933B65">
      <w:pPr>
        <w:jc w:val="center"/>
        <w:rPr>
          <w:rFonts w:ascii="Book Antiqua" w:hAnsi="Book Antiqua" w:cs="Arial"/>
          <w:b/>
        </w:rPr>
      </w:pPr>
      <w:r w:rsidRPr="009C4C52">
        <w:rPr>
          <w:rFonts w:ascii="Book Antiqua" w:hAnsi="Book Antiqua" w:cs="Arial"/>
          <w:b/>
        </w:rPr>
        <w:t>(ANONYMITY ORDER MADE)</w:t>
      </w:r>
    </w:p>
    <w:p w14:paraId="696F05AA" w14:textId="77777777" w:rsidR="00933B65" w:rsidRPr="009C4C52" w:rsidRDefault="00933B65" w:rsidP="00933B65">
      <w:pPr>
        <w:jc w:val="right"/>
        <w:rPr>
          <w:rFonts w:ascii="Book Antiqua" w:hAnsi="Book Antiqua" w:cs="Arial"/>
          <w:u w:val="single"/>
        </w:rPr>
      </w:pPr>
      <w:r w:rsidRPr="009C4C52">
        <w:rPr>
          <w:rFonts w:ascii="Book Antiqua" w:hAnsi="Book Antiqua" w:cs="Arial"/>
          <w:u w:val="single"/>
        </w:rPr>
        <w:t>Appellant</w:t>
      </w:r>
    </w:p>
    <w:p w14:paraId="633939F3" w14:textId="77777777" w:rsidR="00933B65" w:rsidRPr="009C4C52" w:rsidRDefault="00933B65" w:rsidP="00933B65">
      <w:pPr>
        <w:jc w:val="center"/>
        <w:rPr>
          <w:rFonts w:ascii="Book Antiqua" w:hAnsi="Book Antiqua" w:cs="Arial"/>
          <w:b/>
        </w:rPr>
      </w:pPr>
      <w:r w:rsidRPr="009C4C52">
        <w:rPr>
          <w:rFonts w:ascii="Book Antiqua" w:hAnsi="Book Antiqua" w:cs="Arial"/>
          <w:b/>
        </w:rPr>
        <w:t>and</w:t>
      </w:r>
    </w:p>
    <w:p w14:paraId="25710E66" w14:textId="77777777" w:rsidR="00933B65" w:rsidRPr="009C4C52" w:rsidRDefault="00933B65" w:rsidP="00933B65">
      <w:pPr>
        <w:jc w:val="center"/>
        <w:rPr>
          <w:rFonts w:ascii="Book Antiqua" w:hAnsi="Book Antiqua" w:cs="Arial"/>
          <w:b/>
        </w:rPr>
      </w:pPr>
    </w:p>
    <w:p w14:paraId="7D4220D7" w14:textId="77777777" w:rsidR="00933B65" w:rsidRPr="009C4C52" w:rsidRDefault="00933B65" w:rsidP="00933B65">
      <w:pPr>
        <w:jc w:val="center"/>
        <w:rPr>
          <w:rFonts w:ascii="Book Antiqua" w:hAnsi="Book Antiqua" w:cs="Arial"/>
          <w:b/>
        </w:rPr>
      </w:pPr>
      <w:r w:rsidRPr="009C4C52">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C4C52">
        <w:rPr>
          <w:rFonts w:ascii="Book Antiqua" w:hAnsi="Book Antiqua" w:cs="Arial"/>
          <w:b/>
        </w:rPr>
        <w:instrText xml:space="preserve"> FORMTEXT </w:instrText>
      </w:r>
      <w:r w:rsidRPr="009C4C52">
        <w:rPr>
          <w:rFonts w:ascii="Book Antiqua" w:hAnsi="Book Antiqua" w:cs="Arial"/>
          <w:b/>
        </w:rPr>
      </w:r>
      <w:r w:rsidRPr="009C4C52">
        <w:rPr>
          <w:rFonts w:ascii="Book Antiqua" w:hAnsi="Book Antiqua" w:cs="Arial"/>
          <w:b/>
        </w:rPr>
        <w:fldChar w:fldCharType="separate"/>
      </w:r>
      <w:r w:rsidRPr="009C4C52">
        <w:rPr>
          <w:rFonts w:ascii="Book Antiqua" w:hAnsi="Book Antiqua" w:cs="Arial"/>
          <w:b/>
          <w:noProof/>
        </w:rPr>
        <w:t>THE SECRETARY OF STATE FOR THE HOME DEPARTMENT</w:t>
      </w:r>
      <w:r w:rsidRPr="009C4C52">
        <w:rPr>
          <w:rFonts w:ascii="Book Antiqua" w:hAnsi="Book Antiqua" w:cs="Arial"/>
          <w:b/>
        </w:rPr>
        <w:fldChar w:fldCharType="end"/>
      </w:r>
      <w:bookmarkEnd w:id="2"/>
    </w:p>
    <w:p w14:paraId="386482D9" w14:textId="77777777" w:rsidR="00933B65" w:rsidRPr="009C4C52" w:rsidRDefault="00933B65" w:rsidP="009F36D4">
      <w:pPr>
        <w:jc w:val="right"/>
        <w:rPr>
          <w:rFonts w:ascii="Book Antiqua" w:hAnsi="Book Antiqua" w:cs="Arial"/>
          <w:u w:val="single"/>
        </w:rPr>
      </w:pPr>
      <w:r w:rsidRPr="009C4C52">
        <w:rPr>
          <w:rFonts w:ascii="Book Antiqua" w:hAnsi="Book Antiqua" w:cs="Arial"/>
          <w:u w:val="single"/>
        </w:rPr>
        <w:t>Respondent</w:t>
      </w:r>
    </w:p>
    <w:p w14:paraId="408803F5" w14:textId="77777777" w:rsidR="00FD08B5" w:rsidRDefault="00FD08B5" w:rsidP="00933B65">
      <w:pPr>
        <w:rPr>
          <w:rFonts w:ascii="Book Antiqua" w:hAnsi="Book Antiqua" w:cs="Arial"/>
          <w:b/>
          <w:u w:val="single"/>
        </w:rPr>
      </w:pPr>
    </w:p>
    <w:p w14:paraId="380ED60B" w14:textId="77777777" w:rsidR="00FD08B5" w:rsidRDefault="00FD08B5" w:rsidP="00933B65">
      <w:pPr>
        <w:rPr>
          <w:rFonts w:ascii="Book Antiqua" w:hAnsi="Book Antiqua" w:cs="Arial"/>
          <w:b/>
          <w:u w:val="single"/>
        </w:rPr>
      </w:pPr>
    </w:p>
    <w:p w14:paraId="02FC8EEF" w14:textId="7B4242EF" w:rsidR="00933B65" w:rsidRPr="009C4C52" w:rsidRDefault="00933B65" w:rsidP="00933B65">
      <w:pPr>
        <w:rPr>
          <w:rFonts w:ascii="Book Antiqua" w:hAnsi="Book Antiqua" w:cs="Arial"/>
        </w:rPr>
      </w:pPr>
      <w:r w:rsidRPr="009C4C52">
        <w:rPr>
          <w:rFonts w:ascii="Book Antiqua" w:hAnsi="Book Antiqua" w:cs="Arial"/>
          <w:b/>
          <w:u w:val="single"/>
        </w:rPr>
        <w:t>Representation</w:t>
      </w:r>
      <w:r w:rsidRPr="009C4C52">
        <w:rPr>
          <w:rFonts w:ascii="Book Antiqua" w:hAnsi="Book Antiqua" w:cs="Arial"/>
          <w:b/>
        </w:rPr>
        <w:t>:</w:t>
      </w:r>
    </w:p>
    <w:p w14:paraId="6F71A222" w14:textId="77777777" w:rsidR="009F36D4" w:rsidRPr="009C4C52" w:rsidRDefault="00933B65" w:rsidP="009F36D4">
      <w:pPr>
        <w:tabs>
          <w:tab w:val="left" w:pos="2520"/>
        </w:tabs>
        <w:rPr>
          <w:rFonts w:ascii="Book Antiqua" w:hAnsi="Book Antiqua" w:cs="Arial"/>
        </w:rPr>
      </w:pPr>
      <w:r w:rsidRPr="009C4C52">
        <w:rPr>
          <w:rFonts w:ascii="Book Antiqua" w:hAnsi="Book Antiqua" w:cs="Arial"/>
        </w:rPr>
        <w:t>For the Appellant:</w:t>
      </w:r>
      <w:r w:rsidRPr="009C4C52">
        <w:rPr>
          <w:rFonts w:ascii="Book Antiqua" w:hAnsi="Book Antiqua" w:cs="Arial"/>
        </w:rPr>
        <w:tab/>
      </w:r>
      <w:r w:rsidR="009F36D4" w:rsidRPr="009C4C52">
        <w:rPr>
          <w:rFonts w:ascii="Book Antiqua" w:hAnsi="Book Antiqua" w:cs="Arial"/>
        </w:rPr>
        <w:t xml:space="preserve">Mr F Muhammad, Counsel, </w:t>
      </w:r>
      <w:r w:rsidRPr="009C4C52">
        <w:rPr>
          <w:rFonts w:ascii="Book Antiqua" w:hAnsi="Book Antiqua" w:cs="Arial"/>
        </w:rPr>
        <w:t xml:space="preserve">instructed by </w:t>
      </w:r>
      <w:r w:rsidR="009F36D4" w:rsidRPr="009C4C52">
        <w:rPr>
          <w:rFonts w:ascii="Book Antiqua" w:hAnsi="Book Antiqua" w:cs="Arial"/>
        </w:rPr>
        <w:t xml:space="preserve">International </w:t>
      </w:r>
      <w:r w:rsidR="009F36D4" w:rsidRPr="009C4C52">
        <w:rPr>
          <w:rFonts w:ascii="Book Antiqua" w:hAnsi="Book Antiqua" w:cs="Arial"/>
        </w:rPr>
        <w:tab/>
      </w:r>
      <w:r w:rsidR="009F36D4" w:rsidRPr="009C4C52">
        <w:rPr>
          <w:rFonts w:ascii="Book Antiqua" w:hAnsi="Book Antiqua" w:cs="Arial"/>
        </w:rPr>
        <w:tab/>
        <w:t xml:space="preserve">Immigration Advisory Services, Manchester. </w:t>
      </w:r>
    </w:p>
    <w:p w14:paraId="7565F39A" w14:textId="77777777" w:rsidR="00933B65" w:rsidRPr="009C4C52" w:rsidRDefault="009F36D4" w:rsidP="009F36D4">
      <w:pPr>
        <w:tabs>
          <w:tab w:val="left" w:pos="2520"/>
        </w:tabs>
        <w:rPr>
          <w:rFonts w:ascii="Book Antiqua" w:hAnsi="Book Antiqua" w:cs="Arial"/>
        </w:rPr>
      </w:pPr>
      <w:r w:rsidRPr="009C4C52">
        <w:rPr>
          <w:rFonts w:ascii="Book Antiqua" w:hAnsi="Book Antiqua" w:cs="Arial"/>
        </w:rPr>
        <w:t>For</w:t>
      </w:r>
      <w:r w:rsidR="00933B65" w:rsidRPr="009C4C52">
        <w:rPr>
          <w:rFonts w:ascii="Book Antiqua" w:hAnsi="Book Antiqua" w:cs="Arial"/>
        </w:rPr>
        <w:t xml:space="preserve"> the Respondent:</w:t>
      </w:r>
      <w:r w:rsidR="00933B65" w:rsidRPr="009C4C52">
        <w:rPr>
          <w:rFonts w:ascii="Book Antiqua" w:hAnsi="Book Antiqua" w:cs="Arial"/>
        </w:rPr>
        <w:tab/>
      </w:r>
      <w:r w:rsidRPr="009C4C52">
        <w:rPr>
          <w:rFonts w:ascii="Book Antiqua" w:hAnsi="Book Antiqua" w:cs="Arial"/>
        </w:rPr>
        <w:t xml:space="preserve">Mr </w:t>
      </w:r>
      <w:proofErr w:type="spellStart"/>
      <w:r w:rsidRPr="009C4C52">
        <w:rPr>
          <w:rFonts w:ascii="Book Antiqua" w:hAnsi="Book Antiqua" w:cs="Arial"/>
        </w:rPr>
        <w:t>McVeety</w:t>
      </w:r>
      <w:proofErr w:type="spellEnd"/>
      <w:r w:rsidRPr="009C4C52">
        <w:rPr>
          <w:rFonts w:ascii="Book Antiqua" w:hAnsi="Book Antiqua" w:cs="Arial"/>
        </w:rPr>
        <w:t xml:space="preserve">, </w:t>
      </w:r>
      <w:r w:rsidR="00933B65" w:rsidRPr="009C4C52">
        <w:rPr>
          <w:rFonts w:ascii="Book Antiqua" w:hAnsi="Book Antiqua" w:cs="Arial"/>
        </w:rPr>
        <w:t>Senior Home Office Presenting Officer</w:t>
      </w:r>
    </w:p>
    <w:p w14:paraId="633F4185" w14:textId="77777777" w:rsidR="00933B65" w:rsidRPr="009C4C52" w:rsidRDefault="00933B65" w:rsidP="00933B65">
      <w:pPr>
        <w:tabs>
          <w:tab w:val="left" w:pos="2520"/>
        </w:tabs>
        <w:jc w:val="center"/>
        <w:rPr>
          <w:rFonts w:ascii="Book Antiqua" w:hAnsi="Book Antiqua" w:cs="Arial"/>
        </w:rPr>
      </w:pPr>
    </w:p>
    <w:p w14:paraId="0CC17EC9" w14:textId="77777777" w:rsidR="00933B65" w:rsidRPr="009C4C52" w:rsidRDefault="00933B65" w:rsidP="00933B65">
      <w:pPr>
        <w:tabs>
          <w:tab w:val="left" w:pos="2520"/>
        </w:tabs>
        <w:jc w:val="center"/>
        <w:rPr>
          <w:rFonts w:ascii="Book Antiqua" w:hAnsi="Book Antiqua" w:cs="Arial"/>
        </w:rPr>
      </w:pPr>
    </w:p>
    <w:p w14:paraId="762994F8" w14:textId="77777777" w:rsidR="00933B65" w:rsidRPr="009C4C52" w:rsidRDefault="00270D89" w:rsidP="00933B65">
      <w:pPr>
        <w:tabs>
          <w:tab w:val="left" w:pos="2520"/>
        </w:tabs>
        <w:jc w:val="center"/>
        <w:rPr>
          <w:rFonts w:ascii="Book Antiqua" w:hAnsi="Book Antiqua" w:cs="Arial"/>
        </w:rPr>
      </w:pPr>
      <w:r w:rsidRPr="009C4C52">
        <w:rPr>
          <w:rFonts w:ascii="Book Antiqua" w:hAnsi="Book Antiqua" w:cs="Arial"/>
          <w:b/>
          <w:u w:val="single"/>
        </w:rPr>
        <w:t>DECISION</w:t>
      </w:r>
      <w:r w:rsidR="00933B65" w:rsidRPr="009C4C52">
        <w:rPr>
          <w:rFonts w:ascii="Book Antiqua" w:hAnsi="Book Antiqua" w:cs="Arial"/>
          <w:b/>
          <w:u w:val="single"/>
        </w:rPr>
        <w:t xml:space="preserve"> AND REASONS</w:t>
      </w:r>
    </w:p>
    <w:p w14:paraId="3444F7E3" w14:textId="77777777" w:rsidR="009F36D4" w:rsidRPr="009C4C52" w:rsidRDefault="009F36D4" w:rsidP="009F36D4">
      <w:pPr>
        <w:rPr>
          <w:rFonts w:ascii="Book Antiqua" w:hAnsi="Book Antiqua"/>
        </w:rPr>
      </w:pPr>
      <w:r w:rsidRPr="009C4C52">
        <w:rPr>
          <w:rFonts w:ascii="Book Antiqua" w:hAnsi="Book Antiqua"/>
          <w:lang w:val="en-CA"/>
        </w:rPr>
        <w:fldChar w:fldCharType="begin"/>
      </w:r>
      <w:r w:rsidRPr="009C4C52">
        <w:rPr>
          <w:rFonts w:ascii="Book Antiqua" w:hAnsi="Book Antiqua"/>
          <w:lang w:val="en-CA"/>
        </w:rPr>
        <w:instrText xml:space="preserve"> SEQ CHAPTER \h \r 1</w:instrText>
      </w:r>
      <w:r w:rsidRPr="009C4C52">
        <w:rPr>
          <w:rFonts w:ascii="Book Antiqua" w:hAnsi="Book Antiqua"/>
          <w:lang w:val="en-CA"/>
        </w:rPr>
        <w:fldChar w:fldCharType="end"/>
      </w:r>
    </w:p>
    <w:p w14:paraId="54E69ACD"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w:t>
      </w:r>
      <w:r w:rsidRPr="009C4C52">
        <w:rPr>
          <w:rFonts w:ascii="Book Antiqua" w:hAnsi="Book Antiqua"/>
        </w:rPr>
        <w:tab/>
        <w:t xml:space="preserve">This is an appeal brought by the appellant, a citizen of Malawi, against the decision of Judge of the First </w:t>
      </w:r>
      <w:proofErr w:type="gramStart"/>
      <w:r w:rsidRPr="009C4C52">
        <w:rPr>
          <w:rFonts w:ascii="Book Antiqua" w:hAnsi="Book Antiqua"/>
        </w:rPr>
        <w:t>tier</w:t>
      </w:r>
      <w:proofErr w:type="gramEnd"/>
      <w:r w:rsidRPr="009C4C52">
        <w:rPr>
          <w:rFonts w:ascii="Book Antiqua" w:hAnsi="Book Antiqua"/>
        </w:rPr>
        <w:t xml:space="preserve"> Tribunal Austin dated 23 April 2018 dismissing the appellant’s appeal against the respondent’s decision of 21 February 2018 refusing her protection claim. </w:t>
      </w:r>
    </w:p>
    <w:p w14:paraId="2DCD946C" w14:textId="77777777" w:rsidR="009F36D4" w:rsidRPr="009C4C52" w:rsidRDefault="009F36D4" w:rsidP="009F36D4">
      <w:pPr>
        <w:jc w:val="both"/>
        <w:rPr>
          <w:rFonts w:ascii="Book Antiqua" w:hAnsi="Book Antiqua"/>
        </w:rPr>
      </w:pPr>
    </w:p>
    <w:p w14:paraId="42C3C6EE" w14:textId="3AF01AF3"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lastRenderedPageBreak/>
        <w:t>2</w:t>
      </w:r>
      <w:r w:rsidRPr="009C4C52">
        <w:rPr>
          <w:rFonts w:ascii="Book Antiqua" w:hAnsi="Book Antiqua"/>
        </w:rPr>
        <w:tab/>
        <w:t xml:space="preserve">The appellant arrived in United Kingdom as long ago as 2003 and remained lawfully for a period of time as a student. She later married a Czech national and sought and obtained a residence card under the EEA Regulations 2006. She returned to Malawi on a number of occasions in 2006, 2009 and 2014 for short periods.  On the last occasion, in March 2014, on </w:t>
      </w:r>
      <w:r w:rsidR="00241F72" w:rsidRPr="009C4C52">
        <w:rPr>
          <w:rFonts w:ascii="Book Antiqua" w:hAnsi="Book Antiqua"/>
        </w:rPr>
        <w:t>re-entering</w:t>
      </w:r>
      <w:r w:rsidRPr="009C4C52">
        <w:rPr>
          <w:rFonts w:ascii="Book Antiqua" w:hAnsi="Book Antiqua"/>
        </w:rPr>
        <w:t xml:space="preserve"> the United Kingdom she was stopped and questioned. Queries arose in relation to her marriage to the Czech national and her residence card was revoked. The appellant appealed against the decision and </w:t>
      </w:r>
      <w:r w:rsidR="00FD08B5" w:rsidRPr="009C4C52">
        <w:rPr>
          <w:rFonts w:ascii="Book Antiqua" w:hAnsi="Book Antiqua"/>
        </w:rPr>
        <w:t>that appeal</w:t>
      </w:r>
      <w:r w:rsidRPr="009C4C52">
        <w:rPr>
          <w:rFonts w:ascii="Book Antiqua" w:hAnsi="Book Antiqua"/>
        </w:rPr>
        <w:t xml:space="preserve"> was dismissed. </w:t>
      </w:r>
    </w:p>
    <w:p w14:paraId="6BB36E2D" w14:textId="77777777" w:rsidR="009F36D4" w:rsidRPr="009C4C52" w:rsidRDefault="009F36D4" w:rsidP="009F36D4">
      <w:pPr>
        <w:jc w:val="both"/>
        <w:rPr>
          <w:rFonts w:ascii="Book Antiqua" w:hAnsi="Book Antiqua"/>
        </w:rPr>
      </w:pPr>
    </w:p>
    <w:p w14:paraId="5D96ACC2"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3</w:t>
      </w:r>
      <w:r w:rsidRPr="009C4C52">
        <w:rPr>
          <w:rFonts w:ascii="Book Antiqua" w:hAnsi="Book Antiqua"/>
        </w:rPr>
        <w:tab/>
        <w:t xml:space="preserve">The appellant later sought to claim protection and was also referred through the National Referral Mechanism to the Secretary of State as Competent Authority for the purposes of trafficking claims and claims relating to modern slavery, ultimately resulting in a conclusive grounds decision dated 6 January 2017. This decision found on a balance of probabilities that the appellant had been a victim of modern slavery, having been forced into prostitution by her sister and brother-in-law, before travelling to the United Kingdom. </w:t>
      </w:r>
    </w:p>
    <w:p w14:paraId="786E646B" w14:textId="77777777" w:rsidR="009F36D4" w:rsidRPr="009C4C52" w:rsidRDefault="009F36D4" w:rsidP="009F36D4">
      <w:pPr>
        <w:jc w:val="both"/>
        <w:rPr>
          <w:rFonts w:ascii="Book Antiqua" w:hAnsi="Book Antiqua"/>
        </w:rPr>
      </w:pPr>
    </w:p>
    <w:p w14:paraId="3E0F43D3" w14:textId="25EDB40D"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4</w:t>
      </w:r>
      <w:r w:rsidRPr="009C4C52">
        <w:rPr>
          <w:rFonts w:ascii="Book Antiqua" w:hAnsi="Book Antiqua"/>
        </w:rPr>
        <w:tab/>
        <w:t xml:space="preserve">When the Respondent refused the protection claim in the decision of 21 February 2018 it was noted at paragraph 12 that there had been the conclusive grounds decision dated 6 January 2017, and at paragraph 14 of the decision letter the respondent noted: </w:t>
      </w:r>
    </w:p>
    <w:p w14:paraId="6AA9BF4E" w14:textId="77777777" w:rsidR="009F36D4" w:rsidRPr="009C4C52" w:rsidRDefault="009F36D4" w:rsidP="009F36D4">
      <w:pPr>
        <w:jc w:val="both"/>
        <w:rPr>
          <w:rFonts w:ascii="Book Antiqua" w:hAnsi="Book Antiqua"/>
        </w:rPr>
      </w:pPr>
    </w:p>
    <w:p w14:paraId="0D1D0262" w14:textId="77777777" w:rsidR="009F36D4" w:rsidRPr="009C4C52" w:rsidRDefault="009F36D4" w:rsidP="009F36D4">
      <w:pPr>
        <w:ind w:left="1440"/>
        <w:jc w:val="both"/>
        <w:rPr>
          <w:rFonts w:ascii="Book Antiqua" w:hAnsi="Book Antiqua"/>
        </w:rPr>
      </w:pPr>
      <w:r w:rsidRPr="009C4C52">
        <w:rPr>
          <w:rFonts w:ascii="Book Antiqua" w:hAnsi="Book Antiqua"/>
        </w:rPr>
        <w:t xml:space="preserve">‘Your NRM decision was made on 6 January 2017 and it was concluded that you are a victim of human trafficking or slavery servitude or forced/compulsory labour.  Your status as a victim is therefore assessed in a separate decision under the NRM process whereas this letter considers whether you need international protection.” </w:t>
      </w:r>
    </w:p>
    <w:p w14:paraId="2CF1246C" w14:textId="77777777" w:rsidR="009F36D4" w:rsidRPr="009C4C52" w:rsidRDefault="009F36D4" w:rsidP="009F36D4">
      <w:pPr>
        <w:jc w:val="both"/>
        <w:rPr>
          <w:rFonts w:ascii="Book Antiqua" w:hAnsi="Book Antiqua"/>
        </w:rPr>
      </w:pPr>
    </w:p>
    <w:p w14:paraId="3A0F0D44" w14:textId="61850EB4"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5</w:t>
      </w:r>
      <w:r w:rsidRPr="009C4C52">
        <w:rPr>
          <w:rFonts w:ascii="Book Antiqua" w:hAnsi="Book Antiqua"/>
        </w:rPr>
        <w:tab/>
        <w:t xml:space="preserve">The respondent refused the protection claim on the grounds that although it was accepted at [24] that the appellant had been forced into prostitution in Malawi, it had not been possible to verify whether the appellant’s sister and brother in law had any continuing interest in the appellant; the appellant could internally relocate; and there was a system of effective protection available to the appellant (para [28] et </w:t>
      </w:r>
      <w:proofErr w:type="spellStart"/>
      <w:r w:rsidRPr="009C4C52">
        <w:rPr>
          <w:rFonts w:ascii="Book Antiqua" w:hAnsi="Book Antiqua"/>
        </w:rPr>
        <w:t>seq</w:t>
      </w:r>
      <w:proofErr w:type="spellEnd"/>
      <w:r w:rsidRPr="009C4C52">
        <w:rPr>
          <w:rFonts w:ascii="Book Antiqua" w:hAnsi="Book Antiqua"/>
        </w:rPr>
        <w:t xml:space="preserve">). </w:t>
      </w:r>
    </w:p>
    <w:p w14:paraId="6E7CAEDC" w14:textId="77777777" w:rsidR="009F36D4" w:rsidRPr="009C4C52" w:rsidRDefault="009F36D4" w:rsidP="009F36D4">
      <w:pPr>
        <w:jc w:val="both"/>
        <w:rPr>
          <w:rFonts w:ascii="Book Antiqua" w:hAnsi="Book Antiqua"/>
        </w:rPr>
      </w:pPr>
    </w:p>
    <w:p w14:paraId="404D20DD"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6</w:t>
      </w:r>
      <w:r w:rsidRPr="009C4C52">
        <w:rPr>
          <w:rFonts w:ascii="Book Antiqua" w:hAnsi="Book Antiqua"/>
        </w:rPr>
        <w:tab/>
        <w:t xml:space="preserve">On appeal before the Judge at a hearing on 3 April 2018 the appellant gave evidence. The Judge records at [45] that Mr </w:t>
      </w:r>
      <w:proofErr w:type="spellStart"/>
      <w:r w:rsidRPr="009C4C52">
        <w:rPr>
          <w:rFonts w:ascii="Book Antiqua" w:hAnsi="Book Antiqua"/>
        </w:rPr>
        <w:t>Bilsland</w:t>
      </w:r>
      <w:proofErr w:type="spellEnd"/>
      <w:r w:rsidRPr="009C4C52">
        <w:rPr>
          <w:rFonts w:ascii="Book Antiqua" w:hAnsi="Book Antiqua"/>
        </w:rPr>
        <w:t xml:space="preserve">, Presenting Officer, did not demur from the position taken in the refusal letter that the appellant had been a victim of modern slavery. However, the Judge held as follows at [56] in a paragraph entitled ‘Findings of fact and decision’: </w:t>
      </w:r>
    </w:p>
    <w:p w14:paraId="69F28A56" w14:textId="77777777" w:rsidR="009F36D4" w:rsidRPr="009C4C52" w:rsidRDefault="009F36D4" w:rsidP="009F36D4">
      <w:pPr>
        <w:jc w:val="both"/>
        <w:rPr>
          <w:rFonts w:ascii="Book Antiqua" w:hAnsi="Book Antiqua"/>
        </w:rPr>
      </w:pPr>
    </w:p>
    <w:p w14:paraId="18B1ED18" w14:textId="77777777" w:rsidR="009F36D4" w:rsidRPr="009C4C52" w:rsidRDefault="009F36D4" w:rsidP="009F36D4">
      <w:pPr>
        <w:ind w:left="1440"/>
        <w:jc w:val="both"/>
        <w:rPr>
          <w:rFonts w:ascii="Book Antiqua" w:hAnsi="Book Antiqua"/>
        </w:rPr>
      </w:pPr>
      <w:r w:rsidRPr="009C4C52">
        <w:rPr>
          <w:rFonts w:ascii="Book Antiqua" w:hAnsi="Book Antiqua"/>
        </w:rPr>
        <w:t xml:space="preserve">“The appellant is a Malawi national who left Malawi in 2003 using her own passport and with financial assistance from her sister travelled to the UK.  The appellant’s claim that she was forced into prostitution by her sister and brother-in-law in Malawi in 2002 or 2003 is treated in this appeal as being fact. The respondent has considered the appellant’s claim in this regard and found it to be valid under the NRM referral. I note that I am not persuaded that the </w:t>
      </w:r>
      <w:r w:rsidRPr="009C4C52">
        <w:rPr>
          <w:rFonts w:ascii="Book Antiqua" w:hAnsi="Book Antiqua"/>
        </w:rPr>
        <w:lastRenderedPageBreak/>
        <w:t>appellant was subjected to forced prostitution in Malawi. She is not credible on this claim before me as it was something which she did not raise in her previous appeal even though she was discussing her medical condition of being HIV positive and asserting that she did not know how she had contract the disease.”</w:t>
      </w:r>
    </w:p>
    <w:p w14:paraId="7CE1821D" w14:textId="77777777" w:rsidR="009F36D4" w:rsidRPr="009C4C52" w:rsidRDefault="009F36D4" w:rsidP="009F36D4">
      <w:pPr>
        <w:jc w:val="both"/>
        <w:rPr>
          <w:rFonts w:ascii="Book Antiqua" w:hAnsi="Book Antiqua"/>
        </w:rPr>
      </w:pPr>
    </w:p>
    <w:p w14:paraId="72498EEA"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7</w:t>
      </w:r>
      <w:r w:rsidRPr="009C4C52">
        <w:rPr>
          <w:rFonts w:ascii="Book Antiqua" w:hAnsi="Book Antiqua"/>
        </w:rPr>
        <w:tab/>
        <w:t xml:space="preserve">The judge also noted at [57] that the appellant’s fear and concern was of being victimized by her brother-in-law in Malawi on return. The judge stated: </w:t>
      </w:r>
    </w:p>
    <w:p w14:paraId="0AFC94EE" w14:textId="77777777" w:rsidR="009F36D4" w:rsidRPr="009C4C52" w:rsidRDefault="009F36D4" w:rsidP="009F36D4">
      <w:pPr>
        <w:jc w:val="both"/>
        <w:rPr>
          <w:rFonts w:ascii="Book Antiqua" w:hAnsi="Book Antiqua"/>
        </w:rPr>
      </w:pPr>
    </w:p>
    <w:p w14:paraId="16EA33EC" w14:textId="77777777" w:rsidR="009F36D4" w:rsidRPr="009C4C52" w:rsidRDefault="009F36D4" w:rsidP="009F36D4">
      <w:pPr>
        <w:ind w:left="1440"/>
        <w:jc w:val="both"/>
        <w:rPr>
          <w:rFonts w:ascii="Book Antiqua" w:hAnsi="Book Antiqua"/>
        </w:rPr>
      </w:pPr>
      <w:r w:rsidRPr="009C4C52">
        <w:rPr>
          <w:rFonts w:ascii="Book Antiqua" w:hAnsi="Book Antiqua"/>
        </w:rPr>
        <w:t xml:space="preserve">“I accept that in the circumstances of the way in which she was treated by him and her sister in 2003 she has a reasonable fear that if he is still alive and still active in criminal activity she has a subject of fear of being mistreated or harmed by him if their paths were to cross in Malawi”. </w:t>
      </w:r>
    </w:p>
    <w:p w14:paraId="31D6A6D3" w14:textId="77777777" w:rsidR="009F36D4" w:rsidRPr="009C4C52" w:rsidRDefault="009F36D4" w:rsidP="009F36D4">
      <w:pPr>
        <w:jc w:val="both"/>
        <w:rPr>
          <w:rFonts w:ascii="Book Antiqua" w:hAnsi="Book Antiqua"/>
        </w:rPr>
      </w:pPr>
    </w:p>
    <w:p w14:paraId="12CAA813"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8</w:t>
      </w:r>
      <w:r w:rsidRPr="009C4C52">
        <w:rPr>
          <w:rFonts w:ascii="Book Antiqua" w:hAnsi="Book Antiqua"/>
        </w:rPr>
        <w:tab/>
        <w:t xml:space="preserve">The judge also found at [60] that the appellant was not a credible witness </w:t>
      </w:r>
      <w:proofErr w:type="gramStart"/>
      <w:r w:rsidRPr="009C4C52">
        <w:rPr>
          <w:rFonts w:ascii="Book Antiqua" w:hAnsi="Book Antiqua"/>
        </w:rPr>
        <w:t>in regards to</w:t>
      </w:r>
      <w:proofErr w:type="gramEnd"/>
      <w:r w:rsidRPr="009C4C52">
        <w:rPr>
          <w:rFonts w:ascii="Book Antiqua" w:hAnsi="Book Antiqua"/>
        </w:rPr>
        <w:t xml:space="preserve"> the matters she has put before the Tribunal concerning her history since leaving Malawi in 2003. Discussing the visits that she made to Malawi the judge found that she had been able to travel into and remain in Malawi without difficulty. The Judge raised other matters of credibility at [61]</w:t>
      </w:r>
      <w:proofErr w:type="gramStart"/>
      <w:r w:rsidRPr="009C4C52">
        <w:rPr>
          <w:rFonts w:ascii="Book Antiqua" w:hAnsi="Book Antiqua"/>
        </w:rPr>
        <w:t>-[</w:t>
      </w:r>
      <w:proofErr w:type="gramEnd"/>
      <w:r w:rsidRPr="009C4C52">
        <w:rPr>
          <w:rFonts w:ascii="Book Antiqua" w:hAnsi="Book Antiqua"/>
        </w:rPr>
        <w:t xml:space="preserve">62] and the appeal was dismissed. </w:t>
      </w:r>
    </w:p>
    <w:p w14:paraId="039E95F5" w14:textId="77777777" w:rsidR="009F36D4" w:rsidRPr="009C4C52" w:rsidRDefault="009F36D4" w:rsidP="009F36D4">
      <w:pPr>
        <w:jc w:val="both"/>
        <w:rPr>
          <w:rFonts w:ascii="Book Antiqua" w:hAnsi="Book Antiqua"/>
        </w:rPr>
      </w:pPr>
    </w:p>
    <w:p w14:paraId="75EB7C31"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9</w:t>
      </w:r>
      <w:r w:rsidRPr="009C4C52">
        <w:rPr>
          <w:rFonts w:ascii="Book Antiqua" w:hAnsi="Book Antiqua"/>
        </w:rPr>
        <w:tab/>
        <w:t>The grounds of appeal brought by the appellant argue in summary that the Judge had made inconsistent findings as to whether or not the appellant had been a victim of modern slavery. Further, in finding that the appellant’s subjective fear was not made out, the judge had not referred to any objective evidence; had failed to have regard when considering the appellant’s visits to Malawi, her evidence that she had been hiding in her cousin’s home and that the cousin had helped her; had failed to properly direct himself in law with regards to the test for internal relocation; and had failed to make any findings of fact in relation to the appellant’s claim that her removal would be a disproportionate breach of her private life under article 8 ECHR.</w:t>
      </w:r>
    </w:p>
    <w:p w14:paraId="660859BC" w14:textId="77777777" w:rsidR="009F36D4" w:rsidRPr="009C4C52" w:rsidRDefault="009F36D4" w:rsidP="009F36D4">
      <w:pPr>
        <w:jc w:val="both"/>
        <w:rPr>
          <w:rFonts w:ascii="Book Antiqua" w:hAnsi="Book Antiqua"/>
        </w:rPr>
      </w:pPr>
    </w:p>
    <w:p w14:paraId="69677DE7"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10</w:t>
      </w:r>
      <w:r w:rsidRPr="009C4C52">
        <w:rPr>
          <w:rFonts w:ascii="Book Antiqua" w:hAnsi="Book Antiqua"/>
        </w:rPr>
        <w:tab/>
        <w:t xml:space="preserve">I do not require that the appellant to make substantive submissions in the hearing before me, but turned to Mr. </w:t>
      </w:r>
      <w:proofErr w:type="spellStart"/>
      <w:r w:rsidRPr="009C4C52">
        <w:rPr>
          <w:rFonts w:ascii="Book Antiqua" w:hAnsi="Book Antiqua"/>
        </w:rPr>
        <w:t>McVeety</w:t>
      </w:r>
      <w:proofErr w:type="spellEnd"/>
      <w:r w:rsidRPr="009C4C52">
        <w:rPr>
          <w:rFonts w:ascii="Book Antiqua" w:hAnsi="Book Antiqua"/>
        </w:rPr>
        <w:t xml:space="preserve"> for his view in the matter Mr. </w:t>
      </w:r>
      <w:proofErr w:type="spellStart"/>
      <w:r w:rsidRPr="009C4C52">
        <w:rPr>
          <w:rFonts w:ascii="Book Antiqua" w:hAnsi="Book Antiqua"/>
        </w:rPr>
        <w:t>McVeety</w:t>
      </w:r>
      <w:proofErr w:type="spellEnd"/>
      <w:r w:rsidRPr="009C4C52">
        <w:rPr>
          <w:rFonts w:ascii="Book Antiqua" w:hAnsi="Book Antiqua"/>
        </w:rPr>
        <w:t xml:space="preserve"> accepts that there are material errors of law in the decision, in particular the inconsistent findings which the judge appears to make,  on the one hand appearing to accept that it was a fact in the appeal before him that the appellant was to be treated as a victim of modern slavery, whereas finding in the second part of [56] that that the judge rejected the proposition.</w:t>
      </w:r>
    </w:p>
    <w:p w14:paraId="4255E361" w14:textId="77777777" w:rsidR="009F36D4" w:rsidRPr="009C4C52" w:rsidRDefault="009F36D4" w:rsidP="009F36D4">
      <w:pPr>
        <w:jc w:val="both"/>
        <w:rPr>
          <w:rFonts w:ascii="Book Antiqua" w:hAnsi="Book Antiqua"/>
        </w:rPr>
      </w:pPr>
    </w:p>
    <w:p w14:paraId="7400DF9F" w14:textId="69D4BA81"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11</w:t>
      </w:r>
      <w:r w:rsidRPr="009C4C52">
        <w:rPr>
          <w:rFonts w:ascii="Book Antiqua" w:hAnsi="Book Antiqua"/>
        </w:rPr>
        <w:tab/>
        <w:t>I find that that is a proper concession to make and I find that there are material errors of errors of law in the decision. As well as appearing at [56] to make the inconsistent finding referred to above</w:t>
      </w:r>
      <w:r w:rsidR="00241F72">
        <w:rPr>
          <w:rFonts w:ascii="Book Antiqua" w:hAnsi="Book Antiqua"/>
        </w:rPr>
        <w:t>,</w:t>
      </w:r>
      <w:r w:rsidRPr="009C4C52">
        <w:rPr>
          <w:rFonts w:ascii="Book Antiqua" w:hAnsi="Book Antiqua"/>
        </w:rPr>
        <w:t xml:space="preserve"> the judge errs procedurally by putting in dispute and matter which was not in dispute between the parties. Further at [57] in appearing to find the appellant may have a subjective fear due to the way in which she was treated by her brother in law and sister in 2003, the judge appears to make a still further inconsistent finding with that expressed at [56] that the appellant was not a victim of modern slavery.  Further the judge has not taken into account the appellant’s </w:t>
      </w:r>
      <w:r w:rsidRPr="009C4C52">
        <w:rPr>
          <w:rFonts w:ascii="Book Antiqua" w:hAnsi="Book Antiqua"/>
        </w:rPr>
        <w:lastRenderedPageBreak/>
        <w:t xml:space="preserve">explanation as to why, upon her return to Malawi up on the occasions I have mentioned, she did not have problems; that explanation being that she was in hiding. There is further no </w:t>
      </w:r>
      <w:proofErr w:type="spellStart"/>
      <w:r w:rsidRPr="009C4C52">
        <w:rPr>
          <w:rFonts w:ascii="Book Antiqua" w:hAnsi="Book Antiqua"/>
        </w:rPr>
        <w:t>self direction</w:t>
      </w:r>
      <w:proofErr w:type="spellEnd"/>
      <w:r w:rsidRPr="009C4C52">
        <w:rPr>
          <w:rFonts w:ascii="Book Antiqua" w:hAnsi="Book Antiqua"/>
        </w:rPr>
        <w:t xml:space="preserve"> as to the test to be applied in an assessment of internal relocation and the assessment of internal relocation would be flawed in my opinion in any event due to the failure by the judge to consider properly whether there was a risk of harm to the appellant in the country at all. </w:t>
      </w:r>
    </w:p>
    <w:p w14:paraId="608FB95E" w14:textId="77777777" w:rsidR="009F36D4" w:rsidRPr="009C4C52" w:rsidRDefault="009F36D4" w:rsidP="009F36D4">
      <w:pPr>
        <w:jc w:val="both"/>
        <w:rPr>
          <w:rFonts w:ascii="Book Antiqua" w:hAnsi="Book Antiqua"/>
        </w:rPr>
      </w:pPr>
    </w:p>
    <w:p w14:paraId="04C7267D"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12</w:t>
      </w:r>
      <w:r w:rsidRPr="009C4C52">
        <w:rPr>
          <w:rFonts w:ascii="Book Antiqua" w:hAnsi="Book Antiqua"/>
        </w:rPr>
        <w:tab/>
        <w:t>I set aside the judge’s decision.</w:t>
      </w:r>
    </w:p>
    <w:p w14:paraId="671C4CFE" w14:textId="77777777" w:rsidR="009F36D4" w:rsidRPr="009C4C52" w:rsidRDefault="009F36D4" w:rsidP="009F36D4">
      <w:pPr>
        <w:jc w:val="both"/>
        <w:rPr>
          <w:rFonts w:ascii="Book Antiqua" w:hAnsi="Book Antiqua"/>
        </w:rPr>
      </w:pPr>
    </w:p>
    <w:p w14:paraId="43C2A655"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13</w:t>
      </w:r>
      <w:r w:rsidRPr="009C4C52">
        <w:rPr>
          <w:rFonts w:ascii="Book Antiqua" w:hAnsi="Book Antiqua"/>
        </w:rPr>
        <w:tab/>
        <w:t xml:space="preserve">I discussed with the parties what further relief should be given in this matter. For his part Mr. </w:t>
      </w:r>
      <w:proofErr w:type="spellStart"/>
      <w:r w:rsidRPr="009C4C52">
        <w:rPr>
          <w:rFonts w:ascii="Book Antiqua" w:hAnsi="Book Antiqua"/>
        </w:rPr>
        <w:t>McVeety</w:t>
      </w:r>
      <w:proofErr w:type="spellEnd"/>
      <w:r w:rsidRPr="009C4C52">
        <w:rPr>
          <w:rFonts w:ascii="Book Antiqua" w:hAnsi="Book Antiqua"/>
        </w:rPr>
        <w:t xml:space="preserve"> was of the view that the matter ought to be remitted. Mr. Mohammed for the appellant wished for me to rehear the appeal on the basis that the facts were known. </w:t>
      </w:r>
    </w:p>
    <w:p w14:paraId="1D73E099" w14:textId="77777777" w:rsidR="009F36D4" w:rsidRPr="009C4C52" w:rsidRDefault="009F36D4" w:rsidP="009F36D4">
      <w:pPr>
        <w:jc w:val="both"/>
        <w:rPr>
          <w:rFonts w:ascii="Book Antiqua" w:hAnsi="Book Antiqua"/>
        </w:rPr>
      </w:pPr>
    </w:p>
    <w:p w14:paraId="017C1FA2"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14</w:t>
      </w:r>
      <w:r w:rsidRPr="009C4C52">
        <w:rPr>
          <w:rFonts w:ascii="Book Antiqua" w:hAnsi="Book Antiqua"/>
        </w:rPr>
        <w:tab/>
        <w:t xml:space="preserve">I find that the decision having been set aside the findings of fact in this appeal need to be remade. Although it is clear that the respondent accepts that the appellant was, in 2003, forced into prostitution by her sister and brother in law, all other relevant findings need to be remade; whether the appellant’s sister and brother-in-law remain in Malawi; their power and influence; the appellant’s ability to live and support herself in her place of origin, or in a place of internal relocation (the Tribunal properly directing itself in law in the assessment of internal relocation), and whether there is any system of effective protection for the appellant, if she at risk of harm in any location in Malawi. Her argument that removal would be in breach of her private life under Article 8 also requires relevant facts to be found in relation to it. </w:t>
      </w:r>
    </w:p>
    <w:p w14:paraId="11D6395C" w14:textId="77777777" w:rsidR="009F36D4" w:rsidRPr="009C4C52" w:rsidRDefault="009F36D4" w:rsidP="009F36D4">
      <w:pPr>
        <w:jc w:val="both"/>
        <w:rPr>
          <w:rFonts w:ascii="Book Antiqua" w:hAnsi="Book Antiqua"/>
        </w:rPr>
      </w:pPr>
    </w:p>
    <w:p w14:paraId="6263380B"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15</w:t>
      </w:r>
      <w:r w:rsidRPr="009C4C52">
        <w:rPr>
          <w:rFonts w:ascii="Book Antiqua" w:hAnsi="Book Antiqua"/>
        </w:rPr>
        <w:tab/>
        <w:t xml:space="preserve">I find that it is an appropriate use of my discretion to remit this matter to the First </w:t>
      </w:r>
      <w:proofErr w:type="gramStart"/>
      <w:r w:rsidRPr="009C4C52">
        <w:rPr>
          <w:rFonts w:ascii="Book Antiqua" w:hAnsi="Book Antiqua"/>
        </w:rPr>
        <w:t>tier</w:t>
      </w:r>
      <w:proofErr w:type="gramEnd"/>
      <w:r w:rsidRPr="009C4C52">
        <w:rPr>
          <w:rFonts w:ascii="Book Antiqua" w:hAnsi="Book Antiqua"/>
        </w:rPr>
        <w:t xml:space="preserve"> Tribunal in accordance with the relevant practice direction, due to the extent of the fact findings which will need to be made in this matter.</w:t>
      </w:r>
    </w:p>
    <w:p w14:paraId="1369D720" w14:textId="77777777" w:rsidR="009F36D4" w:rsidRPr="009C4C52" w:rsidRDefault="009F36D4" w:rsidP="009F36D4">
      <w:pPr>
        <w:jc w:val="both"/>
        <w:rPr>
          <w:rFonts w:ascii="Book Antiqua" w:hAnsi="Book Antiqua"/>
        </w:rPr>
      </w:pPr>
    </w:p>
    <w:p w14:paraId="5E6EAF9B" w14:textId="77777777" w:rsidR="009F36D4" w:rsidRPr="009C4C52" w:rsidRDefault="009F36D4" w:rsidP="009F36D4">
      <w:pPr>
        <w:ind w:left="720"/>
        <w:jc w:val="both"/>
        <w:rPr>
          <w:rFonts w:ascii="Book Antiqua" w:hAnsi="Book Antiqua"/>
        </w:rPr>
      </w:pPr>
      <w:r w:rsidRPr="009C4C52">
        <w:rPr>
          <w:rFonts w:ascii="Book Antiqua" w:hAnsi="Book Antiqua"/>
          <w:b/>
          <w:bCs/>
        </w:rPr>
        <w:t xml:space="preserve">Decision </w:t>
      </w:r>
    </w:p>
    <w:p w14:paraId="5753A400" w14:textId="77777777" w:rsidR="009F36D4" w:rsidRPr="009C4C52" w:rsidRDefault="009F36D4" w:rsidP="009F36D4">
      <w:pPr>
        <w:jc w:val="both"/>
        <w:rPr>
          <w:rFonts w:ascii="Book Antiqua" w:hAnsi="Book Antiqua"/>
        </w:rPr>
      </w:pPr>
    </w:p>
    <w:p w14:paraId="3EC773E9" w14:textId="77777777" w:rsidR="009F36D4" w:rsidRPr="009C4C52" w:rsidRDefault="009F36D4" w:rsidP="009F36D4">
      <w:pPr>
        <w:tabs>
          <w:tab w:val="left" w:pos="720"/>
        </w:tabs>
        <w:ind w:left="720" w:hanging="720"/>
        <w:jc w:val="both"/>
        <w:rPr>
          <w:rFonts w:ascii="Book Antiqua" w:hAnsi="Book Antiqua"/>
        </w:rPr>
      </w:pPr>
      <w:r w:rsidRPr="009C4C52">
        <w:rPr>
          <w:rFonts w:ascii="Book Antiqua" w:hAnsi="Book Antiqua"/>
        </w:rPr>
        <w:t>16</w:t>
      </w:r>
      <w:r w:rsidRPr="009C4C52">
        <w:rPr>
          <w:rFonts w:ascii="Book Antiqua" w:hAnsi="Book Antiqua"/>
        </w:rPr>
        <w:tab/>
        <w:t xml:space="preserve">The making of the decision involved the making of material errors of law. </w:t>
      </w:r>
    </w:p>
    <w:p w14:paraId="04B6784E" w14:textId="77777777" w:rsidR="009F36D4" w:rsidRPr="009C4C52" w:rsidRDefault="009F36D4" w:rsidP="009F36D4">
      <w:pPr>
        <w:jc w:val="both"/>
        <w:rPr>
          <w:rFonts w:ascii="Book Antiqua" w:hAnsi="Book Antiqua"/>
        </w:rPr>
      </w:pPr>
    </w:p>
    <w:p w14:paraId="673206D3" w14:textId="77777777" w:rsidR="009F36D4" w:rsidRPr="009C4C52" w:rsidRDefault="009F36D4" w:rsidP="009F36D4">
      <w:pPr>
        <w:ind w:left="720"/>
        <w:jc w:val="both"/>
        <w:rPr>
          <w:rFonts w:ascii="Book Antiqua" w:hAnsi="Book Antiqua"/>
        </w:rPr>
      </w:pPr>
      <w:r w:rsidRPr="009C4C52">
        <w:rPr>
          <w:rFonts w:ascii="Book Antiqua" w:hAnsi="Book Antiqua"/>
        </w:rPr>
        <w:t xml:space="preserve">I set aside the decision. </w:t>
      </w:r>
    </w:p>
    <w:p w14:paraId="053CB93A" w14:textId="77777777" w:rsidR="009F36D4" w:rsidRPr="009C4C52" w:rsidRDefault="009F36D4" w:rsidP="009F36D4">
      <w:pPr>
        <w:jc w:val="both"/>
        <w:rPr>
          <w:rFonts w:ascii="Book Antiqua" w:hAnsi="Book Antiqua"/>
        </w:rPr>
      </w:pPr>
    </w:p>
    <w:p w14:paraId="059AA11E" w14:textId="77777777" w:rsidR="009F36D4" w:rsidRDefault="009F36D4" w:rsidP="009F36D4">
      <w:pPr>
        <w:ind w:left="720"/>
        <w:jc w:val="both"/>
        <w:rPr>
          <w:rFonts w:ascii="Book Antiqua" w:hAnsi="Book Antiqua"/>
        </w:rPr>
      </w:pPr>
      <w:r w:rsidRPr="009C4C52">
        <w:rPr>
          <w:rFonts w:ascii="Book Antiqua" w:hAnsi="Book Antiqua"/>
        </w:rPr>
        <w:t xml:space="preserve">I remit the appeal to the First </w:t>
      </w:r>
      <w:proofErr w:type="gramStart"/>
      <w:r w:rsidRPr="009C4C52">
        <w:rPr>
          <w:rFonts w:ascii="Book Antiqua" w:hAnsi="Book Antiqua"/>
        </w:rPr>
        <w:t>tier</w:t>
      </w:r>
      <w:proofErr w:type="gramEnd"/>
      <w:r w:rsidRPr="009C4C52">
        <w:rPr>
          <w:rFonts w:ascii="Book Antiqua" w:hAnsi="Book Antiqua"/>
        </w:rPr>
        <w:t xml:space="preserve"> Tribunal.  </w:t>
      </w:r>
    </w:p>
    <w:p w14:paraId="1823B479" w14:textId="77777777" w:rsidR="009C4C52" w:rsidRDefault="009C4C52" w:rsidP="009F36D4">
      <w:pPr>
        <w:ind w:left="720"/>
        <w:jc w:val="both"/>
        <w:rPr>
          <w:rFonts w:ascii="Book Antiqua" w:hAnsi="Book Antiqua"/>
        </w:rPr>
      </w:pPr>
    </w:p>
    <w:p w14:paraId="2CCF3EC1" w14:textId="77777777" w:rsidR="009C4C52" w:rsidRPr="009C4C52" w:rsidRDefault="009C4C52" w:rsidP="009C4C52">
      <w:pPr>
        <w:tabs>
          <w:tab w:val="left" w:pos="567"/>
        </w:tabs>
        <w:jc w:val="both"/>
        <w:rPr>
          <w:rFonts w:ascii="Book Antiqua" w:hAnsi="Book Antiqua" w:cs="Arial"/>
        </w:rPr>
      </w:pPr>
      <w:r w:rsidRPr="009C4C52">
        <w:rPr>
          <w:rFonts w:ascii="Book Antiqua" w:hAnsi="Book Antiqua" w:cs="Arial"/>
        </w:rPr>
        <w:t xml:space="preserve">Signed: </w:t>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t xml:space="preserve">Date: </w:t>
      </w:r>
      <w:r>
        <w:rPr>
          <w:rFonts w:ascii="Book Antiqua" w:hAnsi="Book Antiqua" w:cs="Arial"/>
        </w:rPr>
        <w:t>12.8.18</w:t>
      </w:r>
    </w:p>
    <w:p w14:paraId="25A73FD1" w14:textId="6ABBBB7D" w:rsidR="007D541E" w:rsidRDefault="007D541E" w:rsidP="009C4C52">
      <w:pPr>
        <w:tabs>
          <w:tab w:val="left" w:pos="567"/>
        </w:tabs>
        <w:jc w:val="both"/>
        <w:rPr>
          <w:rFonts w:ascii="Book Antiqua" w:hAnsi="Book Antiqua" w:cs="Arial"/>
        </w:rPr>
      </w:pPr>
      <w:r>
        <w:rPr>
          <w:rFonts w:ascii="Book Antiqua" w:hAnsi="Book Antiqua"/>
          <w:noProof/>
        </w:rPr>
        <w:drawing>
          <wp:inline distT="0" distB="0" distL="0" distR="0" wp14:anchorId="4F41408C" wp14:editId="0592C5D2">
            <wp:extent cx="1314450" cy="809625"/>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1C47F644" w14:textId="77777777" w:rsidR="009F36D4" w:rsidRPr="007D541E" w:rsidRDefault="009C4C52" w:rsidP="007D541E">
      <w:pPr>
        <w:tabs>
          <w:tab w:val="left" w:pos="567"/>
        </w:tabs>
        <w:jc w:val="both"/>
        <w:rPr>
          <w:rFonts w:ascii="Book Antiqua" w:hAnsi="Book Antiqua" w:cs="Arial"/>
        </w:rPr>
      </w:pPr>
      <w:r w:rsidRPr="009C4C52">
        <w:rPr>
          <w:rFonts w:ascii="Book Antiqua" w:hAnsi="Book Antiqua" w:cs="Arial"/>
        </w:rPr>
        <w:t xml:space="preserve">Deputy Upper Tribunal Judge </w:t>
      </w:r>
      <w:proofErr w:type="spellStart"/>
      <w:r w:rsidRPr="009C4C52">
        <w:rPr>
          <w:rFonts w:ascii="Book Antiqua" w:hAnsi="Book Antiqua" w:cs="Arial"/>
        </w:rPr>
        <w:t>O’Ryan</w:t>
      </w:r>
      <w:proofErr w:type="spellEnd"/>
    </w:p>
    <w:p w14:paraId="28EA4B09" w14:textId="77777777" w:rsidR="00FD08B5" w:rsidRDefault="00FD08B5" w:rsidP="009F36D4">
      <w:pPr>
        <w:jc w:val="both"/>
        <w:rPr>
          <w:rFonts w:ascii="Book Antiqua" w:hAnsi="Book Antiqua"/>
          <w:b/>
          <w:bCs/>
          <w:color w:val="000000"/>
          <w:u w:val="single"/>
        </w:rPr>
      </w:pPr>
    </w:p>
    <w:p w14:paraId="34A0DEE4" w14:textId="77777777" w:rsidR="00FD08B5" w:rsidRDefault="00FD08B5" w:rsidP="009F36D4">
      <w:pPr>
        <w:jc w:val="both"/>
        <w:rPr>
          <w:rFonts w:ascii="Book Antiqua" w:hAnsi="Book Antiqua"/>
          <w:b/>
          <w:bCs/>
          <w:color w:val="000000"/>
          <w:u w:val="single"/>
        </w:rPr>
      </w:pPr>
    </w:p>
    <w:p w14:paraId="72F3FF3B" w14:textId="77777777" w:rsidR="00FD08B5" w:rsidRDefault="00FD08B5" w:rsidP="009F36D4">
      <w:pPr>
        <w:jc w:val="both"/>
        <w:rPr>
          <w:rFonts w:ascii="Book Antiqua" w:hAnsi="Book Antiqua"/>
          <w:b/>
          <w:bCs/>
          <w:color w:val="000000"/>
          <w:u w:val="single"/>
        </w:rPr>
      </w:pPr>
    </w:p>
    <w:p w14:paraId="0E5C6A24" w14:textId="77777777" w:rsidR="00FD08B5" w:rsidRDefault="00FD08B5" w:rsidP="009F36D4">
      <w:pPr>
        <w:jc w:val="both"/>
        <w:rPr>
          <w:rFonts w:ascii="Book Antiqua" w:hAnsi="Book Antiqua"/>
          <w:b/>
          <w:bCs/>
          <w:color w:val="000000"/>
          <w:u w:val="single"/>
        </w:rPr>
      </w:pPr>
    </w:p>
    <w:p w14:paraId="0FBF512B" w14:textId="7083E105" w:rsidR="009F36D4" w:rsidRPr="009C4C52" w:rsidRDefault="009F36D4" w:rsidP="009F36D4">
      <w:pPr>
        <w:jc w:val="both"/>
        <w:rPr>
          <w:color w:val="000000"/>
        </w:rPr>
      </w:pPr>
      <w:r w:rsidRPr="009C4C52">
        <w:rPr>
          <w:rFonts w:ascii="Book Antiqua" w:hAnsi="Book Antiqua"/>
          <w:b/>
          <w:bCs/>
          <w:color w:val="000000"/>
          <w:u w:val="single"/>
        </w:rPr>
        <w:t>Direction Regarding Anonymity - Rule 14 of the Tribunal Procedure (Upper Tribunal) Rules 2008</w:t>
      </w:r>
    </w:p>
    <w:p w14:paraId="39999685" w14:textId="77777777" w:rsidR="009F36D4" w:rsidRPr="009C4C52" w:rsidRDefault="009F36D4" w:rsidP="009F36D4">
      <w:pPr>
        <w:jc w:val="both"/>
        <w:rPr>
          <w:color w:val="000000"/>
        </w:rPr>
      </w:pPr>
      <w:r w:rsidRPr="009C4C52">
        <w:rPr>
          <w:rFonts w:ascii="Book Antiqua" w:hAnsi="Book Antiqua"/>
          <w:color w:val="000000"/>
        </w:rPr>
        <w:t> </w:t>
      </w:r>
    </w:p>
    <w:p w14:paraId="5430331F" w14:textId="77777777" w:rsidR="009F36D4" w:rsidRPr="009C4C52" w:rsidRDefault="009F36D4" w:rsidP="009F36D4">
      <w:pPr>
        <w:jc w:val="both"/>
        <w:rPr>
          <w:color w:val="000000"/>
        </w:rPr>
      </w:pPr>
      <w:r w:rsidRPr="009C4C52">
        <w:rPr>
          <w:rFonts w:ascii="Book Antiqua" w:hAnsi="Book Antiqua"/>
          <w:color w:val="000000"/>
        </w:rPr>
        <w:t>This appeal concerns an individual with a health condition which should remain private. 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14:paraId="58261F0D" w14:textId="77777777" w:rsidR="00270D89" w:rsidRPr="009C4C52" w:rsidRDefault="009F36D4" w:rsidP="009F36D4">
      <w:pPr>
        <w:jc w:val="both"/>
        <w:rPr>
          <w:color w:val="000000"/>
        </w:rPr>
      </w:pPr>
      <w:r w:rsidRPr="009C4C52">
        <w:rPr>
          <w:rFonts w:ascii="Book Antiqua" w:hAnsi="Book Antiqua"/>
          <w:color w:val="000000"/>
        </w:rPr>
        <w:t> </w:t>
      </w:r>
    </w:p>
    <w:p w14:paraId="49821A0D" w14:textId="77777777" w:rsidR="00270D89" w:rsidRPr="009C4C52" w:rsidRDefault="00270D89" w:rsidP="00933B65">
      <w:pPr>
        <w:tabs>
          <w:tab w:val="left" w:pos="567"/>
        </w:tabs>
        <w:jc w:val="both"/>
        <w:rPr>
          <w:rFonts w:ascii="Book Antiqua" w:hAnsi="Book Antiqua" w:cs="Arial"/>
        </w:rPr>
      </w:pPr>
    </w:p>
    <w:p w14:paraId="1F2E46E2" w14:textId="77777777" w:rsidR="00270D89" w:rsidRPr="009C4C52" w:rsidRDefault="00270D89" w:rsidP="00933B65">
      <w:pPr>
        <w:tabs>
          <w:tab w:val="left" w:pos="567"/>
        </w:tabs>
        <w:jc w:val="both"/>
        <w:rPr>
          <w:rFonts w:ascii="Book Antiqua" w:hAnsi="Book Antiqua" w:cs="Arial"/>
        </w:rPr>
      </w:pPr>
      <w:r w:rsidRPr="009C4C52">
        <w:rPr>
          <w:rFonts w:ascii="Book Antiqua" w:hAnsi="Book Antiqua" w:cs="Arial"/>
        </w:rPr>
        <w:t xml:space="preserve">Signed: </w:t>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r>
      <w:r w:rsidRPr="009C4C52">
        <w:rPr>
          <w:rFonts w:ascii="Book Antiqua" w:hAnsi="Book Antiqua" w:cs="Arial"/>
        </w:rPr>
        <w:tab/>
        <w:t xml:space="preserve">Date: </w:t>
      </w:r>
      <w:r w:rsidR="009C4C52">
        <w:rPr>
          <w:rFonts w:ascii="Book Antiqua" w:hAnsi="Book Antiqua" w:cs="Arial"/>
        </w:rPr>
        <w:t>12.8.18</w:t>
      </w:r>
    </w:p>
    <w:p w14:paraId="4D61FDA1" w14:textId="77777777" w:rsidR="00491450" w:rsidRPr="009C4C52" w:rsidRDefault="00491450" w:rsidP="00933B65">
      <w:pPr>
        <w:tabs>
          <w:tab w:val="left" w:pos="567"/>
        </w:tabs>
        <w:jc w:val="both"/>
        <w:rPr>
          <w:rFonts w:ascii="Book Antiqua" w:hAnsi="Book Antiqua" w:cs="Arial"/>
        </w:rPr>
      </w:pPr>
    </w:p>
    <w:p w14:paraId="434BE5CD" w14:textId="5C546162" w:rsidR="00491450" w:rsidRPr="009C4C52" w:rsidRDefault="007D541E" w:rsidP="00933B65">
      <w:pPr>
        <w:tabs>
          <w:tab w:val="left" w:pos="567"/>
        </w:tabs>
        <w:jc w:val="both"/>
        <w:rPr>
          <w:rFonts w:ascii="Book Antiqua" w:hAnsi="Book Antiqua" w:cs="Arial"/>
        </w:rPr>
      </w:pPr>
      <w:r>
        <w:rPr>
          <w:rFonts w:ascii="Book Antiqua" w:hAnsi="Book Antiqua"/>
          <w:noProof/>
        </w:rPr>
        <w:drawing>
          <wp:inline distT="0" distB="0" distL="0" distR="0" wp14:anchorId="155609C3" wp14:editId="6A305C5E">
            <wp:extent cx="1314450" cy="809625"/>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51BBBAEB" w14:textId="77777777" w:rsidR="00491450" w:rsidRPr="009C4C52" w:rsidRDefault="00491450" w:rsidP="00933B65">
      <w:pPr>
        <w:tabs>
          <w:tab w:val="left" w:pos="567"/>
        </w:tabs>
        <w:jc w:val="both"/>
        <w:rPr>
          <w:rFonts w:ascii="Book Antiqua" w:hAnsi="Book Antiqua" w:cs="Arial"/>
        </w:rPr>
      </w:pPr>
    </w:p>
    <w:p w14:paraId="29FEB438" w14:textId="77777777" w:rsidR="00270D89" w:rsidRPr="009C4C52" w:rsidRDefault="00270D89" w:rsidP="00933B65">
      <w:pPr>
        <w:tabs>
          <w:tab w:val="left" w:pos="567"/>
        </w:tabs>
        <w:jc w:val="both"/>
        <w:rPr>
          <w:rFonts w:ascii="Book Antiqua" w:hAnsi="Book Antiqua" w:cs="Arial"/>
        </w:rPr>
      </w:pPr>
      <w:r w:rsidRPr="009C4C52">
        <w:rPr>
          <w:rFonts w:ascii="Book Antiqua" w:hAnsi="Book Antiqua" w:cs="Arial"/>
        </w:rPr>
        <w:t xml:space="preserve">Deputy Upper Tribunal Judge </w:t>
      </w:r>
      <w:proofErr w:type="spellStart"/>
      <w:r w:rsidR="00491450" w:rsidRPr="009C4C52">
        <w:rPr>
          <w:rFonts w:ascii="Book Antiqua" w:hAnsi="Book Antiqua" w:cs="Arial"/>
        </w:rPr>
        <w:t>O’Ryan</w:t>
      </w:r>
      <w:proofErr w:type="spellEnd"/>
    </w:p>
    <w:p w14:paraId="2B54A2EF" w14:textId="77777777" w:rsidR="00933B65" w:rsidRPr="009C4C52" w:rsidRDefault="00933B65" w:rsidP="00933B65">
      <w:pPr>
        <w:tabs>
          <w:tab w:val="left" w:pos="567"/>
        </w:tabs>
        <w:jc w:val="both"/>
        <w:rPr>
          <w:rFonts w:ascii="Book Antiqua" w:hAnsi="Book Antiqua" w:cs="Arial"/>
        </w:rPr>
      </w:pPr>
    </w:p>
    <w:p w14:paraId="68FB7573" w14:textId="77777777" w:rsidR="008832E8" w:rsidRPr="009C4C52" w:rsidRDefault="008832E8" w:rsidP="00933B65">
      <w:pPr>
        <w:tabs>
          <w:tab w:val="left" w:pos="567"/>
        </w:tabs>
        <w:ind w:left="567"/>
        <w:jc w:val="both"/>
        <w:rPr>
          <w:rFonts w:ascii="Book Antiqua" w:hAnsi="Book Antiqua" w:cs="Arial"/>
        </w:rPr>
      </w:pPr>
    </w:p>
    <w:sectPr w:rsidR="008832E8" w:rsidRPr="009C4C52"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B514" w14:textId="77777777" w:rsidR="00043F3E" w:rsidRDefault="00043F3E">
      <w:r>
        <w:separator/>
      </w:r>
    </w:p>
  </w:endnote>
  <w:endnote w:type="continuationSeparator" w:id="0">
    <w:p w14:paraId="272EB8C7" w14:textId="77777777" w:rsidR="00043F3E" w:rsidRDefault="0004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B78F6" w14:textId="21B9BCD7"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636E8">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F31FA" w14:textId="77777777" w:rsidR="00614E94" w:rsidRPr="00090CF9" w:rsidRDefault="00614E94" w:rsidP="00614E94">
    <w:pPr>
      <w:jc w:val="center"/>
      <w:rPr>
        <w:rFonts w:ascii="Arial" w:hAnsi="Arial" w:cs="Arial"/>
        <w:b/>
      </w:rPr>
    </w:pPr>
    <w:r w:rsidRPr="00090CF9">
      <w:rPr>
        <w:rFonts w:ascii="Arial" w:hAnsi="Arial" w:cs="Arial"/>
        <w:b/>
        <w:spacing w:val="-6"/>
      </w:rPr>
      <w:t>©</w:t>
    </w:r>
    <w:r w:rsidR="003F45D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DF837" w14:textId="77777777" w:rsidR="00043F3E" w:rsidRDefault="00043F3E">
      <w:r>
        <w:separator/>
      </w:r>
    </w:p>
  </w:footnote>
  <w:footnote w:type="continuationSeparator" w:id="0">
    <w:p w14:paraId="782F73AA" w14:textId="77777777" w:rsidR="00043F3E" w:rsidRDefault="0004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3016C" w14:textId="77777777"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9C4C52">
      <w:rPr>
        <w:rFonts w:ascii="Arial" w:hAnsi="Arial" w:cs="Arial"/>
        <w:sz w:val="16"/>
        <w:szCs w:val="16"/>
      </w:rPr>
      <w:t xml:space="preserve"> </w:t>
    </w:r>
    <w:r w:rsidR="009C4C52" w:rsidRPr="009C4C52">
      <w:rPr>
        <w:rFonts w:ascii="Arial" w:hAnsi="Arial" w:cs="Arial"/>
        <w:sz w:val="16"/>
        <w:szCs w:val="16"/>
      </w:rPr>
      <w:t>PA/02894/2018</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43F3E"/>
    <w:rsid w:val="00212E69"/>
    <w:rsid w:val="00241F72"/>
    <w:rsid w:val="00241FB0"/>
    <w:rsid w:val="002636E8"/>
    <w:rsid w:val="00266FFE"/>
    <w:rsid w:val="00270D89"/>
    <w:rsid w:val="002F290A"/>
    <w:rsid w:val="003F45D0"/>
    <w:rsid w:val="004171D0"/>
    <w:rsid w:val="00491450"/>
    <w:rsid w:val="004A012D"/>
    <w:rsid w:val="0057020B"/>
    <w:rsid w:val="00614E94"/>
    <w:rsid w:val="006A364A"/>
    <w:rsid w:val="006C66C6"/>
    <w:rsid w:val="00726791"/>
    <w:rsid w:val="007D541E"/>
    <w:rsid w:val="008832E8"/>
    <w:rsid w:val="00883D18"/>
    <w:rsid w:val="008D6409"/>
    <w:rsid w:val="00933B65"/>
    <w:rsid w:val="009701EB"/>
    <w:rsid w:val="009C4C52"/>
    <w:rsid w:val="009F36D4"/>
    <w:rsid w:val="00A86A8D"/>
    <w:rsid w:val="00AB1066"/>
    <w:rsid w:val="00C1037A"/>
    <w:rsid w:val="00F648C0"/>
    <w:rsid w:val="00FA0A2E"/>
    <w:rsid w:val="00FB0516"/>
    <w:rsid w:val="00FB1760"/>
    <w:rsid w:val="00FD0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052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1654</Words>
  <Characters>8151</Characters>
  <Application>Microsoft Office Word</Application>
  <DocSecurity>0</DocSecurity>
  <Lines>67</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2018-08-28T14:42:00Z</dcterms:created>
  <dcterms:modified xsi:type="dcterms:W3CDTF">2018-08-28T14:42:00Z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