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6A4B1" w14:textId="77777777" w:rsidR="00DF4AA0" w:rsidRDefault="00DF4AA0" w:rsidP="00DF4AA0">
      <w:pPr>
        <w:jc w:val="center"/>
        <w:rPr>
          <w:rFonts w:ascii="Book Antiqua" w:hAnsi="Book Antiqua" w:cs="Arial"/>
          <w:color w:val="000000"/>
        </w:rPr>
      </w:pPr>
      <w:r>
        <w:rPr>
          <w:rFonts w:ascii="Book Antiqua" w:hAnsi="Book Antiqua" w:cs="Arial"/>
          <w:color w:val="000000"/>
        </w:rPr>
        <w:tab/>
      </w:r>
      <w:r>
        <w:rPr>
          <w:noProof/>
        </w:rPr>
        <w:drawing>
          <wp:inline distT="0" distB="0" distL="0" distR="0" wp14:anchorId="110B80E4" wp14:editId="299BE867">
            <wp:extent cx="1400400" cy="1065600"/>
            <wp:effectExtent l="0" t="0" r="9525" b="0"/>
            <wp:docPr id="6"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00400" cy="1065600"/>
                    </a:xfrm>
                    <a:prstGeom prst="rect">
                      <a:avLst/>
                    </a:prstGeom>
                    <a:noFill/>
                    <a:ln w="9525">
                      <a:noFill/>
                      <a:miter lim="800000"/>
                      <a:headEnd/>
                      <a:tailEnd/>
                    </a:ln>
                  </pic:spPr>
                </pic:pic>
              </a:graphicData>
            </a:graphic>
          </wp:inline>
        </w:drawing>
      </w:r>
    </w:p>
    <w:p w14:paraId="5D58F56A" w14:textId="77777777" w:rsidR="00DF4AA0" w:rsidRPr="00F97703" w:rsidRDefault="00DF4AA0" w:rsidP="00DF4AA0">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8CBB88D" w14:textId="77777777" w:rsidR="00DF4AA0" w:rsidRPr="000B6849" w:rsidRDefault="00DF4AA0" w:rsidP="00DF4AA0">
      <w:pPr>
        <w:tabs>
          <w:tab w:val="right" w:pos="9720"/>
        </w:tabs>
        <w:ind w:right="-82"/>
        <w:rPr>
          <w:rFonts w:ascii="Book Antiqua" w:hAnsi="Book Antiqua" w:cs="Arial"/>
          <w:b/>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0B6849">
        <w:rPr>
          <w:rFonts w:ascii="Book Antiqua" w:hAnsi="Book Antiqua" w:cs="Arial"/>
          <w:b/>
          <w:color w:val="000000"/>
        </w:rPr>
        <w:t xml:space="preserve">Appeal Number: </w:t>
      </w:r>
      <w:r w:rsidR="00AB2C8A" w:rsidRPr="000B6849">
        <w:rPr>
          <w:rFonts w:ascii="Book Antiqua" w:hAnsi="Book Antiqua" w:cs="Arial"/>
          <w:b/>
          <w:caps/>
          <w:color w:val="000000"/>
        </w:rPr>
        <w:t>PA/03042</w:t>
      </w:r>
      <w:r w:rsidRPr="000B6849">
        <w:rPr>
          <w:rFonts w:ascii="Book Antiqua" w:hAnsi="Book Antiqua" w:cs="Arial"/>
          <w:b/>
          <w:caps/>
          <w:color w:val="000000"/>
        </w:rPr>
        <w:t xml:space="preserve">/2017 </w:t>
      </w:r>
    </w:p>
    <w:p w14:paraId="7A73D947" w14:textId="4891433C" w:rsidR="00DF4AA0" w:rsidRPr="000B6849" w:rsidRDefault="00DF4AA0" w:rsidP="00DF4AA0">
      <w:pPr>
        <w:jc w:val="center"/>
        <w:rPr>
          <w:rFonts w:ascii="Book Antiqua" w:hAnsi="Book Antiqua" w:cs="Arial"/>
          <w:b/>
          <w:color w:val="000000"/>
        </w:rPr>
      </w:pPr>
    </w:p>
    <w:p w14:paraId="496373C0" w14:textId="7297BA15" w:rsidR="00DF4AA0" w:rsidRPr="00F97703" w:rsidRDefault="000B6849" w:rsidP="00DF4AA0">
      <w:pPr>
        <w:jc w:val="center"/>
        <w:rPr>
          <w:rFonts w:ascii="Book Antiqua" w:hAnsi="Book Antiqua" w:cs="Arial"/>
          <w:b/>
          <w:color w:val="000000"/>
          <w:u w:val="single"/>
        </w:rPr>
      </w:pPr>
      <w:r w:rsidRPr="000B6849">
        <w:rPr>
          <w:rFonts w:ascii="Book Antiqua" w:hAnsi="Book Antiqua" w:cs="Arial"/>
          <w:b/>
          <w:color w:val="000000"/>
        </w:rPr>
        <w:t xml:space="preserve">     </w:t>
      </w:r>
      <w:r w:rsidR="00DF4AA0" w:rsidRPr="00F97703">
        <w:rPr>
          <w:rFonts w:ascii="Book Antiqua" w:hAnsi="Book Antiqua" w:cs="Arial"/>
          <w:b/>
          <w:color w:val="000000"/>
          <w:u w:val="single"/>
        </w:rPr>
        <w:t>THE IMMIGRATION ACTS</w:t>
      </w:r>
    </w:p>
    <w:p w14:paraId="0694C7C5" w14:textId="77777777" w:rsidR="00614B7C" w:rsidRPr="00F97703" w:rsidRDefault="00614B7C" w:rsidP="00DF4AA0">
      <w:pPr>
        <w:jc w:val="center"/>
        <w:rPr>
          <w:rFonts w:ascii="Book Antiqua" w:hAnsi="Book Antiqua" w:cs="Arial"/>
          <w:b/>
          <w:u w:val="single"/>
        </w:rPr>
      </w:pPr>
    </w:p>
    <w:tbl>
      <w:tblPr>
        <w:tblW w:w="9662" w:type="dxa"/>
        <w:tblLook w:val="01E0" w:firstRow="1" w:lastRow="1" w:firstColumn="1" w:lastColumn="1" w:noHBand="0" w:noVBand="0"/>
      </w:tblPr>
      <w:tblGrid>
        <w:gridCol w:w="4820"/>
        <w:gridCol w:w="4842"/>
      </w:tblGrid>
      <w:tr w:rsidR="00DF4AA0" w:rsidRPr="00B22334" w14:paraId="4AEA1C54" w14:textId="77777777" w:rsidTr="000B6849">
        <w:trPr>
          <w:trHeight w:val="640"/>
        </w:trPr>
        <w:tc>
          <w:tcPr>
            <w:tcW w:w="4820" w:type="dxa"/>
          </w:tcPr>
          <w:p w14:paraId="54901EC5" w14:textId="77777777" w:rsidR="00DF4AA0" w:rsidRDefault="00DF4AA0" w:rsidP="00212B43">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Liverpool</w:t>
            </w:r>
          </w:p>
          <w:p w14:paraId="7F45BB9C" w14:textId="33DC2246" w:rsidR="00C41E38" w:rsidRPr="00B22334" w:rsidRDefault="00C41E38" w:rsidP="00212B43">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26 June 2018</w:t>
            </w:r>
          </w:p>
        </w:tc>
        <w:tc>
          <w:tcPr>
            <w:tcW w:w="4842" w:type="dxa"/>
          </w:tcPr>
          <w:p w14:paraId="65C90766" w14:textId="77777777" w:rsidR="00DF4AA0" w:rsidRDefault="00C41E38" w:rsidP="00212B43">
            <w:pPr>
              <w:jc w:val="both"/>
              <w:rPr>
                <w:rFonts w:ascii="Book Antiqua" w:hAnsi="Book Antiqua" w:cs="Arial"/>
                <w:b/>
              </w:rPr>
            </w:pPr>
            <w:r>
              <w:rPr>
                <w:rFonts w:ascii="Book Antiqua" w:hAnsi="Book Antiqua" w:cs="Arial"/>
                <w:b/>
              </w:rPr>
              <w:t>Decision &amp; Reasons</w:t>
            </w:r>
            <w:r w:rsidRPr="00F5664C">
              <w:rPr>
                <w:rFonts w:ascii="Book Antiqua" w:hAnsi="Book Antiqua" w:cs="Arial"/>
                <w:b/>
              </w:rPr>
              <w:t xml:space="preserve"> Promulgated</w:t>
            </w:r>
          </w:p>
          <w:p w14:paraId="313B4C47" w14:textId="222FC375" w:rsidR="00C41E38" w:rsidRPr="00B22334" w:rsidRDefault="00C41E38" w:rsidP="00212B43">
            <w:pPr>
              <w:jc w:val="both"/>
              <w:rPr>
                <w:rFonts w:ascii="Book Antiqua" w:hAnsi="Book Antiqua" w:cs="Arial"/>
                <w:b/>
                <w:color w:val="000000"/>
              </w:rPr>
            </w:pPr>
            <w:r w:rsidRPr="00C41E38">
              <w:rPr>
                <w:rFonts w:ascii="Book Antiqua" w:hAnsi="Book Antiqua" w:cs="Arial"/>
                <w:b/>
                <w:color w:val="000000"/>
              </w:rPr>
              <w:t>On 19 July 2018</w:t>
            </w:r>
          </w:p>
        </w:tc>
      </w:tr>
      <w:tr w:rsidR="00DF4AA0" w:rsidRPr="00B22334" w14:paraId="60079310" w14:textId="77777777" w:rsidTr="000B6849">
        <w:trPr>
          <w:trHeight w:val="309"/>
        </w:trPr>
        <w:tc>
          <w:tcPr>
            <w:tcW w:w="4820" w:type="dxa"/>
          </w:tcPr>
          <w:p w14:paraId="124DA8DF" w14:textId="605679FB" w:rsidR="00DF4AA0" w:rsidRPr="00B22334" w:rsidRDefault="00DF4AA0" w:rsidP="00212B43">
            <w:pPr>
              <w:jc w:val="both"/>
              <w:rPr>
                <w:rFonts w:ascii="Book Antiqua" w:hAnsi="Book Antiqua" w:cs="Arial"/>
                <w:b/>
              </w:rPr>
            </w:pPr>
          </w:p>
        </w:tc>
        <w:tc>
          <w:tcPr>
            <w:tcW w:w="4842" w:type="dxa"/>
          </w:tcPr>
          <w:p w14:paraId="48542B22" w14:textId="77777777" w:rsidR="00DF4AA0" w:rsidRPr="00B22334" w:rsidRDefault="00DF4AA0" w:rsidP="00212B43">
            <w:pPr>
              <w:jc w:val="both"/>
              <w:rPr>
                <w:rFonts w:ascii="Book Antiqua" w:hAnsi="Book Antiqua" w:cs="Arial"/>
                <w:b/>
              </w:rPr>
            </w:pPr>
            <w:r>
              <w:rPr>
                <w:rFonts w:ascii="Book Antiqua" w:hAnsi="Book Antiqua" w:cs="Arial"/>
                <w:b/>
              </w:rPr>
              <w:t xml:space="preserve"> </w:t>
            </w:r>
          </w:p>
        </w:tc>
      </w:tr>
      <w:tr w:rsidR="00DF4AA0" w:rsidRPr="00B22334" w14:paraId="69982EA0" w14:textId="77777777" w:rsidTr="000B6849">
        <w:trPr>
          <w:trHeight w:val="331"/>
        </w:trPr>
        <w:tc>
          <w:tcPr>
            <w:tcW w:w="4820" w:type="dxa"/>
          </w:tcPr>
          <w:p w14:paraId="1DA1B33E" w14:textId="77777777" w:rsidR="00DF4AA0" w:rsidRPr="00B22334" w:rsidRDefault="00DF4AA0" w:rsidP="00212B43">
            <w:pPr>
              <w:jc w:val="both"/>
              <w:rPr>
                <w:rFonts w:ascii="Book Antiqua" w:hAnsi="Book Antiqua" w:cs="Arial"/>
                <w:b/>
              </w:rPr>
            </w:pPr>
          </w:p>
        </w:tc>
        <w:tc>
          <w:tcPr>
            <w:tcW w:w="4842" w:type="dxa"/>
          </w:tcPr>
          <w:p w14:paraId="5F66109D" w14:textId="77777777" w:rsidR="00DF4AA0" w:rsidRPr="00B22334" w:rsidRDefault="00DF4AA0" w:rsidP="00212B43">
            <w:pPr>
              <w:jc w:val="both"/>
              <w:rPr>
                <w:rFonts w:ascii="Book Antiqua" w:hAnsi="Book Antiqua" w:cs="Arial"/>
                <w:b/>
              </w:rPr>
            </w:pPr>
          </w:p>
        </w:tc>
      </w:tr>
    </w:tbl>
    <w:p w14:paraId="0547E408" w14:textId="77777777" w:rsidR="00DF4AA0" w:rsidRPr="00F97703" w:rsidRDefault="00DF4AA0" w:rsidP="00DF4AA0">
      <w:pPr>
        <w:jc w:val="center"/>
        <w:rPr>
          <w:rFonts w:ascii="Book Antiqua" w:hAnsi="Book Antiqua" w:cs="Arial"/>
          <w:b/>
        </w:rPr>
      </w:pPr>
      <w:r w:rsidRPr="00F97703">
        <w:rPr>
          <w:rFonts w:ascii="Book Antiqua" w:hAnsi="Book Antiqua" w:cs="Arial"/>
          <w:b/>
        </w:rPr>
        <w:t>Before</w:t>
      </w:r>
    </w:p>
    <w:p w14:paraId="3203C9E5" w14:textId="77777777" w:rsidR="00DF4AA0" w:rsidRPr="00F97703" w:rsidRDefault="00DF4AA0" w:rsidP="00DF4AA0">
      <w:pPr>
        <w:jc w:val="center"/>
        <w:rPr>
          <w:rFonts w:ascii="Book Antiqua" w:hAnsi="Book Antiqua" w:cs="Arial"/>
          <w:b/>
        </w:rPr>
      </w:pPr>
    </w:p>
    <w:p w14:paraId="56651880" w14:textId="77777777" w:rsidR="00DF4AA0" w:rsidRDefault="00DF4AA0" w:rsidP="00DF4AA0">
      <w:pPr>
        <w:jc w:val="center"/>
        <w:rPr>
          <w:rFonts w:ascii="Book Antiqua" w:hAnsi="Book Antiqua" w:cs="Arial"/>
          <w:b/>
          <w:color w:val="000000"/>
        </w:rPr>
      </w:pPr>
      <w:r>
        <w:rPr>
          <w:rFonts w:ascii="Book Antiqua" w:hAnsi="Book Antiqua" w:cs="Arial"/>
          <w:b/>
          <w:color w:val="000000"/>
        </w:rPr>
        <w:t>DEPUTY UPPER TRIBUNAL JUDGE CHAPMAN</w:t>
      </w:r>
    </w:p>
    <w:p w14:paraId="7F69DD2F" w14:textId="38BE59BD" w:rsidR="00DF4AA0" w:rsidRDefault="00DF4AA0" w:rsidP="00DF4AA0">
      <w:pPr>
        <w:jc w:val="center"/>
        <w:rPr>
          <w:rFonts w:ascii="Book Antiqua" w:hAnsi="Book Antiqua" w:cs="Arial"/>
          <w:b/>
        </w:rPr>
      </w:pPr>
    </w:p>
    <w:p w14:paraId="1B57497D" w14:textId="77777777" w:rsidR="00DF4AA0" w:rsidRDefault="00DF4AA0" w:rsidP="00DF4AA0">
      <w:pPr>
        <w:jc w:val="center"/>
        <w:rPr>
          <w:rFonts w:ascii="Book Antiqua" w:hAnsi="Book Antiqua" w:cs="Arial"/>
          <w:b/>
        </w:rPr>
      </w:pPr>
      <w:r w:rsidRPr="00F97703">
        <w:rPr>
          <w:rFonts w:ascii="Book Antiqua" w:hAnsi="Book Antiqua" w:cs="Arial"/>
          <w:b/>
        </w:rPr>
        <w:t>Between</w:t>
      </w:r>
    </w:p>
    <w:p w14:paraId="7EAB0C29" w14:textId="77777777" w:rsidR="00DF4AA0" w:rsidRDefault="00DF4AA0" w:rsidP="00DF4AA0">
      <w:pPr>
        <w:jc w:val="center"/>
        <w:rPr>
          <w:rFonts w:ascii="Book Antiqua" w:hAnsi="Book Antiqua" w:cs="Arial"/>
          <w:b/>
        </w:rPr>
      </w:pPr>
    </w:p>
    <w:p w14:paraId="02FE733D" w14:textId="77777777" w:rsidR="00DF4AA0" w:rsidRPr="00F97703" w:rsidRDefault="00DF4AA0" w:rsidP="00DF4AA0">
      <w:pPr>
        <w:jc w:val="center"/>
        <w:rPr>
          <w:rFonts w:ascii="Book Antiqua" w:hAnsi="Book Antiqua" w:cs="Arial"/>
          <w:u w:val="single"/>
        </w:rPr>
      </w:pPr>
      <w:r>
        <w:rPr>
          <w:rFonts w:ascii="Book Antiqua" w:hAnsi="Book Antiqua" w:cs="Arial"/>
          <w:b/>
        </w:rPr>
        <w:tab/>
      </w:r>
      <w:r>
        <w:rPr>
          <w:rFonts w:ascii="Book Antiqua" w:hAnsi="Book Antiqua" w:cs="Arial"/>
          <w:b/>
        </w:rPr>
        <w:tab/>
      </w:r>
      <w:r w:rsidR="00AB2C8A">
        <w:rPr>
          <w:rFonts w:ascii="Book Antiqua" w:hAnsi="Book Antiqua" w:cs="Arial"/>
          <w:b/>
        </w:rPr>
        <w:tab/>
      </w:r>
      <w:r w:rsidR="00AB2C8A">
        <w:rPr>
          <w:rFonts w:ascii="Book Antiqua" w:hAnsi="Book Antiqua" w:cs="Arial"/>
          <w:b/>
        </w:rPr>
        <w:tab/>
        <w:t xml:space="preserve">       MR A</w:t>
      </w:r>
      <w:r w:rsidR="00A21AF7">
        <w:rPr>
          <w:rFonts w:ascii="Book Antiqua" w:hAnsi="Book Antiqua" w:cs="Arial"/>
          <w:b/>
        </w:rPr>
        <w:t xml:space="preserve"> M S A</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F97703">
        <w:rPr>
          <w:rFonts w:ascii="Book Antiqua" w:hAnsi="Book Antiqua" w:cs="Arial"/>
          <w:u w:val="single"/>
        </w:rPr>
        <w:t>Appellant</w:t>
      </w:r>
    </w:p>
    <w:p w14:paraId="1EFED2F3" w14:textId="77777777" w:rsidR="000B6849" w:rsidRDefault="000B6849" w:rsidP="00DF4AA0">
      <w:pPr>
        <w:jc w:val="center"/>
        <w:rPr>
          <w:rFonts w:ascii="Book Antiqua" w:hAnsi="Book Antiqua" w:cs="Arial"/>
          <w:b/>
        </w:rPr>
      </w:pPr>
    </w:p>
    <w:p w14:paraId="32C1987A" w14:textId="15BA90A6" w:rsidR="00DF4AA0" w:rsidRPr="00F97703" w:rsidRDefault="000B6849" w:rsidP="00DF4AA0">
      <w:pPr>
        <w:jc w:val="center"/>
        <w:rPr>
          <w:rFonts w:ascii="Book Antiqua" w:hAnsi="Book Antiqua" w:cs="Arial"/>
          <w:b/>
        </w:rPr>
      </w:pPr>
      <w:r>
        <w:rPr>
          <w:rFonts w:ascii="Book Antiqua" w:hAnsi="Book Antiqua" w:cs="Arial"/>
          <w:b/>
        </w:rPr>
        <w:t>and</w:t>
      </w:r>
    </w:p>
    <w:p w14:paraId="3F7F186B" w14:textId="77777777" w:rsidR="00DF4AA0" w:rsidRDefault="00DF4AA0" w:rsidP="00DF4AA0">
      <w:pPr>
        <w:jc w:val="center"/>
        <w:rPr>
          <w:rFonts w:ascii="Book Antiqua" w:hAnsi="Book Antiqua" w:cs="Arial"/>
          <w:b/>
        </w:rPr>
      </w:pPr>
    </w:p>
    <w:p w14:paraId="09D89086" w14:textId="77777777" w:rsidR="00DF4AA0" w:rsidRPr="00F97703" w:rsidRDefault="00DF4AA0" w:rsidP="00DF4AA0">
      <w:pPr>
        <w:jc w:val="center"/>
        <w:rPr>
          <w:rFonts w:ascii="Book Antiqua" w:hAnsi="Book Antiqua" w:cs="Arial"/>
          <w:u w:val="single"/>
        </w:rPr>
      </w:pPr>
      <w:r>
        <w:rPr>
          <w:rFonts w:ascii="Book Antiqua" w:hAnsi="Book Antiqua" w:cs="Arial"/>
          <w:b/>
        </w:rPr>
        <w:tab/>
        <w:t>SECRETARY OF STATE FOR THE HOME DEPARTMENT</w:t>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Pr>
          <w:rFonts w:ascii="Book Antiqua" w:hAnsi="Book Antiqua" w:cs="Arial"/>
        </w:rPr>
        <w:t xml:space="preserve">         </w:t>
      </w:r>
      <w:r>
        <w:rPr>
          <w:rFonts w:ascii="Book Antiqua" w:hAnsi="Book Antiqua" w:cs="Arial"/>
        </w:rPr>
        <w:tab/>
        <w:t xml:space="preserve">  </w:t>
      </w:r>
      <w:r w:rsidR="00212B43">
        <w:rPr>
          <w:rFonts w:ascii="Book Antiqua" w:hAnsi="Book Antiqua" w:cs="Arial"/>
        </w:rPr>
        <w:t xml:space="preserve">       </w:t>
      </w:r>
      <w:r w:rsidRPr="00F97703">
        <w:rPr>
          <w:rFonts w:ascii="Book Antiqua" w:hAnsi="Book Antiqua" w:cs="Arial"/>
          <w:u w:val="single"/>
        </w:rPr>
        <w:t>Respondent</w:t>
      </w:r>
    </w:p>
    <w:p w14:paraId="3D525361" w14:textId="77777777" w:rsidR="00614B7C" w:rsidRDefault="00614B7C" w:rsidP="00DF4AA0">
      <w:pPr>
        <w:rPr>
          <w:rFonts w:ascii="Book Antiqua" w:hAnsi="Book Antiqua" w:cs="Arial"/>
          <w:b/>
          <w:u w:val="single"/>
        </w:rPr>
      </w:pPr>
    </w:p>
    <w:p w14:paraId="542D1B60" w14:textId="21A51053" w:rsidR="00DF4AA0" w:rsidRDefault="00DF4AA0" w:rsidP="00DF4AA0">
      <w:pPr>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546FFB92" w14:textId="77777777" w:rsidR="000B6849" w:rsidRPr="00F97703" w:rsidRDefault="000B6849" w:rsidP="00DF4AA0">
      <w:pPr>
        <w:rPr>
          <w:rFonts w:ascii="Book Antiqua" w:hAnsi="Book Antiqua" w:cs="Arial"/>
        </w:rPr>
      </w:pPr>
    </w:p>
    <w:p w14:paraId="0BBDD595" w14:textId="77777777" w:rsidR="00DF4AA0" w:rsidRDefault="00DF4AA0" w:rsidP="00DF4AA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212B43">
        <w:rPr>
          <w:rFonts w:ascii="Book Antiqua" w:hAnsi="Book Antiqua" w:cs="Arial"/>
        </w:rPr>
        <w:t xml:space="preserve">Mr </w:t>
      </w:r>
      <w:proofErr w:type="spellStart"/>
      <w:r w:rsidR="00212B43">
        <w:rPr>
          <w:rFonts w:ascii="Book Antiqua" w:hAnsi="Book Antiqua" w:cs="Arial"/>
        </w:rPr>
        <w:t>Chohan</w:t>
      </w:r>
      <w:proofErr w:type="spellEnd"/>
      <w:r w:rsidR="00212B43">
        <w:rPr>
          <w:rFonts w:ascii="Book Antiqua" w:hAnsi="Book Antiqua" w:cs="Arial"/>
        </w:rPr>
        <w:t>, UK &amp; Co solicitors</w:t>
      </w:r>
    </w:p>
    <w:p w14:paraId="0CB76D1B" w14:textId="77777777" w:rsidR="00DF4AA0" w:rsidRPr="00F97703" w:rsidRDefault="00DF4AA0" w:rsidP="00DF4AA0">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proofErr w:type="spellStart"/>
      <w:r>
        <w:rPr>
          <w:rFonts w:ascii="Book Antiqua" w:hAnsi="Book Antiqua" w:cs="Arial"/>
        </w:rPr>
        <w:t>Ms</w:t>
      </w:r>
      <w:proofErr w:type="spellEnd"/>
      <w:r>
        <w:rPr>
          <w:rFonts w:ascii="Book Antiqua" w:hAnsi="Book Antiqua" w:cs="Arial"/>
        </w:rPr>
        <w:t xml:space="preserve"> </w:t>
      </w:r>
      <w:proofErr w:type="spellStart"/>
      <w:r>
        <w:rPr>
          <w:rFonts w:ascii="Book Antiqua" w:hAnsi="Book Antiqua" w:cs="Arial"/>
        </w:rPr>
        <w:t>Aboni</w:t>
      </w:r>
      <w:proofErr w:type="spellEnd"/>
      <w:r>
        <w:rPr>
          <w:rFonts w:ascii="Book Antiqua" w:hAnsi="Book Antiqua" w:cs="Arial"/>
        </w:rPr>
        <w:t>, Presenting Officer</w:t>
      </w:r>
    </w:p>
    <w:p w14:paraId="73E14C38" w14:textId="77777777" w:rsidR="00DF4AA0" w:rsidRDefault="00DF4AA0" w:rsidP="00DF4AA0"/>
    <w:p w14:paraId="2535EF04" w14:textId="77777777" w:rsidR="00DF4AA0" w:rsidRDefault="00DF4AA0" w:rsidP="00DF4AA0">
      <w:r>
        <w:tab/>
      </w:r>
      <w:r>
        <w:tab/>
      </w:r>
      <w:r>
        <w:tab/>
        <w:t>____________________________________________</w:t>
      </w:r>
    </w:p>
    <w:p w14:paraId="211F2ADF" w14:textId="77777777" w:rsidR="00DF4AA0" w:rsidRDefault="00DF4AA0" w:rsidP="00DF4AA0"/>
    <w:p w14:paraId="43BC6C40" w14:textId="77777777" w:rsidR="00DF4AA0" w:rsidRPr="00726454" w:rsidRDefault="00DF4AA0" w:rsidP="00DF4AA0">
      <w:pPr>
        <w:rPr>
          <w:rFonts w:ascii="Book Antiqua" w:hAnsi="Book Antiqua"/>
          <w:b/>
        </w:rPr>
      </w:pPr>
      <w:r>
        <w:tab/>
      </w:r>
      <w:r>
        <w:tab/>
      </w:r>
      <w:r>
        <w:tab/>
        <w:t xml:space="preserve">        </w:t>
      </w:r>
      <w:r w:rsidRPr="00726454">
        <w:rPr>
          <w:rFonts w:ascii="Book Antiqua" w:hAnsi="Book Antiqua"/>
          <w:b/>
        </w:rPr>
        <w:t>DECISION AND REASONS</w:t>
      </w:r>
    </w:p>
    <w:p w14:paraId="2E91B8C7" w14:textId="77777777" w:rsidR="00DF4AA0" w:rsidRDefault="00DF4AA0" w:rsidP="00DF4AA0">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14:paraId="276A88DB" w14:textId="77777777" w:rsidR="00212B43" w:rsidRDefault="00212B43"/>
    <w:p w14:paraId="3D10F5E0" w14:textId="1DB5E0E3" w:rsidR="00A21AF7" w:rsidRDefault="00A21AF7">
      <w:pPr>
        <w:rPr>
          <w:rFonts w:ascii="Book Antiqua" w:hAnsi="Book Antiqua"/>
        </w:rPr>
      </w:pPr>
      <w:r>
        <w:rPr>
          <w:rFonts w:ascii="Book Antiqua" w:hAnsi="Book Antiqua"/>
        </w:rPr>
        <w:t>1. The Appellant is a national of Iraq, born on 1.11.84. He arrived in the United Kingdom on 24 July 2016 and claimed asylum the following day on the basis that he feared persecution from his former employers, F H. He appealed against this decision and his appeal came before First tier Tribunal Judge Tobin for hearing on 19 July 2017. In a decision and reasons promulgated on 16 August 2017, he dismissed the appeal.</w:t>
      </w:r>
    </w:p>
    <w:p w14:paraId="4EB574AE" w14:textId="77777777" w:rsidR="00A21AF7" w:rsidRDefault="00A21AF7">
      <w:pPr>
        <w:rPr>
          <w:rFonts w:ascii="Book Antiqua" w:hAnsi="Book Antiqua"/>
        </w:rPr>
      </w:pPr>
    </w:p>
    <w:p w14:paraId="224A1D0A" w14:textId="77777777" w:rsidR="00A21AF7" w:rsidRDefault="00A21AF7">
      <w:pPr>
        <w:rPr>
          <w:rFonts w:ascii="Book Antiqua" w:hAnsi="Book Antiqua"/>
        </w:rPr>
      </w:pPr>
      <w:r>
        <w:rPr>
          <w:rFonts w:ascii="Book Antiqua" w:hAnsi="Book Antiqua"/>
        </w:rPr>
        <w:t>2. Permission to appeal was sought, in time, on the basis that the Judge had materially erred:</w:t>
      </w:r>
    </w:p>
    <w:p w14:paraId="1048DCB5" w14:textId="77777777" w:rsidR="00A21AF7" w:rsidRDefault="00A21AF7">
      <w:pPr>
        <w:rPr>
          <w:rFonts w:ascii="Book Antiqua" w:hAnsi="Book Antiqua"/>
        </w:rPr>
      </w:pPr>
    </w:p>
    <w:p w14:paraId="5647B796" w14:textId="5A159B46" w:rsidR="00A21AF7" w:rsidRDefault="00A21AF7">
      <w:pPr>
        <w:rPr>
          <w:rFonts w:ascii="Book Antiqua" w:hAnsi="Book Antiqua"/>
        </w:rPr>
      </w:pPr>
      <w:r>
        <w:rPr>
          <w:rFonts w:ascii="Book Antiqua" w:hAnsi="Book Antiqua"/>
        </w:rPr>
        <w:lastRenderedPageBreak/>
        <w:t>(</w:t>
      </w:r>
      <w:proofErr w:type="spellStart"/>
      <w:r>
        <w:rPr>
          <w:rFonts w:ascii="Book Antiqua" w:hAnsi="Book Antiqua"/>
        </w:rPr>
        <w:t>i</w:t>
      </w:r>
      <w:proofErr w:type="spellEnd"/>
      <w:r>
        <w:rPr>
          <w:rFonts w:ascii="Book Antiqua" w:hAnsi="Book Antiqua"/>
        </w:rPr>
        <w:t>) in failing to make a finding in respect of a material fact and in failing to provide adequate reasons in respect of whether the Appellant was employed by the company, F H;</w:t>
      </w:r>
    </w:p>
    <w:p w14:paraId="185AD94D" w14:textId="77777777" w:rsidR="00A21AF7" w:rsidRDefault="00A21AF7">
      <w:pPr>
        <w:rPr>
          <w:rFonts w:ascii="Book Antiqua" w:hAnsi="Book Antiqua"/>
        </w:rPr>
      </w:pPr>
    </w:p>
    <w:p w14:paraId="704F1059" w14:textId="38C45C0F" w:rsidR="00A21AF7" w:rsidRDefault="00A21AF7">
      <w:pPr>
        <w:rPr>
          <w:rFonts w:ascii="Book Antiqua" w:hAnsi="Book Antiqua"/>
        </w:rPr>
      </w:pPr>
      <w:r>
        <w:rPr>
          <w:rFonts w:ascii="Book Antiqua" w:hAnsi="Book Antiqua"/>
        </w:rPr>
        <w:t xml:space="preserve">(ii) in failing to </w:t>
      </w:r>
      <w:proofErr w:type="gramStart"/>
      <w:r>
        <w:rPr>
          <w:rFonts w:ascii="Book Antiqua" w:hAnsi="Book Antiqua"/>
        </w:rPr>
        <w:t>take into account</w:t>
      </w:r>
      <w:proofErr w:type="gramEnd"/>
      <w:r>
        <w:rPr>
          <w:rFonts w:ascii="Book Antiqua" w:hAnsi="Book Antiqua"/>
        </w:rPr>
        <w:t xml:space="preserve"> a material matter at [37] that the police station was a special branch of F H;</w:t>
      </w:r>
    </w:p>
    <w:p w14:paraId="24331B13" w14:textId="77777777" w:rsidR="00A21AF7" w:rsidRDefault="00A21AF7">
      <w:pPr>
        <w:rPr>
          <w:rFonts w:ascii="Book Antiqua" w:hAnsi="Book Antiqua"/>
        </w:rPr>
      </w:pPr>
    </w:p>
    <w:p w14:paraId="57A25B61" w14:textId="77777777" w:rsidR="00A21AF7" w:rsidRDefault="00A21AF7">
      <w:pPr>
        <w:rPr>
          <w:rFonts w:ascii="Book Antiqua" w:hAnsi="Book Antiqua"/>
        </w:rPr>
      </w:pPr>
      <w:r>
        <w:rPr>
          <w:rFonts w:ascii="Book Antiqua" w:hAnsi="Book Antiqua"/>
        </w:rPr>
        <w:t xml:space="preserve">(iii) in failing to </w:t>
      </w:r>
      <w:proofErr w:type="gramStart"/>
      <w:r>
        <w:rPr>
          <w:rFonts w:ascii="Book Antiqua" w:hAnsi="Book Antiqua"/>
        </w:rPr>
        <w:t>take into account</w:t>
      </w:r>
      <w:proofErr w:type="gramEnd"/>
      <w:r>
        <w:rPr>
          <w:rFonts w:ascii="Book Antiqua" w:hAnsi="Book Antiqua"/>
        </w:rPr>
        <w:t xml:space="preserve"> a material matter at [38] </w:t>
      </w:r>
      <w:r>
        <w:rPr>
          <w:rFonts w:ascii="Book Antiqua" w:hAnsi="Book Antiqua"/>
          <w:i/>
        </w:rPr>
        <w:t xml:space="preserve">viz </w:t>
      </w:r>
      <w:r>
        <w:rPr>
          <w:rFonts w:ascii="Book Antiqua" w:hAnsi="Book Antiqua"/>
        </w:rPr>
        <w:t>failing to assess the Appellant’s evidence properly and failing to provide reasons for this;</w:t>
      </w:r>
    </w:p>
    <w:p w14:paraId="0A9869EA" w14:textId="77777777" w:rsidR="00A21AF7" w:rsidRDefault="00A21AF7">
      <w:pPr>
        <w:rPr>
          <w:rFonts w:ascii="Book Antiqua" w:hAnsi="Book Antiqua"/>
        </w:rPr>
      </w:pPr>
    </w:p>
    <w:p w14:paraId="1423E909" w14:textId="77777777" w:rsidR="00A21AF7" w:rsidRDefault="00A21AF7">
      <w:pPr>
        <w:rPr>
          <w:rFonts w:ascii="Book Antiqua" w:hAnsi="Book Antiqua"/>
        </w:rPr>
      </w:pPr>
      <w:r>
        <w:rPr>
          <w:rFonts w:ascii="Book Antiqua" w:hAnsi="Book Antiqua"/>
        </w:rPr>
        <w:t xml:space="preserve">(iv) in failing to </w:t>
      </w:r>
      <w:proofErr w:type="gramStart"/>
      <w:r>
        <w:rPr>
          <w:rFonts w:ascii="Book Antiqua" w:hAnsi="Book Antiqua"/>
        </w:rPr>
        <w:t>take into account</w:t>
      </w:r>
      <w:proofErr w:type="gramEnd"/>
      <w:r>
        <w:rPr>
          <w:rFonts w:ascii="Book Antiqua" w:hAnsi="Book Antiqua"/>
        </w:rPr>
        <w:t xml:space="preserve"> a material matter </w:t>
      </w:r>
      <w:r>
        <w:rPr>
          <w:rFonts w:ascii="Book Antiqua" w:hAnsi="Book Antiqua"/>
          <w:i/>
        </w:rPr>
        <w:t xml:space="preserve">viz </w:t>
      </w:r>
      <w:r>
        <w:rPr>
          <w:rFonts w:ascii="Book Antiqua" w:hAnsi="Book Antiqua"/>
        </w:rPr>
        <w:t>the expert evidence on as to the corruption of government companies including the Appellant’s former employers and the newspaper articles where the ongoing case was publicly known.</w:t>
      </w:r>
    </w:p>
    <w:p w14:paraId="40AFCC7F" w14:textId="77777777" w:rsidR="00A21AF7" w:rsidRDefault="00A21AF7">
      <w:pPr>
        <w:rPr>
          <w:rFonts w:ascii="Book Antiqua" w:hAnsi="Book Antiqua"/>
        </w:rPr>
      </w:pPr>
    </w:p>
    <w:p w14:paraId="3344EFE4" w14:textId="77777777" w:rsidR="00FF253B" w:rsidRDefault="00A21AF7">
      <w:pPr>
        <w:rPr>
          <w:rFonts w:ascii="Book Antiqua" w:hAnsi="Book Antiqua"/>
        </w:rPr>
      </w:pPr>
      <w:r>
        <w:rPr>
          <w:rFonts w:ascii="Book Antiqua" w:hAnsi="Book Antiqua"/>
        </w:rPr>
        <w:t xml:space="preserve">3. </w:t>
      </w:r>
      <w:r w:rsidR="00FF253B">
        <w:rPr>
          <w:rFonts w:ascii="Book Antiqua" w:hAnsi="Book Antiqua"/>
        </w:rPr>
        <w:t>Permission to appeal was granted by Upper Tribunal Judge Clive Lane in a decision dated 20 December 2017, on the basis that [38] of the decision and reasons indicates that the Judge arguably adopted a flawed approach to the evidence and that all the grounds may be argued.</w:t>
      </w:r>
    </w:p>
    <w:p w14:paraId="76B3C9CD" w14:textId="77777777" w:rsidR="00FF253B" w:rsidRDefault="00FF253B">
      <w:pPr>
        <w:rPr>
          <w:rFonts w:ascii="Book Antiqua" w:hAnsi="Book Antiqua"/>
        </w:rPr>
      </w:pPr>
    </w:p>
    <w:p w14:paraId="6A51C4B7" w14:textId="77777777" w:rsidR="00FF253B" w:rsidRDefault="00FF253B">
      <w:pPr>
        <w:rPr>
          <w:rFonts w:ascii="Book Antiqua" w:hAnsi="Book Antiqua"/>
          <w:i/>
        </w:rPr>
      </w:pPr>
      <w:r>
        <w:rPr>
          <w:rFonts w:ascii="Book Antiqua" w:hAnsi="Book Antiqua"/>
          <w:i/>
        </w:rPr>
        <w:t>Hearing</w:t>
      </w:r>
    </w:p>
    <w:p w14:paraId="5DF49B70" w14:textId="77777777" w:rsidR="00FF253B" w:rsidRDefault="00FF253B">
      <w:pPr>
        <w:rPr>
          <w:rFonts w:ascii="Book Antiqua" w:hAnsi="Book Antiqua"/>
          <w:i/>
        </w:rPr>
      </w:pPr>
    </w:p>
    <w:p w14:paraId="0BFBF44D" w14:textId="77777777" w:rsidR="00FF253B" w:rsidRDefault="00FF253B" w:rsidP="00FF253B">
      <w:pPr>
        <w:rPr>
          <w:rFonts w:ascii="Book Antiqua" w:hAnsi="Book Antiqua"/>
        </w:rPr>
      </w:pPr>
      <w:r>
        <w:rPr>
          <w:rFonts w:ascii="Book Antiqua" w:hAnsi="Book Antiqua"/>
        </w:rPr>
        <w:t xml:space="preserve">4. Mr </w:t>
      </w:r>
      <w:proofErr w:type="spellStart"/>
      <w:r>
        <w:rPr>
          <w:rFonts w:ascii="Book Antiqua" w:hAnsi="Book Antiqua"/>
        </w:rPr>
        <w:t>Chohan</w:t>
      </w:r>
      <w:proofErr w:type="spellEnd"/>
      <w:r>
        <w:rPr>
          <w:rFonts w:ascii="Book Antiqua" w:hAnsi="Book Antiqua"/>
        </w:rPr>
        <w:t xml:space="preserve">, on behalf of the Appellant, adopted the grounds of appeal. He submitted that he had been unable to see any reference to the Judge putting his concerns about how the Appellant obtained the documents he submitted. In terms of the </w:t>
      </w:r>
      <w:proofErr w:type="spellStart"/>
      <w:r>
        <w:rPr>
          <w:rFonts w:ascii="Book Antiqua" w:hAnsi="Book Antiqua"/>
        </w:rPr>
        <w:t>cheques</w:t>
      </w:r>
      <w:proofErr w:type="spellEnd"/>
      <w:r>
        <w:rPr>
          <w:rFonts w:ascii="Book Antiqua" w:hAnsi="Book Antiqua"/>
        </w:rPr>
        <w:t xml:space="preserve">, the Appellant did explain how he obtained these. He made reference to the photographs before the First tier Tribunal which at E45 and E46 show the Appellant’s boss with the President of Iraq. The Judge found the whole scenario implausible but did not put this to the Appellant to give him the opportunity to explain. The Appellant has emails with the documents attached which he would have told the Judge had he been asked. </w:t>
      </w:r>
    </w:p>
    <w:p w14:paraId="5BD7F4EE" w14:textId="77777777" w:rsidR="00FF253B" w:rsidRDefault="00FF253B" w:rsidP="00FF253B">
      <w:pPr>
        <w:rPr>
          <w:rFonts w:ascii="Book Antiqua" w:hAnsi="Book Antiqua"/>
        </w:rPr>
      </w:pPr>
    </w:p>
    <w:p w14:paraId="06DC28D4" w14:textId="0F8157E8" w:rsidR="00FF253B" w:rsidRDefault="00FF253B" w:rsidP="00FF253B">
      <w:pPr>
        <w:rPr>
          <w:rFonts w:ascii="Book Antiqua" w:hAnsi="Book Antiqua"/>
        </w:rPr>
      </w:pPr>
      <w:r>
        <w:rPr>
          <w:rFonts w:ascii="Book Antiqua" w:hAnsi="Book Antiqua"/>
        </w:rPr>
        <w:t xml:space="preserve">5. Mr </w:t>
      </w:r>
      <w:proofErr w:type="spellStart"/>
      <w:r>
        <w:rPr>
          <w:rFonts w:ascii="Book Antiqua" w:hAnsi="Book Antiqua"/>
        </w:rPr>
        <w:t>Chohan</w:t>
      </w:r>
      <w:proofErr w:type="spellEnd"/>
      <w:r>
        <w:rPr>
          <w:rFonts w:ascii="Book Antiqua" w:hAnsi="Book Antiqua"/>
        </w:rPr>
        <w:t xml:space="preserve"> submitted that it is clear from the terms of the grant of permission to appeal that the whole approach is misguided. He submitted that it was not possible to see where there are any purported inconsistencies:  the Appellant was consistent as to when he left Iraq and why. He left his family behind because he was the one they were after and the parent company took his car and his house. </w:t>
      </w:r>
      <w:bookmarkStart w:id="0" w:name="_GoBack"/>
      <w:bookmarkEnd w:id="0"/>
      <w:r w:rsidR="004D72C5">
        <w:rPr>
          <w:rFonts w:ascii="Book Antiqua" w:hAnsi="Book Antiqua"/>
        </w:rPr>
        <w:t>P</w:t>
      </w:r>
      <w:r>
        <w:rPr>
          <w:rFonts w:ascii="Book Antiqua" w:hAnsi="Book Antiqua"/>
        </w:rPr>
        <w:t xml:space="preserve"> was a smaller company which is part of the holding company. The Appellant utilized a false Greek passport via an agent who told him not to use his Iraqi passport and he was honest about this, that he was advised to do this for his safety. It goes to his credit that he did not say he was threatened en route.</w:t>
      </w:r>
    </w:p>
    <w:p w14:paraId="471702BD" w14:textId="77777777" w:rsidR="00FF253B" w:rsidRDefault="00FF253B" w:rsidP="00FF253B">
      <w:pPr>
        <w:rPr>
          <w:rFonts w:ascii="Book Antiqua" w:hAnsi="Book Antiqua"/>
        </w:rPr>
      </w:pPr>
    </w:p>
    <w:p w14:paraId="58D0EF90" w14:textId="77777777" w:rsidR="00FF253B" w:rsidRDefault="00FF253B" w:rsidP="00FF253B">
      <w:pPr>
        <w:rPr>
          <w:rFonts w:ascii="Book Antiqua" w:hAnsi="Book Antiqua"/>
        </w:rPr>
      </w:pPr>
      <w:r>
        <w:rPr>
          <w:rFonts w:ascii="Book Antiqua" w:hAnsi="Book Antiqua"/>
        </w:rPr>
        <w:t xml:space="preserve">6. Mr </w:t>
      </w:r>
      <w:proofErr w:type="spellStart"/>
      <w:r>
        <w:rPr>
          <w:rFonts w:ascii="Book Antiqua" w:hAnsi="Book Antiqua"/>
        </w:rPr>
        <w:t>Chohan</w:t>
      </w:r>
      <w:proofErr w:type="spellEnd"/>
      <w:r>
        <w:rPr>
          <w:rFonts w:ascii="Book Antiqua" w:hAnsi="Book Antiqua"/>
        </w:rPr>
        <w:t xml:space="preserve"> also submitted that the judge further erred in his treatment of the expert report at [24] and that his approach was contrary to that set out in </w:t>
      </w:r>
      <w:proofErr w:type="spellStart"/>
      <w:r w:rsidRPr="00FF253B">
        <w:rPr>
          <w:rFonts w:ascii="Book Antiqua" w:hAnsi="Book Antiqua"/>
          <w:u w:val="single"/>
        </w:rPr>
        <w:t>Mibanga</w:t>
      </w:r>
      <w:proofErr w:type="spellEnd"/>
      <w:r>
        <w:rPr>
          <w:rFonts w:ascii="Book Antiqua" w:hAnsi="Book Antiqua"/>
        </w:rPr>
        <w:t xml:space="preserve"> [1997] EWCA </w:t>
      </w:r>
      <w:proofErr w:type="spellStart"/>
      <w:r>
        <w:rPr>
          <w:rFonts w:ascii="Book Antiqua" w:hAnsi="Book Antiqua"/>
        </w:rPr>
        <w:t>Civ</w:t>
      </w:r>
      <w:proofErr w:type="spellEnd"/>
      <w:r>
        <w:rPr>
          <w:rFonts w:ascii="Book Antiqua" w:hAnsi="Book Antiqua"/>
        </w:rPr>
        <w:t xml:space="preserve"> 367, although he acknowledged that this point had not been expressly raised in the grounds of appeal. He submitted that the reason the contract was in English was because the owner is </w:t>
      </w:r>
      <w:r w:rsidR="00E94B63">
        <w:rPr>
          <w:rFonts w:ascii="Book Antiqua" w:hAnsi="Book Antiqua"/>
        </w:rPr>
        <w:t xml:space="preserve">a </w:t>
      </w:r>
      <w:r>
        <w:rPr>
          <w:rFonts w:ascii="Book Antiqua" w:hAnsi="Book Antiqua"/>
        </w:rPr>
        <w:t xml:space="preserve">white British </w:t>
      </w:r>
      <w:r>
        <w:rPr>
          <w:rFonts w:ascii="Book Antiqua" w:hAnsi="Book Antiqua"/>
        </w:rPr>
        <w:lastRenderedPageBreak/>
        <w:t xml:space="preserve">woman. </w:t>
      </w:r>
      <w:r w:rsidR="00E94B63">
        <w:rPr>
          <w:rFonts w:ascii="Book Antiqua" w:hAnsi="Book Antiqua"/>
        </w:rPr>
        <w:t xml:space="preserve">When considered overall there </w:t>
      </w:r>
      <w:r>
        <w:rPr>
          <w:rFonts w:ascii="Book Antiqua" w:hAnsi="Book Antiqua"/>
        </w:rPr>
        <w:t>a</w:t>
      </w:r>
      <w:r w:rsidR="00E94B63">
        <w:rPr>
          <w:rFonts w:ascii="Book Antiqua" w:hAnsi="Book Antiqua"/>
        </w:rPr>
        <w:t>re clear issues of</w:t>
      </w:r>
      <w:r>
        <w:rPr>
          <w:rFonts w:ascii="Book Antiqua" w:hAnsi="Book Antiqua"/>
        </w:rPr>
        <w:t xml:space="preserve"> procedural fairness </w:t>
      </w:r>
      <w:r w:rsidR="00E94B63">
        <w:rPr>
          <w:rFonts w:ascii="Book Antiqua" w:hAnsi="Book Antiqua"/>
        </w:rPr>
        <w:t xml:space="preserve">as </w:t>
      </w:r>
      <w:r>
        <w:rPr>
          <w:rFonts w:ascii="Book Antiqua" w:hAnsi="Book Antiqua"/>
        </w:rPr>
        <w:t>points</w:t>
      </w:r>
      <w:r w:rsidR="00E94B63">
        <w:rPr>
          <w:rFonts w:ascii="Book Antiqua" w:hAnsi="Book Antiqua"/>
        </w:rPr>
        <w:t xml:space="preserve"> adverse to the Appellant were</w:t>
      </w:r>
      <w:r>
        <w:rPr>
          <w:rFonts w:ascii="Book Antiqua" w:hAnsi="Book Antiqua"/>
        </w:rPr>
        <w:t xml:space="preserve"> not put to him</w:t>
      </w:r>
      <w:r w:rsidR="00E94B63">
        <w:rPr>
          <w:rFonts w:ascii="Book Antiqua" w:hAnsi="Book Antiqua"/>
        </w:rPr>
        <w:t xml:space="preserve"> by the Judge</w:t>
      </w:r>
      <w:r>
        <w:rPr>
          <w:rFonts w:ascii="Book Antiqua" w:hAnsi="Book Antiqua"/>
        </w:rPr>
        <w:t xml:space="preserve">. </w:t>
      </w:r>
      <w:r w:rsidR="00E94B63">
        <w:rPr>
          <w:rFonts w:ascii="Book Antiqua" w:hAnsi="Book Antiqua"/>
        </w:rPr>
        <w:t xml:space="preserve">Mr </w:t>
      </w:r>
      <w:proofErr w:type="spellStart"/>
      <w:r w:rsidR="00E94B63">
        <w:rPr>
          <w:rFonts w:ascii="Book Antiqua" w:hAnsi="Book Antiqua"/>
        </w:rPr>
        <w:t>Chohan</w:t>
      </w:r>
      <w:proofErr w:type="spellEnd"/>
      <w:r w:rsidR="00E94B63">
        <w:rPr>
          <w:rFonts w:ascii="Book Antiqua" w:hAnsi="Book Antiqua"/>
        </w:rPr>
        <w:t xml:space="preserve"> submitted that the d</w:t>
      </w:r>
      <w:r>
        <w:rPr>
          <w:rFonts w:ascii="Book Antiqua" w:hAnsi="Book Antiqua"/>
        </w:rPr>
        <w:t xml:space="preserve">etermination is flawed and should be set aside for a hearing </w:t>
      </w:r>
      <w:r w:rsidRPr="00E94B63">
        <w:rPr>
          <w:rFonts w:ascii="Book Antiqua" w:hAnsi="Book Antiqua"/>
          <w:i/>
        </w:rPr>
        <w:t>de novo</w:t>
      </w:r>
      <w:r>
        <w:rPr>
          <w:rFonts w:ascii="Book Antiqua" w:hAnsi="Book Antiqua"/>
        </w:rPr>
        <w:t>.</w:t>
      </w:r>
    </w:p>
    <w:p w14:paraId="62835E86" w14:textId="77777777" w:rsidR="00FF253B" w:rsidRDefault="00FF253B" w:rsidP="00FF253B">
      <w:pPr>
        <w:rPr>
          <w:rFonts w:ascii="Book Antiqua" w:hAnsi="Book Antiqua"/>
        </w:rPr>
      </w:pPr>
    </w:p>
    <w:p w14:paraId="64CE1424" w14:textId="77777777" w:rsidR="00FF253B" w:rsidRDefault="00E94B63" w:rsidP="00FF253B">
      <w:pPr>
        <w:rPr>
          <w:rFonts w:ascii="Book Antiqua" w:hAnsi="Book Antiqua"/>
        </w:rPr>
      </w:pPr>
      <w:r>
        <w:rPr>
          <w:rFonts w:ascii="Book Antiqua" w:hAnsi="Book Antiqua"/>
        </w:rPr>
        <w:t xml:space="preserve">7. In her submissions, </w:t>
      </w:r>
      <w:proofErr w:type="spellStart"/>
      <w:r w:rsidR="00FF253B">
        <w:rPr>
          <w:rFonts w:ascii="Book Antiqua" w:hAnsi="Book Antiqua"/>
        </w:rPr>
        <w:t>Ms</w:t>
      </w:r>
      <w:proofErr w:type="spellEnd"/>
      <w:r w:rsidR="00FF253B">
        <w:rPr>
          <w:rFonts w:ascii="Book Antiqua" w:hAnsi="Book Antiqua"/>
        </w:rPr>
        <w:t xml:space="preserve"> </w:t>
      </w:r>
      <w:proofErr w:type="spellStart"/>
      <w:r w:rsidR="00FF253B">
        <w:rPr>
          <w:rFonts w:ascii="Book Antiqua" w:hAnsi="Book Antiqua"/>
        </w:rPr>
        <w:t>Oboni</w:t>
      </w:r>
      <w:proofErr w:type="spellEnd"/>
      <w:r>
        <w:rPr>
          <w:rFonts w:ascii="Book Antiqua" w:hAnsi="Book Antiqua"/>
        </w:rPr>
        <w:t xml:space="preserve"> acknowledged that n</w:t>
      </w:r>
      <w:r w:rsidR="00FF253B">
        <w:rPr>
          <w:rFonts w:ascii="Book Antiqua" w:hAnsi="Book Antiqua"/>
        </w:rPr>
        <w:t xml:space="preserve">o rule 24 response </w:t>
      </w:r>
      <w:r>
        <w:rPr>
          <w:rFonts w:ascii="Book Antiqua" w:hAnsi="Book Antiqua"/>
        </w:rPr>
        <w:t xml:space="preserve">had been lodged </w:t>
      </w:r>
      <w:r w:rsidR="00FF253B">
        <w:rPr>
          <w:rFonts w:ascii="Book Antiqua" w:hAnsi="Book Antiqua"/>
        </w:rPr>
        <w:t xml:space="preserve">although </w:t>
      </w:r>
      <w:r>
        <w:rPr>
          <w:rFonts w:ascii="Book Antiqua" w:hAnsi="Book Antiqua"/>
        </w:rPr>
        <w:t>the appeal wa</w:t>
      </w:r>
      <w:r w:rsidR="00FF253B">
        <w:rPr>
          <w:rFonts w:ascii="Book Antiqua" w:hAnsi="Book Antiqua"/>
        </w:rPr>
        <w:t xml:space="preserve">s opposed. </w:t>
      </w:r>
      <w:r>
        <w:rPr>
          <w:rFonts w:ascii="Book Antiqua" w:hAnsi="Book Antiqua"/>
        </w:rPr>
        <w:t xml:space="preserve">She submitted that the </w:t>
      </w:r>
      <w:r w:rsidR="00FF253B">
        <w:rPr>
          <w:rFonts w:ascii="Book Antiqua" w:hAnsi="Book Antiqua"/>
        </w:rPr>
        <w:t>F</w:t>
      </w:r>
      <w:r>
        <w:rPr>
          <w:rFonts w:ascii="Book Antiqua" w:hAnsi="Book Antiqua"/>
        </w:rPr>
        <w:t xml:space="preserve">irst </w:t>
      </w:r>
      <w:r w:rsidR="00FF253B">
        <w:rPr>
          <w:rFonts w:ascii="Book Antiqua" w:hAnsi="Book Antiqua"/>
        </w:rPr>
        <w:t>t</w:t>
      </w:r>
      <w:r>
        <w:rPr>
          <w:rFonts w:ascii="Book Antiqua" w:hAnsi="Book Antiqua"/>
        </w:rPr>
        <w:t xml:space="preserve">ier </w:t>
      </w:r>
      <w:r w:rsidR="00FF253B">
        <w:rPr>
          <w:rFonts w:ascii="Book Antiqua" w:hAnsi="Book Antiqua"/>
        </w:rPr>
        <w:t>T</w:t>
      </w:r>
      <w:r>
        <w:rPr>
          <w:rFonts w:ascii="Book Antiqua" w:hAnsi="Book Antiqua"/>
        </w:rPr>
        <w:t xml:space="preserve">ribunal </w:t>
      </w:r>
      <w:r w:rsidR="00FF253B">
        <w:rPr>
          <w:rFonts w:ascii="Book Antiqua" w:hAnsi="Book Antiqua"/>
        </w:rPr>
        <w:t>J</w:t>
      </w:r>
      <w:r>
        <w:rPr>
          <w:rFonts w:ascii="Book Antiqua" w:hAnsi="Book Antiqua"/>
        </w:rPr>
        <w:t>udge had</w:t>
      </w:r>
      <w:r w:rsidR="00FF253B">
        <w:rPr>
          <w:rFonts w:ascii="Book Antiqua" w:hAnsi="Book Antiqua"/>
        </w:rPr>
        <w:t xml:space="preserve"> directly himself appropriately and made findings that were open to him. It does appear that the reasoning as to leaving the wife and child behind is flawed but </w:t>
      </w:r>
      <w:r>
        <w:rPr>
          <w:rFonts w:ascii="Book Antiqua" w:hAnsi="Book Antiqua"/>
        </w:rPr>
        <w:t xml:space="preserve">that this is </w:t>
      </w:r>
      <w:r w:rsidR="00FF253B">
        <w:rPr>
          <w:rFonts w:ascii="Book Antiqua" w:hAnsi="Book Antiqua"/>
        </w:rPr>
        <w:t xml:space="preserve">not a material error in light of </w:t>
      </w:r>
      <w:r>
        <w:rPr>
          <w:rFonts w:ascii="Book Antiqua" w:hAnsi="Book Antiqua"/>
        </w:rPr>
        <w:t xml:space="preserve">the </w:t>
      </w:r>
      <w:r w:rsidR="00FF253B">
        <w:rPr>
          <w:rFonts w:ascii="Book Antiqua" w:hAnsi="Book Antiqua"/>
        </w:rPr>
        <w:t xml:space="preserve">adverse credibility findings in the determination. </w:t>
      </w:r>
      <w:r>
        <w:rPr>
          <w:rFonts w:ascii="Book Antiqua" w:hAnsi="Book Antiqua"/>
        </w:rPr>
        <w:t>She submitted that a</w:t>
      </w:r>
      <w:r w:rsidR="00FF253B">
        <w:rPr>
          <w:rFonts w:ascii="Book Antiqua" w:hAnsi="Book Antiqua"/>
        </w:rPr>
        <w:t xml:space="preserve">dequate reasons </w:t>
      </w:r>
      <w:r>
        <w:rPr>
          <w:rFonts w:ascii="Book Antiqua" w:hAnsi="Book Antiqua"/>
        </w:rPr>
        <w:t xml:space="preserve">had been provided </w:t>
      </w:r>
      <w:r w:rsidR="00FF253B">
        <w:rPr>
          <w:rFonts w:ascii="Book Antiqua" w:hAnsi="Book Antiqua"/>
        </w:rPr>
        <w:t>for not accepting the A</w:t>
      </w:r>
      <w:r>
        <w:rPr>
          <w:rFonts w:ascii="Book Antiqua" w:hAnsi="Book Antiqua"/>
        </w:rPr>
        <w:t>ppellant’s claim at [31] where the Judge found him to be</w:t>
      </w:r>
      <w:r w:rsidR="00FF253B">
        <w:rPr>
          <w:rFonts w:ascii="Book Antiqua" w:hAnsi="Book Antiqua"/>
        </w:rPr>
        <w:t xml:space="preserve"> e</w:t>
      </w:r>
      <w:r>
        <w:rPr>
          <w:rFonts w:ascii="Book Antiqua" w:hAnsi="Book Antiqua"/>
        </w:rPr>
        <w:t xml:space="preserve">vasive and wholly unconvincing. </w:t>
      </w:r>
      <w:proofErr w:type="spellStart"/>
      <w:r>
        <w:rPr>
          <w:rFonts w:ascii="Book Antiqua" w:hAnsi="Book Antiqua"/>
        </w:rPr>
        <w:t>Ms</w:t>
      </w:r>
      <w:proofErr w:type="spellEnd"/>
      <w:r>
        <w:rPr>
          <w:rFonts w:ascii="Book Antiqua" w:hAnsi="Book Antiqua"/>
        </w:rPr>
        <w:t xml:space="preserve"> </w:t>
      </w:r>
      <w:proofErr w:type="spellStart"/>
      <w:r>
        <w:rPr>
          <w:rFonts w:ascii="Book Antiqua" w:hAnsi="Book Antiqua"/>
        </w:rPr>
        <w:t>Oboni</w:t>
      </w:r>
      <w:proofErr w:type="spellEnd"/>
      <w:r>
        <w:rPr>
          <w:rFonts w:ascii="Book Antiqua" w:hAnsi="Book Antiqua"/>
        </w:rPr>
        <w:t xml:space="preserve"> submitted that the</w:t>
      </w:r>
      <w:r w:rsidR="00FF253B">
        <w:rPr>
          <w:rFonts w:ascii="Book Antiqua" w:hAnsi="Book Antiqua"/>
        </w:rPr>
        <w:t xml:space="preserve"> Judge considered the doc</w:t>
      </w:r>
      <w:r>
        <w:rPr>
          <w:rFonts w:ascii="Book Antiqua" w:hAnsi="Book Antiqua"/>
        </w:rPr>
        <w:t>ument</w:t>
      </w:r>
      <w:r w:rsidR="00FF253B">
        <w:rPr>
          <w:rFonts w:ascii="Book Antiqua" w:hAnsi="Book Antiqua"/>
        </w:rPr>
        <w:t xml:space="preserve">s relied on and gave reasons for rejecting </w:t>
      </w:r>
      <w:r>
        <w:rPr>
          <w:rFonts w:ascii="Book Antiqua" w:hAnsi="Book Antiqua"/>
        </w:rPr>
        <w:t xml:space="preserve">their </w:t>
      </w:r>
      <w:r w:rsidR="00FF253B">
        <w:rPr>
          <w:rFonts w:ascii="Book Antiqua" w:hAnsi="Book Antiqua"/>
        </w:rPr>
        <w:t xml:space="preserve">authenticity. </w:t>
      </w:r>
      <w:r>
        <w:rPr>
          <w:rFonts w:ascii="Book Antiqua" w:hAnsi="Book Antiqua"/>
        </w:rPr>
        <w:t xml:space="preserve">At </w:t>
      </w:r>
      <w:r w:rsidR="00FF253B">
        <w:rPr>
          <w:rFonts w:ascii="Book Antiqua" w:hAnsi="Book Antiqua"/>
        </w:rPr>
        <w:t xml:space="preserve">[42] </w:t>
      </w:r>
      <w:r>
        <w:rPr>
          <w:rFonts w:ascii="Book Antiqua" w:hAnsi="Book Antiqua"/>
        </w:rPr>
        <w:t xml:space="preserve">he set out his conclusion as to credibility. She submitted that there was </w:t>
      </w:r>
      <w:r w:rsidR="00FF253B">
        <w:rPr>
          <w:rFonts w:ascii="Book Antiqua" w:hAnsi="Book Antiqua"/>
        </w:rPr>
        <w:t>no material error in the determination</w:t>
      </w:r>
      <w:r>
        <w:rPr>
          <w:rFonts w:ascii="Book Antiqua" w:hAnsi="Book Antiqua"/>
        </w:rPr>
        <w:t>,</w:t>
      </w:r>
      <w:r w:rsidR="00FF253B">
        <w:rPr>
          <w:rFonts w:ascii="Book Antiqua" w:hAnsi="Book Antiqua"/>
        </w:rPr>
        <w:t xml:space="preserve"> which should stand.</w:t>
      </w:r>
    </w:p>
    <w:p w14:paraId="50E7A4A2" w14:textId="77777777" w:rsidR="00FF253B" w:rsidRDefault="00FF253B" w:rsidP="00FF253B">
      <w:pPr>
        <w:rPr>
          <w:rFonts w:ascii="Book Antiqua" w:hAnsi="Book Antiqua"/>
        </w:rPr>
      </w:pPr>
    </w:p>
    <w:p w14:paraId="61A3C8D8" w14:textId="77777777" w:rsidR="00E94B63" w:rsidRDefault="00E94B63" w:rsidP="00FF253B">
      <w:pPr>
        <w:rPr>
          <w:rFonts w:ascii="Book Antiqua" w:hAnsi="Book Antiqua"/>
        </w:rPr>
      </w:pPr>
      <w:r>
        <w:rPr>
          <w:rFonts w:ascii="Book Antiqua" w:hAnsi="Book Antiqua"/>
        </w:rPr>
        <w:t xml:space="preserve">8. In reply, </w:t>
      </w:r>
      <w:r w:rsidR="00FF253B">
        <w:rPr>
          <w:rFonts w:ascii="Book Antiqua" w:hAnsi="Book Antiqua"/>
        </w:rPr>
        <w:t xml:space="preserve">Mr </w:t>
      </w:r>
      <w:proofErr w:type="spellStart"/>
      <w:r w:rsidR="00FF253B">
        <w:rPr>
          <w:rFonts w:ascii="Book Antiqua" w:hAnsi="Book Antiqua"/>
        </w:rPr>
        <w:t>Chohan</w:t>
      </w:r>
      <w:proofErr w:type="spellEnd"/>
      <w:r>
        <w:rPr>
          <w:rFonts w:ascii="Book Antiqua" w:hAnsi="Book Antiqua"/>
        </w:rPr>
        <w:t xml:space="preserve"> focused on [31] of the Judge’s decision and reasons and submitted that if one l</w:t>
      </w:r>
      <w:r w:rsidR="00FF253B">
        <w:rPr>
          <w:rFonts w:ascii="Book Antiqua" w:hAnsi="Book Antiqua"/>
        </w:rPr>
        <w:t>ook</w:t>
      </w:r>
      <w:r>
        <w:rPr>
          <w:rFonts w:ascii="Book Antiqua" w:hAnsi="Book Antiqua"/>
        </w:rPr>
        <w:t>ed</w:t>
      </w:r>
      <w:r w:rsidR="00FF253B">
        <w:rPr>
          <w:rFonts w:ascii="Book Antiqua" w:hAnsi="Book Antiqua"/>
        </w:rPr>
        <w:t xml:space="preserve"> at </w:t>
      </w:r>
      <w:r>
        <w:rPr>
          <w:rFonts w:ascii="Book Antiqua" w:hAnsi="Book Antiqua"/>
        </w:rPr>
        <w:t xml:space="preserve">the </w:t>
      </w:r>
      <w:proofErr w:type="spellStart"/>
      <w:r w:rsidR="00FF253B">
        <w:rPr>
          <w:rFonts w:ascii="Book Antiqua" w:hAnsi="Book Antiqua"/>
        </w:rPr>
        <w:t>cheques</w:t>
      </w:r>
      <w:proofErr w:type="spellEnd"/>
      <w:r w:rsidR="00FF253B">
        <w:rPr>
          <w:rFonts w:ascii="Book Antiqua" w:hAnsi="Book Antiqua"/>
        </w:rPr>
        <w:t xml:space="preserve"> and contracts it is a very large company and the Judge has not approached it in the right manner and has f</w:t>
      </w:r>
      <w:r>
        <w:rPr>
          <w:rFonts w:ascii="Book Antiqua" w:hAnsi="Book Antiqua"/>
        </w:rPr>
        <w:t>ailed to explain his findings. I</w:t>
      </w:r>
      <w:r w:rsidR="00FF253B">
        <w:rPr>
          <w:rFonts w:ascii="Book Antiqua" w:hAnsi="Book Antiqua"/>
        </w:rPr>
        <w:t>t may be the A</w:t>
      </w:r>
      <w:r>
        <w:rPr>
          <w:rFonts w:ascii="Book Antiqua" w:hAnsi="Book Antiqua"/>
        </w:rPr>
        <w:t>ppellant</w:t>
      </w:r>
      <w:r w:rsidR="00FF253B">
        <w:rPr>
          <w:rFonts w:ascii="Book Antiqua" w:hAnsi="Book Antiqua"/>
        </w:rPr>
        <w:t xml:space="preserve"> did not understand and his evidence was through an interpreter. It is clear from </w:t>
      </w:r>
      <w:r>
        <w:rPr>
          <w:rFonts w:ascii="Book Antiqua" w:hAnsi="Book Antiqua"/>
        </w:rPr>
        <w:t xml:space="preserve">his </w:t>
      </w:r>
      <w:r w:rsidR="00FF253B">
        <w:rPr>
          <w:rFonts w:ascii="Book Antiqua" w:hAnsi="Book Antiqua"/>
        </w:rPr>
        <w:t>screening and asylum interviews that</w:t>
      </w:r>
      <w:r>
        <w:rPr>
          <w:rFonts w:ascii="Book Antiqua" w:hAnsi="Book Antiqua"/>
        </w:rPr>
        <w:t xml:space="preserve"> he was not being evasive so there was no reason why he would </w:t>
      </w:r>
      <w:r w:rsidR="00FF253B">
        <w:rPr>
          <w:rFonts w:ascii="Book Antiqua" w:hAnsi="Book Antiqua"/>
        </w:rPr>
        <w:t>go to a hearing and be ev</w:t>
      </w:r>
      <w:r>
        <w:rPr>
          <w:rFonts w:ascii="Book Antiqua" w:hAnsi="Book Antiqua"/>
        </w:rPr>
        <w:t>asive in response to the same questions: Q. 47 at B11 and B9 at 24.  Q58 wher</w:t>
      </w:r>
      <w:r w:rsidR="00FF253B">
        <w:rPr>
          <w:rFonts w:ascii="Book Antiqua" w:hAnsi="Book Antiqua"/>
        </w:rPr>
        <w:t>e</w:t>
      </w:r>
      <w:r>
        <w:rPr>
          <w:rFonts w:ascii="Book Antiqua" w:hAnsi="Book Antiqua"/>
        </w:rPr>
        <w:t xml:space="preserve"> the Appellant</w:t>
      </w:r>
      <w:r w:rsidR="00FF253B">
        <w:rPr>
          <w:rFonts w:ascii="Book Antiqua" w:hAnsi="Book Antiqua"/>
        </w:rPr>
        <w:t xml:space="preserve"> is clear and not evasive. </w:t>
      </w:r>
      <w:r>
        <w:rPr>
          <w:rFonts w:ascii="Book Antiqua" w:hAnsi="Book Antiqua"/>
        </w:rPr>
        <w:t>He submitted that t</w:t>
      </w:r>
      <w:r w:rsidR="00FF253B">
        <w:rPr>
          <w:rFonts w:ascii="Book Antiqua" w:hAnsi="Book Antiqua"/>
        </w:rPr>
        <w:t xml:space="preserve">he Judge’s approach </w:t>
      </w:r>
      <w:r>
        <w:rPr>
          <w:rFonts w:ascii="Book Antiqua" w:hAnsi="Book Antiqua"/>
        </w:rPr>
        <w:t xml:space="preserve">to the appeal </w:t>
      </w:r>
      <w:r w:rsidR="00FF253B">
        <w:rPr>
          <w:rFonts w:ascii="Book Antiqua" w:hAnsi="Book Antiqua"/>
        </w:rPr>
        <w:t xml:space="preserve">is flawed. </w:t>
      </w:r>
    </w:p>
    <w:p w14:paraId="635CF92F" w14:textId="77777777" w:rsidR="00E94B63" w:rsidRDefault="00E94B63" w:rsidP="00FF253B">
      <w:pPr>
        <w:rPr>
          <w:rFonts w:ascii="Book Antiqua" w:hAnsi="Book Antiqua"/>
        </w:rPr>
      </w:pPr>
    </w:p>
    <w:p w14:paraId="00D05D70" w14:textId="77777777" w:rsidR="00E94B63" w:rsidRDefault="00E94B63" w:rsidP="00FF253B">
      <w:pPr>
        <w:rPr>
          <w:rFonts w:ascii="Book Antiqua" w:hAnsi="Book Antiqua"/>
        </w:rPr>
      </w:pPr>
      <w:r>
        <w:rPr>
          <w:rFonts w:ascii="Book Antiqua" w:hAnsi="Book Antiqua"/>
        </w:rPr>
        <w:t xml:space="preserve">9. I found </w:t>
      </w:r>
      <w:r w:rsidR="00FF253B">
        <w:rPr>
          <w:rFonts w:ascii="Book Antiqua" w:hAnsi="Book Antiqua"/>
        </w:rPr>
        <w:t>material errors</w:t>
      </w:r>
      <w:r>
        <w:rPr>
          <w:rFonts w:ascii="Book Antiqua" w:hAnsi="Book Antiqua"/>
        </w:rPr>
        <w:t xml:space="preserve"> in the decision and reasons of First tier Tribunal Judge Tobin</w:t>
      </w:r>
      <w:r w:rsidR="00FF253B">
        <w:rPr>
          <w:rFonts w:ascii="Book Antiqua" w:hAnsi="Book Antiqua"/>
        </w:rPr>
        <w:t xml:space="preserve">. </w:t>
      </w:r>
      <w:r>
        <w:rPr>
          <w:rFonts w:ascii="Book Antiqua" w:hAnsi="Book Antiqua"/>
        </w:rPr>
        <w:t>I now give my reasons.</w:t>
      </w:r>
    </w:p>
    <w:p w14:paraId="549D519A" w14:textId="77777777" w:rsidR="00E94B63" w:rsidRDefault="00E94B63" w:rsidP="00FF253B">
      <w:pPr>
        <w:rPr>
          <w:rFonts w:ascii="Book Antiqua" w:hAnsi="Book Antiqua"/>
        </w:rPr>
      </w:pPr>
    </w:p>
    <w:p w14:paraId="32505877" w14:textId="77777777" w:rsidR="00FF253B" w:rsidRPr="00E94B63" w:rsidRDefault="00E94B63" w:rsidP="00FF253B">
      <w:pPr>
        <w:rPr>
          <w:rFonts w:ascii="Book Antiqua" w:hAnsi="Book Antiqua"/>
          <w:i/>
        </w:rPr>
      </w:pPr>
      <w:r>
        <w:rPr>
          <w:rFonts w:ascii="Book Antiqua" w:hAnsi="Book Antiqua"/>
          <w:i/>
        </w:rPr>
        <w:t>Findings</w:t>
      </w:r>
    </w:p>
    <w:p w14:paraId="4F5E922A" w14:textId="77777777" w:rsidR="001501B7" w:rsidRDefault="001501B7" w:rsidP="00FF253B">
      <w:pPr>
        <w:rPr>
          <w:rFonts w:ascii="Book Antiqua" w:hAnsi="Book Antiqua"/>
        </w:rPr>
      </w:pPr>
    </w:p>
    <w:p w14:paraId="7A1A334A" w14:textId="77777777" w:rsidR="001501B7" w:rsidRDefault="001501B7" w:rsidP="00FF253B">
      <w:pPr>
        <w:rPr>
          <w:rFonts w:ascii="Book Antiqua" w:hAnsi="Book Antiqua"/>
        </w:rPr>
      </w:pPr>
      <w:r>
        <w:rPr>
          <w:rFonts w:ascii="Book Antiqua" w:hAnsi="Book Antiqua"/>
        </w:rPr>
        <w:t>10. Firstly, it is of concern that at the outset of his consideration, at [29] the Judge stated that he did not find the Appellant’s story to be credible and that “</w:t>
      </w:r>
      <w:r w:rsidRPr="001501B7">
        <w:rPr>
          <w:rFonts w:ascii="Book Antiqua" w:hAnsi="Book Antiqua"/>
          <w:i/>
        </w:rPr>
        <w:t xml:space="preserve"> his account is so incredible that I doubt everything he has told me.”</w:t>
      </w:r>
      <w:r>
        <w:rPr>
          <w:rFonts w:ascii="Book Antiqua" w:hAnsi="Book Antiqua"/>
        </w:rPr>
        <w:t xml:space="preserve"> However, no reasons are provided for this finding.</w:t>
      </w:r>
    </w:p>
    <w:p w14:paraId="5A2E9C83" w14:textId="77777777" w:rsidR="001501B7" w:rsidRDefault="001501B7" w:rsidP="00FF253B">
      <w:pPr>
        <w:rPr>
          <w:rFonts w:ascii="Book Antiqua" w:hAnsi="Book Antiqua"/>
        </w:rPr>
      </w:pPr>
    </w:p>
    <w:p w14:paraId="49372688" w14:textId="77777777" w:rsidR="004355EE" w:rsidRDefault="001501B7" w:rsidP="00FF253B">
      <w:pPr>
        <w:rPr>
          <w:rFonts w:ascii="Book Antiqua" w:hAnsi="Book Antiqua"/>
        </w:rPr>
      </w:pPr>
      <w:r>
        <w:rPr>
          <w:rFonts w:ascii="Book Antiqua" w:hAnsi="Book Antiqua"/>
        </w:rPr>
        <w:t xml:space="preserve">11. </w:t>
      </w:r>
      <w:r w:rsidR="004355EE">
        <w:rPr>
          <w:rFonts w:ascii="Book Antiqua" w:hAnsi="Book Antiqua"/>
        </w:rPr>
        <w:t>Whilst at [30]-[42] when considering the Appellant’s account under the heading of humanitarian protection, the Judge did provide reasons for his findings, I find that these reasons are undermined by his flawed approach to the evidence, as identified in the grant of permission of appeal, with reference to [38] where the Judge held, in respect of the fact that the Appellant fled Iraq without his wife and child: “</w:t>
      </w:r>
      <w:r w:rsidR="004355EE" w:rsidRPr="004355EE">
        <w:rPr>
          <w:rFonts w:ascii="Book Antiqua" w:hAnsi="Book Antiqua"/>
          <w:i/>
        </w:rPr>
        <w:t>to leave his immediate family in such predictable danger is unfathomable</w:t>
      </w:r>
      <w:r w:rsidR="004355EE">
        <w:rPr>
          <w:rFonts w:ascii="Book Antiqua" w:hAnsi="Book Antiqua"/>
        </w:rPr>
        <w:t xml:space="preserve">. </w:t>
      </w:r>
      <w:r w:rsidR="004355EE">
        <w:rPr>
          <w:rFonts w:ascii="Book Antiqua" w:hAnsi="Book Antiqua"/>
          <w:i/>
        </w:rPr>
        <w:t>By this stage I doubted everything the appellant told me so I regard his account as not being credible.”</w:t>
      </w:r>
      <w:r w:rsidR="004355EE">
        <w:rPr>
          <w:rFonts w:ascii="Book Antiqua" w:hAnsi="Book Antiqua"/>
        </w:rPr>
        <w:t xml:space="preserve"> As Mr </w:t>
      </w:r>
      <w:proofErr w:type="spellStart"/>
      <w:r w:rsidR="004355EE">
        <w:rPr>
          <w:rFonts w:ascii="Book Antiqua" w:hAnsi="Book Antiqua"/>
        </w:rPr>
        <w:t>Chohan</w:t>
      </w:r>
      <w:proofErr w:type="spellEnd"/>
      <w:r w:rsidR="004355EE">
        <w:rPr>
          <w:rFonts w:ascii="Book Antiqua" w:hAnsi="Book Antiqua"/>
        </w:rPr>
        <w:t xml:space="preserve"> submitted and I accept, </w:t>
      </w:r>
      <w:r w:rsidR="004355EE">
        <w:rPr>
          <w:rFonts w:ascii="Book Antiqua" w:hAnsi="Book Antiqua"/>
        </w:rPr>
        <w:lastRenderedPageBreak/>
        <w:t>it was the Appellant rather than his family that was at risk, taking his account at its highest.</w:t>
      </w:r>
    </w:p>
    <w:p w14:paraId="63CDFA2F" w14:textId="77777777" w:rsidR="004355EE" w:rsidRDefault="004355EE" w:rsidP="00FF253B">
      <w:pPr>
        <w:rPr>
          <w:rFonts w:ascii="Book Antiqua" w:hAnsi="Book Antiqua"/>
        </w:rPr>
      </w:pPr>
    </w:p>
    <w:p w14:paraId="7003C18D" w14:textId="579C9113" w:rsidR="004355EE" w:rsidRDefault="004355EE" w:rsidP="00FF253B">
      <w:pPr>
        <w:rPr>
          <w:rFonts w:ascii="Book Antiqua" w:hAnsi="Book Antiqua"/>
        </w:rPr>
      </w:pPr>
      <w:r>
        <w:rPr>
          <w:rFonts w:ascii="Book Antiqua" w:hAnsi="Book Antiqua"/>
        </w:rPr>
        <w:t xml:space="preserve">12. The Judge further erred in failing to make a clear finding at [42] as to </w:t>
      </w:r>
      <w:proofErr w:type="gramStart"/>
      <w:r>
        <w:rPr>
          <w:rFonts w:ascii="Book Antiqua" w:hAnsi="Book Antiqua"/>
        </w:rPr>
        <w:t>whether or not</w:t>
      </w:r>
      <w:proofErr w:type="gramEnd"/>
      <w:r>
        <w:rPr>
          <w:rFonts w:ascii="Book Antiqua" w:hAnsi="Book Antiqua"/>
        </w:rPr>
        <w:t xml:space="preserve"> the Appellant worked for F H, which was the key plank in his claim. The Judge further failed to provide any reasons as to why he did not consider if the Appellant did work for the company he could have either embezzled or come under suspicion of fraud or theft.</w:t>
      </w:r>
    </w:p>
    <w:p w14:paraId="5B252E50" w14:textId="77777777" w:rsidR="004355EE" w:rsidRDefault="004355EE" w:rsidP="00FF253B">
      <w:pPr>
        <w:rPr>
          <w:rFonts w:ascii="Book Antiqua" w:hAnsi="Book Antiqua"/>
        </w:rPr>
      </w:pPr>
    </w:p>
    <w:p w14:paraId="3C6EA913" w14:textId="19674178" w:rsidR="004355EE" w:rsidRDefault="004355EE" w:rsidP="00FF253B">
      <w:pPr>
        <w:rPr>
          <w:rFonts w:ascii="Book Antiqua" w:hAnsi="Book Antiqua"/>
        </w:rPr>
      </w:pPr>
      <w:r>
        <w:rPr>
          <w:rFonts w:ascii="Book Antiqua" w:hAnsi="Book Antiqua"/>
        </w:rPr>
        <w:t>13. Further, the Judge’s finding at [42] that there was no information presented to suggest that F H was run by criminals or operated in a murderous or criminal the manner entirely failed to take account of the expert report, which opined that government companies, including F H were corrupt.</w:t>
      </w:r>
    </w:p>
    <w:p w14:paraId="7C591AF6" w14:textId="77777777" w:rsidR="00E94B63" w:rsidRDefault="00E94B63" w:rsidP="00FF253B">
      <w:pPr>
        <w:rPr>
          <w:rFonts w:ascii="Book Antiqua" w:hAnsi="Book Antiqua"/>
        </w:rPr>
      </w:pPr>
    </w:p>
    <w:p w14:paraId="016C4023" w14:textId="77777777" w:rsidR="00E94B63" w:rsidRPr="00E94B63" w:rsidRDefault="00E94B63" w:rsidP="00FF253B">
      <w:pPr>
        <w:rPr>
          <w:rFonts w:ascii="Book Antiqua" w:hAnsi="Book Antiqua"/>
          <w:i/>
        </w:rPr>
      </w:pPr>
      <w:r>
        <w:rPr>
          <w:rFonts w:ascii="Book Antiqua" w:hAnsi="Book Antiqua"/>
          <w:i/>
        </w:rPr>
        <w:t>Decision</w:t>
      </w:r>
    </w:p>
    <w:p w14:paraId="30E5406E" w14:textId="77777777" w:rsidR="00FF253B" w:rsidRDefault="00FF253B" w:rsidP="00FF253B">
      <w:pPr>
        <w:rPr>
          <w:rFonts w:ascii="Book Antiqua" w:hAnsi="Book Antiqua"/>
        </w:rPr>
      </w:pPr>
    </w:p>
    <w:p w14:paraId="65E57AE6" w14:textId="77777777" w:rsidR="004355EE" w:rsidRDefault="004355EE" w:rsidP="00FF253B">
      <w:pPr>
        <w:rPr>
          <w:rFonts w:ascii="Book Antiqua" w:hAnsi="Book Antiqua"/>
        </w:rPr>
      </w:pPr>
      <w:r>
        <w:rPr>
          <w:rFonts w:ascii="Book Antiqua" w:hAnsi="Book Antiqua"/>
        </w:rPr>
        <w:t xml:space="preserve">14. For these reasons, </w:t>
      </w:r>
      <w:r w:rsidR="001501B7">
        <w:rPr>
          <w:rFonts w:ascii="Book Antiqua" w:hAnsi="Book Antiqua"/>
        </w:rPr>
        <w:t xml:space="preserve">I find material errors of law in the decision of First tier Tribunal Judge Tobin. I set aside that decision and remit the appeal for a hearing </w:t>
      </w:r>
      <w:r w:rsidR="001501B7">
        <w:rPr>
          <w:rFonts w:ascii="Book Antiqua" w:hAnsi="Book Antiqua"/>
          <w:i/>
        </w:rPr>
        <w:t>de novo</w:t>
      </w:r>
      <w:r w:rsidR="001501B7">
        <w:rPr>
          <w:rFonts w:ascii="Book Antiqua" w:hAnsi="Book Antiqua"/>
        </w:rPr>
        <w:t xml:space="preserve"> before the First tier Tribunal.</w:t>
      </w:r>
    </w:p>
    <w:p w14:paraId="23929475" w14:textId="6879E381" w:rsidR="001501B7" w:rsidRDefault="00E94B63" w:rsidP="00FF253B">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14:paraId="49561064" w14:textId="77777777" w:rsidR="001501B7" w:rsidRDefault="001501B7" w:rsidP="00FF253B">
      <w:pPr>
        <w:rPr>
          <w:rFonts w:ascii="Book Antiqua" w:hAnsi="Book Antiqua"/>
        </w:rPr>
      </w:pPr>
    </w:p>
    <w:p w14:paraId="05BF9589" w14:textId="77777777" w:rsidR="001501B7" w:rsidRPr="001501B7" w:rsidRDefault="001501B7" w:rsidP="00FF253B">
      <w:pPr>
        <w:rPr>
          <w:rFonts w:ascii="Lucida Calligraphy" w:hAnsi="Lucida Calligraphy"/>
        </w:rPr>
      </w:pPr>
      <w:r>
        <w:rPr>
          <w:rFonts w:ascii="Lucida Calligraphy" w:hAnsi="Lucida Calligraphy"/>
        </w:rPr>
        <w:t>Rebecca Chapman</w:t>
      </w:r>
    </w:p>
    <w:p w14:paraId="21D86E01" w14:textId="77777777" w:rsidR="001501B7" w:rsidRDefault="001501B7" w:rsidP="00FF253B">
      <w:pPr>
        <w:rPr>
          <w:rFonts w:ascii="Book Antiqua" w:hAnsi="Book Antiqua"/>
        </w:rPr>
      </w:pPr>
    </w:p>
    <w:p w14:paraId="0700EFEA" w14:textId="77777777" w:rsidR="00FF253B" w:rsidRPr="009E6C17" w:rsidRDefault="001501B7" w:rsidP="00FF253B">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17 July 2018</w:t>
      </w:r>
      <w:r w:rsidR="00FF253B">
        <w:rPr>
          <w:rFonts w:ascii="Book Antiqua" w:hAnsi="Book Antiqua"/>
        </w:rPr>
        <w:t xml:space="preserve"> </w:t>
      </w:r>
    </w:p>
    <w:sectPr w:rsidR="00FF253B" w:rsidRPr="009E6C17" w:rsidSect="000B6849">
      <w:headerReference w:type="default" r:id="rId7"/>
      <w:footerReference w:type="even" r:id="rId8"/>
      <w:footerReference w:type="default" r:id="rId9"/>
      <w:footerReference w:type="first" r:id="rId10"/>
      <w:pgSz w:w="11900" w:h="16840" w:code="9"/>
      <w:pgMar w:top="709" w:right="1797" w:bottom="1440" w:left="1797"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E4328" w14:textId="77777777" w:rsidR="005C3FDE" w:rsidRDefault="007F2EE7">
      <w:r>
        <w:separator/>
      </w:r>
    </w:p>
  </w:endnote>
  <w:endnote w:type="continuationSeparator" w:id="0">
    <w:p w14:paraId="3A1632C6" w14:textId="77777777" w:rsidR="005C3FDE" w:rsidRDefault="007F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1C4E2" w14:textId="77777777" w:rsidR="001501B7" w:rsidRDefault="001501B7" w:rsidP="00A21A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CACA13" w14:textId="77777777" w:rsidR="001501B7" w:rsidRDefault="001501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DFFAA" w14:textId="517BAB72" w:rsidR="001501B7" w:rsidRPr="000B6849" w:rsidRDefault="001501B7" w:rsidP="00A21AF7">
    <w:pPr>
      <w:pStyle w:val="Footer"/>
      <w:framePr w:wrap="around" w:vAnchor="text" w:hAnchor="margin" w:xAlign="center" w:y="1"/>
      <w:rPr>
        <w:rStyle w:val="PageNumber"/>
        <w:rFonts w:ascii="Book Antiqua" w:hAnsi="Book Antiqua"/>
      </w:rPr>
    </w:pPr>
    <w:r w:rsidRPr="000B6849">
      <w:rPr>
        <w:rStyle w:val="PageNumber"/>
        <w:rFonts w:ascii="Book Antiqua" w:hAnsi="Book Antiqua"/>
      </w:rPr>
      <w:fldChar w:fldCharType="begin"/>
    </w:r>
    <w:r w:rsidRPr="000B6849">
      <w:rPr>
        <w:rStyle w:val="PageNumber"/>
        <w:rFonts w:ascii="Book Antiqua" w:hAnsi="Book Antiqua"/>
      </w:rPr>
      <w:instrText xml:space="preserve">PAGE  </w:instrText>
    </w:r>
    <w:r w:rsidRPr="000B6849">
      <w:rPr>
        <w:rStyle w:val="PageNumber"/>
        <w:rFonts w:ascii="Book Antiqua" w:hAnsi="Book Antiqua"/>
      </w:rPr>
      <w:fldChar w:fldCharType="separate"/>
    </w:r>
    <w:r w:rsidR="00686AB0">
      <w:rPr>
        <w:rStyle w:val="PageNumber"/>
        <w:rFonts w:ascii="Book Antiqua" w:hAnsi="Book Antiqua"/>
        <w:noProof/>
      </w:rPr>
      <w:t>4</w:t>
    </w:r>
    <w:r w:rsidRPr="000B6849">
      <w:rPr>
        <w:rStyle w:val="PageNumber"/>
        <w:rFonts w:ascii="Book Antiqua" w:hAnsi="Book Antiqua"/>
      </w:rPr>
      <w:fldChar w:fldCharType="end"/>
    </w:r>
  </w:p>
  <w:p w14:paraId="3A9601E0" w14:textId="77777777" w:rsidR="001501B7" w:rsidRDefault="001501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F2B9" w14:textId="77777777" w:rsidR="00614B7C" w:rsidRDefault="00614B7C" w:rsidP="00614B7C">
    <w:pPr>
      <w:jc w:val="center"/>
      <w:rPr>
        <w:rFonts w:ascii="Book Antiqua" w:eastAsia="Times New Roman"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81F01" w14:textId="77777777" w:rsidR="005C3FDE" w:rsidRDefault="007F2EE7">
      <w:r>
        <w:separator/>
      </w:r>
    </w:p>
  </w:footnote>
  <w:footnote w:type="continuationSeparator" w:id="0">
    <w:p w14:paraId="07917A59" w14:textId="77777777" w:rsidR="005C3FDE" w:rsidRDefault="007F2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9251" w14:textId="02CF4253" w:rsidR="00614B7C" w:rsidRDefault="00614B7C" w:rsidP="00614B7C">
    <w:pPr>
      <w:pStyle w:val="Header"/>
      <w:jc w:val="right"/>
      <w:rPr>
        <w:rFonts w:ascii="Book Antiqua" w:hAnsi="Book Antiqua" w:cs="Arial"/>
        <w:caps/>
        <w:color w:val="000000"/>
        <w:sz w:val="16"/>
        <w:szCs w:val="16"/>
      </w:rPr>
    </w:pPr>
    <w:r w:rsidRPr="000B6849">
      <w:rPr>
        <w:rFonts w:ascii="Book Antiqua" w:hAnsi="Book Antiqua" w:cs="Arial"/>
        <w:color w:val="000000"/>
        <w:sz w:val="16"/>
        <w:szCs w:val="16"/>
      </w:rPr>
      <w:t xml:space="preserve">Appeal Number: </w:t>
    </w:r>
    <w:r w:rsidRPr="000B6849">
      <w:rPr>
        <w:rFonts w:ascii="Book Antiqua" w:hAnsi="Book Antiqua" w:cs="Arial"/>
        <w:caps/>
        <w:color w:val="000000"/>
        <w:sz w:val="16"/>
        <w:szCs w:val="16"/>
      </w:rPr>
      <w:t>PA/03042/2017</w:t>
    </w:r>
  </w:p>
  <w:p w14:paraId="64300E31" w14:textId="77777777" w:rsidR="000B6849" w:rsidRPr="000B6849" w:rsidRDefault="000B6849" w:rsidP="00614B7C">
    <w:pPr>
      <w:pStyle w:val="Header"/>
      <w:jc w:val="righ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A0"/>
    <w:rsid w:val="000B6849"/>
    <w:rsid w:val="001501B7"/>
    <w:rsid w:val="00212B43"/>
    <w:rsid w:val="004355EE"/>
    <w:rsid w:val="004D72C5"/>
    <w:rsid w:val="005C3FDE"/>
    <w:rsid w:val="00614B7C"/>
    <w:rsid w:val="00686AB0"/>
    <w:rsid w:val="007F2EE7"/>
    <w:rsid w:val="00A21AF7"/>
    <w:rsid w:val="00AB2C8A"/>
    <w:rsid w:val="00C41E38"/>
    <w:rsid w:val="00DF4AA0"/>
    <w:rsid w:val="00E94B63"/>
    <w:rsid w:val="00FF253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2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AA0"/>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21AF7"/>
    <w:pPr>
      <w:tabs>
        <w:tab w:val="center" w:pos="4320"/>
        <w:tab w:val="right" w:pos="8640"/>
      </w:tabs>
    </w:pPr>
  </w:style>
  <w:style w:type="character" w:customStyle="1" w:styleId="FooterChar">
    <w:name w:val="Footer Char"/>
    <w:basedOn w:val="DefaultParagraphFont"/>
    <w:link w:val="Footer"/>
    <w:uiPriority w:val="99"/>
    <w:rsid w:val="00A21AF7"/>
    <w:rPr>
      <w:rFonts w:ascii="Cambria" w:eastAsia="Cambria" w:hAnsi="Cambria" w:cs="Times New Roman"/>
    </w:rPr>
  </w:style>
  <w:style w:type="character" w:styleId="PageNumber">
    <w:name w:val="page number"/>
    <w:basedOn w:val="DefaultParagraphFont"/>
    <w:uiPriority w:val="99"/>
    <w:semiHidden/>
    <w:unhideWhenUsed/>
    <w:rsid w:val="00A21AF7"/>
  </w:style>
  <w:style w:type="paragraph" w:styleId="Header">
    <w:name w:val="header"/>
    <w:basedOn w:val="Normal"/>
    <w:link w:val="HeaderChar"/>
    <w:uiPriority w:val="99"/>
    <w:unhideWhenUsed/>
    <w:rsid w:val="00614B7C"/>
    <w:pPr>
      <w:tabs>
        <w:tab w:val="center" w:pos="4513"/>
        <w:tab w:val="right" w:pos="9026"/>
      </w:tabs>
    </w:pPr>
  </w:style>
  <w:style w:type="character" w:customStyle="1" w:styleId="HeaderChar">
    <w:name w:val="Header Char"/>
    <w:basedOn w:val="DefaultParagraphFont"/>
    <w:link w:val="Header"/>
    <w:uiPriority w:val="99"/>
    <w:rsid w:val="00614B7C"/>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169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2018-08-03T13:09:00Z</dcterms:created>
  <dcterms:modified xsi:type="dcterms:W3CDTF">2018-08-03T13:10:00Z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