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949D" w14:textId="6A477A8A" w:rsidR="008343B7" w:rsidRPr="00AE6DDE" w:rsidRDefault="00F97C5A" w:rsidP="0050388A">
      <w:pPr>
        <w:jc w:val="center"/>
        <w:rPr>
          <w:rFonts w:ascii="Book Antiqua" w:hAnsi="Book Antiqua" w:cs="Arial"/>
          <w:caps/>
          <w:color w:val="000000"/>
          <w:sz w:val="16"/>
          <w:szCs w:val="16"/>
        </w:rPr>
      </w:pPr>
      <w:r>
        <w:rPr>
          <w:noProof/>
        </w:rPr>
        <w:drawing>
          <wp:inline distT="0" distB="0" distL="0" distR="0" wp14:anchorId="3366F79C" wp14:editId="17106034">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590A21A7" w14:textId="77777777" w:rsidR="008343B7" w:rsidRPr="00AE6DDE" w:rsidRDefault="008343B7">
      <w:pPr>
        <w:rPr>
          <w:rFonts w:ascii="Book Antiqua" w:hAnsi="Book Antiqua" w:cs="Arial"/>
          <w:color w:val="000000"/>
        </w:rPr>
      </w:pPr>
    </w:p>
    <w:p w14:paraId="74B9DC9B" w14:textId="77777777" w:rsidR="008343B7" w:rsidRPr="002630D9" w:rsidRDefault="008343B7" w:rsidP="002630D9">
      <w:pPr>
        <w:tabs>
          <w:tab w:val="right" w:pos="9720"/>
        </w:tabs>
        <w:spacing w:line="360" w:lineRule="auto"/>
        <w:ind w:right="-82"/>
        <w:rPr>
          <w:rFonts w:cs="Arial"/>
          <w:b/>
          <w:color w:val="000000"/>
        </w:rPr>
      </w:pPr>
      <w:smartTag w:uri="urn:schemas-microsoft-com:office:smarttags" w:element="PersonName">
        <w:r w:rsidRPr="002630D9">
          <w:rPr>
            <w:rFonts w:cs="Arial"/>
            <w:b/>
            <w:color w:val="000000"/>
          </w:rPr>
          <w:t>Upper Tribunal</w:t>
        </w:r>
      </w:smartTag>
      <w:r w:rsidRPr="002630D9">
        <w:rPr>
          <w:rFonts w:cs="Arial"/>
          <w:b/>
          <w:color w:val="000000"/>
        </w:rPr>
        <w:t xml:space="preserve"> </w:t>
      </w:r>
    </w:p>
    <w:p w14:paraId="19511774" w14:textId="77777777" w:rsidR="008343B7" w:rsidRPr="00025E48" w:rsidRDefault="008343B7" w:rsidP="002630D9">
      <w:pPr>
        <w:tabs>
          <w:tab w:val="right" w:pos="9720"/>
        </w:tabs>
        <w:spacing w:line="360" w:lineRule="auto"/>
        <w:ind w:right="-82"/>
        <w:rPr>
          <w:rFonts w:cs="Arial"/>
          <w:b/>
          <w:color w:val="000000"/>
        </w:rPr>
      </w:pPr>
      <w:r w:rsidRPr="002630D9">
        <w:rPr>
          <w:rFonts w:cs="Arial"/>
          <w:b/>
          <w:color w:val="000000"/>
        </w:rPr>
        <w:t>(Immigration and Asylum Chamber)</w:t>
      </w:r>
      <w:r w:rsidRPr="002630D9">
        <w:rPr>
          <w:rFonts w:cs="Arial"/>
          <w:b/>
          <w:color w:val="000000"/>
        </w:rPr>
        <w:tab/>
      </w:r>
      <w:r>
        <w:rPr>
          <w:rFonts w:cs="Arial"/>
          <w:b/>
          <w:color w:val="000000"/>
        </w:rPr>
        <w:t xml:space="preserve">Appeal Number: </w:t>
      </w:r>
      <w:bookmarkStart w:id="0" w:name="_GoBack"/>
      <w:r>
        <w:rPr>
          <w:rFonts w:cs="Arial"/>
          <w:b/>
          <w:color w:val="000000"/>
        </w:rPr>
        <w:t>PA/03411/2017</w:t>
      </w:r>
      <w:bookmarkEnd w:id="0"/>
    </w:p>
    <w:p w14:paraId="705DAC3F" w14:textId="77777777" w:rsidR="00796147" w:rsidRDefault="00796147" w:rsidP="002630D9">
      <w:pPr>
        <w:spacing w:line="360" w:lineRule="auto"/>
        <w:jc w:val="center"/>
        <w:rPr>
          <w:rFonts w:cs="Arial"/>
          <w:b/>
          <w:color w:val="000000"/>
          <w:u w:val="single"/>
        </w:rPr>
      </w:pPr>
    </w:p>
    <w:p w14:paraId="56FD7B68" w14:textId="0B55A9BF" w:rsidR="008343B7" w:rsidRPr="00025E48" w:rsidRDefault="008343B7" w:rsidP="002630D9">
      <w:pPr>
        <w:spacing w:line="360" w:lineRule="auto"/>
        <w:jc w:val="center"/>
        <w:rPr>
          <w:rFonts w:cs="Arial"/>
          <w:b/>
          <w:color w:val="000000"/>
          <w:u w:val="single"/>
        </w:rPr>
      </w:pPr>
      <w:r w:rsidRPr="00025E48">
        <w:rPr>
          <w:rFonts w:cs="Arial"/>
          <w:b/>
          <w:color w:val="000000"/>
          <w:u w:val="single"/>
        </w:rPr>
        <w:t>THE IMMIGRATION ACTS</w:t>
      </w:r>
    </w:p>
    <w:p w14:paraId="55741C72" w14:textId="77777777" w:rsidR="008343B7" w:rsidRPr="002630D9" w:rsidRDefault="008343B7" w:rsidP="002630D9">
      <w:pPr>
        <w:spacing w:line="360" w:lineRule="auto"/>
        <w:jc w:val="center"/>
        <w:rPr>
          <w:rFonts w:cs="Arial"/>
          <w:b/>
          <w:u w:val="single"/>
        </w:rPr>
      </w:pPr>
    </w:p>
    <w:tbl>
      <w:tblPr>
        <w:tblW w:w="0" w:type="auto"/>
        <w:tblLook w:val="01E0" w:firstRow="1" w:lastRow="1" w:firstColumn="1" w:lastColumn="1" w:noHBand="0" w:noVBand="0"/>
      </w:tblPr>
      <w:tblGrid>
        <w:gridCol w:w="5740"/>
        <w:gridCol w:w="3898"/>
      </w:tblGrid>
      <w:tr w:rsidR="008343B7" w:rsidRPr="002630D9" w14:paraId="0AC5F6D4" w14:textId="77777777" w:rsidTr="00953E15">
        <w:tc>
          <w:tcPr>
            <w:tcW w:w="5868" w:type="dxa"/>
          </w:tcPr>
          <w:p w14:paraId="62742F2F" w14:textId="77777777" w:rsidR="008343B7" w:rsidRPr="002630D9" w:rsidRDefault="008343B7" w:rsidP="002630D9">
            <w:pPr>
              <w:spacing w:line="360" w:lineRule="auto"/>
              <w:jc w:val="both"/>
              <w:rPr>
                <w:rFonts w:cs="Arial"/>
                <w:b/>
              </w:rPr>
            </w:pPr>
            <w:r w:rsidRPr="002630D9">
              <w:rPr>
                <w:rFonts w:cs="Arial"/>
                <w:b/>
              </w:rPr>
              <w:t xml:space="preserve">Heard at </w:t>
            </w:r>
            <w:r>
              <w:rPr>
                <w:rFonts w:cs="Arial"/>
                <w:b/>
              </w:rPr>
              <w:t>Field House</w:t>
            </w:r>
          </w:p>
        </w:tc>
        <w:tc>
          <w:tcPr>
            <w:tcW w:w="3960" w:type="dxa"/>
          </w:tcPr>
          <w:p w14:paraId="1E42FBE3" w14:textId="77777777" w:rsidR="008343B7" w:rsidRPr="002630D9" w:rsidRDefault="008343B7" w:rsidP="002630D9">
            <w:pPr>
              <w:spacing w:line="360" w:lineRule="auto"/>
              <w:jc w:val="both"/>
              <w:rPr>
                <w:rFonts w:cs="Arial"/>
                <w:b/>
                <w:color w:val="000000"/>
              </w:rPr>
            </w:pPr>
            <w:r w:rsidRPr="002630D9">
              <w:rPr>
                <w:rFonts w:cs="Arial"/>
                <w:b/>
                <w:color w:val="000000"/>
              </w:rPr>
              <w:t>Decision &amp; Reasons Promulgated</w:t>
            </w:r>
          </w:p>
        </w:tc>
      </w:tr>
      <w:tr w:rsidR="008343B7" w:rsidRPr="002630D9" w14:paraId="084C714C" w14:textId="77777777" w:rsidTr="00953E15">
        <w:tc>
          <w:tcPr>
            <w:tcW w:w="5868" w:type="dxa"/>
          </w:tcPr>
          <w:p w14:paraId="679AE1CE" w14:textId="77777777" w:rsidR="008343B7" w:rsidRPr="002630D9" w:rsidRDefault="008343B7" w:rsidP="002630D9">
            <w:pPr>
              <w:spacing w:line="360" w:lineRule="auto"/>
              <w:jc w:val="both"/>
              <w:rPr>
                <w:rFonts w:cs="Arial"/>
                <w:b/>
              </w:rPr>
            </w:pPr>
            <w:r w:rsidRPr="002630D9">
              <w:rPr>
                <w:rFonts w:cs="Arial"/>
                <w:b/>
              </w:rPr>
              <w:t xml:space="preserve">On </w:t>
            </w:r>
            <w:r>
              <w:rPr>
                <w:rFonts w:cs="Arial"/>
                <w:b/>
              </w:rPr>
              <w:t>18 May 2018</w:t>
            </w:r>
          </w:p>
        </w:tc>
        <w:tc>
          <w:tcPr>
            <w:tcW w:w="3960" w:type="dxa"/>
          </w:tcPr>
          <w:p w14:paraId="3BD57DEB" w14:textId="67CDCACE" w:rsidR="008343B7" w:rsidRPr="002630D9" w:rsidRDefault="00EE2CD4" w:rsidP="002630D9">
            <w:pPr>
              <w:spacing w:line="360" w:lineRule="auto"/>
              <w:jc w:val="both"/>
              <w:rPr>
                <w:rFonts w:cs="Arial"/>
                <w:b/>
              </w:rPr>
            </w:pPr>
            <w:r>
              <w:rPr>
                <w:rFonts w:cs="Arial"/>
                <w:b/>
              </w:rPr>
              <w:t>On 25 May 2018</w:t>
            </w:r>
          </w:p>
        </w:tc>
      </w:tr>
      <w:tr w:rsidR="008343B7" w:rsidRPr="002630D9" w14:paraId="792E86AC" w14:textId="77777777" w:rsidTr="00953E15">
        <w:tc>
          <w:tcPr>
            <w:tcW w:w="5868" w:type="dxa"/>
          </w:tcPr>
          <w:p w14:paraId="77A32AAD" w14:textId="77777777" w:rsidR="008343B7" w:rsidRPr="002630D9" w:rsidRDefault="008343B7" w:rsidP="002630D9">
            <w:pPr>
              <w:spacing w:line="360" w:lineRule="auto"/>
              <w:jc w:val="both"/>
              <w:rPr>
                <w:rFonts w:cs="Arial"/>
                <w:b/>
              </w:rPr>
            </w:pPr>
          </w:p>
        </w:tc>
        <w:tc>
          <w:tcPr>
            <w:tcW w:w="3960" w:type="dxa"/>
          </w:tcPr>
          <w:p w14:paraId="49A92648" w14:textId="2B8FDEE4" w:rsidR="008343B7" w:rsidRPr="002630D9" w:rsidRDefault="008343B7" w:rsidP="002630D9">
            <w:pPr>
              <w:spacing w:line="360" w:lineRule="auto"/>
              <w:jc w:val="both"/>
              <w:rPr>
                <w:rFonts w:cs="Arial"/>
                <w:b/>
              </w:rPr>
            </w:pPr>
          </w:p>
        </w:tc>
      </w:tr>
    </w:tbl>
    <w:p w14:paraId="31A07B10" w14:textId="77777777" w:rsidR="008343B7" w:rsidRPr="002630D9" w:rsidRDefault="008343B7" w:rsidP="002630D9">
      <w:pPr>
        <w:spacing w:line="360" w:lineRule="auto"/>
        <w:jc w:val="center"/>
        <w:rPr>
          <w:rFonts w:cs="Arial"/>
          <w:b/>
        </w:rPr>
      </w:pPr>
      <w:r w:rsidRPr="002630D9">
        <w:rPr>
          <w:rFonts w:cs="Arial"/>
          <w:b/>
        </w:rPr>
        <w:t>Before</w:t>
      </w:r>
    </w:p>
    <w:p w14:paraId="749DE548" w14:textId="77777777" w:rsidR="008343B7" w:rsidRPr="002630D9" w:rsidRDefault="008343B7" w:rsidP="002630D9">
      <w:pPr>
        <w:spacing w:line="360" w:lineRule="auto"/>
        <w:jc w:val="center"/>
        <w:rPr>
          <w:rFonts w:cs="Arial"/>
          <w:b/>
          <w:color w:val="000000"/>
        </w:rPr>
      </w:pPr>
      <w:r w:rsidRPr="002630D9">
        <w:rPr>
          <w:rFonts w:cs="Arial"/>
          <w:b/>
          <w:color w:val="000000"/>
        </w:rPr>
        <w:t>UPPER TRIBUNAL JUDGE FINCH</w:t>
      </w:r>
    </w:p>
    <w:p w14:paraId="0B28EAD9" w14:textId="77777777" w:rsidR="00796147" w:rsidRDefault="00796147" w:rsidP="002630D9">
      <w:pPr>
        <w:spacing w:line="360" w:lineRule="auto"/>
        <w:jc w:val="center"/>
        <w:rPr>
          <w:rFonts w:cs="Arial"/>
          <w:b/>
        </w:rPr>
      </w:pPr>
    </w:p>
    <w:p w14:paraId="6871FE81" w14:textId="461412FA" w:rsidR="008343B7" w:rsidRDefault="008343B7" w:rsidP="002630D9">
      <w:pPr>
        <w:spacing w:line="360" w:lineRule="auto"/>
        <w:jc w:val="center"/>
        <w:rPr>
          <w:rFonts w:cs="Arial"/>
          <w:b/>
        </w:rPr>
      </w:pPr>
      <w:r w:rsidRPr="002630D9">
        <w:rPr>
          <w:rFonts w:cs="Arial"/>
          <w:b/>
        </w:rPr>
        <w:t>Between</w:t>
      </w:r>
    </w:p>
    <w:p w14:paraId="626696CD" w14:textId="77777777" w:rsidR="008343B7" w:rsidRDefault="008343B7" w:rsidP="002630D9">
      <w:pPr>
        <w:spacing w:line="360" w:lineRule="auto"/>
        <w:jc w:val="center"/>
        <w:rPr>
          <w:rFonts w:cs="Arial"/>
          <w:b/>
        </w:rPr>
      </w:pPr>
      <w:r>
        <w:rPr>
          <w:rFonts w:cs="Arial"/>
          <w:b/>
        </w:rPr>
        <w:t>AF</w:t>
      </w:r>
    </w:p>
    <w:p w14:paraId="14B42E96" w14:textId="77777777" w:rsidR="008343B7" w:rsidRDefault="008343B7" w:rsidP="002630D9">
      <w:pPr>
        <w:spacing w:line="360" w:lineRule="auto"/>
        <w:jc w:val="center"/>
        <w:rPr>
          <w:rFonts w:cs="Arial"/>
          <w:b/>
        </w:rPr>
      </w:pPr>
      <w:r>
        <w:rPr>
          <w:rFonts w:cs="Arial"/>
          <w:b/>
        </w:rPr>
        <w:t>(an anonymity order is in place)</w:t>
      </w:r>
    </w:p>
    <w:p w14:paraId="5F6BEA7C" w14:textId="77777777" w:rsidR="008343B7" w:rsidRPr="00A652F3" w:rsidRDefault="008343B7" w:rsidP="002630D9">
      <w:pPr>
        <w:spacing w:line="360" w:lineRule="auto"/>
        <w:jc w:val="center"/>
        <w:rPr>
          <w:rFonts w:cs="Arial"/>
          <w:b/>
          <w:u w:val="single"/>
        </w:rPr>
      </w:pPr>
      <w:r>
        <w:rPr>
          <w:rFonts w:cs="Arial"/>
          <w:b/>
        </w:rPr>
        <w:t xml:space="preserv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Pr="00A652F3">
        <w:rPr>
          <w:rFonts w:cs="Arial"/>
          <w:b/>
          <w:u w:val="single"/>
        </w:rPr>
        <w:t>Appellant</w:t>
      </w:r>
    </w:p>
    <w:p w14:paraId="4A0F8784" w14:textId="77777777" w:rsidR="008343B7" w:rsidRDefault="008343B7" w:rsidP="002630D9">
      <w:pPr>
        <w:spacing w:line="360" w:lineRule="auto"/>
        <w:jc w:val="center"/>
        <w:rPr>
          <w:rFonts w:cs="Arial"/>
          <w:b/>
        </w:rPr>
      </w:pPr>
      <w:r>
        <w:rPr>
          <w:rFonts w:cs="Arial"/>
          <w:b/>
        </w:rPr>
        <w:t xml:space="preserve">-and- </w:t>
      </w:r>
    </w:p>
    <w:p w14:paraId="21B9B116" w14:textId="77777777" w:rsidR="008343B7" w:rsidRPr="002630D9" w:rsidRDefault="008343B7" w:rsidP="002630D9">
      <w:pPr>
        <w:spacing w:line="360" w:lineRule="auto"/>
        <w:jc w:val="center"/>
        <w:rPr>
          <w:rFonts w:cs="Arial"/>
          <w:b/>
          <w:caps/>
        </w:rPr>
      </w:pPr>
      <w:r>
        <w:rPr>
          <w:rFonts w:cs="Arial"/>
          <w:b/>
          <w:caps/>
        </w:rPr>
        <w:t xml:space="preserve"> SECRETARY OF STATE FOR THE HOME DEPARTMENT </w:t>
      </w:r>
    </w:p>
    <w:p w14:paraId="6BCB6544" w14:textId="77777777" w:rsidR="008343B7" w:rsidRPr="00A652F3" w:rsidRDefault="008343B7" w:rsidP="002630D9">
      <w:pPr>
        <w:spacing w:line="360" w:lineRule="auto"/>
        <w:jc w:val="right"/>
        <w:rPr>
          <w:rFonts w:cs="Arial"/>
          <w:b/>
          <w:u w:val="single"/>
        </w:rPr>
      </w:pPr>
      <w:r w:rsidRPr="00A652F3">
        <w:rPr>
          <w:rFonts w:cs="Arial"/>
          <w:b/>
          <w:u w:val="single"/>
        </w:rPr>
        <w:t xml:space="preserve">Respondent </w:t>
      </w:r>
    </w:p>
    <w:p w14:paraId="74F8DE75" w14:textId="77777777" w:rsidR="008343B7" w:rsidRPr="00A652F3" w:rsidRDefault="008343B7" w:rsidP="002630D9">
      <w:pPr>
        <w:spacing w:line="360" w:lineRule="auto"/>
        <w:rPr>
          <w:rFonts w:cs="Arial"/>
          <w:b/>
          <w:u w:val="single"/>
        </w:rPr>
      </w:pPr>
      <w:r w:rsidRPr="00A652F3">
        <w:rPr>
          <w:rFonts w:cs="Arial"/>
          <w:b/>
          <w:u w:val="single"/>
        </w:rPr>
        <w:t xml:space="preserve">                     </w:t>
      </w:r>
    </w:p>
    <w:p w14:paraId="0A7B18FB" w14:textId="77777777" w:rsidR="008343B7" w:rsidRPr="002630D9" w:rsidRDefault="008343B7" w:rsidP="002630D9">
      <w:pPr>
        <w:spacing w:line="360" w:lineRule="auto"/>
        <w:rPr>
          <w:rFonts w:cs="Arial"/>
        </w:rPr>
      </w:pPr>
      <w:r w:rsidRPr="002630D9">
        <w:rPr>
          <w:rFonts w:cs="Arial"/>
          <w:b/>
          <w:u w:val="single"/>
        </w:rPr>
        <w:t>Representation</w:t>
      </w:r>
      <w:r w:rsidRPr="002630D9">
        <w:rPr>
          <w:rFonts w:cs="Arial"/>
          <w:b/>
        </w:rPr>
        <w:t>:</w:t>
      </w:r>
      <w:r>
        <w:rPr>
          <w:rFonts w:cs="Arial"/>
          <w:b/>
        </w:rPr>
        <w:t xml:space="preserve"> </w:t>
      </w:r>
    </w:p>
    <w:p w14:paraId="2F7A0D02" w14:textId="7834D151" w:rsidR="008343B7" w:rsidRPr="002630D9" w:rsidRDefault="008343B7" w:rsidP="00796147">
      <w:pPr>
        <w:tabs>
          <w:tab w:val="left" w:pos="2552"/>
        </w:tabs>
        <w:spacing w:line="360" w:lineRule="auto"/>
        <w:rPr>
          <w:rFonts w:cs="Arial"/>
        </w:rPr>
      </w:pPr>
      <w:r w:rsidRPr="002630D9">
        <w:rPr>
          <w:rFonts w:cs="Arial"/>
        </w:rPr>
        <w:t>For the Appellant:</w:t>
      </w:r>
      <w:r w:rsidRPr="002630D9">
        <w:rPr>
          <w:rFonts w:cs="Arial"/>
        </w:rPr>
        <w:tab/>
      </w:r>
      <w:r w:rsidR="00AE70A6">
        <w:rPr>
          <w:rFonts w:cs="Arial"/>
        </w:rPr>
        <w:t xml:space="preserve">Mr. P. Saini </w:t>
      </w:r>
      <w:r>
        <w:rPr>
          <w:rFonts w:cs="Arial"/>
        </w:rPr>
        <w:t>of counsel, instructed by Vision Solicitors Ltd</w:t>
      </w:r>
    </w:p>
    <w:p w14:paraId="7851C590" w14:textId="5BC49973" w:rsidR="008343B7" w:rsidRDefault="008343B7" w:rsidP="00796147">
      <w:pPr>
        <w:tabs>
          <w:tab w:val="left" w:pos="2552"/>
        </w:tabs>
        <w:spacing w:line="360" w:lineRule="auto"/>
        <w:rPr>
          <w:rFonts w:cs="Arial"/>
        </w:rPr>
      </w:pPr>
      <w:r w:rsidRPr="002630D9">
        <w:rPr>
          <w:rFonts w:cs="Arial"/>
        </w:rPr>
        <w:t>For the Respondent:</w:t>
      </w:r>
      <w:r w:rsidRPr="002630D9">
        <w:rPr>
          <w:rFonts w:cs="Arial"/>
        </w:rPr>
        <w:tab/>
      </w:r>
      <w:r w:rsidR="00AE70A6">
        <w:rPr>
          <w:rFonts w:cs="Arial"/>
        </w:rPr>
        <w:t xml:space="preserve">Mr. L. </w:t>
      </w:r>
      <w:proofErr w:type="spellStart"/>
      <w:r w:rsidR="00AE70A6">
        <w:rPr>
          <w:rFonts w:cs="Arial"/>
        </w:rPr>
        <w:t>Tarlow</w:t>
      </w:r>
      <w:proofErr w:type="spellEnd"/>
      <w:r w:rsidR="00AE70A6">
        <w:rPr>
          <w:rFonts w:cs="Arial"/>
        </w:rPr>
        <w:t xml:space="preserve">, </w:t>
      </w:r>
      <w:r>
        <w:rPr>
          <w:rFonts w:cs="Arial"/>
        </w:rPr>
        <w:t>Home Office Presenting Officer</w:t>
      </w:r>
    </w:p>
    <w:p w14:paraId="74151C39" w14:textId="77777777" w:rsidR="00D76EB3" w:rsidRDefault="00D76EB3" w:rsidP="002630D9">
      <w:pPr>
        <w:tabs>
          <w:tab w:val="left" w:pos="2520"/>
        </w:tabs>
        <w:spacing w:line="360" w:lineRule="auto"/>
        <w:rPr>
          <w:rFonts w:cs="Arial"/>
        </w:rPr>
      </w:pPr>
    </w:p>
    <w:p w14:paraId="0EECF943" w14:textId="77777777" w:rsidR="008343B7" w:rsidRPr="002630D9" w:rsidRDefault="008343B7" w:rsidP="002630D9">
      <w:pPr>
        <w:spacing w:line="360" w:lineRule="auto"/>
        <w:jc w:val="center"/>
        <w:rPr>
          <w:rFonts w:cs="Arial"/>
        </w:rPr>
      </w:pPr>
      <w:r w:rsidRPr="002630D9">
        <w:rPr>
          <w:rFonts w:cs="Arial"/>
          <w:b/>
          <w:u w:val="single"/>
        </w:rPr>
        <w:t>DECISION AND REASONS</w:t>
      </w:r>
    </w:p>
    <w:p w14:paraId="34233DD5" w14:textId="77777777" w:rsidR="008343B7" w:rsidRPr="00303BAF" w:rsidRDefault="008343B7" w:rsidP="002630D9">
      <w:pPr>
        <w:spacing w:line="360" w:lineRule="auto"/>
        <w:jc w:val="both"/>
        <w:rPr>
          <w:rFonts w:cs="Arial"/>
          <w:b/>
        </w:rPr>
      </w:pPr>
      <w:r>
        <w:rPr>
          <w:rFonts w:cs="Arial"/>
          <w:b/>
        </w:rPr>
        <w:t xml:space="preserve">                                                                                                                                                                                                                                                                                                                                                                                                                                                           </w:t>
      </w:r>
    </w:p>
    <w:p w14:paraId="68A7A6A0" w14:textId="28D20422" w:rsidR="008343B7" w:rsidRPr="001107AD" w:rsidRDefault="00AE70A6" w:rsidP="002630D9">
      <w:pPr>
        <w:spacing w:line="360" w:lineRule="auto"/>
        <w:ind w:left="567" w:hanging="567"/>
        <w:jc w:val="both"/>
        <w:rPr>
          <w:rFonts w:cs="Arial"/>
          <w:b/>
        </w:rPr>
      </w:pPr>
      <w:r>
        <w:rPr>
          <w:rFonts w:cs="Arial"/>
        </w:rPr>
        <w:t>1</w:t>
      </w:r>
      <w:r w:rsidR="008343B7" w:rsidRPr="002630D9">
        <w:rPr>
          <w:rFonts w:cs="Arial"/>
        </w:rPr>
        <w:t>.</w:t>
      </w:r>
      <w:r w:rsidR="008343B7" w:rsidRPr="002630D9">
        <w:rPr>
          <w:rFonts w:cs="Arial"/>
        </w:rPr>
        <w:tab/>
        <w:t xml:space="preserve">The </w:t>
      </w:r>
      <w:r w:rsidR="008343B7">
        <w:rPr>
          <w:rFonts w:cs="Arial"/>
        </w:rPr>
        <w:t xml:space="preserve">Appellant, who was </w:t>
      </w:r>
      <w:r w:rsidR="008343B7" w:rsidRPr="002630D9">
        <w:rPr>
          <w:rFonts w:cs="Arial"/>
        </w:rPr>
        <w:t xml:space="preserve">born </w:t>
      </w:r>
      <w:r w:rsidR="008343B7">
        <w:rPr>
          <w:rFonts w:cs="Arial"/>
        </w:rPr>
        <w:t xml:space="preserve">on 24 February 1982, is a national of </w:t>
      </w:r>
      <w:smartTag w:uri="urn:schemas-microsoft-com:office:smarttags" w:element="country-region">
        <w:smartTag w:uri="urn:schemas-microsoft-com:office:smarttags" w:element="place">
          <w:r w:rsidR="008343B7">
            <w:rPr>
              <w:rFonts w:cs="Arial"/>
            </w:rPr>
            <w:t>Pakistan</w:t>
          </w:r>
        </w:smartTag>
      </w:smartTag>
      <w:r w:rsidR="008343B7">
        <w:rPr>
          <w:rFonts w:cs="Arial"/>
        </w:rPr>
        <w:t xml:space="preserve">.  She moved to </w:t>
      </w:r>
      <w:smartTag w:uri="urn:schemas-microsoft-com:office:smarttags" w:element="City">
        <w:smartTag w:uri="urn:schemas-microsoft-com:office:smarttags" w:element="place">
          <w:r w:rsidR="008343B7">
            <w:rPr>
              <w:rFonts w:cs="Arial"/>
            </w:rPr>
            <w:t>Dubai</w:t>
          </w:r>
        </w:smartTag>
      </w:smartTag>
      <w:r w:rsidR="008343B7">
        <w:rPr>
          <w:rFonts w:cs="Arial"/>
        </w:rPr>
        <w:t xml:space="preserve">, having been sponsored by her father, on 21 August 2002 and started working there on 25 October 20004.  Whilst she was there, she married her husband on 14 November 2008. He is an Indian national. She was detained in </w:t>
      </w:r>
      <w:smartTag w:uri="urn:schemas-microsoft-com:office:smarttags" w:element="City">
        <w:r w:rsidR="008343B7">
          <w:rPr>
            <w:rFonts w:cs="Arial"/>
          </w:rPr>
          <w:t>Dubai</w:t>
        </w:r>
      </w:smartTag>
      <w:r w:rsidR="008343B7">
        <w:rPr>
          <w:rFonts w:cs="Arial"/>
        </w:rPr>
        <w:t xml:space="preserve"> on 3 August 2015 and accused of providing </w:t>
      </w:r>
      <w:r w:rsidR="008343B7">
        <w:rPr>
          <w:rFonts w:cs="Arial"/>
        </w:rPr>
        <w:lastRenderedPageBreak/>
        <w:t xml:space="preserve">classified information to officials at the Indian and </w:t>
      </w:r>
      <w:smartTag w:uri="urn:schemas-microsoft-com:office:smarttags" w:element="country-region">
        <w:r w:rsidR="008343B7">
          <w:rPr>
            <w:rFonts w:cs="Arial"/>
          </w:rPr>
          <w:t>Pakistan</w:t>
        </w:r>
      </w:smartTag>
      <w:r w:rsidR="008343B7">
        <w:rPr>
          <w:rFonts w:cs="Arial"/>
        </w:rPr>
        <w:t xml:space="preserve"> consulates in </w:t>
      </w:r>
      <w:smartTag w:uri="urn:schemas-microsoft-com:office:smarttags" w:element="place">
        <w:smartTag w:uri="urn:schemas-microsoft-com:office:smarttags" w:element="City">
          <w:r w:rsidR="008343B7">
            <w:rPr>
              <w:rFonts w:cs="Arial"/>
            </w:rPr>
            <w:t>Dubai</w:t>
          </w:r>
        </w:smartTag>
      </w:smartTag>
      <w:r w:rsidR="008343B7">
        <w:rPr>
          <w:rFonts w:cs="Arial"/>
        </w:rPr>
        <w:t xml:space="preserve">. She was subsequently sentenced to six months imprisonment and then deported to </w:t>
      </w:r>
      <w:smartTag w:uri="urn:schemas-microsoft-com:office:smarttags" w:element="place">
        <w:smartTag w:uri="urn:schemas-microsoft-com:office:smarttags" w:element="country-region">
          <w:r w:rsidR="008343B7">
            <w:rPr>
              <w:rFonts w:cs="Arial"/>
            </w:rPr>
            <w:t>Pakistan</w:t>
          </w:r>
        </w:smartTag>
      </w:smartTag>
      <w:r w:rsidR="008343B7">
        <w:rPr>
          <w:rFonts w:cs="Arial"/>
        </w:rPr>
        <w:t>.</w:t>
      </w:r>
    </w:p>
    <w:p w14:paraId="02B0353A" w14:textId="77777777" w:rsidR="008343B7" w:rsidRDefault="008343B7" w:rsidP="002630D9">
      <w:pPr>
        <w:spacing w:line="360" w:lineRule="auto"/>
        <w:ind w:left="567" w:hanging="567"/>
        <w:jc w:val="both"/>
        <w:rPr>
          <w:rFonts w:cs="Arial"/>
        </w:rPr>
      </w:pPr>
    </w:p>
    <w:p w14:paraId="3CF6912B" w14:textId="4478F4CA" w:rsidR="008343B7" w:rsidRDefault="008343B7" w:rsidP="002630D9">
      <w:pPr>
        <w:spacing w:line="360" w:lineRule="auto"/>
        <w:ind w:left="567" w:hanging="567"/>
        <w:jc w:val="both"/>
        <w:rPr>
          <w:rFonts w:cs="Arial"/>
        </w:rPr>
      </w:pPr>
      <w:r>
        <w:rPr>
          <w:rFonts w:cs="Arial"/>
        </w:rPr>
        <w:t>2.</w:t>
      </w:r>
      <w:r>
        <w:rPr>
          <w:rFonts w:cs="Arial"/>
        </w:rPr>
        <w:tab/>
        <w:t>On her arrival there she was interrogated by the Federal Investigation Agency</w:t>
      </w:r>
      <w:r w:rsidR="00AE70A6">
        <w:rPr>
          <w:rFonts w:cs="Arial"/>
        </w:rPr>
        <w:t>.</w:t>
      </w:r>
      <w:r>
        <w:rPr>
          <w:rFonts w:cs="Arial"/>
        </w:rPr>
        <w:t xml:space="preserve"> She entered the United Kingdom, as a visitor</w:t>
      </w:r>
      <w:r w:rsidR="00D76EB3">
        <w:rPr>
          <w:rFonts w:cs="Arial"/>
        </w:rPr>
        <w:t>,</w:t>
      </w:r>
      <w:r>
        <w:rPr>
          <w:rFonts w:cs="Arial"/>
        </w:rPr>
        <w:t xml:space="preserve"> on 13 August 2016 and applied for asylum on 22 September 2016. Her application was refused on 23 March 2017 and she appealed. Her appeal was hea</w:t>
      </w:r>
      <w:r w:rsidR="00AE70A6">
        <w:rPr>
          <w:rFonts w:cs="Arial"/>
        </w:rPr>
        <w:t xml:space="preserve">rd by First-tier Tribunal Judge </w:t>
      </w:r>
      <w:proofErr w:type="spellStart"/>
      <w:r>
        <w:rPr>
          <w:rFonts w:cs="Arial"/>
        </w:rPr>
        <w:t>Skehan</w:t>
      </w:r>
      <w:proofErr w:type="spellEnd"/>
      <w:r>
        <w:rPr>
          <w:rFonts w:cs="Arial"/>
        </w:rPr>
        <w:t xml:space="preserve"> on 22 January 2018 and dismissed in a decision, promulgated on 20 February 2018. She appealed against this decision and First-tier Tribunal Judge </w:t>
      </w:r>
      <w:proofErr w:type="spellStart"/>
      <w:r>
        <w:rPr>
          <w:rFonts w:cs="Arial"/>
        </w:rPr>
        <w:t>Shimmin</w:t>
      </w:r>
      <w:proofErr w:type="spellEnd"/>
      <w:r>
        <w:rPr>
          <w:rFonts w:cs="Arial"/>
        </w:rPr>
        <w:t xml:space="preserve"> granted her permission to appeal on 21 March 2018 on all grounds. </w:t>
      </w:r>
    </w:p>
    <w:p w14:paraId="5A2BE0B5" w14:textId="77777777" w:rsidR="008343B7" w:rsidRDefault="008343B7" w:rsidP="002630D9">
      <w:pPr>
        <w:spacing w:line="360" w:lineRule="auto"/>
        <w:ind w:left="567" w:hanging="567"/>
        <w:jc w:val="both"/>
        <w:rPr>
          <w:rFonts w:cs="Arial"/>
        </w:rPr>
      </w:pPr>
    </w:p>
    <w:p w14:paraId="60587889" w14:textId="77777777" w:rsidR="008343B7" w:rsidRPr="009D341B" w:rsidRDefault="008343B7" w:rsidP="002630D9">
      <w:pPr>
        <w:spacing w:line="360" w:lineRule="auto"/>
        <w:ind w:left="567" w:hanging="567"/>
        <w:jc w:val="both"/>
        <w:rPr>
          <w:rFonts w:cs="Arial"/>
          <w:b/>
        </w:rPr>
      </w:pPr>
      <w:r w:rsidRPr="009D341B">
        <w:rPr>
          <w:rFonts w:cs="Arial"/>
          <w:b/>
        </w:rPr>
        <w:t xml:space="preserve">ERROR OF LAW HEARING </w:t>
      </w:r>
    </w:p>
    <w:p w14:paraId="3D15187B" w14:textId="77777777" w:rsidR="008343B7" w:rsidRDefault="008343B7" w:rsidP="002630D9">
      <w:pPr>
        <w:spacing w:line="360" w:lineRule="auto"/>
        <w:ind w:left="567" w:hanging="567"/>
        <w:jc w:val="both"/>
        <w:rPr>
          <w:rFonts w:cs="Arial"/>
        </w:rPr>
      </w:pPr>
    </w:p>
    <w:p w14:paraId="6D58F20F" w14:textId="77777777" w:rsidR="008343B7" w:rsidRDefault="008343B7" w:rsidP="002630D9">
      <w:pPr>
        <w:spacing w:line="360" w:lineRule="auto"/>
        <w:ind w:left="567" w:hanging="567"/>
        <w:jc w:val="both"/>
        <w:rPr>
          <w:rFonts w:cs="Arial"/>
        </w:rPr>
      </w:pPr>
      <w:r>
        <w:rPr>
          <w:rFonts w:cs="Arial"/>
        </w:rPr>
        <w:t>3.</w:t>
      </w:r>
      <w:r>
        <w:rPr>
          <w:rFonts w:cs="Arial"/>
        </w:rPr>
        <w:tab/>
        <w:t xml:space="preserve">I heard oral submissions from counsel for the Appellant and the Home Office Presenting Officer and have taken these submissions into account when reaching my decision below. </w:t>
      </w:r>
    </w:p>
    <w:p w14:paraId="084B1F51" w14:textId="77777777" w:rsidR="008343B7" w:rsidRDefault="008343B7" w:rsidP="002630D9">
      <w:pPr>
        <w:spacing w:line="360" w:lineRule="auto"/>
        <w:ind w:left="567" w:hanging="567"/>
        <w:jc w:val="both"/>
        <w:rPr>
          <w:rFonts w:cs="Arial"/>
        </w:rPr>
      </w:pPr>
    </w:p>
    <w:p w14:paraId="44FD0F43" w14:textId="5BCE7417" w:rsidR="008343B7" w:rsidRDefault="008343B7"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14:paraId="3B3F56F4" w14:textId="77777777" w:rsidR="008343B7" w:rsidRPr="00590558" w:rsidRDefault="008343B7" w:rsidP="00590558">
      <w:pPr>
        <w:spacing w:line="360" w:lineRule="auto"/>
        <w:ind w:left="567" w:hanging="567"/>
        <w:jc w:val="both"/>
        <w:rPr>
          <w:rFonts w:cs="Arial"/>
          <w:b/>
        </w:rPr>
      </w:pPr>
    </w:p>
    <w:p w14:paraId="07F7B1C6" w14:textId="6F53B4C2" w:rsidR="008343B7" w:rsidRDefault="008343B7" w:rsidP="00C00C8D">
      <w:pPr>
        <w:spacing w:line="360" w:lineRule="auto"/>
        <w:ind w:left="567" w:hanging="567"/>
        <w:jc w:val="both"/>
        <w:rPr>
          <w:rFonts w:cs="Arial"/>
        </w:rPr>
      </w:pPr>
      <w:r>
        <w:rPr>
          <w:rFonts w:cs="Arial"/>
        </w:rPr>
        <w:t>4.</w:t>
      </w:r>
      <w:r>
        <w:rPr>
          <w:rFonts w:cs="Arial"/>
        </w:rPr>
        <w:tab/>
      </w:r>
      <w:r w:rsidR="00655D1C">
        <w:rPr>
          <w:rFonts w:cs="Arial"/>
        </w:rPr>
        <w:t>At paragraph 12 of her</w:t>
      </w:r>
      <w:r w:rsidR="00D76EB3">
        <w:rPr>
          <w:rFonts w:cs="Arial"/>
        </w:rPr>
        <w:t xml:space="preserve"> decision, the First-tier Tribunal Judge accepted that the Appellant had been charged and sentenced in Dubai, as claimed. </w:t>
      </w:r>
      <w:r w:rsidR="00106EC2">
        <w:rPr>
          <w:rFonts w:cs="Arial"/>
        </w:rPr>
        <w:t>Therefore, as the court documents and the article, dated 1 March 2016, confirmed</w:t>
      </w:r>
      <w:r w:rsidR="00AE70A6">
        <w:rPr>
          <w:rFonts w:cs="Arial"/>
        </w:rPr>
        <w:t>,</w:t>
      </w:r>
      <w:r w:rsidR="00106EC2">
        <w:rPr>
          <w:rFonts w:cs="Arial"/>
        </w:rPr>
        <w:t xml:space="preserve"> she had been convicted of spying for foreign countries; namely both India and Pakistan. The Judge could not go behind the facts that underpinned her criminal conviction. </w:t>
      </w:r>
    </w:p>
    <w:p w14:paraId="446BB852" w14:textId="77777777" w:rsidR="00D76EB3" w:rsidRDefault="00D76EB3" w:rsidP="00C00C8D">
      <w:pPr>
        <w:spacing w:line="360" w:lineRule="auto"/>
        <w:ind w:left="567" w:hanging="567"/>
        <w:jc w:val="both"/>
        <w:rPr>
          <w:rFonts w:cs="Arial"/>
        </w:rPr>
      </w:pPr>
    </w:p>
    <w:p w14:paraId="738AEEE3" w14:textId="77777777" w:rsidR="00D76EB3" w:rsidRDefault="00D76EB3" w:rsidP="00C00C8D">
      <w:pPr>
        <w:spacing w:line="360" w:lineRule="auto"/>
        <w:ind w:left="567" w:hanging="567"/>
        <w:jc w:val="both"/>
        <w:rPr>
          <w:rFonts w:cs="Arial"/>
        </w:rPr>
      </w:pPr>
      <w:r>
        <w:rPr>
          <w:rFonts w:cs="Arial"/>
        </w:rPr>
        <w:t>5.</w:t>
      </w:r>
      <w:r>
        <w:rPr>
          <w:rFonts w:cs="Arial"/>
        </w:rPr>
        <w:tab/>
        <w:t xml:space="preserve">As the Appellant is a national of Pakistan, the First-tier Tribunal Judge had to decide whether the Appellant was at risk of persecution in </w:t>
      </w:r>
      <w:r w:rsidR="00106EC2">
        <w:rPr>
          <w:rFonts w:cs="Arial"/>
        </w:rPr>
        <w:t xml:space="preserve">Pakistan, which is her country of nationality, on account of her conviction for communicating with and providing information to intelligence officers at both the Indian and the Pakistani consulates in Dubai. </w:t>
      </w:r>
    </w:p>
    <w:p w14:paraId="33FB7726" w14:textId="77777777" w:rsidR="004B1A15" w:rsidRDefault="004B1A15" w:rsidP="00C00C8D">
      <w:pPr>
        <w:spacing w:line="360" w:lineRule="auto"/>
        <w:ind w:left="567" w:hanging="567"/>
        <w:jc w:val="both"/>
        <w:rPr>
          <w:rFonts w:cs="Arial"/>
        </w:rPr>
      </w:pPr>
    </w:p>
    <w:p w14:paraId="5116A9DF" w14:textId="270ECADC" w:rsidR="004B1A15" w:rsidRDefault="004B1A15" w:rsidP="00C00C8D">
      <w:pPr>
        <w:spacing w:line="360" w:lineRule="auto"/>
        <w:ind w:left="567" w:hanging="567"/>
        <w:jc w:val="both"/>
        <w:rPr>
          <w:rFonts w:cs="Arial"/>
        </w:rPr>
      </w:pPr>
      <w:r>
        <w:rPr>
          <w:rFonts w:cs="Arial"/>
        </w:rPr>
        <w:t>6.</w:t>
      </w:r>
      <w:r>
        <w:rPr>
          <w:rFonts w:cs="Arial"/>
        </w:rPr>
        <w:tab/>
        <w:t xml:space="preserve">The First-tier Tribunal Judge did not directly address this factor but instead in paragraph 15 of </w:t>
      </w:r>
      <w:r w:rsidR="00DE564C">
        <w:rPr>
          <w:rFonts w:cs="Arial"/>
        </w:rPr>
        <w:t>her</w:t>
      </w:r>
      <w:r>
        <w:rPr>
          <w:rFonts w:cs="Arial"/>
        </w:rPr>
        <w:t xml:space="preserve"> decision </w:t>
      </w:r>
      <w:r w:rsidR="00DE564C">
        <w:rPr>
          <w:rFonts w:cs="Arial"/>
        </w:rPr>
        <w:t>s</w:t>
      </w:r>
      <w:r>
        <w:rPr>
          <w:rFonts w:cs="Arial"/>
        </w:rPr>
        <w:t>he found that “there is no suggestion within any of the documentation that the appellant is accused of passing information confidential to or of value to any Pakistani organisation to Indian contacts”. This was a speculative comment which begs the question of why</w:t>
      </w:r>
      <w:r w:rsidR="00DE564C">
        <w:rPr>
          <w:rFonts w:cs="Arial"/>
        </w:rPr>
        <w:t xml:space="preserve"> th</w:t>
      </w:r>
      <w:r>
        <w:rPr>
          <w:rFonts w:cs="Arial"/>
        </w:rPr>
        <w:t>e</w:t>
      </w:r>
      <w:r w:rsidR="00DE564C">
        <w:rPr>
          <w:rFonts w:cs="Arial"/>
        </w:rPr>
        <w:t xml:space="preserve"> Appellant </w:t>
      </w:r>
      <w:r>
        <w:rPr>
          <w:rFonts w:cs="Arial"/>
        </w:rPr>
        <w:t xml:space="preserve">had been asked to provide information in the first place by intelligence officers at the Indian consulate. </w:t>
      </w:r>
    </w:p>
    <w:p w14:paraId="6D7FAB46" w14:textId="77777777" w:rsidR="004B1A15" w:rsidRDefault="004B1A15" w:rsidP="00C00C8D">
      <w:pPr>
        <w:spacing w:line="360" w:lineRule="auto"/>
        <w:ind w:left="567" w:hanging="567"/>
        <w:jc w:val="both"/>
        <w:rPr>
          <w:rFonts w:cs="Arial"/>
        </w:rPr>
      </w:pPr>
    </w:p>
    <w:p w14:paraId="55DA7F69" w14:textId="7D62221A" w:rsidR="00DE564C" w:rsidRDefault="004B1A15" w:rsidP="00C00C8D">
      <w:pPr>
        <w:spacing w:line="360" w:lineRule="auto"/>
        <w:ind w:left="567" w:hanging="567"/>
        <w:jc w:val="both"/>
        <w:rPr>
          <w:rFonts w:cs="Arial"/>
        </w:rPr>
      </w:pPr>
      <w:r>
        <w:rPr>
          <w:rFonts w:cs="Arial"/>
        </w:rPr>
        <w:t>7.</w:t>
      </w:r>
      <w:r>
        <w:rPr>
          <w:rFonts w:cs="Arial"/>
        </w:rPr>
        <w:tab/>
        <w:t xml:space="preserve">In addition, persecution could arise from the fact that the Pakistani authorities imputed a political opinion to her which was supportive of Indian interests and this </w:t>
      </w:r>
      <w:r w:rsidR="00AE70A6">
        <w:rPr>
          <w:rFonts w:cs="Arial"/>
        </w:rPr>
        <w:t xml:space="preserve">risk </w:t>
      </w:r>
      <w:r>
        <w:rPr>
          <w:rFonts w:cs="Arial"/>
        </w:rPr>
        <w:t xml:space="preserve">may be augmented by the fact that she was married to an Indian national. </w:t>
      </w:r>
      <w:r w:rsidR="00DE564C">
        <w:rPr>
          <w:rFonts w:cs="Arial"/>
        </w:rPr>
        <w:t xml:space="preserve">  </w:t>
      </w:r>
      <w:r w:rsidR="00655D1C">
        <w:rPr>
          <w:rFonts w:cs="Arial"/>
        </w:rPr>
        <w:t>H</w:t>
      </w:r>
      <w:r w:rsidR="00DE564C">
        <w:rPr>
          <w:rFonts w:cs="Arial"/>
        </w:rPr>
        <w:t>er sentence was relatively short but there is no evidence to suggest that the crime of which she was convicted was “very much on the lower end of the scale</w:t>
      </w:r>
      <w:r w:rsidR="002B127C">
        <w:rPr>
          <w:rFonts w:cs="Arial"/>
        </w:rPr>
        <w:t xml:space="preserve"> that would be of continued interest to the authorities</w:t>
      </w:r>
      <w:r w:rsidR="00655D1C">
        <w:rPr>
          <w:rFonts w:cs="Arial"/>
        </w:rPr>
        <w:t>”</w:t>
      </w:r>
      <w:r w:rsidR="002B127C">
        <w:rPr>
          <w:rFonts w:cs="Arial"/>
        </w:rPr>
        <w:t xml:space="preserve">. </w:t>
      </w:r>
      <w:r w:rsidR="00655D1C">
        <w:rPr>
          <w:rFonts w:cs="Arial"/>
        </w:rPr>
        <w:t>The court documents</w:t>
      </w:r>
      <w:r w:rsidR="00AE70A6">
        <w:rPr>
          <w:rFonts w:cs="Arial"/>
        </w:rPr>
        <w:t xml:space="preserve"> indicated</w:t>
      </w:r>
      <w:r w:rsidR="00655D1C">
        <w:rPr>
          <w:rFonts w:cs="Arial"/>
        </w:rPr>
        <w:t xml:space="preserve"> that she had been accused of submitting confidential dat</w:t>
      </w:r>
      <w:r w:rsidR="00AE70A6">
        <w:rPr>
          <w:rFonts w:cs="Arial"/>
        </w:rPr>
        <w:t>a</w:t>
      </w:r>
      <w:r w:rsidR="00655D1C">
        <w:rPr>
          <w:rFonts w:cs="Arial"/>
        </w:rPr>
        <w:t xml:space="preserve"> to those who work for the benefit of two foreign countries. </w:t>
      </w:r>
    </w:p>
    <w:p w14:paraId="3A56B709" w14:textId="77777777" w:rsidR="00DE564C" w:rsidRDefault="00DE564C" w:rsidP="00C00C8D">
      <w:pPr>
        <w:spacing w:line="360" w:lineRule="auto"/>
        <w:ind w:left="567" w:hanging="567"/>
        <w:jc w:val="both"/>
        <w:rPr>
          <w:rFonts w:cs="Arial"/>
        </w:rPr>
      </w:pPr>
    </w:p>
    <w:p w14:paraId="0A26D0B0" w14:textId="77E230A6" w:rsidR="002B127C" w:rsidRDefault="00DE564C" w:rsidP="002B127C">
      <w:pPr>
        <w:spacing w:line="360" w:lineRule="auto"/>
        <w:ind w:left="567" w:hanging="567"/>
        <w:jc w:val="both"/>
        <w:rPr>
          <w:rFonts w:cs="Arial"/>
        </w:rPr>
      </w:pPr>
      <w:r>
        <w:rPr>
          <w:rFonts w:cs="Arial"/>
        </w:rPr>
        <w:t>8.</w:t>
      </w:r>
      <w:r>
        <w:rPr>
          <w:rFonts w:cs="Arial"/>
        </w:rPr>
        <w:tab/>
        <w:t xml:space="preserve">The evidence relied upon by the Appellant to show that the authorities did impute such an opinion to her was contained in her own statement. </w:t>
      </w:r>
      <w:r w:rsidR="002B127C">
        <w:rPr>
          <w:rFonts w:cs="Arial"/>
        </w:rPr>
        <w:t xml:space="preserve">In addition, at page 251 of the Appellant’s initial bundle, there was a copy of a complaint which she made to </w:t>
      </w:r>
      <w:proofErr w:type="spellStart"/>
      <w:r w:rsidR="002B127C">
        <w:rPr>
          <w:rFonts w:cs="Arial"/>
        </w:rPr>
        <w:t>Gulstan</w:t>
      </w:r>
      <w:proofErr w:type="spellEnd"/>
      <w:r w:rsidR="002B127C">
        <w:rPr>
          <w:rFonts w:cs="Arial"/>
        </w:rPr>
        <w:t>-e-</w:t>
      </w:r>
      <w:proofErr w:type="spellStart"/>
      <w:r w:rsidR="002B127C">
        <w:rPr>
          <w:rFonts w:cs="Arial"/>
        </w:rPr>
        <w:t>Johar</w:t>
      </w:r>
      <w:proofErr w:type="spellEnd"/>
      <w:r w:rsidR="002B127C">
        <w:rPr>
          <w:rFonts w:cs="Arial"/>
        </w:rPr>
        <w:t xml:space="preserve"> police station about receiving telephone calls from specific telephone numbers</w:t>
      </w:r>
      <w:r w:rsidR="00AE70A6">
        <w:rPr>
          <w:rFonts w:cs="Arial"/>
        </w:rPr>
        <w:t>,</w:t>
      </w:r>
      <w:r w:rsidR="002B127C">
        <w:rPr>
          <w:rFonts w:cs="Arial"/>
        </w:rPr>
        <w:t xml:space="preserve"> but from unidentified person in Pakistan</w:t>
      </w:r>
      <w:r w:rsidR="00AE70A6">
        <w:rPr>
          <w:rFonts w:cs="Arial"/>
        </w:rPr>
        <w:t>,</w:t>
      </w:r>
      <w:r w:rsidR="002B127C">
        <w:rPr>
          <w:rFonts w:cs="Arial"/>
        </w:rPr>
        <w:t xml:space="preserve"> demanding money to stop enquiries about her husband or </w:t>
      </w:r>
      <w:r w:rsidR="00AE70A6">
        <w:rPr>
          <w:rFonts w:cs="Arial"/>
        </w:rPr>
        <w:t xml:space="preserve">requiring him </w:t>
      </w:r>
      <w:r w:rsidR="002B127C">
        <w:rPr>
          <w:rFonts w:cs="Arial"/>
        </w:rPr>
        <w:t>to attend different Government departments.</w:t>
      </w:r>
      <w:r w:rsidR="008C02D1">
        <w:rPr>
          <w:rFonts w:cs="Arial"/>
        </w:rPr>
        <w:t xml:space="preserve"> When considering the Appellant’s case</w:t>
      </w:r>
      <w:r w:rsidR="00AE70A6">
        <w:rPr>
          <w:rFonts w:cs="Arial"/>
        </w:rPr>
        <w:t>,</w:t>
      </w:r>
      <w:r w:rsidR="008C02D1">
        <w:rPr>
          <w:rFonts w:cs="Arial"/>
        </w:rPr>
        <w:t xml:space="preserve"> the First-tier Tribunal Judge failed to take this evidence into account.</w:t>
      </w:r>
    </w:p>
    <w:p w14:paraId="1E064401" w14:textId="716B8DFD" w:rsidR="008C02D1" w:rsidRDefault="008C02D1" w:rsidP="002B127C">
      <w:pPr>
        <w:spacing w:line="360" w:lineRule="auto"/>
        <w:ind w:left="567" w:hanging="567"/>
        <w:jc w:val="both"/>
        <w:rPr>
          <w:rFonts w:cs="Arial"/>
        </w:rPr>
      </w:pPr>
    </w:p>
    <w:p w14:paraId="0DA33EF2" w14:textId="3D48CD21" w:rsidR="008C02D1" w:rsidRDefault="008C02D1" w:rsidP="00C00C8D">
      <w:pPr>
        <w:spacing w:line="360" w:lineRule="auto"/>
        <w:ind w:left="567" w:hanging="567"/>
        <w:jc w:val="both"/>
        <w:rPr>
          <w:rFonts w:cs="Arial"/>
        </w:rPr>
      </w:pPr>
      <w:r>
        <w:rPr>
          <w:rFonts w:cs="Arial"/>
        </w:rPr>
        <w:t>9.</w:t>
      </w:r>
      <w:r>
        <w:rPr>
          <w:rFonts w:cs="Arial"/>
        </w:rPr>
        <w:tab/>
        <w:t>Furthermore, at paragraph 13 of the decision</w:t>
      </w:r>
      <w:r w:rsidR="00AE70A6">
        <w:rPr>
          <w:rFonts w:cs="Arial"/>
        </w:rPr>
        <w:t>,</w:t>
      </w:r>
      <w:r>
        <w:rPr>
          <w:rFonts w:cs="Arial"/>
        </w:rPr>
        <w:t xml:space="preserve"> the First-tier Tribunal Judge stated that there was no country information within the expert evidence to substantiate whether the reporting requirements to which the appellant and her husband claimed they were subjected to were part of the normal</w:t>
      </w:r>
      <w:r w:rsidR="00DE564C">
        <w:rPr>
          <w:rFonts w:cs="Arial"/>
        </w:rPr>
        <w:t xml:space="preserve"> </w:t>
      </w:r>
      <w:r>
        <w:rPr>
          <w:rFonts w:cs="Arial"/>
        </w:rPr>
        <w:t xml:space="preserve">immigration requirements for the relevant country or not. Country or expert evidence can support an Appellant’s case but the absence of any such evidence does not mean that an application is not credible. </w:t>
      </w:r>
      <w:r w:rsidR="00DE564C">
        <w:rPr>
          <w:rFonts w:cs="Arial"/>
        </w:rPr>
        <w:t xml:space="preserve"> </w:t>
      </w:r>
      <w:r>
        <w:rPr>
          <w:rFonts w:cs="Arial"/>
        </w:rPr>
        <w:t>The First-tier Tribunal Judge should have made findings on the evidence before her</w:t>
      </w:r>
      <w:r w:rsidR="00655D1C">
        <w:rPr>
          <w:rFonts w:cs="Arial"/>
        </w:rPr>
        <w:t xml:space="preserve"> and she did not give any detailed consideration at all to the expert report from </w:t>
      </w:r>
      <w:proofErr w:type="spellStart"/>
      <w:r w:rsidR="00655D1C">
        <w:rPr>
          <w:rFonts w:cs="Arial"/>
        </w:rPr>
        <w:t>Minhas</w:t>
      </w:r>
      <w:proofErr w:type="spellEnd"/>
      <w:r w:rsidR="00655D1C">
        <w:rPr>
          <w:rFonts w:cs="Arial"/>
        </w:rPr>
        <w:t xml:space="preserve"> Law Association</w:t>
      </w:r>
      <w:r>
        <w:rPr>
          <w:rFonts w:cs="Arial"/>
        </w:rPr>
        <w:t xml:space="preserve">. </w:t>
      </w:r>
    </w:p>
    <w:p w14:paraId="3A9B6CDB" w14:textId="77777777" w:rsidR="008C02D1" w:rsidRDefault="008C02D1" w:rsidP="00C00C8D">
      <w:pPr>
        <w:spacing w:line="360" w:lineRule="auto"/>
        <w:ind w:left="567" w:hanging="567"/>
        <w:jc w:val="both"/>
        <w:rPr>
          <w:rFonts w:cs="Arial"/>
        </w:rPr>
      </w:pPr>
    </w:p>
    <w:p w14:paraId="786A3144" w14:textId="5BDDE377" w:rsidR="00655D1C" w:rsidRDefault="008C02D1" w:rsidP="00C00C8D">
      <w:pPr>
        <w:spacing w:line="360" w:lineRule="auto"/>
        <w:ind w:left="567" w:hanging="567"/>
        <w:jc w:val="both"/>
        <w:rPr>
          <w:rFonts w:cs="Arial"/>
        </w:rPr>
      </w:pPr>
      <w:r>
        <w:rPr>
          <w:rFonts w:cs="Arial"/>
        </w:rPr>
        <w:t>10.</w:t>
      </w:r>
      <w:r>
        <w:rPr>
          <w:rFonts w:cs="Arial"/>
        </w:rPr>
        <w:tab/>
        <w:t>The First-tier Tribunal Judge also treated the possibility of the Appellant going to live in India as if it was an internal flight optio</w:t>
      </w:r>
      <w:r w:rsidR="0055412D">
        <w:rPr>
          <w:rFonts w:cs="Arial"/>
        </w:rPr>
        <w:t xml:space="preserve">n, which it clearly was not. It was relevant as to whether family life could be continued other than in the United Kingdom. Therefore, she firstly had to consider article 8.1 and decide whether the Appellant would be admitted to India with her husband and children. When doing so the test was not whether it would be unduly harsh for the Appellant and her family to live there but whether any breach of their ability to do so would be proportionate. </w:t>
      </w:r>
      <w:r w:rsidR="00AE70A6">
        <w:rPr>
          <w:rFonts w:cs="Arial"/>
        </w:rPr>
        <w:t xml:space="preserve">   </w:t>
      </w:r>
      <w:proofErr w:type="gramStart"/>
      <w:r w:rsidR="00AE70A6">
        <w:rPr>
          <w:rFonts w:cs="Arial"/>
        </w:rPr>
        <w:t>Again</w:t>
      </w:r>
      <w:proofErr w:type="gramEnd"/>
      <w:r w:rsidR="00AE70A6">
        <w:rPr>
          <w:rFonts w:cs="Arial"/>
        </w:rPr>
        <w:t xml:space="preserve"> she failed to take into account relevant expert opinion.</w:t>
      </w:r>
    </w:p>
    <w:p w14:paraId="62D98F94" w14:textId="77777777" w:rsidR="00655D1C" w:rsidRDefault="00655D1C" w:rsidP="00C00C8D">
      <w:pPr>
        <w:spacing w:line="360" w:lineRule="auto"/>
        <w:ind w:left="567" w:hanging="567"/>
        <w:jc w:val="both"/>
        <w:rPr>
          <w:rFonts w:cs="Arial"/>
        </w:rPr>
      </w:pPr>
    </w:p>
    <w:p w14:paraId="2BB8B095" w14:textId="3CD833B7" w:rsidR="004B1A15" w:rsidRDefault="00655D1C" w:rsidP="00C00C8D">
      <w:pPr>
        <w:spacing w:line="360" w:lineRule="auto"/>
        <w:ind w:left="567" w:hanging="567"/>
        <w:jc w:val="both"/>
        <w:rPr>
          <w:rFonts w:cs="Arial"/>
        </w:rPr>
      </w:pPr>
      <w:r>
        <w:rPr>
          <w:rFonts w:cs="Arial"/>
        </w:rPr>
        <w:lastRenderedPageBreak/>
        <w:t>11.</w:t>
      </w:r>
      <w:r>
        <w:rPr>
          <w:rFonts w:cs="Arial"/>
        </w:rPr>
        <w:tab/>
        <w:t xml:space="preserve">In terms of internal flight within Pakistan, the First-tier Tribunal Judge </w:t>
      </w:r>
      <w:r w:rsidR="00AE70A6">
        <w:rPr>
          <w:rFonts w:cs="Arial"/>
        </w:rPr>
        <w:t xml:space="preserve">also </w:t>
      </w:r>
      <w:r>
        <w:rPr>
          <w:rFonts w:cs="Arial"/>
        </w:rPr>
        <w:t xml:space="preserve">failed to take into account paragraph 4 of the expert report by </w:t>
      </w:r>
      <w:proofErr w:type="spellStart"/>
      <w:r>
        <w:rPr>
          <w:rFonts w:cs="Arial"/>
        </w:rPr>
        <w:t>Minhas</w:t>
      </w:r>
      <w:proofErr w:type="spellEnd"/>
      <w:r>
        <w:rPr>
          <w:rFonts w:cs="Arial"/>
        </w:rPr>
        <w:t xml:space="preserve"> Law Association which stated that secret (security) agencies in Pakistan were able to trace individuals throughout that country. </w:t>
      </w:r>
      <w:r w:rsidR="00DE564C">
        <w:rPr>
          <w:rFonts w:cs="Arial"/>
        </w:rPr>
        <w:t xml:space="preserve">                                                      </w:t>
      </w:r>
    </w:p>
    <w:p w14:paraId="4692340F" w14:textId="77777777" w:rsidR="008343B7" w:rsidRDefault="008343B7" w:rsidP="008C12BC">
      <w:pPr>
        <w:spacing w:line="360" w:lineRule="auto"/>
        <w:ind w:left="567" w:hanging="567"/>
        <w:jc w:val="both"/>
        <w:rPr>
          <w:rFonts w:ascii="Book Antiqua" w:hAnsi="Book Antiqua" w:cs="Arial"/>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71E40467" w14:textId="77777777" w:rsidR="008343B7" w:rsidRPr="00C027FD" w:rsidRDefault="008343B7" w:rsidP="00026E39">
      <w:pPr>
        <w:ind w:left="567" w:hanging="567"/>
        <w:jc w:val="both"/>
        <w:rPr>
          <w:rFonts w:ascii="Book Antiqua" w:hAnsi="Book Antiqua" w:cs="Arial"/>
          <w:b/>
        </w:rPr>
      </w:pPr>
      <w:r w:rsidRPr="00C027FD">
        <w:rPr>
          <w:rFonts w:ascii="Book Antiqua" w:hAnsi="Book Antiqua" w:cs="Arial"/>
          <w:b/>
        </w:rPr>
        <w:t xml:space="preserve">DECISION </w:t>
      </w:r>
    </w:p>
    <w:p w14:paraId="5389E545" w14:textId="77777777" w:rsidR="008343B7" w:rsidRPr="00C027FD" w:rsidRDefault="008343B7" w:rsidP="00026E39">
      <w:pPr>
        <w:ind w:left="567" w:hanging="567"/>
        <w:jc w:val="both"/>
        <w:rPr>
          <w:rFonts w:ascii="Book Antiqua" w:hAnsi="Book Antiqua" w:cs="Arial"/>
          <w:b/>
        </w:rPr>
      </w:pPr>
    </w:p>
    <w:p w14:paraId="30D1BB1E" w14:textId="6BCA4D27" w:rsidR="00F97C5A" w:rsidRDefault="008343B7" w:rsidP="00026E39">
      <w:pPr>
        <w:ind w:left="567" w:hanging="567"/>
        <w:jc w:val="both"/>
        <w:rPr>
          <w:rFonts w:ascii="Book Antiqua" w:hAnsi="Book Antiqua" w:cs="Arial"/>
        </w:rPr>
      </w:pPr>
      <w:r>
        <w:rPr>
          <w:rFonts w:ascii="Book Antiqua" w:hAnsi="Book Antiqua" w:cs="Arial"/>
        </w:rPr>
        <w:t>(1)</w:t>
      </w:r>
      <w:r>
        <w:rPr>
          <w:rFonts w:ascii="Book Antiqua" w:hAnsi="Book Antiqua" w:cs="Arial"/>
        </w:rPr>
        <w:tab/>
        <w:t>There w</w:t>
      </w:r>
      <w:r w:rsidR="00F97C5A">
        <w:rPr>
          <w:rFonts w:ascii="Book Antiqua" w:hAnsi="Book Antiqua" w:cs="Arial"/>
        </w:rPr>
        <w:t xml:space="preserve">ere arguable errors of </w:t>
      </w:r>
      <w:r>
        <w:rPr>
          <w:rFonts w:ascii="Book Antiqua" w:hAnsi="Book Antiqua" w:cs="Arial"/>
        </w:rPr>
        <w:t xml:space="preserve">law in relation to First-tier </w:t>
      </w:r>
      <w:r w:rsidR="00F97C5A">
        <w:rPr>
          <w:rFonts w:ascii="Book Antiqua" w:hAnsi="Book Antiqua" w:cs="Arial"/>
        </w:rPr>
        <w:t xml:space="preserve">Judge </w:t>
      </w:r>
      <w:proofErr w:type="spellStart"/>
      <w:r w:rsidR="00F97C5A">
        <w:rPr>
          <w:rFonts w:ascii="Book Antiqua" w:hAnsi="Book Antiqua" w:cs="Arial"/>
        </w:rPr>
        <w:t>Skehan</w:t>
      </w:r>
      <w:r>
        <w:rPr>
          <w:rFonts w:ascii="Book Antiqua" w:hAnsi="Book Antiqua" w:cs="Arial"/>
        </w:rPr>
        <w:t>’s</w:t>
      </w:r>
      <w:proofErr w:type="spellEnd"/>
      <w:r>
        <w:rPr>
          <w:rFonts w:ascii="Book Antiqua" w:hAnsi="Book Antiqua" w:cs="Arial"/>
        </w:rPr>
        <w:t xml:space="preserve"> decision</w:t>
      </w:r>
      <w:r w:rsidR="00F97C5A">
        <w:rPr>
          <w:rFonts w:ascii="Book Antiqua" w:hAnsi="Book Antiqua" w:cs="Arial"/>
        </w:rPr>
        <w:t xml:space="preserve"> and it is partly set aside. </w:t>
      </w:r>
    </w:p>
    <w:p w14:paraId="4AFED14C" w14:textId="2CB01B77" w:rsidR="00F97C5A" w:rsidRDefault="00F97C5A" w:rsidP="00026E39">
      <w:pPr>
        <w:ind w:left="567" w:hanging="567"/>
        <w:jc w:val="both"/>
        <w:rPr>
          <w:rFonts w:ascii="Book Antiqua" w:hAnsi="Book Antiqua" w:cs="Arial"/>
        </w:rPr>
      </w:pPr>
    </w:p>
    <w:p w14:paraId="7B1A6950" w14:textId="2C609BDF" w:rsidR="00F97C5A" w:rsidRDefault="00F97C5A" w:rsidP="00026E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There was no arguable error of law in relation to First-tier Tribunal Judge </w:t>
      </w:r>
      <w:proofErr w:type="spellStart"/>
      <w:r>
        <w:rPr>
          <w:rFonts w:ascii="Book Antiqua" w:hAnsi="Book Antiqua" w:cs="Arial"/>
        </w:rPr>
        <w:t>Skehan’s</w:t>
      </w:r>
      <w:proofErr w:type="spellEnd"/>
      <w:r>
        <w:rPr>
          <w:rFonts w:ascii="Book Antiqua" w:hAnsi="Book Antiqua" w:cs="Arial"/>
        </w:rPr>
        <w:t xml:space="preserve"> findings in relation to the Appellant being convicted in Dubai or the </w:t>
      </w:r>
      <w:r w:rsidR="00AE70A6">
        <w:rPr>
          <w:rFonts w:ascii="Book Antiqua" w:hAnsi="Book Antiqua" w:cs="Arial"/>
        </w:rPr>
        <w:t xml:space="preserve">charges which she faced and these findings stand and do not have to be addressed on remittal. </w:t>
      </w:r>
    </w:p>
    <w:p w14:paraId="324FA5B5" w14:textId="77777777" w:rsidR="00F97C5A" w:rsidRDefault="00F97C5A" w:rsidP="00026E39">
      <w:pPr>
        <w:ind w:left="567" w:hanging="567"/>
        <w:jc w:val="both"/>
        <w:rPr>
          <w:rFonts w:ascii="Book Antiqua" w:hAnsi="Book Antiqua" w:cs="Arial"/>
        </w:rPr>
      </w:pPr>
    </w:p>
    <w:p w14:paraId="6C2D59A9" w14:textId="4DCD0901" w:rsidR="008343B7" w:rsidRDefault="00AE70A6" w:rsidP="00026E39">
      <w:pPr>
        <w:ind w:left="567" w:hanging="567"/>
        <w:jc w:val="both"/>
        <w:rPr>
          <w:rFonts w:ascii="Book Antiqua" w:hAnsi="Book Antiqua" w:cs="Arial"/>
        </w:rPr>
      </w:pPr>
      <w:r>
        <w:rPr>
          <w:rFonts w:ascii="Book Antiqua" w:hAnsi="Book Antiqua" w:cs="Arial"/>
        </w:rPr>
        <w:t>(3</w:t>
      </w:r>
      <w:r w:rsidR="00F97C5A">
        <w:rPr>
          <w:rFonts w:ascii="Book Antiqua" w:hAnsi="Book Antiqua" w:cs="Arial"/>
        </w:rPr>
        <w:t>)</w:t>
      </w:r>
      <w:r w:rsidR="00F97C5A">
        <w:rPr>
          <w:rFonts w:ascii="Book Antiqua" w:hAnsi="Book Antiqua" w:cs="Arial"/>
        </w:rPr>
        <w:tab/>
        <w:t xml:space="preserve">The appeal is remitted to the First-tier Tribunal for a </w:t>
      </w:r>
      <w:r w:rsidR="008343B7">
        <w:rPr>
          <w:rFonts w:ascii="Book Antiqua" w:hAnsi="Book Antiqua" w:cs="Arial"/>
        </w:rPr>
        <w:t>re</w:t>
      </w:r>
      <w:r w:rsidR="00F97C5A">
        <w:rPr>
          <w:rFonts w:ascii="Book Antiqua" w:hAnsi="Book Antiqua" w:cs="Arial"/>
        </w:rPr>
        <w:t xml:space="preserve">hearing on all other aspects of her case before a First-tier Tribunal Judge other than First-tier Tribunal Judge </w:t>
      </w:r>
      <w:proofErr w:type="spellStart"/>
      <w:r w:rsidR="00F97C5A">
        <w:rPr>
          <w:rFonts w:ascii="Book Antiqua" w:hAnsi="Book Antiqua" w:cs="Arial"/>
        </w:rPr>
        <w:t>Skehan</w:t>
      </w:r>
      <w:proofErr w:type="spellEnd"/>
      <w:r w:rsidR="00F97C5A">
        <w:rPr>
          <w:rFonts w:ascii="Book Antiqua" w:hAnsi="Book Antiqua" w:cs="Arial"/>
        </w:rPr>
        <w:t xml:space="preserve"> or First-tier Tribunal Judge Harris.</w:t>
      </w:r>
      <w:r w:rsidR="008343B7">
        <w:rPr>
          <w:rFonts w:ascii="Book Antiqua" w:hAnsi="Book Antiqua" w:cs="Arial"/>
        </w:rPr>
        <w:t xml:space="preserve"> </w:t>
      </w:r>
    </w:p>
    <w:p w14:paraId="22D5A12E" w14:textId="77777777" w:rsidR="008343B7" w:rsidRDefault="008343B7" w:rsidP="00026E39">
      <w:pPr>
        <w:ind w:left="567" w:hanging="567"/>
        <w:jc w:val="both"/>
        <w:rPr>
          <w:rFonts w:ascii="Book Antiqua" w:hAnsi="Book Antiqua" w:cs="Arial"/>
        </w:rPr>
      </w:pPr>
    </w:p>
    <w:p w14:paraId="52F85AB1" w14:textId="2AC93BD1" w:rsidR="008343B7" w:rsidRDefault="008343B7" w:rsidP="00026E39">
      <w:pPr>
        <w:ind w:left="567" w:hanging="567"/>
        <w:jc w:val="both"/>
        <w:rPr>
          <w:rFonts w:ascii="Book Antiqua" w:hAnsi="Book Antiqua" w:cs="Arial"/>
        </w:rPr>
      </w:pPr>
    </w:p>
    <w:p w14:paraId="1CBC204E" w14:textId="77777777" w:rsidR="008343B7" w:rsidRDefault="008343B7" w:rsidP="00026E39">
      <w:pPr>
        <w:ind w:left="567" w:hanging="567"/>
        <w:jc w:val="both"/>
        <w:rPr>
          <w:rFonts w:ascii="Book Antiqua" w:hAnsi="Book Antiqua" w:cs="Arial"/>
        </w:rPr>
      </w:pPr>
      <w:r>
        <w:rPr>
          <w:rFonts w:ascii="Book Antiqua" w:hAnsi="Book Antiqua" w:cs="Arial"/>
        </w:rPr>
        <w:t xml:space="preserve"> </w:t>
      </w:r>
    </w:p>
    <w:p w14:paraId="7830084E" w14:textId="77777777" w:rsidR="008343B7" w:rsidRDefault="008343B7" w:rsidP="00026E39">
      <w:pPr>
        <w:ind w:left="567" w:hanging="567"/>
        <w:jc w:val="both"/>
        <w:rPr>
          <w:rFonts w:ascii="Book Antiqua" w:hAnsi="Book Antiqua" w:cs="Arial"/>
        </w:rPr>
      </w:pPr>
    </w:p>
    <w:p w14:paraId="65BB8C79" w14:textId="77777777" w:rsidR="008343B7" w:rsidRPr="00725575" w:rsidRDefault="008343B7" w:rsidP="00026E39">
      <w:pPr>
        <w:jc w:val="both"/>
        <w:rPr>
          <w:rFonts w:ascii="Lucida Handwriting" w:hAnsi="Lucida Handwriting" w:cs="Arial"/>
          <w:sz w:val="40"/>
        </w:rPr>
      </w:pPr>
      <w:r>
        <w:rPr>
          <w:rFonts w:ascii="Lucida Handwriting" w:hAnsi="Lucida Handwriting" w:cs="Arial"/>
          <w:sz w:val="40"/>
        </w:rPr>
        <w:t>Nadine Finch</w:t>
      </w:r>
    </w:p>
    <w:p w14:paraId="4A8C8B5C" w14:textId="41F102D1" w:rsidR="008343B7" w:rsidRDefault="008343B7" w:rsidP="00847259">
      <w:pPr>
        <w:jc w:val="both"/>
        <w:rPr>
          <w:rFonts w:ascii="Book Antiqua" w:hAnsi="Book Antiqua" w:cs="Arial"/>
        </w:rPr>
      </w:pP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bookmarkStart w:id="1" w:name="_Hlk513898502"/>
    </w:p>
    <w:bookmarkEnd w:id="1"/>
    <w:p w14:paraId="0CCB1F91" w14:textId="77777777" w:rsidR="008343B7" w:rsidRDefault="008343B7" w:rsidP="00847259">
      <w:pPr>
        <w:jc w:val="both"/>
        <w:rPr>
          <w:rFonts w:ascii="Book Antiqua" w:hAnsi="Book Antiqua" w:cs="Arial"/>
          <w:color w:val="000000"/>
        </w:rPr>
      </w:pPr>
      <w:r>
        <w:rPr>
          <w:rFonts w:ascii="Book Antiqua" w:hAnsi="Book Antiqua" w:cs="Arial"/>
          <w:color w:val="000000"/>
        </w:rPr>
        <w:t xml:space="preserve">Upper Tribunal Judge Finch </w:t>
      </w:r>
    </w:p>
    <w:p w14:paraId="6786BAAA" w14:textId="77777777" w:rsidR="008343B7" w:rsidRDefault="008343B7" w:rsidP="00847259">
      <w:pPr>
        <w:jc w:val="both"/>
        <w:rPr>
          <w:rFonts w:ascii="Book Antiqua" w:hAnsi="Book Antiqua" w:cs="Arial"/>
          <w:color w:val="000000"/>
        </w:rPr>
      </w:pPr>
    </w:p>
    <w:p w14:paraId="3D5A6A35" w14:textId="77777777" w:rsidR="00F97C5A" w:rsidRDefault="00F97C5A" w:rsidP="00F97C5A">
      <w:pPr>
        <w:jc w:val="both"/>
        <w:rPr>
          <w:rFonts w:ascii="Book Antiqua" w:hAnsi="Book Antiqua" w:cs="Arial"/>
        </w:rPr>
      </w:pPr>
    </w:p>
    <w:p w14:paraId="7BC7F923" w14:textId="4DC1BE74" w:rsidR="00F97C5A" w:rsidRDefault="00F97C5A" w:rsidP="00F97C5A">
      <w:pPr>
        <w:jc w:val="both"/>
        <w:rPr>
          <w:rFonts w:ascii="Book Antiqua" w:hAnsi="Book Antiqua" w:cs="Arial"/>
        </w:rPr>
      </w:pPr>
      <w:r w:rsidRPr="00AE6DDE">
        <w:rPr>
          <w:rFonts w:ascii="Book Antiqua" w:hAnsi="Book Antiqua" w:cs="Arial"/>
        </w:rPr>
        <w:t>Date</w:t>
      </w:r>
      <w:r>
        <w:rPr>
          <w:rFonts w:ascii="Book Antiqua" w:hAnsi="Book Antiqua" w:cs="Arial"/>
        </w:rPr>
        <w:t>d 18 May 2018</w:t>
      </w:r>
    </w:p>
    <w:p w14:paraId="41ADAFA5" w14:textId="77777777" w:rsidR="00F97C5A" w:rsidRDefault="00F97C5A" w:rsidP="00F97C5A">
      <w:pPr>
        <w:jc w:val="both"/>
        <w:rPr>
          <w:rFonts w:ascii="Book Antiqua" w:hAnsi="Book Antiqua" w:cs="Arial"/>
        </w:rPr>
      </w:pPr>
    </w:p>
    <w:p w14:paraId="36B4066B" w14:textId="77777777" w:rsidR="008343B7" w:rsidRDefault="008343B7" w:rsidP="00847259">
      <w:pPr>
        <w:jc w:val="both"/>
        <w:rPr>
          <w:rFonts w:ascii="Book Antiqua" w:hAnsi="Book Antiqua" w:cs="Arial"/>
          <w:color w:val="000000"/>
        </w:rPr>
      </w:pPr>
    </w:p>
    <w:sectPr w:rsidR="008343B7"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0CF40" w14:textId="77777777" w:rsidR="006E7802" w:rsidRDefault="006E7802">
      <w:r>
        <w:separator/>
      </w:r>
    </w:p>
  </w:endnote>
  <w:endnote w:type="continuationSeparator" w:id="0">
    <w:p w14:paraId="39BB1C5E" w14:textId="77777777" w:rsidR="006E7802" w:rsidRDefault="006E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634686204"/>
      <w:docPartObj>
        <w:docPartGallery w:val="Page Numbers (Bottom of Page)"/>
        <w:docPartUnique/>
      </w:docPartObj>
    </w:sdtPr>
    <w:sdtEndPr>
      <w:rPr>
        <w:noProof/>
      </w:rPr>
    </w:sdtEndPr>
    <w:sdtContent>
      <w:p w14:paraId="5594E542" w14:textId="29AA8DC6" w:rsidR="000858DA" w:rsidRPr="00796147" w:rsidRDefault="000858DA">
        <w:pPr>
          <w:pStyle w:val="Footer"/>
          <w:jc w:val="center"/>
          <w:rPr>
            <w:sz w:val="20"/>
            <w:szCs w:val="20"/>
          </w:rPr>
        </w:pPr>
        <w:r w:rsidRPr="00796147">
          <w:rPr>
            <w:sz w:val="20"/>
            <w:szCs w:val="20"/>
          </w:rPr>
          <w:fldChar w:fldCharType="begin"/>
        </w:r>
        <w:r w:rsidRPr="00796147">
          <w:rPr>
            <w:sz w:val="20"/>
            <w:szCs w:val="20"/>
          </w:rPr>
          <w:instrText xml:space="preserve"> PAGE   \* MERGEFORMAT </w:instrText>
        </w:r>
        <w:r w:rsidRPr="00796147">
          <w:rPr>
            <w:sz w:val="20"/>
            <w:szCs w:val="20"/>
          </w:rPr>
          <w:fldChar w:fldCharType="separate"/>
        </w:r>
        <w:r w:rsidR="00623E74">
          <w:rPr>
            <w:noProof/>
            <w:sz w:val="20"/>
            <w:szCs w:val="20"/>
          </w:rPr>
          <w:t>4</w:t>
        </w:r>
        <w:r w:rsidRPr="00796147">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239A" w14:textId="76DCDE9A" w:rsidR="008343B7" w:rsidRPr="009B7433" w:rsidRDefault="008343B7" w:rsidP="00A82254">
    <w:pPr>
      <w:jc w:val="center"/>
      <w:rPr>
        <w:rFonts w:ascii="Book Antiqua" w:hAnsi="Book Antiqua" w:cs="Arial"/>
        <w:b/>
      </w:rPr>
    </w:pPr>
    <w:r w:rsidRPr="009B7433">
      <w:rPr>
        <w:rFonts w:ascii="Book Antiqua" w:hAnsi="Book Antiqua" w:cs="Arial"/>
        <w:b/>
        <w:spacing w:val="-6"/>
      </w:rPr>
      <w:t>©</w:t>
    </w:r>
    <w:r w:rsidR="000858D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977E1" w14:textId="77777777" w:rsidR="006E7802" w:rsidRDefault="006E7802">
      <w:r>
        <w:separator/>
      </w:r>
    </w:p>
  </w:footnote>
  <w:footnote w:type="continuationSeparator" w:id="0">
    <w:p w14:paraId="76224E3E" w14:textId="77777777" w:rsidR="006E7802" w:rsidRDefault="006E7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8B6DA" w14:textId="510EBAE4" w:rsidR="008343B7" w:rsidRPr="00796147" w:rsidRDefault="008343B7" w:rsidP="00796147">
    <w:pPr>
      <w:ind w:firstLine="567"/>
      <w:jc w:val="right"/>
      <w:rPr>
        <w:rFonts w:cs="Arial"/>
        <w:color w:val="000000"/>
        <w:sz w:val="20"/>
        <w:szCs w:val="16"/>
      </w:rPr>
    </w:pPr>
    <w:r w:rsidRPr="00796147">
      <w:rPr>
        <w:rFonts w:cs="Arial"/>
        <w:color w:val="000000"/>
        <w:sz w:val="20"/>
        <w:szCs w:val="16"/>
      </w:rPr>
      <w:t>Appeal Number:</w:t>
    </w:r>
    <w:r w:rsidR="00796147" w:rsidRPr="00796147">
      <w:rPr>
        <w:rFonts w:cs="Arial"/>
        <w:color w:val="000000"/>
        <w:sz w:val="20"/>
        <w:szCs w:val="16"/>
      </w:rPr>
      <w:t xml:space="preserve"> </w:t>
    </w:r>
    <w:r w:rsidRPr="00796147">
      <w:rPr>
        <w:rFonts w:cs="Arial"/>
        <w:color w:val="000000"/>
        <w:sz w:val="20"/>
        <w:szCs w:val="16"/>
      </w:rPr>
      <w:t>PA/03411/2017</w:t>
    </w:r>
  </w:p>
  <w:p w14:paraId="204BB0F9" w14:textId="77777777" w:rsidR="008343B7" w:rsidRDefault="00834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3"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36C2"/>
    <w:rsid w:val="00005C5B"/>
    <w:rsid w:val="00011C5D"/>
    <w:rsid w:val="00013EFF"/>
    <w:rsid w:val="00016BC5"/>
    <w:rsid w:val="00025E48"/>
    <w:rsid w:val="00026E39"/>
    <w:rsid w:val="00033D3D"/>
    <w:rsid w:val="0003772C"/>
    <w:rsid w:val="00040A6C"/>
    <w:rsid w:val="000428C0"/>
    <w:rsid w:val="00045E7E"/>
    <w:rsid w:val="00052233"/>
    <w:rsid w:val="00062F02"/>
    <w:rsid w:val="00071A7E"/>
    <w:rsid w:val="000746C0"/>
    <w:rsid w:val="0007473F"/>
    <w:rsid w:val="00074D1D"/>
    <w:rsid w:val="000858DA"/>
    <w:rsid w:val="00092580"/>
    <w:rsid w:val="00093D4D"/>
    <w:rsid w:val="000A3F67"/>
    <w:rsid w:val="000A5B67"/>
    <w:rsid w:val="000B024E"/>
    <w:rsid w:val="000B24F7"/>
    <w:rsid w:val="000B51C2"/>
    <w:rsid w:val="000B5402"/>
    <w:rsid w:val="000B6640"/>
    <w:rsid w:val="000C00D4"/>
    <w:rsid w:val="000C2CDE"/>
    <w:rsid w:val="000C3CB0"/>
    <w:rsid w:val="000C4CC2"/>
    <w:rsid w:val="000D4BC9"/>
    <w:rsid w:val="000D5D94"/>
    <w:rsid w:val="000F1A0E"/>
    <w:rsid w:val="00100617"/>
    <w:rsid w:val="00106C24"/>
    <w:rsid w:val="00106EC2"/>
    <w:rsid w:val="001107AD"/>
    <w:rsid w:val="00111206"/>
    <w:rsid w:val="00111800"/>
    <w:rsid w:val="0011268F"/>
    <w:rsid w:val="00114C50"/>
    <w:rsid w:val="001165A7"/>
    <w:rsid w:val="00121A51"/>
    <w:rsid w:val="001222AE"/>
    <w:rsid w:val="00124BCD"/>
    <w:rsid w:val="001344AA"/>
    <w:rsid w:val="001430C7"/>
    <w:rsid w:val="0014653D"/>
    <w:rsid w:val="00151509"/>
    <w:rsid w:val="001521D5"/>
    <w:rsid w:val="00161D7A"/>
    <w:rsid w:val="00162CB6"/>
    <w:rsid w:val="00166E37"/>
    <w:rsid w:val="00167D3A"/>
    <w:rsid w:val="00173946"/>
    <w:rsid w:val="00176B08"/>
    <w:rsid w:val="00183704"/>
    <w:rsid w:val="001971C8"/>
    <w:rsid w:val="001A19A9"/>
    <w:rsid w:val="001A2558"/>
    <w:rsid w:val="001A3082"/>
    <w:rsid w:val="001B186A"/>
    <w:rsid w:val="001B2F75"/>
    <w:rsid w:val="001B768F"/>
    <w:rsid w:val="001C7863"/>
    <w:rsid w:val="001F245E"/>
    <w:rsid w:val="001F2716"/>
    <w:rsid w:val="00203467"/>
    <w:rsid w:val="00206D4A"/>
    <w:rsid w:val="00207617"/>
    <w:rsid w:val="0021618E"/>
    <w:rsid w:val="00216388"/>
    <w:rsid w:val="002165E3"/>
    <w:rsid w:val="00224D49"/>
    <w:rsid w:val="0023134B"/>
    <w:rsid w:val="002367B0"/>
    <w:rsid w:val="00236A9B"/>
    <w:rsid w:val="002376E5"/>
    <w:rsid w:val="00251A86"/>
    <w:rsid w:val="00253110"/>
    <w:rsid w:val="00253D70"/>
    <w:rsid w:val="00254DBC"/>
    <w:rsid w:val="00256EEF"/>
    <w:rsid w:val="002630D9"/>
    <w:rsid w:val="00264D85"/>
    <w:rsid w:val="00266099"/>
    <w:rsid w:val="00267EBB"/>
    <w:rsid w:val="00271A88"/>
    <w:rsid w:val="00283659"/>
    <w:rsid w:val="00287C9C"/>
    <w:rsid w:val="002946D1"/>
    <w:rsid w:val="002A5013"/>
    <w:rsid w:val="002A78E2"/>
    <w:rsid w:val="002B127C"/>
    <w:rsid w:val="002B48A2"/>
    <w:rsid w:val="002C6BD4"/>
    <w:rsid w:val="002D083B"/>
    <w:rsid w:val="002D0E6D"/>
    <w:rsid w:val="002D68BF"/>
    <w:rsid w:val="002E7EA9"/>
    <w:rsid w:val="002F6B98"/>
    <w:rsid w:val="002F7BBB"/>
    <w:rsid w:val="00300EFA"/>
    <w:rsid w:val="00303BAF"/>
    <w:rsid w:val="00321375"/>
    <w:rsid w:val="00322667"/>
    <w:rsid w:val="00335737"/>
    <w:rsid w:val="00336CBF"/>
    <w:rsid w:val="00343FE3"/>
    <w:rsid w:val="00353B0E"/>
    <w:rsid w:val="003546C8"/>
    <w:rsid w:val="003626A1"/>
    <w:rsid w:val="00363410"/>
    <w:rsid w:val="0037519F"/>
    <w:rsid w:val="00376618"/>
    <w:rsid w:val="00384748"/>
    <w:rsid w:val="003863F7"/>
    <w:rsid w:val="00390A01"/>
    <w:rsid w:val="00395C30"/>
    <w:rsid w:val="003A0375"/>
    <w:rsid w:val="003A7CF2"/>
    <w:rsid w:val="003C5CE5"/>
    <w:rsid w:val="003D3F1E"/>
    <w:rsid w:val="003D461D"/>
    <w:rsid w:val="003D549E"/>
    <w:rsid w:val="003E267B"/>
    <w:rsid w:val="003E7CC8"/>
    <w:rsid w:val="003E7CD1"/>
    <w:rsid w:val="003F4C61"/>
    <w:rsid w:val="00402B9E"/>
    <w:rsid w:val="00404B61"/>
    <w:rsid w:val="00415CC5"/>
    <w:rsid w:val="00420216"/>
    <w:rsid w:val="004249CB"/>
    <w:rsid w:val="00431935"/>
    <w:rsid w:val="00433ABB"/>
    <w:rsid w:val="0044127D"/>
    <w:rsid w:val="00443BB9"/>
    <w:rsid w:val="004448DB"/>
    <w:rsid w:val="004458F2"/>
    <w:rsid w:val="00446305"/>
    <w:rsid w:val="00446C9A"/>
    <w:rsid w:val="00447988"/>
    <w:rsid w:val="00451B2C"/>
    <w:rsid w:val="00451D01"/>
    <w:rsid w:val="00452F2B"/>
    <w:rsid w:val="0046060F"/>
    <w:rsid w:val="00464DE1"/>
    <w:rsid w:val="004672C1"/>
    <w:rsid w:val="00471E3C"/>
    <w:rsid w:val="00477193"/>
    <w:rsid w:val="00484940"/>
    <w:rsid w:val="004931D1"/>
    <w:rsid w:val="004A00B4"/>
    <w:rsid w:val="004A1848"/>
    <w:rsid w:val="004A6F4A"/>
    <w:rsid w:val="004B1A15"/>
    <w:rsid w:val="004B2449"/>
    <w:rsid w:val="004B66BF"/>
    <w:rsid w:val="004B7E8C"/>
    <w:rsid w:val="004E1E3A"/>
    <w:rsid w:val="004E4717"/>
    <w:rsid w:val="004F3592"/>
    <w:rsid w:val="004F55F8"/>
    <w:rsid w:val="004F672C"/>
    <w:rsid w:val="005016E0"/>
    <w:rsid w:val="0050388A"/>
    <w:rsid w:val="00507FEC"/>
    <w:rsid w:val="00510339"/>
    <w:rsid w:val="00510F0E"/>
    <w:rsid w:val="00511050"/>
    <w:rsid w:val="0051653A"/>
    <w:rsid w:val="00516A49"/>
    <w:rsid w:val="005171BD"/>
    <w:rsid w:val="00535966"/>
    <w:rsid w:val="00537E50"/>
    <w:rsid w:val="005420FD"/>
    <w:rsid w:val="00543D39"/>
    <w:rsid w:val="00547222"/>
    <w:rsid w:val="005473D4"/>
    <w:rsid w:val="005479E1"/>
    <w:rsid w:val="00553E0A"/>
    <w:rsid w:val="0055412D"/>
    <w:rsid w:val="005570FD"/>
    <w:rsid w:val="005575EA"/>
    <w:rsid w:val="005611D9"/>
    <w:rsid w:val="005630AD"/>
    <w:rsid w:val="0056365B"/>
    <w:rsid w:val="00565359"/>
    <w:rsid w:val="005661A7"/>
    <w:rsid w:val="0056624B"/>
    <w:rsid w:val="0057790C"/>
    <w:rsid w:val="00590558"/>
    <w:rsid w:val="00593795"/>
    <w:rsid w:val="00595102"/>
    <w:rsid w:val="00596130"/>
    <w:rsid w:val="005A6895"/>
    <w:rsid w:val="005A75FF"/>
    <w:rsid w:val="005B7413"/>
    <w:rsid w:val="005C2B9C"/>
    <w:rsid w:val="005C720F"/>
    <w:rsid w:val="005D0062"/>
    <w:rsid w:val="005D10AB"/>
    <w:rsid w:val="005E34E2"/>
    <w:rsid w:val="005E3B61"/>
    <w:rsid w:val="005F3EB4"/>
    <w:rsid w:val="005F7557"/>
    <w:rsid w:val="00601D8F"/>
    <w:rsid w:val="00602C67"/>
    <w:rsid w:val="00602FB3"/>
    <w:rsid w:val="0060435A"/>
    <w:rsid w:val="00604A30"/>
    <w:rsid w:val="00606611"/>
    <w:rsid w:val="00610B20"/>
    <w:rsid w:val="0062078F"/>
    <w:rsid w:val="00623E74"/>
    <w:rsid w:val="00627B05"/>
    <w:rsid w:val="0063325D"/>
    <w:rsid w:val="00636BB7"/>
    <w:rsid w:val="006408F7"/>
    <w:rsid w:val="00643D0C"/>
    <w:rsid w:val="00643F31"/>
    <w:rsid w:val="00646D54"/>
    <w:rsid w:val="006479DD"/>
    <w:rsid w:val="00652381"/>
    <w:rsid w:val="00653E97"/>
    <w:rsid w:val="00655D1C"/>
    <w:rsid w:val="006705BC"/>
    <w:rsid w:val="00672884"/>
    <w:rsid w:val="00684A74"/>
    <w:rsid w:val="00690B8A"/>
    <w:rsid w:val="00693BA8"/>
    <w:rsid w:val="006B3E15"/>
    <w:rsid w:val="006C0A52"/>
    <w:rsid w:val="006C2275"/>
    <w:rsid w:val="006C5055"/>
    <w:rsid w:val="006C7066"/>
    <w:rsid w:val="006E47C4"/>
    <w:rsid w:val="006E6133"/>
    <w:rsid w:val="006E7802"/>
    <w:rsid w:val="006F2CF1"/>
    <w:rsid w:val="006F73F1"/>
    <w:rsid w:val="00701A03"/>
    <w:rsid w:val="00703184"/>
    <w:rsid w:val="007038ED"/>
    <w:rsid w:val="00703BC3"/>
    <w:rsid w:val="00704B61"/>
    <w:rsid w:val="00705AFB"/>
    <w:rsid w:val="00714C7F"/>
    <w:rsid w:val="00725575"/>
    <w:rsid w:val="0072764A"/>
    <w:rsid w:val="00745C27"/>
    <w:rsid w:val="00747519"/>
    <w:rsid w:val="007552A9"/>
    <w:rsid w:val="00761858"/>
    <w:rsid w:val="00767019"/>
    <w:rsid w:val="00767D59"/>
    <w:rsid w:val="00772B71"/>
    <w:rsid w:val="007736D2"/>
    <w:rsid w:val="00776E97"/>
    <w:rsid w:val="00780F86"/>
    <w:rsid w:val="007912AD"/>
    <w:rsid w:val="0079216A"/>
    <w:rsid w:val="00796147"/>
    <w:rsid w:val="007A0794"/>
    <w:rsid w:val="007A5C26"/>
    <w:rsid w:val="007B0824"/>
    <w:rsid w:val="007B0DDF"/>
    <w:rsid w:val="007B2BD6"/>
    <w:rsid w:val="007B38BD"/>
    <w:rsid w:val="007B5330"/>
    <w:rsid w:val="007B5D3C"/>
    <w:rsid w:val="007C6FA5"/>
    <w:rsid w:val="007D4375"/>
    <w:rsid w:val="007D63FF"/>
    <w:rsid w:val="007E2895"/>
    <w:rsid w:val="007F2534"/>
    <w:rsid w:val="007F339D"/>
    <w:rsid w:val="00806A73"/>
    <w:rsid w:val="00821B72"/>
    <w:rsid w:val="00823EF2"/>
    <w:rsid w:val="00827025"/>
    <w:rsid w:val="008303B8"/>
    <w:rsid w:val="00830810"/>
    <w:rsid w:val="00831918"/>
    <w:rsid w:val="00831E27"/>
    <w:rsid w:val="00833D8D"/>
    <w:rsid w:val="00833DCE"/>
    <w:rsid w:val="008343B7"/>
    <w:rsid w:val="00841072"/>
    <w:rsid w:val="00847259"/>
    <w:rsid w:val="008478F6"/>
    <w:rsid w:val="008516F1"/>
    <w:rsid w:val="008537F9"/>
    <w:rsid w:val="00854534"/>
    <w:rsid w:val="008566D0"/>
    <w:rsid w:val="00871063"/>
    <w:rsid w:val="00871D34"/>
    <w:rsid w:val="00874D45"/>
    <w:rsid w:val="0087528C"/>
    <w:rsid w:val="00877198"/>
    <w:rsid w:val="00881860"/>
    <w:rsid w:val="0089348F"/>
    <w:rsid w:val="00897C8C"/>
    <w:rsid w:val="008A2695"/>
    <w:rsid w:val="008A7E3E"/>
    <w:rsid w:val="008B270C"/>
    <w:rsid w:val="008B5078"/>
    <w:rsid w:val="008C02D1"/>
    <w:rsid w:val="008C12BC"/>
    <w:rsid w:val="008C3D3D"/>
    <w:rsid w:val="008D4131"/>
    <w:rsid w:val="008E7B93"/>
    <w:rsid w:val="008F1932"/>
    <w:rsid w:val="00901A46"/>
    <w:rsid w:val="009079ED"/>
    <w:rsid w:val="00921062"/>
    <w:rsid w:val="00922444"/>
    <w:rsid w:val="009239B0"/>
    <w:rsid w:val="00924D93"/>
    <w:rsid w:val="009276B8"/>
    <w:rsid w:val="00947565"/>
    <w:rsid w:val="00950C92"/>
    <w:rsid w:val="009530C8"/>
    <w:rsid w:val="00953E15"/>
    <w:rsid w:val="009604E6"/>
    <w:rsid w:val="00961434"/>
    <w:rsid w:val="009617A1"/>
    <w:rsid w:val="00963E6D"/>
    <w:rsid w:val="00963F7F"/>
    <w:rsid w:val="00965C3E"/>
    <w:rsid w:val="009722BC"/>
    <w:rsid w:val="009727A3"/>
    <w:rsid w:val="00974225"/>
    <w:rsid w:val="009771B1"/>
    <w:rsid w:val="00980665"/>
    <w:rsid w:val="00984B68"/>
    <w:rsid w:val="00984E64"/>
    <w:rsid w:val="00987774"/>
    <w:rsid w:val="0099516E"/>
    <w:rsid w:val="009A11E8"/>
    <w:rsid w:val="009A244B"/>
    <w:rsid w:val="009A6060"/>
    <w:rsid w:val="009B0A37"/>
    <w:rsid w:val="009B443B"/>
    <w:rsid w:val="009B7433"/>
    <w:rsid w:val="009C0687"/>
    <w:rsid w:val="009D1EA3"/>
    <w:rsid w:val="009D341B"/>
    <w:rsid w:val="009E7D56"/>
    <w:rsid w:val="009F45F1"/>
    <w:rsid w:val="009F5220"/>
    <w:rsid w:val="009F6F01"/>
    <w:rsid w:val="009F7540"/>
    <w:rsid w:val="00A11735"/>
    <w:rsid w:val="00A13119"/>
    <w:rsid w:val="00A14687"/>
    <w:rsid w:val="00A15234"/>
    <w:rsid w:val="00A201AB"/>
    <w:rsid w:val="00A2642D"/>
    <w:rsid w:val="00A31C8B"/>
    <w:rsid w:val="00A32CD1"/>
    <w:rsid w:val="00A40BC5"/>
    <w:rsid w:val="00A4265E"/>
    <w:rsid w:val="00A46E02"/>
    <w:rsid w:val="00A509FA"/>
    <w:rsid w:val="00A54BD6"/>
    <w:rsid w:val="00A564E3"/>
    <w:rsid w:val="00A575DA"/>
    <w:rsid w:val="00A57B5D"/>
    <w:rsid w:val="00A6017F"/>
    <w:rsid w:val="00A652F3"/>
    <w:rsid w:val="00A659B5"/>
    <w:rsid w:val="00A743D3"/>
    <w:rsid w:val="00A759FF"/>
    <w:rsid w:val="00A75BCD"/>
    <w:rsid w:val="00A82254"/>
    <w:rsid w:val="00A845DC"/>
    <w:rsid w:val="00A872EE"/>
    <w:rsid w:val="00A92942"/>
    <w:rsid w:val="00AA557A"/>
    <w:rsid w:val="00AA708B"/>
    <w:rsid w:val="00AB0C35"/>
    <w:rsid w:val="00AB20E4"/>
    <w:rsid w:val="00AD5231"/>
    <w:rsid w:val="00AE1861"/>
    <w:rsid w:val="00AE6DDE"/>
    <w:rsid w:val="00AE70A6"/>
    <w:rsid w:val="00AE7D0A"/>
    <w:rsid w:val="00AE7D4D"/>
    <w:rsid w:val="00AF6109"/>
    <w:rsid w:val="00B0260F"/>
    <w:rsid w:val="00B03D62"/>
    <w:rsid w:val="00B04BD3"/>
    <w:rsid w:val="00B14A0F"/>
    <w:rsid w:val="00B14DB5"/>
    <w:rsid w:val="00B25CB9"/>
    <w:rsid w:val="00B26AA2"/>
    <w:rsid w:val="00B30647"/>
    <w:rsid w:val="00B3524D"/>
    <w:rsid w:val="00B40F69"/>
    <w:rsid w:val="00B40FFF"/>
    <w:rsid w:val="00B46616"/>
    <w:rsid w:val="00B5248D"/>
    <w:rsid w:val="00B601E0"/>
    <w:rsid w:val="00B7040A"/>
    <w:rsid w:val="00B73518"/>
    <w:rsid w:val="00B83391"/>
    <w:rsid w:val="00B84192"/>
    <w:rsid w:val="00B87C01"/>
    <w:rsid w:val="00B95326"/>
    <w:rsid w:val="00BA295F"/>
    <w:rsid w:val="00BB5234"/>
    <w:rsid w:val="00BB7A60"/>
    <w:rsid w:val="00BB7C68"/>
    <w:rsid w:val="00BC042A"/>
    <w:rsid w:val="00BC2F5A"/>
    <w:rsid w:val="00BD186D"/>
    <w:rsid w:val="00BD4196"/>
    <w:rsid w:val="00BE10F9"/>
    <w:rsid w:val="00BE6E17"/>
    <w:rsid w:val="00BF023D"/>
    <w:rsid w:val="00BF21F8"/>
    <w:rsid w:val="00BF22CA"/>
    <w:rsid w:val="00BF23BB"/>
    <w:rsid w:val="00BF4F4A"/>
    <w:rsid w:val="00BF66E5"/>
    <w:rsid w:val="00C00C8D"/>
    <w:rsid w:val="00C027FD"/>
    <w:rsid w:val="00C13AB5"/>
    <w:rsid w:val="00C15C10"/>
    <w:rsid w:val="00C17D15"/>
    <w:rsid w:val="00C26032"/>
    <w:rsid w:val="00C32F37"/>
    <w:rsid w:val="00C345E1"/>
    <w:rsid w:val="00C355A8"/>
    <w:rsid w:val="00C43662"/>
    <w:rsid w:val="00C43BFD"/>
    <w:rsid w:val="00C53074"/>
    <w:rsid w:val="00C63FCE"/>
    <w:rsid w:val="00C74B35"/>
    <w:rsid w:val="00C94635"/>
    <w:rsid w:val="00CB4AB2"/>
    <w:rsid w:val="00CB5088"/>
    <w:rsid w:val="00CB575C"/>
    <w:rsid w:val="00CB5C75"/>
    <w:rsid w:val="00CB6E35"/>
    <w:rsid w:val="00CD3634"/>
    <w:rsid w:val="00CD3E3A"/>
    <w:rsid w:val="00CD58CE"/>
    <w:rsid w:val="00CD59AC"/>
    <w:rsid w:val="00CD643A"/>
    <w:rsid w:val="00CE1A46"/>
    <w:rsid w:val="00CE3602"/>
    <w:rsid w:val="00CF20B6"/>
    <w:rsid w:val="00CF59EA"/>
    <w:rsid w:val="00D01A25"/>
    <w:rsid w:val="00D06C8C"/>
    <w:rsid w:val="00D11C22"/>
    <w:rsid w:val="00D20757"/>
    <w:rsid w:val="00D22636"/>
    <w:rsid w:val="00D27055"/>
    <w:rsid w:val="00D33AF2"/>
    <w:rsid w:val="00D40687"/>
    <w:rsid w:val="00D40FD9"/>
    <w:rsid w:val="00D42BE3"/>
    <w:rsid w:val="00D45631"/>
    <w:rsid w:val="00D53769"/>
    <w:rsid w:val="00D558B3"/>
    <w:rsid w:val="00D576FD"/>
    <w:rsid w:val="00D57890"/>
    <w:rsid w:val="00D76EB3"/>
    <w:rsid w:val="00D76EB4"/>
    <w:rsid w:val="00D80907"/>
    <w:rsid w:val="00D858C5"/>
    <w:rsid w:val="00D85C13"/>
    <w:rsid w:val="00D87AF7"/>
    <w:rsid w:val="00D9111A"/>
    <w:rsid w:val="00D91BE3"/>
    <w:rsid w:val="00D9445B"/>
    <w:rsid w:val="00D94AFC"/>
    <w:rsid w:val="00DA31CD"/>
    <w:rsid w:val="00DA7299"/>
    <w:rsid w:val="00DB0FA2"/>
    <w:rsid w:val="00DB2824"/>
    <w:rsid w:val="00DB6169"/>
    <w:rsid w:val="00DB70AE"/>
    <w:rsid w:val="00DC1BD4"/>
    <w:rsid w:val="00DC39E7"/>
    <w:rsid w:val="00DC6179"/>
    <w:rsid w:val="00DC719A"/>
    <w:rsid w:val="00DD1BBC"/>
    <w:rsid w:val="00DD228A"/>
    <w:rsid w:val="00DD5071"/>
    <w:rsid w:val="00DD5C39"/>
    <w:rsid w:val="00DE564C"/>
    <w:rsid w:val="00DE6345"/>
    <w:rsid w:val="00DE7DB7"/>
    <w:rsid w:val="00DF01B2"/>
    <w:rsid w:val="00DF09E9"/>
    <w:rsid w:val="00DF0EC0"/>
    <w:rsid w:val="00DF7CE2"/>
    <w:rsid w:val="00E00973"/>
    <w:rsid w:val="00E00A0A"/>
    <w:rsid w:val="00E03875"/>
    <w:rsid w:val="00E066DE"/>
    <w:rsid w:val="00E07F57"/>
    <w:rsid w:val="00E14C03"/>
    <w:rsid w:val="00E17463"/>
    <w:rsid w:val="00E17E24"/>
    <w:rsid w:val="00E25182"/>
    <w:rsid w:val="00E30683"/>
    <w:rsid w:val="00E453D8"/>
    <w:rsid w:val="00E47401"/>
    <w:rsid w:val="00E50BCE"/>
    <w:rsid w:val="00E51F18"/>
    <w:rsid w:val="00E52B70"/>
    <w:rsid w:val="00E574BF"/>
    <w:rsid w:val="00E57959"/>
    <w:rsid w:val="00E61292"/>
    <w:rsid w:val="00E6703A"/>
    <w:rsid w:val="00E67616"/>
    <w:rsid w:val="00E75E86"/>
    <w:rsid w:val="00E77C4D"/>
    <w:rsid w:val="00E81D01"/>
    <w:rsid w:val="00E83B41"/>
    <w:rsid w:val="00E841E4"/>
    <w:rsid w:val="00E845A5"/>
    <w:rsid w:val="00E848CE"/>
    <w:rsid w:val="00E85E57"/>
    <w:rsid w:val="00EA53CE"/>
    <w:rsid w:val="00EB5FC7"/>
    <w:rsid w:val="00EB772A"/>
    <w:rsid w:val="00EC0100"/>
    <w:rsid w:val="00EC3926"/>
    <w:rsid w:val="00ED345E"/>
    <w:rsid w:val="00ED5594"/>
    <w:rsid w:val="00ED5C52"/>
    <w:rsid w:val="00ED7C65"/>
    <w:rsid w:val="00EE1E3E"/>
    <w:rsid w:val="00EE2CD4"/>
    <w:rsid w:val="00EE45D8"/>
    <w:rsid w:val="00EF488C"/>
    <w:rsid w:val="00F115EC"/>
    <w:rsid w:val="00F15CE3"/>
    <w:rsid w:val="00F179F0"/>
    <w:rsid w:val="00F20957"/>
    <w:rsid w:val="00F22EDA"/>
    <w:rsid w:val="00F301F6"/>
    <w:rsid w:val="00F34B59"/>
    <w:rsid w:val="00F41E63"/>
    <w:rsid w:val="00F563E7"/>
    <w:rsid w:val="00F63267"/>
    <w:rsid w:val="00F729E6"/>
    <w:rsid w:val="00F74FA7"/>
    <w:rsid w:val="00F760DA"/>
    <w:rsid w:val="00F84B01"/>
    <w:rsid w:val="00F85BA0"/>
    <w:rsid w:val="00F97364"/>
    <w:rsid w:val="00F97C5A"/>
    <w:rsid w:val="00FA608B"/>
    <w:rsid w:val="00FB6DB1"/>
    <w:rsid w:val="00FC244D"/>
    <w:rsid w:val="00FC4DDB"/>
    <w:rsid w:val="00FD3222"/>
    <w:rsid w:val="00FE1B38"/>
    <w:rsid w:val="00FE53D1"/>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4:docId w14:val="5CF6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8210">
      <w:marLeft w:val="0"/>
      <w:marRight w:val="0"/>
      <w:marTop w:val="0"/>
      <w:marBottom w:val="0"/>
      <w:divBdr>
        <w:top w:val="none" w:sz="0" w:space="0" w:color="auto"/>
        <w:left w:val="none" w:sz="0" w:space="0" w:color="auto"/>
        <w:bottom w:val="none" w:sz="0" w:space="0" w:color="auto"/>
        <w:right w:val="none" w:sz="0" w:space="0" w:color="auto"/>
      </w:divBdr>
      <w:divsChild>
        <w:div w:id="23098216">
          <w:marLeft w:val="0"/>
          <w:marRight w:val="0"/>
          <w:marTop w:val="0"/>
          <w:marBottom w:val="0"/>
          <w:divBdr>
            <w:top w:val="none" w:sz="0" w:space="0" w:color="auto"/>
            <w:left w:val="none" w:sz="0" w:space="0" w:color="auto"/>
            <w:bottom w:val="none" w:sz="0" w:space="0" w:color="auto"/>
            <w:right w:val="none" w:sz="0" w:space="0" w:color="auto"/>
          </w:divBdr>
          <w:divsChild>
            <w:div w:id="23098217">
              <w:marLeft w:val="0"/>
              <w:marRight w:val="0"/>
              <w:marTop w:val="0"/>
              <w:marBottom w:val="0"/>
              <w:divBdr>
                <w:top w:val="single" w:sz="2" w:space="0" w:color="FFFFFF"/>
                <w:left w:val="single" w:sz="6" w:space="0" w:color="FFFFFF"/>
                <w:bottom w:val="single" w:sz="6" w:space="0" w:color="FFFFFF"/>
                <w:right w:val="single" w:sz="6" w:space="0" w:color="FFFFFF"/>
              </w:divBdr>
              <w:divsChild>
                <w:div w:id="23098218">
                  <w:marLeft w:val="0"/>
                  <w:marRight w:val="0"/>
                  <w:marTop w:val="0"/>
                  <w:marBottom w:val="0"/>
                  <w:divBdr>
                    <w:top w:val="single" w:sz="6" w:space="1" w:color="D3D3D3"/>
                    <w:left w:val="none" w:sz="0" w:space="0" w:color="auto"/>
                    <w:bottom w:val="none" w:sz="0" w:space="0" w:color="auto"/>
                    <w:right w:val="none" w:sz="0" w:space="0" w:color="auto"/>
                  </w:divBdr>
                  <w:divsChild>
                    <w:div w:id="230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8212">
      <w:marLeft w:val="0"/>
      <w:marRight w:val="0"/>
      <w:marTop w:val="0"/>
      <w:marBottom w:val="0"/>
      <w:divBdr>
        <w:top w:val="none" w:sz="0" w:space="0" w:color="auto"/>
        <w:left w:val="none" w:sz="0" w:space="0" w:color="auto"/>
        <w:bottom w:val="none" w:sz="0" w:space="0" w:color="auto"/>
        <w:right w:val="none" w:sz="0" w:space="0" w:color="auto"/>
      </w:divBdr>
    </w:div>
    <w:div w:id="23098213">
      <w:marLeft w:val="0"/>
      <w:marRight w:val="0"/>
      <w:marTop w:val="0"/>
      <w:marBottom w:val="0"/>
      <w:divBdr>
        <w:top w:val="none" w:sz="0" w:space="0" w:color="auto"/>
        <w:left w:val="none" w:sz="0" w:space="0" w:color="auto"/>
        <w:bottom w:val="none" w:sz="0" w:space="0" w:color="auto"/>
        <w:right w:val="none" w:sz="0" w:space="0" w:color="auto"/>
      </w:divBdr>
    </w:div>
    <w:div w:id="23098214">
      <w:marLeft w:val="0"/>
      <w:marRight w:val="0"/>
      <w:marTop w:val="0"/>
      <w:marBottom w:val="0"/>
      <w:divBdr>
        <w:top w:val="none" w:sz="0" w:space="0" w:color="auto"/>
        <w:left w:val="none" w:sz="0" w:space="0" w:color="auto"/>
        <w:bottom w:val="none" w:sz="0" w:space="0" w:color="auto"/>
        <w:right w:val="none" w:sz="0" w:space="0" w:color="auto"/>
      </w:divBdr>
    </w:div>
    <w:div w:id="230982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6156</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2018-06-19T14:31:00Z</dcterms:created>
  <dcterms:modified xsi:type="dcterms:W3CDTF">2018-06-19T14:31:00Z</dcterms:modified>
</cp:coreProperties>
</file>