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479" w:rsidRDefault="00731479" w:rsidP="00624333">
      <w:pPr>
        <w:jc w:val="center"/>
        <w:rPr>
          <w:rFonts w:ascii="Book Antiqua" w:hAnsi="Book Antiqua" w:cs="Arial"/>
          <w:caps/>
          <w:color w:val="000000"/>
          <w:sz w:val="16"/>
          <w:szCs w:val="16"/>
        </w:rPr>
      </w:pPr>
    </w:p>
    <w:p w:rsidR="00731479" w:rsidRDefault="00731479" w:rsidP="00624333">
      <w:pPr>
        <w:jc w:val="center"/>
        <w:rPr>
          <w:rFonts w:ascii="Book Antiqua" w:hAnsi="Book Antiqua" w:cs="Arial"/>
          <w:caps/>
          <w:color w:val="000000"/>
          <w:sz w:val="16"/>
          <w:szCs w:val="16"/>
        </w:rPr>
      </w:pPr>
    </w:p>
    <w:p w:rsidR="00624333" w:rsidRPr="00AE6DDE" w:rsidRDefault="00624333" w:rsidP="00624333">
      <w:pPr>
        <w:jc w:val="center"/>
        <w:rPr>
          <w:rFonts w:ascii="Book Antiqua" w:hAnsi="Book Antiqua" w:cs="Arial"/>
          <w:caps/>
          <w:color w:val="000000"/>
          <w:sz w:val="16"/>
          <w:szCs w:val="16"/>
        </w:rPr>
      </w:pPr>
      <w:r>
        <w:rPr>
          <w:noProof/>
        </w:rPr>
        <w:drawing>
          <wp:inline distT="0" distB="0" distL="0" distR="0" wp14:anchorId="1563D4E8" wp14:editId="31EB8307">
            <wp:extent cx="1162800" cy="1036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800" cy="1036800"/>
                    </a:xfrm>
                    <a:prstGeom prst="rect">
                      <a:avLst/>
                    </a:prstGeom>
                    <a:noFill/>
                    <a:ln>
                      <a:noFill/>
                    </a:ln>
                  </pic:spPr>
                </pic:pic>
              </a:graphicData>
            </a:graphic>
          </wp:inline>
        </w:drawing>
      </w:r>
    </w:p>
    <w:p w:rsidR="00624333" w:rsidRPr="00AE6DDE" w:rsidRDefault="00624333" w:rsidP="00624333">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624333" w:rsidRPr="00731479" w:rsidRDefault="00624333" w:rsidP="00624333">
      <w:pPr>
        <w:tabs>
          <w:tab w:val="right" w:pos="9720"/>
        </w:tabs>
        <w:ind w:right="-82"/>
        <w:rPr>
          <w:rFonts w:ascii="Book Antiqua" w:hAnsi="Book Antiqua" w:cs="Arial"/>
          <w:b/>
          <w:color w:val="000000"/>
        </w:rPr>
      </w:pPr>
      <w:r w:rsidRPr="00AE6DDE">
        <w:rPr>
          <w:rFonts w:ascii="Book Antiqua" w:hAnsi="Book Antiqua" w:cs="Arial"/>
          <w:b/>
          <w:color w:val="000000"/>
        </w:rPr>
        <w:t>(</w:t>
      </w:r>
      <w:r w:rsidR="00731479">
        <w:rPr>
          <w:rFonts w:ascii="Book Antiqua" w:hAnsi="Book Antiqua" w:cs="Arial"/>
          <w:b/>
          <w:color w:val="000000"/>
        </w:rPr>
        <w:t xml:space="preserve">Immigration and Asylum </w:t>
      </w:r>
      <w:proofErr w:type="gramStart"/>
      <w:r w:rsidR="00731479">
        <w:rPr>
          <w:rFonts w:ascii="Book Antiqua" w:hAnsi="Book Antiqua" w:cs="Arial"/>
          <w:b/>
          <w:color w:val="000000"/>
        </w:rPr>
        <w:t xml:space="preserve">Chamber)   </w:t>
      </w:r>
      <w:proofErr w:type="gramEnd"/>
      <w:r w:rsidR="00731479">
        <w:rPr>
          <w:rFonts w:ascii="Book Antiqua" w:hAnsi="Book Antiqua" w:cs="Arial"/>
          <w:b/>
          <w:color w:val="000000"/>
        </w:rPr>
        <w:t xml:space="preserve">             </w:t>
      </w:r>
      <w:r w:rsidRPr="00731479">
        <w:rPr>
          <w:rFonts w:ascii="Book Antiqua" w:hAnsi="Book Antiqua" w:cs="Arial"/>
          <w:b/>
          <w:color w:val="000000"/>
        </w:rPr>
        <w:t xml:space="preserve">Appeal Number: </w:t>
      </w:r>
      <w:r w:rsidRPr="00731479">
        <w:rPr>
          <w:rFonts w:ascii="Book Antiqua" w:hAnsi="Book Antiqua" w:cs="Arial"/>
          <w:b/>
          <w:caps/>
          <w:color w:val="000000"/>
        </w:rPr>
        <w:t>PA/03465/2015</w:t>
      </w:r>
    </w:p>
    <w:p w:rsidR="00624333" w:rsidRPr="00AE6DDE" w:rsidRDefault="00624333" w:rsidP="00624333">
      <w:pPr>
        <w:jc w:val="center"/>
        <w:rPr>
          <w:rFonts w:ascii="Book Antiqua" w:hAnsi="Book Antiqua" w:cs="Arial"/>
          <w:color w:val="000000"/>
        </w:rPr>
      </w:pPr>
    </w:p>
    <w:p w:rsidR="00624333" w:rsidRPr="00AE6DDE" w:rsidRDefault="00624333" w:rsidP="00624333">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624333" w:rsidRPr="00AE6DDE" w:rsidRDefault="00624333" w:rsidP="00624333">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542"/>
        <w:gridCol w:w="3795"/>
      </w:tblGrid>
      <w:tr w:rsidR="00624333" w:rsidRPr="00AE6DDE" w:rsidTr="007A08F9">
        <w:tc>
          <w:tcPr>
            <w:tcW w:w="4673" w:type="dxa"/>
          </w:tcPr>
          <w:p w:rsidR="00624333" w:rsidRPr="00731479" w:rsidRDefault="00624333" w:rsidP="00FE60CE">
            <w:pPr>
              <w:jc w:val="both"/>
              <w:rPr>
                <w:rFonts w:ascii="Book Antiqua" w:hAnsi="Book Antiqua" w:cs="Arial"/>
                <w:b/>
                <w:sz w:val="24"/>
                <w:szCs w:val="24"/>
              </w:rPr>
            </w:pPr>
            <w:r w:rsidRPr="00731479">
              <w:rPr>
                <w:rFonts w:ascii="Book Antiqua" w:hAnsi="Book Antiqua" w:cs="Arial"/>
                <w:b/>
                <w:sz w:val="24"/>
                <w:szCs w:val="24"/>
              </w:rPr>
              <w:t>Heard at Manchester</w:t>
            </w:r>
          </w:p>
        </w:tc>
        <w:tc>
          <w:tcPr>
            <w:tcW w:w="4337" w:type="dxa"/>
            <w:gridSpan w:val="2"/>
          </w:tcPr>
          <w:p w:rsidR="00624333" w:rsidRPr="00731479" w:rsidRDefault="00731479" w:rsidP="00FE60CE">
            <w:pPr>
              <w:jc w:val="both"/>
              <w:rPr>
                <w:rFonts w:ascii="Book Antiqua" w:hAnsi="Book Antiqua" w:cs="Arial"/>
                <w:b/>
                <w:color w:val="000000"/>
                <w:sz w:val="24"/>
                <w:szCs w:val="24"/>
              </w:rPr>
            </w:pPr>
            <w:r>
              <w:rPr>
                <w:rFonts w:ascii="Book Antiqua" w:hAnsi="Book Antiqua" w:cs="Arial"/>
                <w:b/>
                <w:color w:val="000000"/>
                <w:sz w:val="24"/>
                <w:szCs w:val="24"/>
              </w:rPr>
              <w:t xml:space="preserve">   </w:t>
            </w:r>
            <w:r w:rsidR="00624333" w:rsidRPr="00731479">
              <w:rPr>
                <w:rFonts w:ascii="Book Antiqua" w:hAnsi="Book Antiqua" w:cs="Arial"/>
                <w:b/>
                <w:color w:val="000000"/>
                <w:sz w:val="24"/>
                <w:szCs w:val="24"/>
              </w:rPr>
              <w:t>Decision &amp; Reasons Promulgated</w:t>
            </w:r>
          </w:p>
        </w:tc>
      </w:tr>
      <w:tr w:rsidR="00624333" w:rsidRPr="00AE6DDE" w:rsidTr="007A08F9">
        <w:tc>
          <w:tcPr>
            <w:tcW w:w="4673" w:type="dxa"/>
          </w:tcPr>
          <w:p w:rsidR="00624333" w:rsidRPr="00731479" w:rsidRDefault="00624333" w:rsidP="00FE60CE">
            <w:pPr>
              <w:jc w:val="both"/>
              <w:rPr>
                <w:rFonts w:ascii="Book Antiqua" w:hAnsi="Book Antiqua" w:cs="Arial"/>
                <w:b/>
                <w:sz w:val="24"/>
                <w:szCs w:val="24"/>
              </w:rPr>
            </w:pPr>
            <w:r w:rsidRPr="00731479">
              <w:rPr>
                <w:rFonts w:ascii="Book Antiqua" w:hAnsi="Book Antiqua" w:cs="Arial"/>
                <w:b/>
                <w:sz w:val="24"/>
                <w:szCs w:val="24"/>
              </w:rPr>
              <w:t>On 14 May 2018</w:t>
            </w:r>
          </w:p>
        </w:tc>
        <w:tc>
          <w:tcPr>
            <w:tcW w:w="4337" w:type="dxa"/>
            <w:gridSpan w:val="2"/>
          </w:tcPr>
          <w:p w:rsidR="00624333" w:rsidRPr="00731479" w:rsidRDefault="00731479" w:rsidP="00FE60CE">
            <w:pPr>
              <w:jc w:val="both"/>
              <w:rPr>
                <w:rFonts w:ascii="Book Antiqua" w:hAnsi="Book Antiqua" w:cs="Arial"/>
                <w:b/>
                <w:sz w:val="24"/>
                <w:szCs w:val="24"/>
              </w:rPr>
            </w:pPr>
            <w:r>
              <w:rPr>
                <w:rFonts w:ascii="Book Antiqua" w:hAnsi="Book Antiqua" w:cs="Arial"/>
                <w:b/>
                <w:sz w:val="24"/>
                <w:szCs w:val="24"/>
              </w:rPr>
              <w:t xml:space="preserve">   </w:t>
            </w:r>
            <w:r w:rsidR="007A08F9" w:rsidRPr="00731479">
              <w:rPr>
                <w:rFonts w:ascii="Book Antiqua" w:hAnsi="Book Antiqua" w:cs="Arial"/>
                <w:b/>
                <w:sz w:val="24"/>
                <w:szCs w:val="24"/>
              </w:rPr>
              <w:t xml:space="preserve">On </w:t>
            </w:r>
            <w:r>
              <w:rPr>
                <w:rFonts w:ascii="Book Antiqua" w:hAnsi="Book Antiqua" w:cs="Arial"/>
                <w:b/>
                <w:sz w:val="24"/>
                <w:szCs w:val="24"/>
              </w:rPr>
              <w:t>0</w:t>
            </w:r>
            <w:r w:rsidR="007A08F9" w:rsidRPr="00731479">
              <w:rPr>
                <w:rFonts w:ascii="Book Antiqua" w:hAnsi="Book Antiqua" w:cs="Arial"/>
                <w:b/>
                <w:sz w:val="24"/>
                <w:szCs w:val="24"/>
              </w:rPr>
              <w:t xml:space="preserve">6 June 2018 </w:t>
            </w:r>
          </w:p>
        </w:tc>
      </w:tr>
      <w:tr w:rsidR="007A08F9" w:rsidRPr="00731479" w:rsidTr="007A08F9">
        <w:trPr>
          <w:gridAfter w:val="1"/>
          <w:wAfter w:w="3795" w:type="dxa"/>
        </w:trPr>
        <w:tc>
          <w:tcPr>
            <w:tcW w:w="5215" w:type="dxa"/>
            <w:gridSpan w:val="2"/>
          </w:tcPr>
          <w:p w:rsidR="007A08F9" w:rsidRPr="00731479" w:rsidRDefault="007A08F9" w:rsidP="00FE60CE">
            <w:pPr>
              <w:jc w:val="both"/>
              <w:rPr>
                <w:rFonts w:ascii="Book Antiqua" w:hAnsi="Book Antiqua" w:cs="Arial"/>
                <w:b/>
                <w:sz w:val="24"/>
                <w:szCs w:val="24"/>
              </w:rPr>
            </w:pPr>
          </w:p>
        </w:tc>
      </w:tr>
    </w:tbl>
    <w:p w:rsidR="00624333" w:rsidRPr="00AE6DDE" w:rsidRDefault="00624333" w:rsidP="00624333">
      <w:pPr>
        <w:jc w:val="center"/>
        <w:rPr>
          <w:rFonts w:ascii="Book Antiqua" w:hAnsi="Book Antiqua" w:cs="Arial"/>
        </w:rPr>
      </w:pPr>
    </w:p>
    <w:p w:rsidR="00624333" w:rsidRPr="00AE6DDE" w:rsidRDefault="00624333" w:rsidP="00624333">
      <w:pPr>
        <w:jc w:val="center"/>
        <w:rPr>
          <w:rFonts w:ascii="Book Antiqua" w:hAnsi="Book Antiqua" w:cs="Arial"/>
          <w:b/>
        </w:rPr>
      </w:pPr>
      <w:r w:rsidRPr="00AE6DDE">
        <w:rPr>
          <w:rFonts w:ascii="Book Antiqua" w:hAnsi="Book Antiqua" w:cs="Arial"/>
          <w:b/>
        </w:rPr>
        <w:t>Before</w:t>
      </w:r>
    </w:p>
    <w:p w:rsidR="00624333" w:rsidRPr="00AE6DDE" w:rsidRDefault="00624333" w:rsidP="00624333">
      <w:pPr>
        <w:jc w:val="center"/>
        <w:rPr>
          <w:rFonts w:ascii="Book Antiqua" w:hAnsi="Book Antiqua" w:cs="Arial"/>
          <w:b/>
        </w:rPr>
      </w:pPr>
    </w:p>
    <w:p w:rsidR="00624333" w:rsidRDefault="00624333" w:rsidP="00624333">
      <w:pPr>
        <w:jc w:val="center"/>
        <w:rPr>
          <w:rFonts w:ascii="Book Antiqua" w:hAnsi="Book Antiqua" w:cs="Arial"/>
          <w:b/>
          <w:color w:val="000000"/>
        </w:rPr>
      </w:pPr>
      <w:r>
        <w:rPr>
          <w:rFonts w:ascii="Book Antiqua" w:hAnsi="Book Antiqua" w:cs="Arial"/>
          <w:b/>
          <w:color w:val="000000"/>
        </w:rPr>
        <w:t>DEPUTY UPPER TRIBUNAL JUDGE MAHMOOD</w:t>
      </w:r>
    </w:p>
    <w:p w:rsidR="00624333" w:rsidRPr="00AE6DDE" w:rsidRDefault="00624333" w:rsidP="00624333">
      <w:pPr>
        <w:jc w:val="center"/>
        <w:rPr>
          <w:rFonts w:ascii="Book Antiqua" w:hAnsi="Book Antiqua" w:cs="Arial"/>
          <w:b/>
        </w:rPr>
      </w:pPr>
    </w:p>
    <w:p w:rsidR="00624333" w:rsidRPr="00AE6DDE" w:rsidRDefault="00624333" w:rsidP="00624333">
      <w:pPr>
        <w:jc w:val="center"/>
        <w:rPr>
          <w:rFonts w:ascii="Book Antiqua" w:hAnsi="Book Antiqua" w:cs="Arial"/>
          <w:b/>
        </w:rPr>
      </w:pPr>
      <w:r w:rsidRPr="00AE6DDE">
        <w:rPr>
          <w:rFonts w:ascii="Book Antiqua" w:hAnsi="Book Antiqua" w:cs="Arial"/>
          <w:b/>
        </w:rPr>
        <w:t>Between</w:t>
      </w:r>
    </w:p>
    <w:p w:rsidR="00624333" w:rsidRPr="00AE6DDE" w:rsidRDefault="00624333" w:rsidP="00624333">
      <w:pPr>
        <w:jc w:val="center"/>
        <w:rPr>
          <w:rFonts w:ascii="Book Antiqua" w:hAnsi="Book Antiqua" w:cs="Arial"/>
          <w:b/>
        </w:rPr>
      </w:pPr>
    </w:p>
    <w:p w:rsidR="00624333" w:rsidRDefault="00624333" w:rsidP="00624333">
      <w:pPr>
        <w:jc w:val="center"/>
        <w:rPr>
          <w:rFonts w:ascii="Book Antiqua" w:hAnsi="Book Antiqua" w:cs="Arial"/>
          <w:b/>
          <w:caps/>
        </w:rPr>
      </w:pPr>
      <w:r>
        <w:rPr>
          <w:rFonts w:ascii="Book Antiqua" w:hAnsi="Book Antiqua" w:cs="Arial"/>
          <w:b/>
          <w:caps/>
        </w:rPr>
        <w:t>Aa</w:t>
      </w:r>
    </w:p>
    <w:p w:rsidR="00624333" w:rsidRPr="00731479" w:rsidRDefault="00624333" w:rsidP="00624333">
      <w:pPr>
        <w:jc w:val="center"/>
        <w:rPr>
          <w:rFonts w:ascii="Book Antiqua" w:hAnsi="Book Antiqua" w:cs="Arial"/>
          <w:caps/>
        </w:rPr>
      </w:pPr>
      <w:r w:rsidRPr="00731479">
        <w:rPr>
          <w:rFonts w:ascii="Book Antiqua" w:hAnsi="Book Antiqua" w:cs="Arial"/>
          <w:caps/>
        </w:rPr>
        <w:t>(anonymity direction made)</w:t>
      </w:r>
    </w:p>
    <w:p w:rsidR="00624333" w:rsidRPr="00AE6DDE" w:rsidRDefault="00624333" w:rsidP="00624333">
      <w:pPr>
        <w:jc w:val="right"/>
        <w:rPr>
          <w:rFonts w:ascii="Book Antiqua" w:hAnsi="Book Antiqua" w:cs="Arial"/>
          <w:u w:val="single"/>
        </w:rPr>
      </w:pPr>
      <w:r>
        <w:rPr>
          <w:rFonts w:ascii="Book Antiqua" w:hAnsi="Book Antiqua" w:cs="Arial"/>
          <w:u w:val="single"/>
        </w:rPr>
        <w:t>Appellant</w:t>
      </w:r>
    </w:p>
    <w:p w:rsidR="00731479" w:rsidRDefault="00731479" w:rsidP="00624333">
      <w:pPr>
        <w:jc w:val="center"/>
        <w:rPr>
          <w:rFonts w:ascii="Book Antiqua" w:hAnsi="Book Antiqua" w:cs="Arial"/>
          <w:b/>
        </w:rPr>
      </w:pPr>
    </w:p>
    <w:p w:rsidR="00624333" w:rsidRPr="00AE6DDE" w:rsidRDefault="00624333" w:rsidP="00624333">
      <w:pPr>
        <w:jc w:val="center"/>
        <w:rPr>
          <w:rFonts w:ascii="Book Antiqua" w:hAnsi="Book Antiqua" w:cs="Arial"/>
          <w:b/>
        </w:rPr>
      </w:pPr>
      <w:r w:rsidRPr="00AE6DDE">
        <w:rPr>
          <w:rFonts w:ascii="Book Antiqua" w:hAnsi="Book Antiqua" w:cs="Arial"/>
          <w:b/>
        </w:rPr>
        <w:t>and</w:t>
      </w:r>
    </w:p>
    <w:p w:rsidR="00624333" w:rsidRDefault="00624333" w:rsidP="00624333">
      <w:pPr>
        <w:jc w:val="center"/>
        <w:rPr>
          <w:rFonts w:ascii="Book Antiqua" w:hAnsi="Book Antiqua" w:cs="Arial"/>
          <w:b/>
        </w:rPr>
      </w:pPr>
    </w:p>
    <w:p w:rsidR="00731479" w:rsidRPr="00AE6DDE" w:rsidRDefault="00731479" w:rsidP="00624333">
      <w:pPr>
        <w:jc w:val="center"/>
        <w:rPr>
          <w:rFonts w:ascii="Book Antiqua" w:hAnsi="Book Antiqua" w:cs="Arial"/>
          <w:b/>
        </w:rPr>
      </w:pPr>
      <w:r>
        <w:rPr>
          <w:rFonts w:ascii="Book Antiqua" w:hAnsi="Book Antiqua" w:cs="Arial"/>
          <w:b/>
        </w:rPr>
        <w:t>THE SECRETARY OF STATE FOR THE HOME DEPARTMENT</w:t>
      </w:r>
    </w:p>
    <w:p w:rsidR="00624333" w:rsidRPr="00AE6DDE" w:rsidRDefault="00624333" w:rsidP="00624333">
      <w:pPr>
        <w:jc w:val="right"/>
        <w:rPr>
          <w:rFonts w:ascii="Book Antiqua" w:hAnsi="Book Antiqua" w:cs="Arial"/>
          <w:u w:val="single"/>
        </w:rPr>
      </w:pPr>
      <w:r>
        <w:rPr>
          <w:rFonts w:ascii="Book Antiqua" w:hAnsi="Book Antiqua" w:cs="Arial"/>
          <w:u w:val="single"/>
        </w:rPr>
        <w:t>Respondent</w:t>
      </w:r>
    </w:p>
    <w:p w:rsidR="00624333" w:rsidRPr="00AE6DDE" w:rsidRDefault="00624333" w:rsidP="00624333">
      <w:pPr>
        <w:rPr>
          <w:rFonts w:ascii="Book Antiqua" w:hAnsi="Book Antiqua" w:cs="Arial"/>
          <w:u w:val="single"/>
        </w:rPr>
      </w:pPr>
    </w:p>
    <w:p w:rsidR="00624333" w:rsidRPr="00AE6DDE" w:rsidRDefault="00624333" w:rsidP="00624333">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624333" w:rsidRPr="00AE6DDE" w:rsidRDefault="00624333" w:rsidP="00624333">
      <w:pPr>
        <w:rPr>
          <w:rFonts w:ascii="Book Antiqua" w:hAnsi="Book Antiqua" w:cs="Arial"/>
        </w:rPr>
      </w:pPr>
    </w:p>
    <w:p w:rsidR="00624333" w:rsidRPr="00AE6DDE" w:rsidRDefault="00624333" w:rsidP="00B01AF8">
      <w:pPr>
        <w:tabs>
          <w:tab w:val="left" w:pos="2520"/>
        </w:tabs>
        <w:ind w:right="-478"/>
        <w:rPr>
          <w:rFonts w:ascii="Book Antiqua" w:hAnsi="Book Antiqua" w:cs="Arial"/>
        </w:rPr>
      </w:pPr>
      <w:r w:rsidRPr="00AE6DDE">
        <w:rPr>
          <w:rFonts w:ascii="Book Antiqua" w:hAnsi="Book Antiqua" w:cs="Arial"/>
        </w:rPr>
        <w:t xml:space="preserve">For the </w:t>
      </w:r>
      <w:r>
        <w:rPr>
          <w:rFonts w:ascii="Book Antiqua" w:hAnsi="Book Antiqua" w:cs="Arial"/>
        </w:rPr>
        <w:t>Appellant</w:t>
      </w:r>
      <w:r w:rsidR="00B01AF8">
        <w:rPr>
          <w:rFonts w:ascii="Book Antiqua" w:hAnsi="Book Antiqua" w:cs="Arial"/>
        </w:rPr>
        <w:t xml:space="preserve">:        </w:t>
      </w:r>
      <w:r>
        <w:rPr>
          <w:rFonts w:ascii="Book Antiqua" w:hAnsi="Book Antiqua" w:cs="Arial"/>
        </w:rPr>
        <w:t>Mr H Pratt, Solicitor instructed by Waddell Taylor Bryan Solicitors</w:t>
      </w:r>
    </w:p>
    <w:p w:rsidR="00624333" w:rsidRPr="00AE6DDE" w:rsidRDefault="00624333" w:rsidP="00624333">
      <w:pPr>
        <w:tabs>
          <w:tab w:val="left" w:pos="2520"/>
        </w:tabs>
        <w:rPr>
          <w:rFonts w:ascii="Book Antiqua" w:hAnsi="Book Antiqua" w:cs="Arial"/>
        </w:rPr>
      </w:pPr>
      <w:r w:rsidRPr="00AE6DDE">
        <w:rPr>
          <w:rFonts w:ascii="Book Antiqua" w:hAnsi="Book Antiqua" w:cs="Arial"/>
        </w:rPr>
        <w:t xml:space="preserve">For the </w:t>
      </w:r>
      <w:r>
        <w:rPr>
          <w:rFonts w:ascii="Book Antiqua" w:hAnsi="Book Antiqua" w:cs="Arial"/>
        </w:rPr>
        <w:t>Respondent</w:t>
      </w:r>
      <w:r w:rsidR="00B01AF8">
        <w:rPr>
          <w:rFonts w:ascii="Book Antiqua" w:hAnsi="Book Antiqua" w:cs="Arial"/>
        </w:rPr>
        <w:t xml:space="preserve">:     </w:t>
      </w:r>
      <w:r>
        <w:rPr>
          <w:rFonts w:ascii="Book Antiqua" w:hAnsi="Book Antiqua" w:cs="Arial"/>
        </w:rPr>
        <w:t xml:space="preserve">Mr C Bates, Senior Home Office Presenting Officer </w:t>
      </w:r>
    </w:p>
    <w:p w:rsidR="00624333" w:rsidRPr="00AE6DDE" w:rsidRDefault="00624333" w:rsidP="00624333">
      <w:pPr>
        <w:jc w:val="center"/>
        <w:rPr>
          <w:rFonts w:ascii="Book Antiqua" w:hAnsi="Book Antiqua" w:cs="Arial"/>
        </w:rPr>
      </w:pPr>
    </w:p>
    <w:p w:rsidR="00624333" w:rsidRPr="00AE6DDE" w:rsidRDefault="00624333" w:rsidP="00624333">
      <w:pPr>
        <w:jc w:val="center"/>
        <w:rPr>
          <w:rFonts w:ascii="Book Antiqua" w:hAnsi="Book Antiqua" w:cs="Arial"/>
        </w:rPr>
      </w:pPr>
    </w:p>
    <w:p w:rsidR="00624333" w:rsidRPr="00AE6DDE" w:rsidRDefault="00624333" w:rsidP="00624333">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624333" w:rsidRPr="00AE6DDE" w:rsidRDefault="00624333" w:rsidP="00624333">
      <w:pPr>
        <w:jc w:val="both"/>
        <w:rPr>
          <w:rFonts w:ascii="Book Antiqua" w:hAnsi="Book Antiqua" w:cs="Arial"/>
        </w:rPr>
      </w:pPr>
    </w:p>
    <w:p w:rsidR="00624333" w:rsidRDefault="00624333" w:rsidP="00624333">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Pr>
          <w:rFonts w:ascii="Book Antiqua" w:hAnsi="Book Antiqua" w:cs="Arial"/>
        </w:rPr>
        <w:t>This is a resumed hearing in relation to the Appellant’s protection claim.  Anonymity shall continue.  As I set out in my previous decision at the hearing on 8 March, the Appellant is a citizen of Sudan.  The issue in this case is whether or not he is of Darfuri ethnicity.  If he is of that ethnicity then the Respondent agrees that the Appellant’s asylum claim should be allowed.  I had said at paragraphs 4, 5 and 6 of my earlier decision that:</w:t>
      </w:r>
    </w:p>
    <w:p w:rsidR="00624333" w:rsidRDefault="00624333" w:rsidP="00624333">
      <w:pPr>
        <w:ind w:left="567" w:hanging="567"/>
        <w:jc w:val="both"/>
        <w:rPr>
          <w:rFonts w:ascii="Book Antiqua" w:hAnsi="Book Antiqua" w:cs="Arial"/>
        </w:rPr>
      </w:pPr>
    </w:p>
    <w:p w:rsidR="00624333" w:rsidRDefault="00624333" w:rsidP="00624333">
      <w:pPr>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The [First tier Tribunal] Judge had made detailed findings against the Appellant, but this was a remitted hearing, partially on a similar issue to that which arose previously.  Namely can the Appellant really </w:t>
      </w:r>
      <w:r>
        <w:rPr>
          <w:rFonts w:ascii="Book Antiqua" w:hAnsi="Book Antiqua" w:cs="Arial"/>
        </w:rPr>
        <w:lastRenderedPageBreak/>
        <w:t xml:space="preserve">speak in the Maba language/dialect?  If he can then that will go a significant way to prove his claimed links to his claimed tribe and thereby to the Darfuri ethnicity and heritage.  Indeed, one can go further to say that being able to speak the Maba language </w:t>
      </w:r>
      <w:r>
        <w:rPr>
          <w:rFonts w:ascii="Book Antiqua" w:hAnsi="Book Antiqua" w:cs="Arial"/>
          <w:i/>
        </w:rPr>
        <w:t>would</w:t>
      </w:r>
      <w:r>
        <w:rPr>
          <w:rFonts w:ascii="Book Antiqua" w:hAnsi="Book Antiqua" w:cs="Arial"/>
        </w:rPr>
        <w:t xml:space="preserve"> show he is Darfuri.</w:t>
      </w:r>
    </w:p>
    <w:p w:rsidR="00624333" w:rsidRDefault="00624333" w:rsidP="00624333">
      <w:pPr>
        <w:ind w:left="1701" w:hanging="567"/>
        <w:jc w:val="both"/>
        <w:rPr>
          <w:rFonts w:ascii="Book Antiqua" w:hAnsi="Book Antiqua" w:cs="Arial"/>
        </w:rPr>
      </w:pPr>
    </w:p>
    <w:p w:rsidR="00624333" w:rsidRDefault="00624333" w:rsidP="00624333">
      <w:pPr>
        <w:ind w:left="1701" w:hanging="567"/>
        <w:jc w:val="both"/>
        <w:rPr>
          <w:rFonts w:ascii="Book Antiqua" w:hAnsi="Book Antiqua" w:cs="Arial"/>
        </w:rPr>
      </w:pPr>
      <w:r>
        <w:rPr>
          <w:rFonts w:ascii="Book Antiqua" w:hAnsi="Book Antiqua" w:cs="Arial"/>
        </w:rPr>
        <w:t>5.</w:t>
      </w:r>
      <w:r>
        <w:rPr>
          <w:rFonts w:ascii="Book Antiqua" w:hAnsi="Book Antiqua" w:cs="Arial"/>
        </w:rPr>
        <w:tab/>
        <w:t>The [First tier Tribunal] Judge had noted at paragraph 12 of his decision that the Appellant’s solicitors had sought a Maba interpreter for the hearing.  As it happens, the Appellant also speaks Arabic, but this appeal is not based on any arguments that the Appellant did not understand the interpreter or the proceedings.  Instead the Appellant contends that had the Tribunal made the Maba interpreter available, then the Judge’s finding at paragraph 45 that the Appellant had not ‘established’ his ability to speak Maba at the hearing was not through any fault of his.</w:t>
      </w:r>
    </w:p>
    <w:p w:rsidR="00624333" w:rsidRDefault="00624333" w:rsidP="00624333">
      <w:pPr>
        <w:ind w:left="1701" w:hanging="567"/>
        <w:jc w:val="both"/>
        <w:rPr>
          <w:rFonts w:ascii="Book Antiqua" w:hAnsi="Book Antiqua" w:cs="Arial"/>
        </w:rPr>
      </w:pPr>
    </w:p>
    <w:p w:rsidR="00624333" w:rsidRDefault="00624333" w:rsidP="00624333">
      <w:pPr>
        <w:ind w:left="1701" w:hanging="567"/>
        <w:jc w:val="both"/>
        <w:rPr>
          <w:rFonts w:ascii="Book Antiqua" w:hAnsi="Book Antiqua" w:cs="Arial"/>
        </w:rPr>
      </w:pPr>
      <w:r>
        <w:rPr>
          <w:rFonts w:ascii="Book Antiqua" w:hAnsi="Book Antiqua" w:cs="Arial"/>
        </w:rPr>
        <w:t>6.</w:t>
      </w:r>
      <w:r>
        <w:rPr>
          <w:rFonts w:ascii="Book Antiqua" w:hAnsi="Book Antiqua" w:cs="Arial"/>
        </w:rPr>
        <w:tab/>
        <w:t>Mr McVeety takes a very fair approach today.  He says the matter is unopposed in that he concedes that there is a material error of law in the Judge’s decision.  In my judgment that concession is properly made.  It is a procedural error for there not to have been an interpreter in Maba, despite one having been requested. ... I am grateful to Mr McVeety for his indication that he will assist to ensure that the further evidence that I have directed be obtained by the Appellant will be considered by him personally.  E-mail addresses were exchanged between the representatives.”</w:t>
      </w:r>
    </w:p>
    <w:p w:rsidR="00624333" w:rsidRPr="00762050" w:rsidRDefault="00624333" w:rsidP="00624333">
      <w:pPr>
        <w:ind w:left="1701" w:hanging="567"/>
        <w:jc w:val="both"/>
        <w:rPr>
          <w:rFonts w:ascii="Book Antiqua" w:hAnsi="Book Antiqua" w:cs="Arial"/>
        </w:rPr>
      </w:pPr>
    </w:p>
    <w:p w:rsidR="00624333" w:rsidRDefault="00624333" w:rsidP="00624333">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At the hearing before me today Mr Pratt has submitted that he relies on a witness statement of Mr </w:t>
      </w:r>
      <w:proofErr w:type="spellStart"/>
      <w:r>
        <w:rPr>
          <w:rFonts w:ascii="Book Antiqua" w:hAnsi="Book Antiqua" w:cs="Arial"/>
        </w:rPr>
        <w:t>Omran</w:t>
      </w:r>
      <w:proofErr w:type="spellEnd"/>
      <w:r>
        <w:rPr>
          <w:rFonts w:ascii="Book Antiqua" w:hAnsi="Book Antiqua" w:cs="Arial"/>
        </w:rPr>
        <w:t xml:space="preserve"> Abdallah Hassan Suliman. In Mr Suliman’s statement dated 4 May 2018 he states that he was born in Darfur, he is now a British citizen. He is a native speaker of the Maba language and an interpreter/translator between English and Maba.  He attaches his full CV and that he was Chairman of the Maba Community in the UK and Ireland between 2013 and 2016.  He says he was asked to give an opinion in relation to the Appellant’s abilities to be able to speak Maba.  He makes clear in his statement that he was not known to the Appellant prior to the discussion which had taken place for the purposes of the witness statement.  He makes clear that he has provided a truthful and honest professional opinion and that his overriding duty is to the court regardless of whom he has been instructed by.  He explained that after a conversation with the Appellant for some twenty minutes which took place in the Maba language throughout, that each of them understood each other completely.  He said also:</w:t>
      </w:r>
    </w:p>
    <w:p w:rsidR="00624333" w:rsidRDefault="00624333" w:rsidP="00624333">
      <w:pPr>
        <w:ind w:left="567" w:hanging="567"/>
        <w:jc w:val="both"/>
        <w:rPr>
          <w:rFonts w:ascii="Book Antiqua" w:hAnsi="Book Antiqua" w:cs="Arial"/>
        </w:rPr>
      </w:pPr>
    </w:p>
    <w:p w:rsidR="00624333" w:rsidRDefault="00624333" w:rsidP="00624333">
      <w:pPr>
        <w:ind w:left="1134"/>
        <w:jc w:val="both"/>
        <w:rPr>
          <w:rFonts w:ascii="Book Antiqua" w:hAnsi="Book Antiqua" w:cs="Arial"/>
        </w:rPr>
      </w:pPr>
      <w:r>
        <w:rPr>
          <w:rFonts w:ascii="Book Antiqua" w:hAnsi="Book Antiqua" w:cs="Arial"/>
        </w:rPr>
        <w:t xml:space="preserve">“In order to establish whether or not he is fluent in this language I discussed with him in Maba different areas including traditions, cultural matters and some dialect such as the names of old things and things which will not be understood by individuals not conversant with Maba language and dialect” </w:t>
      </w:r>
    </w:p>
    <w:p w:rsidR="00624333" w:rsidRDefault="00624333" w:rsidP="00624333">
      <w:pPr>
        <w:ind w:left="567" w:hanging="567"/>
        <w:jc w:val="both"/>
        <w:rPr>
          <w:rFonts w:ascii="Book Antiqua" w:hAnsi="Book Antiqua" w:cs="Arial"/>
        </w:rPr>
      </w:pPr>
    </w:p>
    <w:p w:rsidR="00624333" w:rsidRDefault="00624333" w:rsidP="00624333">
      <w:pPr>
        <w:ind w:left="567" w:hanging="567"/>
        <w:jc w:val="both"/>
        <w:rPr>
          <w:rFonts w:ascii="Book Antiqua" w:hAnsi="Book Antiqua" w:cs="Arial"/>
        </w:rPr>
      </w:pPr>
      <w:r>
        <w:rPr>
          <w:rFonts w:ascii="Book Antiqua" w:hAnsi="Book Antiqua" w:cs="Arial"/>
        </w:rPr>
        <w:lastRenderedPageBreak/>
        <w:tab/>
        <w:t>and then the witness makes clear that it is his professional opinion, including because of the way in which the words were pronounced by the Appellant, that the Appellant spoke the Maba language fluently.</w:t>
      </w:r>
    </w:p>
    <w:p w:rsidR="00624333" w:rsidRDefault="00624333" w:rsidP="00624333">
      <w:pPr>
        <w:ind w:left="567" w:hanging="567"/>
        <w:jc w:val="both"/>
        <w:rPr>
          <w:rFonts w:ascii="Book Antiqua" w:hAnsi="Book Antiqua" w:cs="Arial"/>
        </w:rPr>
      </w:pPr>
    </w:p>
    <w:p w:rsidR="00624333" w:rsidRDefault="00624333" w:rsidP="00624333">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Mr Bates was not aware of the actual contents of my Error of Law Decision, so I read those aspects out to him after he had made initial submissions in relation to the First-tier Tribunal Judge’s decisions at paragraphs 26 to 43.  Having explained those aspects, Mr Bates said he could now see that the case depended upon the veracity of the witness statement of Mr Suliman. Mr Bates was entirely realistic in his submissions. </w:t>
      </w:r>
    </w:p>
    <w:p w:rsidR="00624333" w:rsidRDefault="00624333" w:rsidP="00624333">
      <w:pPr>
        <w:ind w:left="567" w:hanging="567"/>
        <w:jc w:val="both"/>
        <w:rPr>
          <w:rFonts w:ascii="Book Antiqua" w:hAnsi="Book Antiqua" w:cs="Arial"/>
        </w:rPr>
      </w:pPr>
    </w:p>
    <w:p w:rsidR="00624333" w:rsidRDefault="00624333" w:rsidP="00624333">
      <w:pPr>
        <w:ind w:left="567" w:hanging="567"/>
        <w:jc w:val="both"/>
        <w:rPr>
          <w:rFonts w:ascii="Book Antiqua" w:hAnsi="Book Antiqua" w:cs="Arial"/>
        </w:rPr>
      </w:pPr>
      <w:r>
        <w:rPr>
          <w:rFonts w:ascii="Book Antiqua" w:hAnsi="Book Antiqua" w:cs="Arial"/>
        </w:rPr>
        <w:t xml:space="preserve">5. </w:t>
      </w:r>
      <w:r>
        <w:rPr>
          <w:rFonts w:ascii="Book Antiqua" w:hAnsi="Book Antiqua" w:cs="Arial"/>
        </w:rPr>
        <w:tab/>
        <w:t xml:space="preserve">In my judgment, looking at particularly at the history of this Appellant having sought a Maba interpreter on numerous occasions, but when one has never been provided, it goes a long way in showing he has made attempts to prove his ability in the Maba language.  Now, via Mr Suliman, the Appellant himself has taken the time and trouble to research who may be an appropriate person to undertake an assessment of his abilities in the Maba language. The Appellant has found, in my judgment, somebody who is proficient in being able to provide such evidence.  The detailed discussion between the Appellant and the witness (Mr Suliman) of some twenty minutes with scrutiny of various aspects of the way in which the language is spoken clearly meets the lower standard of proof.   In my judgment there is overwhelming evidence that that the Appellant does indeed speak in the Maba language. </w:t>
      </w:r>
    </w:p>
    <w:p w:rsidR="00624333" w:rsidRDefault="00624333" w:rsidP="00624333">
      <w:pPr>
        <w:ind w:left="567" w:hanging="567"/>
        <w:jc w:val="both"/>
        <w:rPr>
          <w:rFonts w:ascii="Book Antiqua" w:hAnsi="Book Antiqua" w:cs="Arial"/>
        </w:rPr>
      </w:pPr>
    </w:p>
    <w:p w:rsidR="00624333" w:rsidRPr="00AE6DDE" w:rsidRDefault="00624333" w:rsidP="00624333">
      <w:pPr>
        <w:ind w:left="567" w:hanging="567"/>
        <w:jc w:val="both"/>
        <w:rPr>
          <w:rFonts w:ascii="Book Antiqua" w:hAnsi="Book Antiqua" w:cs="Arial"/>
        </w:rPr>
      </w:pPr>
      <w:r>
        <w:rPr>
          <w:rFonts w:ascii="Book Antiqua" w:hAnsi="Book Antiqua" w:cs="Arial"/>
        </w:rPr>
        <w:t xml:space="preserve">6. </w:t>
      </w:r>
      <w:r>
        <w:rPr>
          <w:rFonts w:ascii="Book Antiqua" w:hAnsi="Book Antiqua" w:cs="Arial"/>
        </w:rPr>
        <w:tab/>
        <w:t xml:space="preserve">Therefore, in view of the way in which the Secretary of State has approached the case in the recent past, namely that if the Appellant speaks the Maba language then that goes to show that the Appellant is indeed Darfuri, shows that there is only possible outcome.  In my judgment the Appellant has shown to the required standard that he is Darfuri and therefore there can be no doubt whatsoever that the asylum claim must succeed. That is because Darfuris are persecuted on return to Sudan. </w:t>
      </w:r>
    </w:p>
    <w:p w:rsidR="00624333" w:rsidRPr="00AE6DDE" w:rsidRDefault="00624333" w:rsidP="00624333">
      <w:pPr>
        <w:jc w:val="both"/>
        <w:rPr>
          <w:rFonts w:ascii="Book Antiqua" w:hAnsi="Book Antiqua" w:cs="Arial"/>
        </w:rPr>
      </w:pPr>
    </w:p>
    <w:p w:rsidR="00624333" w:rsidRPr="00816182" w:rsidRDefault="00624333" w:rsidP="00624333">
      <w:pPr>
        <w:jc w:val="both"/>
        <w:rPr>
          <w:rFonts w:ascii="Book Antiqua" w:hAnsi="Book Antiqua" w:cs="Arial"/>
          <w:b/>
          <w:u w:val="single"/>
        </w:rPr>
      </w:pPr>
      <w:r w:rsidRPr="00816182">
        <w:rPr>
          <w:rFonts w:ascii="Book Antiqua" w:hAnsi="Book Antiqua" w:cs="Arial"/>
          <w:b/>
          <w:u w:val="single"/>
        </w:rPr>
        <w:t>Notice of Decision</w:t>
      </w:r>
    </w:p>
    <w:p w:rsidR="00624333" w:rsidRDefault="00624333" w:rsidP="00624333">
      <w:pPr>
        <w:jc w:val="both"/>
        <w:rPr>
          <w:rFonts w:ascii="Book Antiqua" w:hAnsi="Book Antiqua" w:cs="Arial"/>
        </w:rPr>
      </w:pPr>
    </w:p>
    <w:p w:rsidR="00624333" w:rsidRDefault="00624333" w:rsidP="00624333">
      <w:pPr>
        <w:jc w:val="both"/>
        <w:rPr>
          <w:rFonts w:ascii="Book Antiqua" w:hAnsi="Book Antiqua" w:cs="Arial"/>
        </w:rPr>
      </w:pPr>
      <w:r>
        <w:rPr>
          <w:rFonts w:ascii="Book Antiqua" w:hAnsi="Book Antiqua" w:cs="Arial"/>
        </w:rPr>
        <w:tab/>
      </w:r>
      <w:r w:rsidRPr="005977E5">
        <w:rPr>
          <w:rFonts w:ascii="Book Antiqua" w:hAnsi="Book Antiqua" w:cs="Arial"/>
        </w:rPr>
        <w:t xml:space="preserve">The First-tier Tribunal Judge materially erred in law.  That decision is set aside. </w:t>
      </w:r>
    </w:p>
    <w:p w:rsidR="00624333" w:rsidRDefault="00624333" w:rsidP="00624333">
      <w:pPr>
        <w:ind w:left="567"/>
        <w:jc w:val="both"/>
        <w:rPr>
          <w:rFonts w:ascii="Book Antiqua" w:hAnsi="Book Antiqua"/>
        </w:rPr>
      </w:pPr>
      <w:r>
        <w:rPr>
          <w:rFonts w:ascii="Book Antiqua" w:hAnsi="Book Antiqua" w:cs="Arial"/>
        </w:rPr>
        <w:t xml:space="preserve"> I substitute a decision </w:t>
      </w:r>
      <w:r w:rsidRPr="005977E5">
        <w:rPr>
          <w:rFonts w:ascii="Book Antiqua" w:hAnsi="Book Antiqua" w:cs="Arial"/>
        </w:rPr>
        <w:t>allowin</w:t>
      </w:r>
      <w:r>
        <w:rPr>
          <w:rFonts w:ascii="Book Antiqua" w:hAnsi="Book Antiqua" w:cs="Arial"/>
        </w:rPr>
        <w:t>g the Appellant’s</w:t>
      </w:r>
      <w:r w:rsidRPr="005977E5">
        <w:rPr>
          <w:rFonts w:ascii="Book Antiqua" w:hAnsi="Book Antiqua" w:cs="Arial"/>
        </w:rPr>
        <w:t xml:space="preserve"> asylum</w:t>
      </w:r>
      <w:r>
        <w:rPr>
          <w:rFonts w:ascii="Book Antiqua" w:hAnsi="Book Antiqua" w:cs="Arial"/>
        </w:rPr>
        <w:t xml:space="preserve"> claim. </w:t>
      </w:r>
    </w:p>
    <w:p w:rsidR="00624333" w:rsidRDefault="00624333" w:rsidP="00624333">
      <w:pPr>
        <w:jc w:val="both"/>
        <w:rPr>
          <w:rFonts w:ascii="Book Antiqua" w:hAnsi="Book Antiqua" w:cs="Arial"/>
        </w:rPr>
      </w:pPr>
    </w:p>
    <w:p w:rsidR="00624333" w:rsidRDefault="00624333" w:rsidP="00624333">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624333" w:rsidRDefault="00624333" w:rsidP="00624333">
      <w:pPr>
        <w:jc w:val="both"/>
        <w:rPr>
          <w:rFonts w:ascii="Book Antiqua" w:hAnsi="Book Antiqua" w:cs="Arial"/>
        </w:rPr>
      </w:pPr>
    </w:p>
    <w:p w:rsidR="00624333" w:rsidRPr="00AE6DDE" w:rsidRDefault="00624333" w:rsidP="00624333">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624333" w:rsidRDefault="00624333" w:rsidP="00624333">
      <w:pPr>
        <w:jc w:val="both"/>
        <w:rPr>
          <w:rFonts w:ascii="Book Antiqua" w:hAnsi="Book Antiqua" w:cs="Arial"/>
        </w:rPr>
      </w:pPr>
    </w:p>
    <w:p w:rsidR="00624333" w:rsidRDefault="00624333" w:rsidP="00624333">
      <w:pPr>
        <w:jc w:val="both"/>
        <w:rPr>
          <w:rFonts w:ascii="Book Antiqua" w:hAnsi="Book Antiqua" w:cs="Arial"/>
        </w:rPr>
      </w:pPr>
    </w:p>
    <w:p w:rsidR="00624333" w:rsidRPr="00AE6DDE" w:rsidRDefault="00624333" w:rsidP="00624333">
      <w:pPr>
        <w:jc w:val="both"/>
        <w:rPr>
          <w:rFonts w:ascii="Book Antiqua" w:hAnsi="Book Antiqua" w:cs="Arial"/>
        </w:rPr>
      </w:pPr>
      <w:r w:rsidRPr="00AE6DDE">
        <w:rPr>
          <w:rFonts w:ascii="Book Antiqua" w:hAnsi="Book Antiqua" w:cs="Arial"/>
        </w:rPr>
        <w:t>Signed</w:t>
      </w:r>
      <w:r>
        <w:rPr>
          <w:rFonts w:ascii="Book Antiqua" w:hAnsi="Book Antiqua" w:cs="Arial"/>
        </w:rPr>
        <w:t>: A. Mahmood</w:t>
      </w:r>
      <w:r>
        <w:rPr>
          <w:rFonts w:ascii="Book Antiqua" w:hAnsi="Book Antiqua" w:cs="Arial"/>
        </w:rPr>
        <w:tab/>
      </w:r>
      <w:r>
        <w:rPr>
          <w:rFonts w:ascii="Book Antiqua" w:hAnsi="Book Antiqua" w:cs="Arial"/>
        </w:rPr>
        <w:tab/>
      </w:r>
      <w:r>
        <w:rPr>
          <w:rFonts w:ascii="Book Antiqua" w:hAnsi="Book Antiqua" w:cs="Arial"/>
        </w:rPr>
        <w:tab/>
      </w:r>
      <w:r w:rsidRPr="00AE6DDE">
        <w:rPr>
          <w:rFonts w:ascii="Book Antiqua" w:hAnsi="Book Antiqua" w:cs="Arial"/>
        </w:rPr>
        <w:tab/>
      </w:r>
      <w:r>
        <w:rPr>
          <w:rFonts w:ascii="Book Antiqua" w:hAnsi="Book Antiqua" w:cs="Arial"/>
        </w:rPr>
        <w:tab/>
      </w:r>
      <w:r w:rsidRPr="00AE6DDE">
        <w:rPr>
          <w:rFonts w:ascii="Book Antiqua" w:hAnsi="Book Antiqua" w:cs="Arial"/>
        </w:rPr>
        <w:t>Date</w:t>
      </w:r>
      <w:r>
        <w:rPr>
          <w:rFonts w:ascii="Book Antiqua" w:hAnsi="Book Antiqua" w:cs="Arial"/>
        </w:rPr>
        <w:t xml:space="preserve">: 14 May 2018 </w:t>
      </w:r>
    </w:p>
    <w:p w:rsidR="00624333" w:rsidRPr="00AE6DDE" w:rsidRDefault="00624333" w:rsidP="00624333">
      <w:pPr>
        <w:jc w:val="both"/>
        <w:rPr>
          <w:rFonts w:ascii="Book Antiqua" w:hAnsi="Book Antiqua" w:cs="Arial"/>
        </w:rPr>
      </w:pPr>
    </w:p>
    <w:p w:rsidR="00624333" w:rsidRPr="00AE6DDE" w:rsidRDefault="00624333" w:rsidP="00624333">
      <w:pPr>
        <w:jc w:val="both"/>
        <w:rPr>
          <w:rFonts w:ascii="Book Antiqua" w:hAnsi="Book Antiqua" w:cs="Arial"/>
        </w:rPr>
      </w:pPr>
    </w:p>
    <w:p w:rsidR="000A1341" w:rsidRDefault="00624333" w:rsidP="00C07F1E">
      <w:pPr>
        <w:jc w:val="both"/>
      </w:pPr>
      <w:r>
        <w:rPr>
          <w:rFonts w:ascii="Book Antiqua" w:hAnsi="Book Antiqua" w:cs="Arial"/>
          <w:color w:val="000000"/>
        </w:rPr>
        <w:t xml:space="preserve">Deputy Upper Tribunal Judge Mahmood </w:t>
      </w:r>
      <w:bookmarkStart w:id="0" w:name="_GoBack"/>
      <w:bookmarkEnd w:id="0"/>
    </w:p>
    <w:sectPr w:rsidR="000A1341" w:rsidSect="00B01AF8">
      <w:headerReference w:type="default" r:id="rId7"/>
      <w:footerReference w:type="default" r:id="rId8"/>
      <w:footerReference w:type="first" r:id="rId9"/>
      <w:pgSz w:w="11900" w:h="16840"/>
      <w:pgMar w:top="426" w:right="1440" w:bottom="42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1AE" w:rsidRDefault="005531AE" w:rsidP="00A2752D">
      <w:r>
        <w:separator/>
      </w:r>
    </w:p>
  </w:endnote>
  <w:endnote w:type="continuationSeparator" w:id="0">
    <w:p w:rsidR="005531AE" w:rsidRDefault="005531AE" w:rsidP="00A27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793559"/>
      <w:docPartObj>
        <w:docPartGallery w:val="Page Numbers (Bottom of Page)"/>
        <w:docPartUnique/>
      </w:docPartObj>
    </w:sdtPr>
    <w:sdtEndPr>
      <w:rPr>
        <w:rFonts w:ascii="Book Antiqua" w:hAnsi="Book Antiqua"/>
        <w:noProof/>
      </w:rPr>
    </w:sdtEndPr>
    <w:sdtContent>
      <w:p w:rsidR="00A2752D" w:rsidRPr="0060362E" w:rsidRDefault="00A2752D">
        <w:pPr>
          <w:pStyle w:val="Footer"/>
          <w:jc w:val="center"/>
          <w:rPr>
            <w:rFonts w:ascii="Book Antiqua" w:hAnsi="Book Antiqua"/>
          </w:rPr>
        </w:pPr>
        <w:r w:rsidRPr="0060362E">
          <w:rPr>
            <w:rFonts w:ascii="Book Antiqua" w:hAnsi="Book Antiqua"/>
          </w:rPr>
          <w:fldChar w:fldCharType="begin"/>
        </w:r>
        <w:r w:rsidRPr="0060362E">
          <w:rPr>
            <w:rFonts w:ascii="Book Antiqua" w:hAnsi="Book Antiqua"/>
          </w:rPr>
          <w:instrText xml:space="preserve"> PAGE   \* MERGEFORMAT </w:instrText>
        </w:r>
        <w:r w:rsidRPr="0060362E">
          <w:rPr>
            <w:rFonts w:ascii="Book Antiqua" w:hAnsi="Book Antiqua"/>
          </w:rPr>
          <w:fldChar w:fldCharType="separate"/>
        </w:r>
        <w:r w:rsidR="003377A7">
          <w:rPr>
            <w:rFonts w:ascii="Book Antiqua" w:hAnsi="Book Antiqua"/>
            <w:noProof/>
          </w:rPr>
          <w:t>3</w:t>
        </w:r>
        <w:r w:rsidRPr="0060362E">
          <w:rPr>
            <w:rFonts w:ascii="Book Antiqua" w:hAnsi="Book Antiqua"/>
            <w:noProof/>
          </w:rPr>
          <w:fldChar w:fldCharType="end"/>
        </w:r>
      </w:p>
    </w:sdtContent>
  </w:sdt>
  <w:p w:rsidR="00A2752D" w:rsidRDefault="00A27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62E" w:rsidRPr="000704BB" w:rsidRDefault="0060362E" w:rsidP="0060362E">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p w:rsidR="00A2752D" w:rsidRDefault="00A2752D" w:rsidP="006036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1AE" w:rsidRDefault="005531AE" w:rsidP="00A2752D">
      <w:r>
        <w:separator/>
      </w:r>
    </w:p>
  </w:footnote>
  <w:footnote w:type="continuationSeparator" w:id="0">
    <w:p w:rsidR="005531AE" w:rsidRDefault="005531AE" w:rsidP="00A27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52D" w:rsidRPr="0060362E" w:rsidRDefault="00A2752D" w:rsidP="00A2752D">
    <w:pPr>
      <w:pStyle w:val="Header"/>
      <w:jc w:val="right"/>
      <w:rPr>
        <w:rFonts w:ascii="Book Antiqua" w:hAnsi="Book Antiqua"/>
        <w:sz w:val="16"/>
        <w:szCs w:val="16"/>
      </w:rPr>
    </w:pPr>
    <w:r w:rsidRPr="0060362E">
      <w:rPr>
        <w:rFonts w:ascii="Book Antiqua" w:hAnsi="Book Antiqua"/>
        <w:sz w:val="16"/>
        <w:szCs w:val="16"/>
      </w:rPr>
      <w:t>Appeal Number: PA/03465/2015</w:t>
    </w:r>
  </w:p>
  <w:p w:rsidR="0060362E" w:rsidRPr="00A2752D" w:rsidRDefault="0060362E" w:rsidP="00A2752D">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3"/>
    <w:rsid w:val="001A55DD"/>
    <w:rsid w:val="003377A7"/>
    <w:rsid w:val="004A10C9"/>
    <w:rsid w:val="005531AE"/>
    <w:rsid w:val="0060362E"/>
    <w:rsid w:val="00624333"/>
    <w:rsid w:val="006902BF"/>
    <w:rsid w:val="00731479"/>
    <w:rsid w:val="007A08F9"/>
    <w:rsid w:val="00A2752D"/>
    <w:rsid w:val="00AD7452"/>
    <w:rsid w:val="00B01AF8"/>
    <w:rsid w:val="00BB5C41"/>
    <w:rsid w:val="00C07F1E"/>
    <w:rsid w:val="00FC0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B51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33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4333"/>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752D"/>
    <w:pPr>
      <w:tabs>
        <w:tab w:val="center" w:pos="4513"/>
        <w:tab w:val="right" w:pos="9026"/>
      </w:tabs>
    </w:pPr>
  </w:style>
  <w:style w:type="character" w:customStyle="1" w:styleId="HeaderChar">
    <w:name w:val="Header Char"/>
    <w:basedOn w:val="DefaultParagraphFont"/>
    <w:link w:val="Header"/>
    <w:uiPriority w:val="99"/>
    <w:rsid w:val="00A2752D"/>
    <w:rPr>
      <w:rFonts w:ascii="Times New Roman" w:eastAsia="Times New Roman" w:hAnsi="Times New Roman" w:cs="Times New Roman"/>
      <w:lang w:eastAsia="en-GB"/>
    </w:rPr>
  </w:style>
  <w:style w:type="paragraph" w:styleId="Footer">
    <w:name w:val="footer"/>
    <w:basedOn w:val="Normal"/>
    <w:link w:val="FooterChar"/>
    <w:uiPriority w:val="99"/>
    <w:unhideWhenUsed/>
    <w:rsid w:val="00A2752D"/>
    <w:pPr>
      <w:tabs>
        <w:tab w:val="center" w:pos="4513"/>
        <w:tab w:val="right" w:pos="9026"/>
      </w:tabs>
    </w:pPr>
  </w:style>
  <w:style w:type="character" w:customStyle="1" w:styleId="FooterChar">
    <w:name w:val="Footer Char"/>
    <w:basedOn w:val="DefaultParagraphFont"/>
    <w:link w:val="Footer"/>
    <w:uiPriority w:val="99"/>
    <w:rsid w:val="00A2752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2018-06-29T15:53:00Z</dcterms:created>
  <dcterms:modified xsi:type="dcterms:W3CDTF">2018-06-29T15:53:00Z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